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ReCall</w:t>
      </w:r>
    </w:p>
    <w:p>
      <w:pPr>
        <w:spacing w:after="100"/>
        <w:jc w:val="center"/>
      </w:pPr>
      <w:r>
        <w:rPr>
          <w:rFonts w:ascii="Arial" w:cs="Arial" w:eastAsia="Arial" w:hAnsi="Arial"/>
          <w:color w:val="2E75B6"/>
          <w:sz w:val="36"/>
          <w:szCs w:val="36"/>
        </w:rPr>
        <w:t xml:space="preserve">Unified Needs Analysis &amp; Kano Model</w:t>
      </w:r>
    </w:p>
    <w:p>
      <w:pPr>
        <w:spacing w:after="80"/>
        <w:jc w:val="center"/>
      </w:pPr>
      <w:r>
        <w:rPr>
          <w:rFonts w:ascii="Arial" w:cs="Arial" w:eastAsia="Arial" w:hAnsi="Arial"/>
          <w:color w:val="555555"/>
          <w:sz w:val="24"/>
          <w:szCs w:val="24"/>
        </w:rPr>
        <w:t xml:space="preserve">Merging Advisory Panel Insights + Founder’s PRD</w:t>
      </w:r>
    </w:p>
    <w:p>
      <w:pPr>
        <w:spacing w:after="300"/>
        <w:jc w:val="center"/>
      </w:pPr>
      <w:r>
        <w:rPr>
          <w:rFonts w:ascii="Arial" w:cs="Arial" w:eastAsia="Arial" w:hAnsi="Arial"/>
          <w:color w:val="888888"/>
          <w:sz w:val="22"/>
          <w:szCs w:val="22"/>
        </w:rPr>
        <w:t xml:space="preserve">April 2026</w:t>
      </w:r>
    </w:p>
    <w:p>
      <w:pPr>
        <w:spacing w:after="200"/>
      </w:pPr>
    </w:p>
    <w:p>
      <w:pPr>
        <w:spacing w:after="60"/>
        <w:jc w:val="center"/>
      </w:pPr>
      <w:r>
        <w:rPr>
          <w:rFonts w:ascii="Arial" w:cs="Arial" w:eastAsia="Arial" w:hAnsi="Arial"/>
          <w:color w:val="555555"/>
          <w:sz w:val="19"/>
          <w:szCs w:val="19"/>
        </w:rPr>
        <w:t xml:space="preserve">Source Legend:  </w:t>
      </w:r>
      <w:r>
        <w:rPr>
          <w:rFonts w:ascii="Arial" w:cs="Arial" w:eastAsia="Arial" w:hAnsi="Arial"/>
          <w:b/>
          <w:bCs/>
          <w:color w:val="2E75B6"/>
          <w:sz w:val="19"/>
          <w:szCs w:val="19"/>
        </w:rPr>
        <w:t xml:space="preserve">[Panel]</w:t>
      </w:r>
      <w:r>
        <w:rPr>
          <w:rFonts w:ascii="Arial" w:cs="Arial" w:eastAsia="Arial" w:hAnsi="Arial"/>
          <w:color w:val="555555"/>
          <w:sz w:val="19"/>
          <w:szCs w:val="19"/>
        </w:rPr>
        <w:t xml:space="preserve"> = Advisory Panel session  |  </w:t>
      </w:r>
      <w:r>
        <w:rPr>
          <w:rFonts w:ascii="Arial" w:cs="Arial" w:eastAsia="Arial" w:hAnsi="Arial"/>
          <w:b/>
          <w:bCs/>
          <w:color w:val="2E7D32"/>
          <w:sz w:val="19"/>
          <w:szCs w:val="19"/>
        </w:rPr>
        <w:t xml:space="preserve">[PRD]</w:t>
      </w:r>
      <w:r>
        <w:rPr>
          <w:rFonts w:ascii="Arial" w:cs="Arial" w:eastAsia="Arial" w:hAnsi="Arial"/>
          <w:color w:val="555555"/>
          <w:sz w:val="19"/>
          <w:szCs w:val="19"/>
        </w:rPr>
        <w:t xml:space="preserve"> = Tanya’s PRD  |  </w:t>
      </w:r>
      <w:r>
        <w:rPr>
          <w:rFonts w:ascii="Arial" w:cs="Arial" w:eastAsia="Arial" w:hAnsi="Arial"/>
          <w:b/>
          <w:bCs/>
          <w:color w:val="00695C"/>
          <w:sz w:val="19"/>
          <w:szCs w:val="19"/>
        </w:rPr>
        <w:t xml:space="preserve">[Both]</w:t>
      </w:r>
      <w:r>
        <w:rPr>
          <w:rFonts w:ascii="Arial" w:cs="Arial" w:eastAsia="Arial" w:hAnsi="Arial"/>
          <w:color w:val="555555"/>
          <w:sz w:val="19"/>
          <w:szCs w:val="19"/>
        </w:rPr>
        <w:t xml:space="preserve"> = Surfaced independently by both</w:t>
      </w:r>
    </w:p>
    <w:p>
      <w:r>
        <w:br w:type="page"/>
      </w:r>
    </w:p>
    <w:p>
      <w:pPr>
        <w:pStyle w:val="Heading1"/>
      </w:pPr>
      <w:r>
        <w:rPr>
          <w:rFonts w:ascii="Arial" w:cs="Arial" w:eastAsia="Arial" w:hAnsi="Arial"/>
        </w:rPr>
        <w:t xml:space="preserve">Part 1: Two-Way Gap Analysis</w:t>
      </w:r>
    </w:p>
    <w:p>
      <w:pPr>
        <w:spacing w:after="200" w:line="264"/>
      </w:pPr>
      <w:r>
        <w:rPr>
          <w:rFonts w:ascii="Arial" w:cs="Arial" w:eastAsia="Arial" w:hAnsi="Arial"/>
          <w:i/>
          <w:iCs/>
          <w:color w:val="555555"/>
          <w:sz w:val="21"/>
          <w:szCs w:val="21"/>
        </w:rPr>
        <w:t xml:space="preserve">Before merging, we surfaced what each source contributed that the other missed. This validates the decision to brainstorm independently before combining.</w:t>
      </w:r>
    </w:p>
    <w:p>
      <w:pPr>
        <w:pStyle w:val="Heading2"/>
      </w:pPr>
      <w:r>
        <w:rPr>
          <w:rFonts w:ascii="Arial" w:cs="Arial" w:eastAsia="Arial" w:hAnsi="Arial"/>
        </w:rPr>
        <w:t xml:space="preserve">What the PRD Added That the Panel Missed</w:t>
      </w:r>
    </w:p>
    <w:p>
      <w:pPr>
        <w:spacing w:after="100" w:line="264"/>
      </w:pPr>
      <w:r>
        <w:rPr>
          <w:rFonts w:ascii="Arial" w:cs="Arial" w:eastAsia="Arial" w:hAnsi="Arial"/>
          <w:sz w:val="21"/>
          <w:szCs w:val="21"/>
        </w:rPr>
        <w:t xml:space="preserve">Tanya’s product thinking surfaced these ideas that 15 personas across 4 stakeholder groups did not articulate:</w:t>
      </w:r>
    </w:p>
    <w:p>
      <w:pPr>
        <w:pStyle w:val="ListParagraph"/>
        <w:numPr>
          <w:ilvl w:val="0"/>
          <w:numId w:val="2"/>
        </w:numPr>
        <w:spacing w:after="50" w:line="252"/>
      </w:pPr>
      <w:r>
        <w:rPr>
          <w:rFonts w:ascii="Arial" w:cs="Arial" w:eastAsia="Arial" w:hAnsi="Arial"/>
          <w:b/>
          <w:bCs/>
          <w:sz w:val="20"/>
          <w:szCs w:val="20"/>
        </w:rPr>
        <w:t xml:space="preserve">Semantic location system: </w:t>
      </w:r>
      <w:r>
        <w:rPr>
          <w:rFonts w:ascii="Arial" w:cs="Arial" w:eastAsia="Arial" w:hAnsi="Arial"/>
          <w:sz w:val="20"/>
          <w:szCs w:val="20"/>
        </w:rPr>
        <w:t xml:space="preserve">User-defined locations (“kitchen counter”, “bedroom drawer”) built over time from usage, with suggestions from previously used locations. No GPS, no mapping — just human-language places.</w:t>
      </w:r>
    </w:p>
    <w:p>
      <w:pPr>
        <w:pStyle w:val="ListParagraph"/>
        <w:numPr>
          <w:ilvl w:val="0"/>
          <w:numId w:val="2"/>
        </w:numPr>
        <w:spacing w:after="50" w:line="252"/>
      </w:pPr>
      <w:r>
        <w:rPr>
          <w:rFonts w:ascii="Arial" w:cs="Arial" w:eastAsia="Arial" w:hAnsi="Arial"/>
          <w:b/>
          <w:bCs/>
          <w:sz w:val="20"/>
          <w:szCs w:val="20"/>
        </w:rPr>
        <w:t xml:space="preserve">Pill identification via camera: </w:t>
      </w:r>
      <w:r>
        <w:rPr>
          <w:rFonts w:ascii="Arial" w:cs="Arial" w:eastAsia="Arial" w:hAnsi="Arial"/>
          <w:sz w:val="20"/>
          <w:szCs w:val="20"/>
        </w:rPr>
        <w:t xml:space="preserve">Family members worry the patient takes the wrong pill. The PRD proposed using camera + pill imprint codes to confirm the correct medication before ingestion. Nobody on the panel raised this.</w:t>
      </w:r>
    </w:p>
    <w:p>
      <w:pPr>
        <w:pStyle w:val="ListParagraph"/>
        <w:numPr>
          <w:ilvl w:val="0"/>
          <w:numId w:val="2"/>
        </w:numPr>
        <w:spacing w:after="50" w:line="252"/>
      </w:pPr>
      <w:r>
        <w:rPr>
          <w:rFonts w:ascii="Arial" w:cs="Arial" w:eastAsia="Arial" w:hAnsi="Arial"/>
          <w:b/>
          <w:bCs/>
          <w:sz w:val="20"/>
          <w:szCs w:val="20"/>
        </w:rPr>
        <w:t xml:space="preserve">Voice reminders and action items: </w:t>
      </w:r>
      <w:r>
        <w:rPr>
          <w:rFonts w:ascii="Arial" w:cs="Arial" w:eastAsia="Arial" w:hAnsi="Arial"/>
          <w:sz w:val="20"/>
          <w:szCs w:val="20"/>
        </w:rPr>
        <w:t xml:space="preserve">Beyond voice search, the PRD proposed letting users record reminders in their own voice (“I need to call the dentist tomorrow”) and integrating these into the daily flow. The panel only discussed voice as input/output, not as self-directed memory.</w:t>
      </w:r>
    </w:p>
    <w:p>
      <w:pPr>
        <w:pStyle w:val="ListParagraph"/>
        <w:numPr>
          <w:ilvl w:val="0"/>
          <w:numId w:val="2"/>
        </w:numPr>
        <w:spacing w:after="50" w:line="252"/>
      </w:pPr>
      <w:r>
        <w:rPr>
          <w:rFonts w:ascii="Arial" w:cs="Arial" w:eastAsia="Arial" w:hAnsi="Arial"/>
          <w:b/>
          <w:bCs/>
          <w:sz w:val="20"/>
          <w:szCs w:val="20"/>
        </w:rPr>
        <w:t xml:space="preserve">Voice feedback mining: </w:t>
      </w:r>
      <w:r>
        <w:rPr>
          <w:rFonts w:ascii="Arial" w:cs="Arial" w:eastAsia="Arial" w:hAnsi="Arial"/>
          <w:sz w:val="20"/>
          <w:szCs w:val="20"/>
        </w:rPr>
        <w:t xml:space="preserve">Users voice daily challenges; the system synthesizes these for caregivers AND mines them for future features. A feedback loop that makes the product smarter.</w:t>
      </w:r>
    </w:p>
    <w:p>
      <w:pPr>
        <w:pStyle w:val="ListParagraph"/>
        <w:numPr>
          <w:ilvl w:val="0"/>
          <w:numId w:val="2"/>
        </w:numPr>
        <w:spacing w:after="50" w:line="252"/>
      </w:pPr>
      <w:r>
        <w:rPr>
          <w:rFonts w:ascii="Arial" w:cs="Arial" w:eastAsia="Arial" w:hAnsi="Arial"/>
          <w:b/>
          <w:bCs/>
          <w:sz w:val="20"/>
          <w:szCs w:val="20"/>
        </w:rPr>
        <w:t xml:space="preserve">Caregiver-driven origination: </w:t>
      </w:r>
      <w:r>
        <w:rPr>
          <w:rFonts w:ascii="Arial" w:cs="Arial" w:eastAsia="Arial" w:hAnsi="Arial"/>
          <w:sz w:val="20"/>
          <w:szCs w:val="20"/>
        </w:rPr>
        <w:t xml:space="preserve">Family or caregiver organizes and catalogs items so the patient benefits from the organization method without needing to share the mental model. The PRD explicitly named this two-sided value.</w:t>
      </w:r>
    </w:p>
    <w:p>
      <w:pPr>
        <w:pStyle w:val="ListParagraph"/>
        <w:numPr>
          <w:ilvl w:val="0"/>
          <w:numId w:val="2"/>
        </w:numPr>
        <w:spacing w:after="50" w:line="252"/>
      </w:pPr>
      <w:r>
        <w:rPr>
          <w:rFonts w:ascii="Arial" w:cs="Arial" w:eastAsia="Arial" w:hAnsi="Arial"/>
          <w:b/>
          <w:bCs/>
          <w:sz w:val="20"/>
          <w:szCs w:val="20"/>
        </w:rPr>
        <w:t xml:space="preserve">Explicit product principles: </w:t>
      </w:r>
      <w:r>
        <w:rPr>
          <w:rFonts w:ascii="Arial" w:cs="Arial" w:eastAsia="Arial" w:hAnsi="Arial"/>
          <w:sz w:val="20"/>
          <w:szCs w:val="20"/>
        </w:rPr>
        <w:t xml:space="preserve">One-tap interactions, visual over text, minimize cognitive load, assist without overwhelming, always correctable. The panel implied these through persona needs; the PRD codified them.</w:t>
      </w:r>
    </w:p>
    <w:p>
      <w:pPr>
        <w:pStyle w:val="ListParagraph"/>
        <w:numPr>
          <w:ilvl w:val="0"/>
          <w:numId w:val="2"/>
        </w:numPr>
        <w:spacing w:after="50" w:line="252"/>
      </w:pPr>
      <w:r>
        <w:rPr>
          <w:rFonts w:ascii="Arial" w:cs="Arial" w:eastAsia="Arial" w:hAnsi="Arial"/>
          <w:b/>
          <w:bCs/>
          <w:sz w:val="20"/>
          <w:szCs w:val="20"/>
        </w:rPr>
        <w:t xml:space="preserve">Success metrics framework: </w:t>
      </w:r>
      <w:r>
        <w:rPr>
          <w:rFonts w:ascii="Arial" w:cs="Arial" w:eastAsia="Arial" w:hAnsi="Arial"/>
          <w:sz w:val="20"/>
          <w:szCs w:val="20"/>
        </w:rPr>
        <w:t xml:space="preserve">User metrics (retrieval success, time-to-find), behavioral metrics (items saved, repeat usage), emotional metrics (self-reported stress reduction). The panel identified the need for data but didn’t propose how to measure product success.</w:t>
      </w:r>
    </w:p>
    <w:p>
      <w:pPr>
        <w:pStyle w:val="ListParagraph"/>
        <w:numPr>
          <w:ilvl w:val="0"/>
          <w:numId w:val="2"/>
        </w:numPr>
        <w:spacing w:after="50" w:line="252"/>
      </w:pPr>
      <w:r>
        <w:rPr>
          <w:rFonts w:ascii="Arial" w:cs="Arial" w:eastAsia="Arial" w:hAnsi="Arial"/>
          <w:b/>
          <w:bCs/>
          <w:sz w:val="20"/>
          <w:szCs w:val="20"/>
        </w:rPr>
        <w:t xml:space="preserve">Smart home and safety integrations: </w:t>
      </w:r>
      <w:r>
        <w:rPr>
          <w:rFonts w:ascii="Arial" w:cs="Arial" w:eastAsia="Arial" w:hAnsi="Arial"/>
          <w:sz w:val="20"/>
          <w:szCs w:val="20"/>
        </w:rPr>
        <w:t xml:space="preserve">Beyond safety check photos (panel), the PRD proposed integration with smart locks, appliance sensors, and anomaly detection as a long-term differentiation play.</w:t>
      </w:r>
    </w:p>
    <w:p>
      <w:pPr>
        <w:pStyle w:val="ListParagraph"/>
        <w:numPr>
          <w:ilvl w:val="0"/>
          <w:numId w:val="2"/>
        </w:numPr>
        <w:spacing w:after="50" w:line="252"/>
      </w:pPr>
      <w:r>
        <w:rPr>
          <w:rFonts w:ascii="Arial" w:cs="Arial" w:eastAsia="Arial" w:hAnsi="Arial"/>
          <w:b/>
          <w:bCs/>
          <w:sz w:val="20"/>
          <w:szCs w:val="20"/>
        </w:rPr>
        <w:t xml:space="preserve">Rehabilitation exercise tracking: </w:t>
      </w:r>
      <w:r>
        <w:rPr>
          <w:rFonts w:ascii="Arial" w:cs="Arial" w:eastAsia="Arial" w:hAnsi="Arial"/>
          <w:sz w:val="20"/>
          <w:szCs w:val="20"/>
        </w:rPr>
        <w:t xml:space="preserve">The PRD noted patients forget exercises, what specific exercises involve, and how to do them. This wasn’t surfaced by any persona.</w:t>
      </w:r>
    </w:p>
    <w:p>
      <w:pPr>
        <w:pStyle w:val="Heading2"/>
      </w:pPr>
      <w:r>
        <w:rPr>
          <w:rFonts w:ascii="Arial" w:cs="Arial" w:eastAsia="Arial" w:hAnsi="Arial"/>
        </w:rPr>
        <w:t xml:space="preserve">Critical Gap Identified During Review: Multi-Device Architecture</w:t>
      </w:r>
    </w:p>
    <w:p>
      <w:pPr>
        <w:spacing w:after="80" w:line="264"/>
      </w:pPr>
      <w:r>
        <w:rPr>
          <w:rFonts w:ascii="Arial" w:cs="Arial" w:eastAsia="Arial" w:hAnsi="Arial"/>
          <w:sz w:val="21"/>
          <w:szCs w:val="21"/>
        </w:rPr>
        <w:t xml:space="preserve">Neither source explicitly named this, but both imply it:</w:t>
      </w:r>
    </w:p>
    <w:p>
      <w:pPr>
        <w:pStyle w:val="ListParagraph"/>
        <w:numPr>
          <w:ilvl w:val="0"/>
          <w:numId w:val="2"/>
        </w:numPr>
        <w:spacing w:after="50" w:line="252"/>
      </w:pPr>
      <w:r>
        <w:rPr>
          <w:rFonts w:ascii="Arial" w:cs="Arial" w:eastAsia="Arial" w:hAnsi="Arial"/>
          <w:b/>
          <w:bCs/>
          <w:sz w:val="20"/>
          <w:szCs w:val="20"/>
        </w:rPr>
        <w:t xml:space="preserve">The PRD’s “Family View” </w:t>
      </w:r>
      <w:r>
        <w:rPr>
          <w:rFonts w:ascii="Arial" w:cs="Arial" w:eastAsia="Arial" w:hAnsi="Arial"/>
          <w:sz w:val="20"/>
          <w:szCs w:val="20"/>
        </w:rPr>
        <w:t xml:space="preserve">assumes a separate interface for family members, but doesn’t specify whether it’s on the patient’s device or the family member’s own device.</w:t>
      </w:r>
    </w:p>
    <w:p>
      <w:pPr>
        <w:pStyle w:val="ListParagraph"/>
        <w:numPr>
          <w:ilvl w:val="0"/>
          <w:numId w:val="2"/>
        </w:numPr>
        <w:spacing w:after="50" w:line="252"/>
      </w:pPr>
      <w:r>
        <w:rPr>
          <w:rFonts w:ascii="Arial" w:cs="Arial" w:eastAsia="Arial" w:hAnsi="Arial"/>
          <w:b/>
          <w:bCs/>
          <w:sz w:val="20"/>
          <w:szCs w:val="20"/>
        </w:rPr>
        <w:t xml:space="preserve">Priya (Panel) said: </w:t>
      </w:r>
      <w:r>
        <w:rPr>
          <w:rFonts w:ascii="Arial" w:cs="Arial" w:eastAsia="Arial" w:hAnsi="Arial"/>
          <w:sz w:val="20"/>
          <w:szCs w:val="20"/>
        </w:rPr>
        <w:t xml:space="preserve">“I need to set up the app for him from MY phone” and “add items from 2000 miles away.” This is unambiguously a separate-device use case.</w:t>
      </w:r>
    </w:p>
    <w:p>
      <w:pPr>
        <w:pStyle w:val="ListParagraph"/>
        <w:numPr>
          <w:ilvl w:val="0"/>
          <w:numId w:val="2"/>
        </w:numPr>
        <w:spacing w:after="50" w:line="252"/>
      </w:pPr>
      <w:r>
        <w:rPr>
          <w:rFonts w:ascii="Arial" w:cs="Arial" w:eastAsia="Arial" w:hAnsi="Arial"/>
          <w:b/>
          <w:bCs/>
          <w:sz w:val="20"/>
          <w:szCs w:val="20"/>
        </w:rPr>
        <w:t xml:space="preserve">Robert (Panel) said: </w:t>
      </w:r>
      <w:r>
        <w:rPr>
          <w:rFonts w:ascii="Arial" w:cs="Arial" w:eastAsia="Arial" w:hAnsi="Arial"/>
          <w:sz w:val="20"/>
          <w:szCs w:val="20"/>
        </w:rPr>
        <w:t xml:space="preserve">“I want to say to the phone: ‘I put her hearing aids on the bathroom counter.’” He’s logging from his own device for her benefit.</w:t>
      </w:r>
    </w:p>
    <w:p>
      <w:pPr>
        <w:pStyle w:val="ListParagraph"/>
        <w:numPr>
          <w:ilvl w:val="0"/>
          <w:numId w:val="2"/>
        </w:numPr>
        <w:spacing w:after="50" w:line="252"/>
      </w:pPr>
      <w:r>
        <w:rPr>
          <w:rFonts w:ascii="Arial" w:cs="Arial" w:eastAsia="Arial" w:hAnsi="Arial"/>
          <w:b/>
          <w:bCs/>
          <w:sz w:val="20"/>
          <w:szCs w:val="20"/>
        </w:rPr>
        <w:t xml:space="preserve">Elena (Panel): </w:t>
      </w:r>
      <w:r>
        <w:rPr>
          <w:rFonts w:ascii="Arial" w:cs="Arial" w:eastAsia="Arial" w:hAnsi="Arial"/>
          <w:sz w:val="20"/>
          <w:szCs w:val="20"/>
        </w:rPr>
        <w:t xml:space="preserve">Logs items and behavioral notes during her shift. She’s not using the patient’s phone — she’s using her own.</w:t>
      </w:r>
    </w:p>
    <w:p>
      <w:pPr>
        <w:spacing w:after="40"/>
      </w:pPr>
    </w:p>
    <w:p>
      <w:pPr>
        <w:spacing w:after="100" w:line="264"/>
      </w:pPr>
      <w:r>
        <w:rPr>
          <w:rFonts w:ascii="Arial" w:cs="Arial" w:eastAsia="Arial" w:hAnsi="Arial"/>
          <w:b/>
          <w:bCs/>
          <w:color w:val="1F3864"/>
          <w:sz w:val="21"/>
          <w:szCs w:val="21"/>
        </w:rPr>
        <w:t xml:space="preserve">Architectural implication: </w:t>
      </w:r>
      <w:r>
        <w:rPr>
          <w:rFonts w:ascii="Arial" w:cs="Arial" w:eastAsia="Arial" w:hAnsi="Arial"/>
          <w:sz w:val="21"/>
          <w:szCs w:val="21"/>
        </w:rPr>
        <w:t xml:space="preserve">ReCall is not a single-device app. It is a multi-user, multi-device system where each person (patient, spouse, remote family, caregiver) uses their OWN device, and all data syncs to a shared patient profile. The patient’s device shows the patient view; the caregiver’s device shows the caregiver view; Priya’s device shows the remote family view. This is a foundational architecture decision that must be made before MVP, even if the MVP ships with only patient + one caregiver device support.</w:t>
      </w:r>
    </w:p>
    <w:p>
      <w:pPr>
        <w:spacing w:after="40"/>
      </w:pPr>
    </w:p>
    <w:p>
      <w:pPr>
        <w:spacing w:after="100" w:line="264"/>
      </w:pPr>
      <w:r>
        <w:rPr>
          <w:rFonts w:ascii="Arial" w:cs="Arial" w:eastAsia="Arial" w:hAnsi="Arial"/>
          <w:b/>
          <w:bCs/>
          <w:color w:val="1F3864"/>
          <w:sz w:val="21"/>
          <w:szCs w:val="21"/>
        </w:rPr>
        <w:t xml:space="preserve">Anika’s (CTO) take: </w:t>
      </w:r>
      <w:r>
        <w:rPr>
          <w:rFonts w:ascii="Arial" w:cs="Arial" w:eastAsia="Arial" w:hAnsi="Arial"/>
          <w:sz w:val="21"/>
          <w:szCs w:val="21"/>
        </w:rPr>
        <w:t xml:space="preserve">This changes the data model from local-first (IndexedDB on one device) to cloud-first (Firestore or equivalent, with per-device views). We already have Firebase infrastructure from SwiftUp. The question is: do we build cloud sync into MVP or bolt it on in Phase 2? If Priya and Robert are real MVP users, the answer is MVP. You can’t tell a spouse “use your wife’s phone to log items for her” — that defeats the purpose.</w:t>
      </w:r>
    </w:p>
    <w:p>
      <w:pPr>
        <w:spacing w:after="40"/>
      </w:pPr>
    </w:p>
    <w:p>
      <w:pPr>
        <w:spacing w:after="100" w:line="264"/>
      </w:pPr>
      <w:r>
        <w:rPr>
          <w:rFonts w:ascii="Arial" w:cs="Arial" w:eastAsia="Arial" w:hAnsi="Arial"/>
          <w:b/>
          <w:bCs/>
          <w:color w:val="1F3864"/>
          <w:sz w:val="21"/>
          <w:szCs w:val="21"/>
        </w:rPr>
        <w:t xml:space="preserve">Tanya’s decision needed: </w:t>
      </w:r>
      <w:r>
        <w:rPr>
          <w:rFonts w:ascii="Arial" w:cs="Arial" w:eastAsia="Arial" w:hAnsi="Arial"/>
          <w:sz w:val="21"/>
          <w:szCs w:val="21"/>
        </w:rPr>
        <w:t xml:space="preserve">Is MVP single-device (patient only, caregiver logs on patient’s phone) or multi-device from day one? This affects every technical decision downstream.</w:t>
      </w:r>
    </w:p>
    <w:p>
      <w:pPr>
        <w:pStyle w:val="Heading2"/>
      </w:pPr>
      <w:r>
        <w:rPr>
          <w:rFonts w:ascii="Arial" w:cs="Arial" w:eastAsia="Arial" w:hAnsi="Arial"/>
        </w:rPr>
        <w:t xml:space="preserve">What the Panel Surfaced That the PRD Missed</w:t>
      </w:r>
    </w:p>
    <w:p>
      <w:pPr>
        <w:spacing w:after="100" w:line="264"/>
      </w:pPr>
      <w:r>
        <w:rPr>
          <w:rFonts w:ascii="Arial" w:cs="Arial" w:eastAsia="Arial" w:hAnsi="Arial"/>
          <w:sz w:val="21"/>
          <w:szCs w:val="21"/>
        </w:rPr>
        <w:t xml:space="preserve">The 15 personas — speaking from lived experience — identified needs that product thinking alone didn’t reach:</w:t>
      </w:r>
    </w:p>
    <w:p>
      <w:pPr>
        <w:pStyle w:val="ListParagraph"/>
        <w:numPr>
          <w:ilvl w:val="0"/>
          <w:numId w:val="2"/>
        </w:numPr>
        <w:spacing w:after="50" w:line="252"/>
      </w:pPr>
      <w:r>
        <w:rPr>
          <w:rFonts w:ascii="Arial" w:cs="Arial" w:eastAsia="Arial" w:hAnsi="Arial"/>
          <w:b/>
          <w:bCs/>
          <w:sz w:val="20"/>
          <w:szCs w:val="20"/>
        </w:rPr>
        <w:t xml:space="preserve">People and identity recognition: </w:t>
      </w:r>
      <w:r>
        <w:rPr>
          <w:rFonts w:ascii="Arial" w:cs="Arial" w:eastAsia="Arial" w:hAnsi="Arial"/>
          <w:sz w:val="20"/>
          <w:szCs w:val="20"/>
        </w:rPr>
        <w:t xml:space="preserve">Margaret wants to photograph visitors and later ask “Who was that woman who came for dinner?”. James can’t remember relationships. Marcus needs patient context at 2am. This is a deeply personal, emotionally significant need.</w:t>
      </w:r>
    </w:p>
    <w:p>
      <w:pPr>
        <w:pStyle w:val="ListParagraph"/>
        <w:numPr>
          <w:ilvl w:val="0"/>
          <w:numId w:val="2"/>
        </w:numPr>
        <w:spacing w:after="50" w:line="252"/>
      </w:pPr>
      <w:r>
        <w:rPr>
          <w:rFonts w:ascii="Arial" w:cs="Arial" w:eastAsia="Arial" w:hAnsi="Arial"/>
          <w:b/>
          <w:bCs/>
          <w:sz w:val="20"/>
          <w:szCs w:val="20"/>
        </w:rPr>
        <w:t xml:space="preserve">Password and account access: </w:t>
      </w:r>
      <w:r>
        <w:rPr>
          <w:rFonts w:ascii="Arial" w:cs="Arial" w:eastAsia="Arial" w:hAnsi="Arial"/>
          <w:sz w:val="20"/>
          <w:szCs w:val="20"/>
        </w:rPr>
        <w:t xml:space="preserve">Margaret gets locked out of email weekly. The password notebook is lost. This is a real daily crisis, even though the PRD acknowledged it’s out of scope for security reasons.</w:t>
      </w:r>
    </w:p>
    <w:p>
      <w:pPr>
        <w:pStyle w:val="ListParagraph"/>
        <w:numPr>
          <w:ilvl w:val="0"/>
          <w:numId w:val="2"/>
        </w:numPr>
        <w:spacing w:after="50" w:line="252"/>
      </w:pPr>
      <w:r>
        <w:rPr>
          <w:rFonts w:ascii="Arial" w:cs="Arial" w:eastAsia="Arial" w:hAnsi="Arial"/>
          <w:b/>
          <w:bCs/>
          <w:sz w:val="20"/>
          <w:szCs w:val="20"/>
        </w:rPr>
        <w:t xml:space="preserve">Dark mode / night shift operations: </w:t>
      </w:r>
      <w:r>
        <w:rPr>
          <w:rFonts w:ascii="Arial" w:cs="Arial" w:eastAsia="Arial" w:hAnsi="Arial"/>
          <w:sz w:val="20"/>
          <w:szCs w:val="20"/>
        </w:rPr>
        <w:t xml:space="preserve">Marcus works 11pm–7am. A bright screen agitates patients and kills night vision. Night-mode UX wasn’t in the PRD.</w:t>
      </w:r>
    </w:p>
    <w:p>
      <w:pPr>
        <w:pStyle w:val="ListParagraph"/>
        <w:numPr>
          <w:ilvl w:val="0"/>
          <w:numId w:val="2"/>
        </w:numPr>
        <w:spacing w:after="50" w:line="252"/>
      </w:pPr>
      <w:r>
        <w:rPr>
          <w:rFonts w:ascii="Arial" w:cs="Arial" w:eastAsia="Arial" w:hAnsi="Arial"/>
          <w:b/>
          <w:bCs/>
          <w:sz w:val="20"/>
          <w:szCs w:val="20"/>
        </w:rPr>
        <w:t xml:space="preserve">De-escalation protocols: </w:t>
      </w:r>
      <w:r>
        <w:rPr>
          <w:rFonts w:ascii="Arial" w:cs="Arial" w:eastAsia="Arial" w:hAnsi="Arial"/>
          <w:sz w:val="20"/>
          <w:szCs w:val="20"/>
        </w:rPr>
        <w:t xml:space="preserve">When a patient is sundowning at 2am, the caregiver needs instant access to what calms this specific patient. The PRD addressed safety but not crisis intervention support.</w:t>
      </w:r>
    </w:p>
    <w:p>
      <w:pPr>
        <w:pStyle w:val="ListParagraph"/>
        <w:numPr>
          <w:ilvl w:val="0"/>
          <w:numId w:val="2"/>
        </w:numPr>
        <w:spacing w:after="50" w:line="252"/>
      </w:pPr>
      <w:r>
        <w:rPr>
          <w:rFonts w:ascii="Arial" w:cs="Arial" w:eastAsia="Arial" w:hAnsi="Arial"/>
          <w:b/>
          <w:bCs/>
          <w:sz w:val="20"/>
          <w:szCs w:val="20"/>
        </w:rPr>
        <w:t xml:space="preserve">Clinical data correlation: </w:t>
      </w:r>
      <w:r>
        <w:rPr>
          <w:rFonts w:ascii="Arial" w:cs="Arial" w:eastAsia="Arial" w:hAnsi="Arial"/>
          <w:sz w:val="20"/>
          <w:szCs w:val="20"/>
        </w:rPr>
        <w:t xml:space="preserve">Dr. Carter wants to correlate app usage patterns with formal cognitive test scores (MMSE, MoCA). This validation pathway could make the research angle publishable.</w:t>
      </w:r>
    </w:p>
    <w:p>
      <w:pPr>
        <w:pStyle w:val="ListParagraph"/>
        <w:numPr>
          <w:ilvl w:val="0"/>
          <w:numId w:val="2"/>
        </w:numPr>
        <w:spacing w:after="50" w:line="252"/>
      </w:pPr>
      <w:r>
        <w:rPr>
          <w:rFonts w:ascii="Arial" w:cs="Arial" w:eastAsia="Arial" w:hAnsi="Arial"/>
          <w:b/>
          <w:bCs/>
          <w:sz w:val="20"/>
          <w:szCs w:val="20"/>
        </w:rPr>
        <w:t xml:space="preserve">Caregiver burnout detection: </w:t>
      </w:r>
      <w:r>
        <w:rPr>
          <w:rFonts w:ascii="Arial" w:cs="Arial" w:eastAsia="Arial" w:hAnsi="Arial"/>
          <w:sz w:val="20"/>
          <w:szCs w:val="20"/>
        </w:rPr>
        <w:t xml:space="preserve">Dr. Rosenfeld identified caregiver burnout as the #1 predictor of patient crisis. The app could measure it through caregiver interaction patterns — a passive wellness signal for the helper.</w:t>
      </w:r>
    </w:p>
    <w:p>
      <w:pPr>
        <w:pStyle w:val="ListParagraph"/>
        <w:numPr>
          <w:ilvl w:val="0"/>
          <w:numId w:val="2"/>
        </w:numPr>
        <w:spacing w:after="50" w:line="252"/>
      </w:pPr>
      <w:r>
        <w:rPr>
          <w:rFonts w:ascii="Arial" w:cs="Arial" w:eastAsia="Arial" w:hAnsi="Arial"/>
          <w:b/>
          <w:bCs/>
          <w:sz w:val="20"/>
          <w:szCs w:val="20"/>
        </w:rPr>
        <w:t xml:space="preserve">Institutional/facility needs: </w:t>
      </w:r>
      <w:r>
        <w:rPr>
          <w:rFonts w:ascii="Arial" w:cs="Arial" w:eastAsia="Arial" w:hAnsi="Arial"/>
          <w:sz w:val="20"/>
          <w:szCs w:val="20"/>
        </w:rPr>
        <w:t xml:space="preserve">Karen manages 30 patients across 3 shifts. She needs bulk onboarding, role-based access, HIPAA compliance, regulatory-grade documentation. The PRD designed for home use only.</w:t>
      </w:r>
    </w:p>
    <w:p>
      <w:pPr>
        <w:pStyle w:val="ListParagraph"/>
        <w:numPr>
          <w:ilvl w:val="0"/>
          <w:numId w:val="2"/>
        </w:numPr>
        <w:spacing w:after="50" w:line="252"/>
      </w:pPr>
      <w:r>
        <w:rPr>
          <w:rFonts w:ascii="Arial" w:cs="Arial" w:eastAsia="Arial" w:hAnsi="Arial"/>
          <w:b/>
          <w:bCs/>
          <w:sz w:val="20"/>
          <w:szCs w:val="20"/>
        </w:rPr>
        <w:t xml:space="preserve">Shift handoff documentation: </w:t>
      </w:r>
      <w:r>
        <w:rPr>
          <w:rFonts w:ascii="Arial" w:cs="Arial" w:eastAsia="Arial" w:hAnsi="Arial"/>
          <w:sz w:val="20"/>
          <w:szCs w:val="20"/>
        </w:rPr>
        <w:t xml:space="preserve">Every caregiver (Elena, Marcus) needs a structured handoff. Paper logs are the current standard. This is the adoption driver for professional caregivers.</w:t>
      </w:r>
    </w:p>
    <w:p>
      <w:pPr>
        <w:pStyle w:val="ListParagraph"/>
        <w:numPr>
          <w:ilvl w:val="0"/>
          <w:numId w:val="2"/>
        </w:numPr>
        <w:spacing w:after="50" w:line="252"/>
      </w:pPr>
      <w:r>
        <w:rPr>
          <w:rFonts w:ascii="Arial" w:cs="Arial" w:eastAsia="Arial" w:hAnsi="Arial"/>
          <w:b/>
          <w:bCs/>
          <w:sz w:val="20"/>
          <w:szCs w:val="20"/>
        </w:rPr>
        <w:t xml:space="preserve">Ambient display concept: </w:t>
      </w:r>
      <w:r>
        <w:rPr>
          <w:rFonts w:ascii="Arial" w:cs="Arial" w:eastAsia="Arial" w:hAnsi="Arial"/>
          <w:sz w:val="20"/>
          <w:szCs w:val="20"/>
        </w:rPr>
        <w:t xml:space="preserve">Harold won’t use a phone. But a screen on the kitchen counter showing “Keys: hook. Wallet: dresser.”? He’d look at that. This passive display modality wasn’t in the PRD.</w:t>
      </w:r>
    </w:p>
    <w:p>
      <w:pPr>
        <w:pStyle w:val="ListParagraph"/>
        <w:numPr>
          <w:ilvl w:val="0"/>
          <w:numId w:val="2"/>
        </w:numPr>
        <w:spacing w:after="50" w:line="252"/>
      </w:pPr>
      <w:r>
        <w:rPr>
          <w:rFonts w:ascii="Arial" w:cs="Arial" w:eastAsia="Arial" w:hAnsi="Arial"/>
          <w:b/>
          <w:bCs/>
          <w:sz w:val="20"/>
          <w:szCs w:val="20"/>
        </w:rPr>
        <w:t xml:space="preserve">Cognitive exercise framework: </w:t>
      </w:r>
      <w:r>
        <w:rPr>
          <w:rFonts w:ascii="Arial" w:cs="Arial" w:eastAsia="Arial" w:hAnsi="Arial"/>
          <w:sz w:val="20"/>
          <w:szCs w:val="20"/>
        </w:rPr>
        <w:t xml:space="preserve">Dr. Lauren Kim (OT) wants configurable assistance levels and assigned practice tasks. The PRD mentioned rehab exercises but not this structured therapeutic approach.</w:t>
      </w:r>
    </w:p>
    <w:p>
      <w:pPr>
        <w:pStyle w:val="ListParagraph"/>
        <w:numPr>
          <w:ilvl w:val="0"/>
          <w:numId w:val="2"/>
        </w:numPr>
        <w:spacing w:after="50" w:line="252"/>
      </w:pPr>
      <w:r>
        <w:rPr>
          <w:rFonts w:ascii="Arial" w:cs="Arial" w:eastAsia="Arial" w:hAnsi="Arial"/>
          <w:b/>
          <w:bCs/>
          <w:sz w:val="20"/>
          <w:szCs w:val="20"/>
        </w:rPr>
        <w:t xml:space="preserve">Variable family engagement modes: </w:t>
      </w:r>
      <w:r>
        <w:rPr>
          <w:rFonts w:ascii="Arial" w:cs="Arial" w:eastAsia="Arial" w:hAnsi="Arial"/>
          <w:sz w:val="20"/>
          <w:szCs w:val="20"/>
        </w:rPr>
        <w:t xml:space="preserve">Daniel wants real-time alerts on everything. Susan wants one email per week. The PRD designed a single “Family View” — the panel proved families need radically different notification architectures.</w:t>
      </w:r>
    </w:p>
    <w:p>
      <w:pPr>
        <w:pStyle w:val="ListParagraph"/>
        <w:numPr>
          <w:ilvl w:val="0"/>
          <w:numId w:val="2"/>
        </w:numPr>
        <w:spacing w:after="50" w:line="252"/>
      </w:pPr>
      <w:r>
        <w:rPr>
          <w:rFonts w:ascii="Arial" w:cs="Arial" w:eastAsia="Arial" w:hAnsi="Arial"/>
          <w:b/>
          <w:bCs/>
          <w:sz w:val="20"/>
          <w:szCs w:val="20"/>
        </w:rPr>
        <w:t xml:space="preserve">Active recall support: </w:t>
      </w:r>
      <w:r>
        <w:rPr>
          <w:rFonts w:ascii="Arial" w:cs="Arial" w:eastAsia="Arial" w:hAnsi="Arial"/>
          <w:sz w:val="20"/>
          <w:szCs w:val="20"/>
        </w:rPr>
        <w:t xml:space="preserve">Dr. Lauren proposed configurable delays before showing answers (“Try to remember first”) to promote cognitive exercise rather than pure dependence. The PRD designed for instant answers only.</w:t>
      </w:r>
    </w:p>
    <w:p>
      <w:pPr>
        <w:spacing w:after="60"/>
      </w:pPr>
    </w:p>
    <w:p>
      <w:pPr>
        <w:spacing w:after="100" w:line="264"/>
      </w:pPr>
      <w:r>
        <w:rPr>
          <w:rFonts w:ascii="Arial" w:cs="Arial" w:eastAsia="Arial" w:hAnsi="Arial"/>
          <w:b/>
          <w:bCs/>
          <w:color w:val="1F3864"/>
          <w:sz w:val="21"/>
          <w:szCs w:val="21"/>
        </w:rPr>
        <w:t xml:space="preserve">Verdict: </w:t>
      </w:r>
      <w:r>
        <w:rPr>
          <w:rFonts w:ascii="Arial" w:cs="Arial" w:eastAsia="Arial" w:hAnsi="Arial"/>
          <w:sz w:val="21"/>
          <w:szCs w:val="21"/>
        </w:rPr>
        <w:t xml:space="preserve">Both sources were essential. The PRD brought product discipline, concrete flows, and measurement frameworks. The panel brought emotional depth, edge cases, clinical requirements, and modalities the founder hadn’t considered. The unified picture is significantly stronger than either alone.</w:t>
      </w:r>
    </w:p>
    <w:p>
      <w:r>
        <w:br w:type="page"/>
      </w:r>
    </w:p>
    <w:p>
      <w:pPr>
        <w:pStyle w:val="Heading1"/>
      </w:pPr>
      <w:r>
        <w:rPr>
          <w:rFonts w:ascii="Arial" w:cs="Arial" w:eastAsia="Arial" w:hAnsi="Arial"/>
        </w:rPr>
        <w:t xml:space="preserve">Part 2: Unified Need Categories</w:t>
      </w:r>
    </w:p>
    <w:p>
      <w:pPr>
        <w:spacing w:after="200" w:line="264"/>
      </w:pPr>
      <w:r>
        <w:rPr>
          <w:rFonts w:ascii="Arial" w:cs="Arial" w:eastAsia="Arial" w:hAnsi="Arial"/>
          <w:i/>
          <w:iCs/>
          <w:color w:val="555555"/>
          <w:sz w:val="21"/>
          <w:szCs w:val="21"/>
        </w:rPr>
        <w:t xml:space="preserve">The 12 categories from the panel session, expanded with PRD insights. Each need is tagged with its source.</w:t>
      </w:r>
    </w:p>
    <w:p>
      <w:pPr>
        <w:pStyle w:val="Heading2"/>
      </w:pPr>
      <w:r>
        <w:rPr>
          <w:rFonts w:ascii="Arial" w:cs="Arial" w:eastAsia="Arial" w:hAnsi="Arial"/>
        </w:rPr>
        <w:t xml:space="preserve">1. Item &amp; Object Location</w:t>
      </w:r>
    </w:p>
    <w:p>
      <w:pPr>
        <w:spacing w:after="80" w:line="264"/>
      </w:pPr>
      <w:r>
        <w:rPr>
          <w:rFonts w:ascii="Arial" w:cs="Arial" w:eastAsia="Arial" w:hAnsi="Arial"/>
          <w:i/>
          <w:iCs/>
          <w:color w:val="555555"/>
          <w:sz w:val="21"/>
          <w:szCs w:val="21"/>
        </w:rPr>
        <w:t xml:space="preserve">The foundational use case. Both sources agree this is the #1 problem.</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Take photo → AI auto-tags object + location context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 Core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Natural language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“Where are my reading glasses?” returns photo + location +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PRD Core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Voice-first capture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“I’m putting the spare key in the drawer next to the fridge”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Semantic location system</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User-defined locations built from usage; system suggests previously used ones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Family/caregiver takes photos on behalf of patient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Robert, Harold’s wife,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Caregiver-driven origination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organizes items so patient benefits without sharing the mental model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of recent items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Kitchen screen: “Keys: hook. Wallet: dresser.” Always visible.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Harold, James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Repeated search tolerance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Same query → same calm answer, no friction or judgment, every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 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Contextual hints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 “last seen yesterday morning” alongside photo result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Find feature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Item list browsing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Select from a list of saved items (alternative to search)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Find feature</w:t>
            </w:r>
          </w:p>
        </w:tc>
      </w:tr>
    </w:tbl>
    <w:p>
      <w:r>
        <w:br w:type="page"/>
      </w:r>
    </w:p>
    <w:p>
      <w:pPr>
        <w:pStyle w:val="Heading2"/>
      </w:pPr>
      <w:r>
        <w:rPr>
          <w:rFonts w:ascii="Arial" w:cs="Arial" w:eastAsia="Arial" w:hAnsi="Arial"/>
        </w:rPr>
        <w:t xml:space="preserve">2. Medication Management</w:t>
      </w:r>
    </w:p>
    <w:p>
      <w:pPr>
        <w:spacing w:after="80" w:line="264"/>
      </w:pPr>
      <w:r>
        <w:rPr>
          <w:rFonts w:ascii="Arial" w:cs="Arial" w:eastAsia="Arial" w:hAnsi="Arial"/>
          <w:i/>
          <w:iCs/>
          <w:color w:val="555555"/>
          <w:sz w:val="21"/>
          <w:szCs w:val="21"/>
        </w:rPr>
        <w:t xml:space="preserve">Second most frequent pain point. The PRD added a novel idea: pill identification via camera.</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dose confirmation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empty pill slot = visual proof of intake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inventory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Which meds, what for, who prescribed, what dose. Searchable.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Priya,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Pill identification via camera</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Camera reads pill imprint codes to confirm correct medication before ingestion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Missed-dose alerts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If medication photo not taken by expected time, alert caregiver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change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Doctor changes a dose → all caregivers see update immediately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Marcus, Robert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Adherence reporting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Monthly percentage for physician summary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 Dr. Patel</w:t>
            </w:r>
          </w:p>
        </w:tc>
      </w:tr>
    </w:tbl>
    <w:p>
      <w:pPr>
        <w:pStyle w:val="Heading2"/>
      </w:pPr>
      <w:r>
        <w:rPr>
          <w:rFonts w:ascii="Arial" w:cs="Arial" w:eastAsia="Arial" w:hAnsi="Arial"/>
        </w:rPr>
        <w:t xml:space="preserve">3. Daily Routine &amp; Schedule</w:t>
      </w:r>
    </w:p>
    <w:p>
      <w:pPr>
        <w:spacing w:after="80" w:line="264"/>
      </w:pPr>
      <w:r>
        <w:rPr>
          <w:rFonts w:ascii="Arial" w:cs="Arial" w:eastAsia="Arial" w:hAnsi="Arial"/>
          <w:i/>
          <w:iCs/>
          <w:color w:val="555555"/>
          <w:sz w:val="21"/>
          <w:szCs w:val="21"/>
        </w:rPr>
        <w:t xml:space="preserve">Both sources identified this as critical. The PRD added tiered progression thinking.</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visual briefing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Date, appointments, recent items, medication status. Automatic.</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PRD Morning Screen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Time/day orientation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“It’s 3pm on Wednesday afternoon” always visible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Linda, PRD Tier 1</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What’s already done / what’s next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summary: completed tasks + upcoming activities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1, 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Routine sequencing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Visual step-by-step: brush teeth → dress → meds → breakfast (with photos)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Lauren (OT)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Appointment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appointment card + gentle push at the right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Priya,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Task abandonment recovery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“You were making tea” — gentle nudge for interrupted activity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Lightweight daily structure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Gentle nudges, not rigid schedules. Help without feeling controlled.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2</w:t>
            </w:r>
          </w:p>
        </w:tc>
      </w:tr>
    </w:tbl>
    <w:p>
      <w:pPr>
        <w:pStyle w:val="Heading2"/>
      </w:pPr>
      <w:r>
        <w:rPr>
          <w:rFonts w:ascii="Arial" w:cs="Arial" w:eastAsia="Arial" w:hAnsi="Arial"/>
        </w:rPr>
        <w:t xml:space="preserve">4. Safety Confirmation &amp; Smart Home</w:t>
      </w:r>
    </w:p>
    <w:p>
      <w:pPr>
        <w:spacing w:after="80" w:line="264"/>
      </w:pPr>
      <w:r>
        <w:rPr>
          <w:rFonts w:ascii="Arial" w:cs="Arial" w:eastAsia="Arial" w:hAnsi="Arial"/>
          <w:i/>
          <w:iCs/>
          <w:color w:val="555555"/>
          <w:sz w:val="21"/>
          <w:szCs w:val="21"/>
        </w:rPr>
        <w:t xml:space="preserve">Panel focused on photo-based proof. PRD extended into smart home integration.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check photos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Stove OFF, door LOCKED, garage CLOSED. Reviewable at 2am.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confirmation screen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4-item display: door, stove, meds, alarm. Always available.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home sensor integration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locks, appliance sensors, anomaly detection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Unusual behavior alerts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Notifications when expected safety actions aren’t completed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Wandering detection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Departure at unusual hours flagged to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w:t>
            </w:r>
          </w:p>
        </w:tc>
      </w:tr>
    </w:tbl>
    <w:p>
      <w:pPr>
        <w:pStyle w:val="Heading2"/>
      </w:pPr>
      <w:r>
        <w:rPr>
          <w:rFonts w:ascii="Arial" w:cs="Arial" w:eastAsia="Arial" w:hAnsi="Arial"/>
        </w:rPr>
        <w:t xml:space="preserve">5. Emotional Reassurance &amp; Dignity</w:t>
      </w:r>
    </w:p>
    <w:p>
      <w:pPr>
        <w:spacing w:after="80" w:line="264"/>
      </w:pPr>
      <w:r>
        <w:rPr>
          <w:rFonts w:ascii="Arial" w:cs="Arial" w:eastAsia="Arial" w:hAnsi="Arial"/>
          <w:i/>
          <w:iCs/>
          <w:color w:val="555555"/>
          <w:sz w:val="21"/>
          <w:szCs w:val="21"/>
        </w:rPr>
        <w:t xml:space="preserve">The panel surfaced deep emotional needs. The PRD codified them as product principles.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No-judgment repeated queries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Same answer, same tone, every time. Never “you already asked.”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Empowering language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“You photographed 3 items” not “Good job!”</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Invisible assistance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Help that doesn’t feel like help. No “memory aid” branding.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Harold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visual design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 reds, no urgency, no alarms. Warm and steady throughout.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guilt avoidance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Never “you haven’t checked in.” Respect disengagement.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Relationship preservation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Reduce patient dependence on spouse for answers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One-tap interactions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Prioritize one-tap over multi-step workflows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Visual over text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Prioritize images and photos over text-based information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Always correctable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must always be able to correct the system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principle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Dark mode / night UI</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Low-light interface for nighttime use and caregivers on night shifts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Patient-specific calming strategies, accessible in crisis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w:t>
            </w:r>
          </w:p>
        </w:tc>
      </w:tr>
    </w:tbl>
    <w:p>
      <w:r>
        <w:br w:type="page"/>
      </w:r>
    </w:p>
    <w:p>
      <w:pPr>
        <w:pStyle w:val="Heading2"/>
      </w:pPr>
      <w:r>
        <w:rPr>
          <w:rFonts w:ascii="Arial" w:cs="Arial" w:eastAsia="Arial" w:hAnsi="Arial"/>
        </w:rPr>
        <w:t xml:space="preserve">6. Passwords &amp; Account Access</w:t>
      </w:r>
    </w:p>
    <w:p>
      <w:pPr>
        <w:spacing w:after="80" w:line="264"/>
      </w:pPr>
      <w:r>
        <w:rPr>
          <w:rFonts w:ascii="Arial" w:cs="Arial" w:eastAsia="Arial" w:hAnsi="Arial"/>
          <w:i/>
          <w:iCs/>
          <w:color w:val="555555"/>
          <w:sz w:val="21"/>
          <w:szCs w:val="21"/>
        </w:rPr>
        <w:t xml:space="preserve">Both sources flagged this as a real pain point AND as out of MVP scope for security reasons.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Simplified password retrieval</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“What’s my Netflix password?” via voice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Secure account vault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Accounts, PINs, security Qs — accessible by patient +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Financial vulnerability protection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Prevent scam exposure, protect financial data</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w:t>
            </w:r>
          </w:p>
        </w:tc>
      </w:tr>
    </w:tbl>
    <w:p>
      <w:pPr>
        <w:spacing w:after="40"/>
      </w:pPr>
    </w:p>
    <w:p>
      <w:pPr>
        <w:spacing w:after="100" w:line="264"/>
      </w:pPr>
      <w:r>
        <w:rPr>
          <w:rFonts w:ascii="Arial" w:cs="Arial" w:eastAsia="Arial" w:hAnsi="Arial"/>
          <w:b/>
          <w:bCs/>
          <w:color w:val="1F3864"/>
          <w:sz w:val="21"/>
          <w:szCs w:val="21"/>
        </w:rPr>
        <w:t xml:space="preserve">Unified call: </w:t>
      </w:r>
      <w:r>
        <w:rPr>
          <w:rFonts w:ascii="Arial" w:cs="Arial" w:eastAsia="Arial" w:hAnsi="Arial"/>
          <w:sz w:val="21"/>
          <w:szCs w:val="21"/>
        </w:rPr>
        <w:t xml:space="preserve">Phase 3+ minimum. Both the panel’s CTO (Anika) and the PRD flagged this as too risky without a dedicated security architecture review. Real need, wrong time.</w:t>
      </w:r>
    </w:p>
    <w:p>
      <w:pPr>
        <w:pStyle w:val="Heading2"/>
      </w:pPr>
      <w:r>
        <w:rPr>
          <w:rFonts w:ascii="Arial" w:cs="Arial" w:eastAsia="Arial" w:hAnsi="Arial"/>
        </w:rPr>
        <w:t xml:space="preserve">7. People &amp; Identity Recognition</w:t>
      </w:r>
    </w:p>
    <w:p>
      <w:pPr>
        <w:spacing w:after="80" w:line="264"/>
      </w:pPr>
      <w:r>
        <w:rPr>
          <w:rFonts w:ascii="Arial" w:cs="Arial" w:eastAsia="Arial" w:hAnsi="Arial"/>
          <w:i/>
          <w:iCs/>
          <w:color w:val="555555"/>
          <w:sz w:val="21"/>
          <w:szCs w:val="21"/>
        </w:rPr>
        <w:t xml:space="preserve">Entirely panel-surfaced. The PRD did not address this need at all.</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identification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“Who was that woman at dinner?” via photo + timestamp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Relationship context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 name + relationship + last visit date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 Marcus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Facial recognition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 a face, get their name and context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James</w:t>
            </w:r>
          </w:p>
        </w:tc>
      </w:tr>
    </w:tbl>
    <w:p>
      <w:pPr>
        <w:pStyle w:val="Heading2"/>
      </w:pPr>
      <w:r>
        <w:rPr>
          <w:rFonts w:ascii="Arial" w:cs="Arial" w:eastAsia="Arial" w:hAnsi="Arial"/>
        </w:rPr>
        <w:t xml:space="preserve">8. Caregiver Burden Reduction</w:t>
      </w:r>
    </w:p>
    <w:p>
      <w:pPr>
        <w:spacing w:after="80" w:line="264"/>
      </w:pPr>
      <w:r>
        <w:rPr>
          <w:rFonts w:ascii="Arial" w:cs="Arial" w:eastAsia="Arial" w:hAnsi="Arial"/>
          <w:i/>
          <w:iCs/>
          <w:color w:val="555555"/>
          <w:sz w:val="21"/>
          <w:szCs w:val="21"/>
        </w:rPr>
        <w:t xml:space="preserve">Both sources recognized this. The PRD framed it as secondary user needs; the panel gave it raw emotional texture.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Redirect repetitive questions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“Ask your phone” instead of answering the 15th time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Elena,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Quick 2-tap item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capture from home screen or widget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Shared item log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and family see same data without separate communication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Elena, PRD Family View</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burnout detection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Passive signal: logging frequency, help requests, pattern changes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Variable engagement modes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real-time everything. Susan: one email per week.</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vs. 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pattern visibility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Identify issues without being intrusive; suggest how to help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secondary user needs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Multi-device logging (own device)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Each person — spouse, remote family, caregiver — uses their OWN device to log items, notes, and photos that sync to the patient’s profile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(remote), Robert (spouse), Elena (caregiver)</w:t>
            </w:r>
          </w:p>
        </w:tc>
      </w:tr>
    </w:tbl>
    <w:p>
      <w:pPr>
        <w:pStyle w:val="Heading2"/>
      </w:pPr>
      <w:r>
        <w:rPr>
          <w:rFonts w:ascii="Arial" w:cs="Arial" w:eastAsia="Arial" w:hAnsi="Arial"/>
        </w:rPr>
        <w:t xml:space="preserve">9. Remote Monitoring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status summary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Green/yellow/red for remote family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PRD Family View</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alert thresholds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“Notify only if meds missed by 2+ hours”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 Daniel</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Emergency-only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Only contact for genuine crises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dashboards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Week-over-week search patterns, adherence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No real-time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High-signal insights, not micromanagement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constraint</w:t>
            </w:r>
          </w:p>
        </w:tc>
      </w:tr>
    </w:tbl>
    <w:p>
      <w:r>
        <w:br w:type="page"/>
      </w:r>
    </w:p>
    <w:p>
      <w:pPr>
        <w:pStyle w:val="Heading2"/>
      </w:pPr>
      <w:r>
        <w:rPr>
          <w:rFonts w:ascii="Arial" w:cs="Arial" w:eastAsia="Arial" w:hAnsi="Arial"/>
        </w:rPr>
        <w:t xml:space="preserve">10. Clinical Data &amp; Research</w:t>
      </w:r>
    </w:p>
    <w:p>
      <w:pPr>
        <w:spacing w:after="80" w:line="264"/>
      </w:pPr>
      <w:r>
        <w:rPr>
          <w:rFonts w:ascii="Arial" w:cs="Arial" w:eastAsia="Arial" w:hAnsi="Arial"/>
          <w:i/>
          <w:iCs/>
          <w:color w:val="555555"/>
          <w:sz w:val="21"/>
          <w:szCs w:val="21"/>
        </w:rPr>
        <w:t xml:space="preserve">The panel brought clinical specificity. The PRD contributed success metrics and measurement rigor.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report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One-page, traffic-light, print-friendly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Patel, Dr. Rosenfeld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Structured data export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Timestamp, query, category, result. CSV/JSON.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 correlation</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Correlate app usage with formal cognitive test scores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Progression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Month-over-month cognitive pattern changes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Rosenfeld, PRD Tier 3</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ADL decline mapping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Which daily living activities are failing, in what order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dataset (consented)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Anonymized longitudinal behavioral data from home use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 PRD future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retrieval rate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 of items successfully found via app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time-to-find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How long from query to answer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Success metrics: emotional</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Self-reported stress reduction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metrics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Compensatory strategy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Is patient adapting (more photos) or disengaging (fewer)?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w:t>
            </w:r>
          </w:p>
        </w:tc>
      </w:tr>
    </w:tbl>
    <w:p>
      <w:pPr>
        <w:pStyle w:val="Heading2"/>
      </w:pPr>
      <w:r>
        <w:rPr>
          <w:rFonts w:ascii="Arial" w:cs="Arial" w:eastAsia="Arial" w:hAnsi="Arial"/>
        </w:rPr>
        <w:t xml:space="preserve">11. Professional Care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Shift handoff summary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“What happened today” per patient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observation log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Quick voice-input notes on patient behavior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Multi-patient dashboard</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Manage 30+ patients from one interface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Role-based access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Staff, family, admin see different views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exercise assignment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OT assigns practice tasks; configurable assistance levels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support</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delay before showing answer (“try to remember first”)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HIPAA compliance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storage, access controls, audit trails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w:t>
            </w:r>
          </w:p>
        </w:tc>
      </w:tr>
    </w:tbl>
    <w:p>
      <w:pPr>
        <w:pStyle w:val="Heading2"/>
      </w:pPr>
      <w:r>
        <w:rPr>
          <w:rFonts w:ascii="Arial" w:cs="Arial" w:eastAsia="Arial" w:hAnsi="Arial"/>
        </w:rPr>
        <w:t xml:space="preserve">12. Nutrition, Exercise &amp; Daily Living</w:t>
      </w:r>
    </w:p>
    <w:p>
      <w:pPr>
        <w:spacing w:after="80" w:line="264"/>
      </w:pPr>
      <w:r>
        <w:rPr>
          <w:rFonts w:ascii="Arial" w:cs="Arial" w:eastAsia="Arial" w:hAnsi="Arial"/>
          <w:i/>
          <w:iCs/>
          <w:color w:val="555555"/>
          <w:sz w:val="21"/>
          <w:szCs w:val="21"/>
        </w:rPr>
        <w:t xml:space="preserve">The panel focused on meals and sleep. The PRD added rehabilitation exercise tracking.</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Meal logging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of meals to confirm eating. “Did I eat lunch?”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James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Nutrition awareness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Track if patient eats regularly, not skipping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Priya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Rehab exercise tracking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Remember exercises, what they involve, how to do them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Hydration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Gentle prompts to drink water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Sleep pattern visibility</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Is patient sleeping normally or waking frequently?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Marcus, Priya</w:t>
            </w:r>
          </w:p>
        </w:tc>
      </w:tr>
    </w:tbl>
    <w:p>
      <w:pPr>
        <w:pStyle w:val="Heading2"/>
      </w:pPr>
      <w:r>
        <w:rPr>
          <w:rFonts w:ascii="Arial" w:cs="Arial" w:eastAsia="Arial" w:hAnsi="Arial"/>
        </w:rPr>
        <w:t xml:space="preserve">13. Voice as a Platform (NEW — from PRD)</w:t>
      </w:r>
    </w:p>
    <w:p>
      <w:pPr>
        <w:spacing w:after="80" w:line="264"/>
      </w:pPr>
      <w:r>
        <w:rPr>
          <w:rFonts w:ascii="Arial" w:cs="Arial" w:eastAsia="Arial" w:hAnsi="Arial"/>
          <w:i/>
          <w:iCs/>
          <w:color w:val="555555"/>
          <w:sz w:val="21"/>
          <w:szCs w:val="21"/>
        </w:rPr>
        <w:t xml:space="preserve">The PRD elevated voice beyond simple input/output into a standalone interaction modality. This deserves its own category.</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800"/>
        <w:gridCol w:w="3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3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Voiced By</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capture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Speak item placement instead of typing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search</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Ask “Where are my glasses?” hands-free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PRD</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reminders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Record self-reminders (“call dentist tomorrow”) in own voice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feedback loop</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voices daily challenges; system synthesizes for caregivers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(new concept)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Voice-only interaction mode</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Complete experience without touching the screen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PRD</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PRD future</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voice briefing</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morning, Linda. Today is Wednesday. Dentist at 2pm.”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Panel</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Reassuring voice confirmations</w:t>
            </w:r>
          </w:p>
        </w:tc>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voice stating location, status, schedule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00695C"/>
                <w:sz w:val="18"/>
                <w:szCs w:val="18"/>
              </w:rPr>
              <w:t xml:space="preserve">Both</w:t>
            </w:r>
          </w:p>
        </w:tc>
        <w:tc>
          <w:tcPr>
            <w:tcW w:type="dxa" w:w="3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Linda, PRD Tier 3</w:t>
            </w:r>
          </w:p>
        </w:tc>
      </w:tr>
    </w:tbl>
    <w:p>
      <w:r>
        <w:br w:type="page"/>
      </w:r>
    </w:p>
    <w:p>
      <w:pPr>
        <w:pStyle w:val="Heading1"/>
      </w:pPr>
      <w:r>
        <w:rPr>
          <w:rFonts w:ascii="Arial" w:cs="Arial" w:eastAsia="Arial" w:hAnsi="Arial"/>
        </w:rPr>
        <w:t xml:space="preserve">Part 3: Kano Analysis</w:t>
      </w:r>
    </w:p>
    <w:p>
      <w:pPr>
        <w:spacing w:after="120" w:line="264"/>
      </w:pPr>
      <w:r>
        <w:rPr>
          <w:rFonts w:ascii="Arial" w:cs="Arial" w:eastAsia="Arial" w:hAnsi="Arial"/>
          <w:i/>
          <w:iCs/>
          <w:color w:val="555555"/>
          <w:sz w:val="21"/>
          <w:szCs w:val="21"/>
        </w:rPr>
        <w:t xml:space="preserve">The Kano model classifies features by how they affect user satisfaction. We evaluate each feature from the primary user’s perspective (early-stage dementia patient and their immediate caregiver), with annotations for secondary stakeholders where relevant.</w:t>
      </w:r>
    </w:p>
    <w:p>
      <w:pPr>
        <w:spacing w:after="60" w:before="180"/>
      </w:pPr>
      <w:r>
        <w:rPr>
          <w:rFonts w:ascii="Arial" w:cs="Arial" w:eastAsia="Arial" w:hAnsi="Arial"/>
          <w:b/>
          <w:bCs/>
          <w:color w:val="2E75B6"/>
          <w:sz w:val="23"/>
          <w:szCs w:val="23"/>
        </w:rPr>
        <w:t xml:space="preserve">Kano Categories</w:t>
      </w:r>
    </w:p>
    <w:p>
      <w:pPr>
        <w:pStyle w:val="ListParagraph"/>
        <w:numPr>
          <w:ilvl w:val="0"/>
          <w:numId w:val="2"/>
        </w:numPr>
        <w:spacing w:after="50" w:line="252"/>
      </w:pPr>
      <w:r>
        <w:rPr>
          <w:rFonts w:ascii="Arial" w:cs="Arial" w:eastAsia="Arial" w:hAnsi="Arial"/>
          <w:b/>
          <w:bCs/>
          <w:color w:val="B71C1C"/>
          <w:sz w:val="20"/>
          <w:szCs w:val="20"/>
        </w:rPr>
        <w:t xml:space="preserve">Must-Be (M): </w:t>
      </w:r>
      <w:r>
        <w:rPr>
          <w:rFonts w:ascii="Arial" w:cs="Arial" w:eastAsia="Arial" w:hAnsi="Arial"/>
          <w:sz w:val="20"/>
          <w:szCs w:val="20"/>
        </w:rPr>
        <w:t xml:space="preserve">Expected. Absence causes strong dissatisfaction. Presence doesn’t excite — it’s just “of course it does that.”</w:t>
      </w:r>
    </w:p>
    <w:p>
      <w:pPr>
        <w:pStyle w:val="ListParagraph"/>
        <w:numPr>
          <w:ilvl w:val="0"/>
          <w:numId w:val="2"/>
        </w:numPr>
        <w:spacing w:after="50" w:line="252"/>
      </w:pPr>
      <w:r>
        <w:rPr>
          <w:rFonts w:ascii="Arial" w:cs="Arial" w:eastAsia="Arial" w:hAnsi="Arial"/>
          <w:b/>
          <w:bCs/>
          <w:color w:val="2E75B6"/>
          <w:sz w:val="20"/>
          <w:szCs w:val="20"/>
        </w:rPr>
        <w:t xml:space="preserve">Performance (P): </w:t>
      </w:r>
      <w:r>
        <w:rPr>
          <w:rFonts w:ascii="Arial" w:cs="Arial" w:eastAsia="Arial" w:hAnsi="Arial"/>
          <w:sz w:val="20"/>
          <w:szCs w:val="20"/>
        </w:rPr>
        <w:t xml:space="preserve">Linear. The better it works, the more satisfied users are. These are the features users consciously compare between products.</w:t>
      </w:r>
    </w:p>
    <w:p>
      <w:pPr>
        <w:pStyle w:val="ListParagraph"/>
        <w:numPr>
          <w:ilvl w:val="0"/>
          <w:numId w:val="2"/>
        </w:numPr>
        <w:spacing w:after="50" w:line="252"/>
      </w:pPr>
      <w:r>
        <w:rPr>
          <w:rFonts w:ascii="Arial" w:cs="Arial" w:eastAsia="Arial" w:hAnsi="Arial"/>
          <w:b/>
          <w:bCs/>
          <w:color w:val="2E7D32"/>
          <w:sz w:val="20"/>
          <w:szCs w:val="20"/>
        </w:rPr>
        <w:t xml:space="preserve">Attractive (A): </w:t>
      </w:r>
      <w:r>
        <w:rPr>
          <w:rFonts w:ascii="Arial" w:cs="Arial" w:eastAsia="Arial" w:hAnsi="Arial"/>
          <w:sz w:val="20"/>
          <w:szCs w:val="20"/>
        </w:rPr>
        <w:t xml:space="preserve">Delighters. Unexpected. Users don’t ask for these but love them when they appear. Absence causes no dissatisfaction.</w:t>
      </w:r>
    </w:p>
    <w:p>
      <w:pPr>
        <w:pStyle w:val="ListParagraph"/>
        <w:numPr>
          <w:ilvl w:val="0"/>
          <w:numId w:val="2"/>
        </w:numPr>
        <w:spacing w:after="50" w:line="252"/>
      </w:pPr>
      <w:r>
        <w:rPr>
          <w:rFonts w:ascii="Arial" w:cs="Arial" w:eastAsia="Arial" w:hAnsi="Arial"/>
          <w:b/>
          <w:bCs/>
          <w:color w:val="888888"/>
          <w:sz w:val="20"/>
          <w:szCs w:val="20"/>
        </w:rPr>
        <w:t xml:space="preserve">Indifferent (I): </w:t>
      </w:r>
      <w:r>
        <w:rPr>
          <w:rFonts w:ascii="Arial" w:cs="Arial" w:eastAsia="Arial" w:hAnsi="Arial"/>
          <w:sz w:val="20"/>
          <w:szCs w:val="20"/>
        </w:rPr>
        <w:t xml:space="preserve">Users don’t care either way. Typically stakeholder-specific (clinician cares, patient doesn’t).</w:t>
      </w:r>
    </w:p>
    <w:p>
      <w:pPr>
        <w:pStyle w:val="ListParagraph"/>
        <w:numPr>
          <w:ilvl w:val="0"/>
          <w:numId w:val="2"/>
        </w:numPr>
        <w:spacing w:after="50" w:line="252"/>
      </w:pPr>
      <w:r>
        <w:rPr>
          <w:rFonts w:ascii="Arial" w:cs="Arial" w:eastAsia="Arial" w:hAnsi="Arial"/>
          <w:b/>
          <w:bCs/>
          <w:color w:val="CC6600"/>
          <w:sz w:val="20"/>
          <w:szCs w:val="20"/>
        </w:rPr>
        <w:t xml:space="preserve">Reverse (R): </w:t>
      </w:r>
      <w:r>
        <w:rPr>
          <w:rFonts w:ascii="Arial" w:cs="Arial" w:eastAsia="Arial" w:hAnsi="Arial"/>
          <w:sz w:val="20"/>
          <w:szCs w:val="20"/>
        </w:rPr>
        <w:t xml:space="preserve">Some users actively don’t want this. Design requires careful opt-in mechanics.</w:t>
      </w:r>
    </w:p>
    <w:p>
      <w:r>
        <w:br w:type="page"/>
      </w:r>
    </w:p>
    <w:p>
      <w:pPr>
        <w:pStyle w:val="Heading2"/>
      </w:pPr>
      <w:r>
        <w:rPr>
          <w:rFonts w:ascii="Arial" w:cs="Arial" w:eastAsia="Arial" w:hAnsi="Arial"/>
        </w:rPr>
        <w:t xml:space="preserve">Must-Be Features — “Of Course It Does That”</w:t>
      </w:r>
    </w:p>
    <w:p>
      <w:pPr>
        <w:spacing w:after="120" w:line="264"/>
      </w:pPr>
      <w:r>
        <w:rPr>
          <w:rFonts w:ascii="Arial" w:cs="Arial" w:eastAsia="Arial" w:hAnsi="Arial"/>
          <w:i/>
          <w:iCs/>
          <w:color w:val="555555"/>
          <w:sz w:val="21"/>
          <w:szCs w:val="21"/>
        </w:rPr>
        <w:t xml:space="preserve">If any of these are missing or broken, the product fails. They don’t create excitement — they prevent rejection.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32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Why Must-Be</w:t>
            </w:r>
          </w:p>
        </w:tc>
        <w:tc>
          <w:tcPr>
            <w:tcW w:type="dxa" w:w="24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If Missing...</w:t>
            </w:r>
          </w:p>
        </w:tc>
        <w:tc>
          <w:tcPr>
            <w:tcW w:type="dxa" w:w="176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item logging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This IS the product. The core promise.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There is no product.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Natural language search</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expect to ask and get answers. This is the other half of the core.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can’t retrieve what they saved. Useless.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Repeated search tolerance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Dementia means asking the same thing repeatedly. Judgment = abandonment.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feels hostile. User stops using it.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Calm, non-alarming UI</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This population has anxiety as a co-symptom. Red/urgent design = panic.</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harm to user wellbeing.</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One-tap confirm on save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load budget is near zero. Multi-step = can’t use.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can’t complete the core action.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Always correctable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will make mistakes. User MUST be able to fix labels/locations.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Trust erodes. User stops saving items.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Basic time/day orientation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Users don’t know what day it is. Foundational context.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User remains disoriented. App doesn’t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logging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Many patients can’t/won’t use the app directly. Someone else must.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only works for highest-functioning patients.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Multi-device architecture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Spouse, family, caregiver each use their own device; data syncs to patient profile.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Robert must use wife’s phone. Priya can’t help from 2000 miles away.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bl>
    <w:p>
      <w:pPr>
        <w:spacing w:after="40"/>
      </w:pPr>
    </w:p>
    <w:p>
      <w:pPr>
        <w:spacing w:after="80" w:line="264"/>
      </w:pPr>
      <w:r>
        <w:rPr>
          <w:rFonts w:ascii="Arial" w:cs="Arial" w:eastAsia="Arial" w:hAnsi="Arial"/>
          <w:i/>
          <w:iCs/>
          <w:color w:val="CC6600"/>
          <w:sz w:val="21"/>
          <w:szCs w:val="21"/>
        </w:rPr>
        <w:t xml:space="preserve">* Multi-device architecture requires Tanya’s decision: ship cloud sync in MVP (enables Robert, Priya, Elena on day one) or start single-device and retrofit in Phase 2? This document recommends MVP given that the core caregiver use case depends on it.</w:t>
      </w:r>
    </w:p>
    <w:p>
      <w:pPr>
        <w:pStyle w:val="Heading2"/>
      </w:pPr>
      <w:r>
        <w:rPr>
          <w:rFonts w:ascii="Arial" w:cs="Arial" w:eastAsia="Arial" w:hAnsi="Arial"/>
        </w:rPr>
        <w:t xml:space="preserve">Performance Features — “The Better, The Better”</w:t>
      </w:r>
    </w:p>
    <w:p>
      <w:pPr>
        <w:spacing w:after="120" w:line="264"/>
      </w:pPr>
      <w:r>
        <w:rPr>
          <w:rFonts w:ascii="Arial" w:cs="Arial" w:eastAsia="Arial" w:hAnsi="Arial"/>
          <w:i/>
          <w:iCs/>
          <w:color w:val="555555"/>
          <w:sz w:val="21"/>
          <w:szCs w:val="21"/>
        </w:rPr>
        <w:t xml:space="preserve">Users consciously evaluate these. Quality directly drives satisfaction and retention.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4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Performance Dimension</w:t>
            </w:r>
          </w:p>
        </w:tc>
        <w:tc>
          <w:tcPr>
            <w:tcW w:type="dxa" w:w="32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What “Better” Means</w:t>
            </w:r>
          </w:p>
        </w:tc>
        <w:tc>
          <w:tcPr>
            <w:tcW w:type="dxa" w:w="176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object recognition accuracy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Correct labeling on first try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95%+ = seamless. 60% = constant corrections = frustration.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input quality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Reliable speech-to-text</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Works first try = magic. Fails = user gives up on voice.</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Search result speed</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Time from query to answer</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&lt; 2 seconds = reassuring. &gt; 5 seconds = anxiety.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briefing relevance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Shows what matters today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Right info = trusted anchor. Generic = ignored.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Semantic location suggestions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Smart suggestions from past usage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Accurate = faster capture. Wrong = friction.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Medication photo confirmation</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Clear visual proof of dose taken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Photo-based = trusted. Checkbox = uncertain.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check photo recall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Find proof quickly at 2am</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Instant = calm. Slow/buried = panic continues.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status view</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Useful at-a-glance summary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Clear signal = peace of mind. Noisy = ignored.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Daily status accuracy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Green/yellow/red reflects reality</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Accurate = trusted. False alarms = abandoned.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data quality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Meaningful patterns over time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Actionable = keeps family engaged. Noise = unused.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utility</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Doctor actually reads it</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2-min scan = adopted. Complex = printed and filed.</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bl>
    <w:p>
      <w:r>
        <w:br w:type="page"/>
      </w:r>
    </w:p>
    <w:p>
      <w:pPr>
        <w:pStyle w:val="Heading2"/>
      </w:pPr>
      <w:r>
        <w:rPr>
          <w:rFonts w:ascii="Arial" w:cs="Arial" w:eastAsia="Arial" w:hAnsi="Arial"/>
        </w:rPr>
        <w:t xml:space="preserve">Attractive Features — Delighters</w:t>
      </w:r>
    </w:p>
    <w:p>
      <w:pPr>
        <w:spacing w:after="120" w:line="264"/>
      </w:pPr>
      <w:r>
        <w:rPr>
          <w:rFonts w:ascii="Arial" w:cs="Arial" w:eastAsia="Arial" w:hAnsi="Arial"/>
          <w:i/>
          <w:iCs/>
          <w:color w:val="555555"/>
          <w:sz w:val="21"/>
          <w:szCs w:val="21"/>
        </w:rPr>
        <w:t xml:space="preserve">Nobody expects these. When they appear, they create emotional loyalty and word-of-mouth. These are the “I love this app” moments.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32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Why It Delights</w:t>
            </w:r>
          </w:p>
        </w:tc>
        <w:tc>
          <w:tcPr>
            <w:tcW w:type="dxa" w:w="240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Emotional Impact</w:t>
            </w:r>
          </w:p>
        </w:tc>
        <w:tc>
          <w:tcPr>
            <w:tcW w:type="dxa" w:w="1760"/>
            <w:tcBorders>
              <w:top w:val="single" w:color="BBBBBB" w:sz="1"/>
              <w:left w:val="single" w:color="BBBBBB" w:sz="1"/>
              <w:bottom w:val="single" w:color="BBBBBB" w:sz="1"/>
              <w:right w:val="single" w:color="BBBBBB" w:sz="1"/>
            </w:tcBorders>
            <w:shd w:fill="2E7D32"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Morning voice briefing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morning, Linda. Today is Wednesday.” Nobody expects a gentle voice.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Feels cared for. Like having a patient companion.</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safety screen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4-item confirmation at 2am without navigation. Just THERE.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Anxiety dissolves. Sleep returns.</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Caregiver-driven origination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Family organizes; patient benefits without knowing how.</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Independence preserved. Invisible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Contextual time hints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“Last seen yesterday morning” alongside photo.</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Helps reconstruct memory timeline. Feels smart.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MVP</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self-reminders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Record in own voice: “Call dentist.” Hear yourself later.</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Self-reliance. Own voice = trust.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feedback synthesis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Voices challenges; caregiver gets synthesized insights.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feels heard. Caregiver gets actionable data.</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“Try to remember first” before showing answer. Configurable.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Therapeutic. Empowering, not patronizing.</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mode</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Kitchen screen showing items passively. No interaction needed.</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Works for tech-resistant Harold. Revolutionary for him.</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identification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“Who visited Tuesday?” via timestamped photos.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Preserves social memory. Deeply personal.</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Pill ID via camera</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Confirm correct pill before taking it.</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Safety + peace of mind for remote family.</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sees what calms this patient at 2am.</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 shift transformed. Patient calmed faster.</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burnout detection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Passive signal when caregiver is struggling.</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Someone notices the helper needs help.</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 correlation</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App data correlates with cognitive test scores.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credibility. Publishable insight.</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Predictive risk modeling</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Pattern matching against crisis profiles.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Intervention before emergency. Preventive medicine.</w:t>
            </w:r>
          </w:p>
        </w:tc>
        <w:tc>
          <w:tcPr>
            <w:tcW w:type="dxa" w:w="1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bl>
    <w:p>
      <w:pPr>
        <w:pStyle w:val="Heading2"/>
      </w:pPr>
      <w:r>
        <w:rPr>
          <w:rFonts w:ascii="Arial" w:cs="Arial" w:eastAsia="Arial" w:hAnsi="Arial"/>
        </w:rPr>
        <w:t xml:space="preserve">Indifferent Features — Stakeholder-Specific Value</w:t>
      </w:r>
    </w:p>
    <w:p>
      <w:pPr>
        <w:spacing w:after="120" w:line="264"/>
      </w:pPr>
      <w:r>
        <w:rPr>
          <w:rFonts w:ascii="Arial" w:cs="Arial" w:eastAsia="Arial" w:hAnsi="Arial"/>
          <w:i/>
          <w:iCs/>
          <w:color w:val="555555"/>
          <w:sz w:val="21"/>
          <w:szCs w:val="21"/>
        </w:rPr>
        <w:t xml:space="preserve">The primary user (patient + immediate caregiver) doesn’t care about these. But specific stakeholders do. Build when those stakeholders are the target audience.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8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Who Cares</w:t>
            </w:r>
          </w:p>
        </w:tc>
        <w:tc>
          <w:tcPr>
            <w:tcW w:type="dxa" w:w="280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Who Doesn’t</w:t>
            </w:r>
          </w:p>
        </w:tc>
        <w:tc>
          <w:tcPr>
            <w:tcW w:type="dxa" w:w="1560"/>
            <w:tcBorders>
              <w:top w:val="single" w:color="BBBBBB" w:sz="1"/>
              <w:left w:val="single" w:color="BBBBBB" w:sz="1"/>
              <w:bottom w:val="single" w:color="BBBBBB" w:sz="1"/>
              <w:right w:val="single" w:color="BBBBBB" w:sz="1"/>
            </w:tcBorders>
            <w:shd w:fill="888888" w:val="clear"/>
            <w:tcMar>
              <w:top w:type="dxa" w:w="50"/>
              <w:left w:type="dxa" w:w="80"/>
              <w:bottom w:type="dxa" w:w="50"/>
              <w:right w:type="dxa" w:w="80"/>
            </w:tcMar>
          </w:tcPr>
          <w:p>
            <w:r>
              <w:rPr>
                <w:rFonts w:ascii="Arial" w:cs="Arial" w:eastAsia="Arial" w:hAnsi="Arial"/>
                <w:b/>
                <w:bCs/>
                <w:color w:val="FFFFFF"/>
                <w:sz w:val="18"/>
                <w:szCs w:val="18"/>
              </w:rPr>
              <w:t xml:space="preserve">Phase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Structured data export (CSV/JSON)</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Dr. Carter (neuropsychologist)</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family, caregiver</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ADL decline mapping</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 Dr. Rosenfeld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family</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Multi-patient dashboard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(facility manager)</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Everyone in home care</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Bulk onboarding</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(facility)</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Individual users</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API access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(power user), researchers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99% of users</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HIPAA compliance framework</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Karen, any institutional user</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Home users (still matters architecturally)</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Cognitive exercise framework</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(OT)</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Most patients (unless prescribed)</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Wearable integration</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researchers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Harold</w:t>
            </w:r>
          </w:p>
        </w:tc>
        <w:tc>
          <w:tcPr>
            <w:tcW w:type="dxa" w:w="15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 3</w:t>
            </w:r>
          </w:p>
        </w:tc>
      </w:tr>
    </w:tbl>
    <w:p>
      <w:r>
        <w:br w:type="page"/>
      </w:r>
    </w:p>
    <w:p>
      <w:pPr>
        <w:pStyle w:val="Heading2"/>
      </w:pPr>
      <w:r>
        <w:rPr>
          <w:rFonts w:ascii="Arial" w:cs="Arial" w:eastAsia="Arial" w:hAnsi="Arial"/>
        </w:rPr>
        <w:t xml:space="preserve">Reverse Features — Handle with Care</w:t>
      </w:r>
    </w:p>
    <w:p>
      <w:pPr>
        <w:spacing w:after="120" w:line="264"/>
      </w:pPr>
      <w:r>
        <w:rPr>
          <w:rFonts w:ascii="Arial" w:cs="Arial" w:eastAsia="Arial" w:hAnsi="Arial"/>
          <w:i/>
          <w:iCs/>
          <w:color w:val="555555"/>
          <w:sz w:val="21"/>
          <w:szCs w:val="21"/>
        </w:rPr>
        <w:t xml:space="preserve">Some users actively DO NOT want these. They must be opt-in, configurable, or absent from the primary experience. Getting this wrong means losing users.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22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Who Wants It</w:t>
            </w:r>
          </w:p>
        </w:tc>
        <w:tc>
          <w:tcPr>
            <w:tcW w:type="dxa" w:w="240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Who Actively Doesn’t</w:t>
            </w:r>
          </w:p>
        </w:tc>
        <w:tc>
          <w:tcPr>
            <w:tcW w:type="dxa" w:w="2760"/>
            <w:tcBorders>
              <w:top w:val="single" w:color="BBBBBB" w:sz="1"/>
              <w:left w:val="single" w:color="BBBBBB" w:sz="1"/>
              <w:bottom w:val="single" w:color="BBBBBB" w:sz="1"/>
              <w:right w:val="single" w:color="BBBBBB" w:sz="1"/>
            </w:tcBorders>
            <w:shd w:fill="CC6600" w:val="clear"/>
            <w:tcMar>
              <w:top w:type="dxa" w:w="50"/>
              <w:left w:type="dxa" w:w="80"/>
              <w:bottom w:type="dxa" w:w="50"/>
              <w:right w:type="dxa" w:w="80"/>
            </w:tcMar>
          </w:tcPr>
          <w:p>
            <w:r>
              <w:rPr>
                <w:rFonts w:ascii="Arial" w:cs="Arial" w:eastAsia="Arial" w:hAnsi="Arial"/>
                <w:b/>
                <w:bCs/>
                <w:color w:val="FFFFFF"/>
                <w:sz w:val="18"/>
                <w:szCs w:val="18"/>
              </w:rPr>
              <w:t xml:space="preserve">Design Implication</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GPS / location tracking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Priya</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Patient (surveillance feel)</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Opt-in by family. Never visible to patient.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Real-time activity alerts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 (guilt), patient (watched)</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off / emergency / daily / real-time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Full activity log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Susan, Harold</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Admin-only. Never surfaced to patient.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job monitoring</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Elena (surveilled), Karen</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Framed as care quality, not surveillance.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“Good job!” or praise messages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Well-meaning designers</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(“Patronizing”)</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Never. Use neutral factual language only.</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Facial recognition</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(use case), Daniel</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Privacy advocates, legal</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Manual tagging only in V1. Facial rec = Phase 3+ with consent.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Gamification / streaks</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Lauren (therapeutic)</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Linda (not a game)</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Clinical-only setting. Never in consumer mode.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Password storage</w:t>
            </w:r>
          </w:p>
        </w:tc>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Margaret (need), Priya</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Anika (liability)</w:t>
            </w:r>
          </w:p>
        </w:tc>
        <w:tc>
          <w:tcPr>
            <w:tcW w:type="dxa" w:w="27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Phase 3+ with security review. Too risky now.</w:t>
            </w:r>
          </w:p>
        </w:tc>
      </w:tr>
    </w:tbl>
    <w:p>
      <w:r>
        <w:br w:type="page"/>
      </w:r>
    </w:p>
    <w:p>
      <w:pPr>
        <w:pStyle w:val="Heading1"/>
      </w:pPr>
      <w:r>
        <w:rPr>
          <w:rFonts w:ascii="Arial" w:cs="Arial" w:eastAsia="Arial" w:hAnsi="Arial"/>
        </w:rPr>
        <w:t xml:space="preserve">Part 4: Kano Priority Matrix</w:t>
      </w:r>
    </w:p>
    <w:p>
      <w:pPr>
        <w:spacing w:after="120" w:line="264"/>
      </w:pPr>
      <w:r>
        <w:rPr>
          <w:rFonts w:ascii="Arial" w:cs="Arial" w:eastAsia="Arial" w:hAnsi="Arial"/>
          <w:i/>
          <w:iCs/>
          <w:color w:val="555555"/>
          <w:sz w:val="21"/>
          <w:szCs w:val="21"/>
        </w:rPr>
        <w:t xml:space="preserve">Features mapped by Kano category and recommended phase. This is the product team’s unified recommendation for sequencing.</w:t>
      </w:r>
    </w:p>
    <w:p>
      <w:pPr>
        <w:pStyle w:val="Heading2"/>
      </w:pPr>
      <w:r>
        <w:rPr>
          <w:rFonts w:ascii="Arial" w:cs="Arial" w:eastAsia="Arial" w:hAnsi="Arial"/>
        </w:rPr>
        <w:t xml:space="preserve">MVP Kano Summary</w:t>
      </w:r>
    </w:p>
    <w:p>
      <w:pPr>
        <w:spacing w:after="80" w:line="264"/>
      </w:pPr>
      <w:r>
        <w:rPr>
          <w:rFonts w:ascii="Arial" w:cs="Arial" w:eastAsia="Arial" w:hAnsi="Arial"/>
          <w:sz w:val="21"/>
          <w:szCs w:val="21"/>
        </w:rPr>
        <w:t xml:space="preserve">The MVP must nail every Must-Be, execute Performance features at high quality, and include 3–4 Delighters that create the “wow” moment.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1160"/>
      </w:tblGrid>
      <w:tr>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Kano Type</w:t>
            </w:r>
          </w:p>
        </w:tc>
        <w:tc>
          <w:tcPr>
            <w:tcW w:type="dxa" w:w="6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MVP Features</w:t>
            </w:r>
          </w:p>
        </w:tc>
        <w:tc>
          <w:tcPr>
            <w:tcW w:type="dxa" w:w="1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Count</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B71C1C"/>
                <w:sz w:val="18"/>
                <w:szCs w:val="18"/>
              </w:rPr>
              <w:t xml:space="preserve">Must-Be</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Photo capture + AI tagging, natural language search, repeated query tolerance, calm UI, one-tap confirm, always correctable, time/day orientation, caregiver logging mode, multi-device architecture*</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5B6"/>
                <w:sz w:val="18"/>
                <w:szCs w:val="18"/>
              </w:rPr>
              <w:t xml:space="preserve">Performance</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AI recognition accuracy, voice input quality, search speed, morning briefing relevance, semantic location suggestions, medication photo, safety photo recall, caregiver status view</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8</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color w:val="2E7D32"/>
                <w:sz w:val="18"/>
                <w:szCs w:val="18"/>
              </w:rPr>
              <w:t xml:space="preserve">Delighters</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Nightly safety screen, caregiver-driven origination, contextual time hints, structured usage data logging (silent)</w:t>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sz w:val="18"/>
                <w:szCs w:val="18"/>
              </w:rPr>
              <w:t xml:space="preserve">Total MVP Features</w:t>
            </w:r>
          </w:p>
        </w:tc>
        <w:tc>
          <w:tcPr>
            <w:tcW w:type="dxa" w:w="64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
            </w:r>
          </w:p>
        </w:tc>
        <w:tc>
          <w:tcPr>
            <w:tcW w:type="dxa" w:w="11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bCs/>
                <w:sz w:val="18"/>
                <w:szCs w:val="18"/>
              </w:rPr>
              <w:t xml:space="preserve">21</w:t>
            </w:r>
          </w:p>
        </w:tc>
      </w:tr>
    </w:tbl>
    <w:p>
      <w:pPr>
        <w:spacing w:after="80"/>
      </w:pPr>
    </w:p>
    <w:p>
      <w:pPr>
        <w:pStyle w:val="Heading2"/>
      </w:pPr>
      <w:r>
        <w:rPr>
          <w:rFonts w:ascii="Arial" w:cs="Arial" w:eastAsia="Arial" w:hAnsi="Arial"/>
        </w:rPr>
        <w:t xml:space="preserve">Phase 2 Priority Stack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c>
          <w:tcPr>
            <w:tcW w:type="dxa" w:w="6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Priority</w:t>
            </w:r>
          </w:p>
        </w:tc>
        <w:tc>
          <w:tcPr>
            <w:tcW w:type="dxa" w:w="32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Feature</w:t>
            </w:r>
          </w:p>
        </w:tc>
        <w:tc>
          <w:tcPr>
            <w:tcW w:type="dxa" w:w="16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Kano Type</w:t>
            </w:r>
          </w:p>
        </w:tc>
        <w:tc>
          <w:tcPr>
            <w:tcW w:type="dxa" w:w="396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Rationale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Cloud sync refinement (offline-first, conflict resolution)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Core sync is MVP; Phase 2 hardens it for spotty connectivity and concurrent edits</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2</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Configurable notification levels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Daniel vs. Susan: one size does NOT fit all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3</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Ambient display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Unlocks Harold persona entirely. New form factor.</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4</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Trend dashboards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Priya’s retention driver. Week-over-week patterns.</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5</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Voice self-reminders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Extends voice from input to self-directed memory tool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6</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Physician summary report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 to patient, Performance for doctor adoption</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7</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Behavioral observation log</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Caregiver adoption driver. Voice-input critical.</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8</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Person photo tagging (manual)</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Deeply personal. High emotional value.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9</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Routine sequencing</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Performance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James’s daily functioning. OT-validated approach.</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10</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Data export (CSV/JSON)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enabler. Dr. Carter’s adoption driver.</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11</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Active recall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Therapeutic value. Lauren’s exercise framework.</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12</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De-escalation notes</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Attractive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Night shift game-changer. Marcus’s lifeline.</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13</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Research consent flow</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Indifferent*</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Architectural. Enables the research angle long-term.</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14</w:t>
            </w:r>
          </w:p>
        </w:tc>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Low-touch family mode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Reverse*</w:t>
            </w:r>
          </w:p>
        </w:tc>
        <w:tc>
          <w:tcPr>
            <w:tcW w:type="dxa" w:w="3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b w:val="false"/>
                <w:bCs w:val="false"/>
                <w:sz w:val="18"/>
                <w:szCs w:val="18"/>
              </w:rPr>
              <w:t xml:space="preserve">Must be opt-in. Susan needs this; Daniel would hate it.</w:t>
            </w:r>
          </w:p>
        </w:tc>
      </w:tr>
    </w:tbl>
    <w:p>
      <w:pPr>
        <w:spacing w:after="60"/>
      </w:pPr>
    </w:p>
    <w:p>
      <w:pPr>
        <w:spacing w:after="100" w:line="264"/>
      </w:pPr>
      <w:r>
        <w:rPr>
          <w:rFonts w:ascii="Arial" w:cs="Arial" w:eastAsia="Arial" w:hAnsi="Arial"/>
          <w:i/>
          <w:iCs/>
          <w:color w:val="555555"/>
          <w:sz w:val="21"/>
          <w:szCs w:val="21"/>
        </w:rPr>
        <w:t xml:space="preserve">* Features marked with asterisk change Kano category depending on stakeholder. The category shown is from the primary user’s perspective.</w:t>
      </w:r>
    </w:p>
    <w:p>
      <w:r>
        <w:br w:type="page"/>
      </w:r>
    </w:p>
    <w:p>
      <w:pPr>
        <w:pStyle w:val="Heading1"/>
      </w:pPr>
      <w:r>
        <w:rPr>
          <w:rFonts w:ascii="Arial" w:cs="Arial" w:eastAsia="Arial" w:hAnsi="Arial"/>
        </w:rPr>
        <w:t xml:space="preserve">Part 5: Unified Product Principles</w:t>
      </w:r>
    </w:p>
    <w:p>
      <w:pPr>
        <w:spacing w:after="120" w:line="264"/>
      </w:pPr>
      <w:r>
        <w:rPr>
          <w:rFonts w:ascii="Arial" w:cs="Arial" w:eastAsia="Arial" w:hAnsi="Arial"/>
          <w:i/>
          <w:iCs/>
          <w:color w:val="555555"/>
          <w:sz w:val="21"/>
          <w:szCs w:val="21"/>
        </w:rPr>
        <w:t xml:space="preserve">Merged from the PRD’s explicit principles and the panel’s implicit design mandates. These govern every feature decision.</w:t>
      </w:r>
    </w:p>
    <w:p>
      <w:pPr>
        <w:spacing w:after="100" w:line="264"/>
      </w:pPr>
      <w:r>
        <w:rPr>
          <w:rFonts w:ascii="Arial" w:cs="Arial" w:eastAsia="Arial" w:hAnsi="Arial"/>
          <w:b/>
          <w:bCs/>
          <w:color w:val="1F3864"/>
          <w:sz w:val="21"/>
          <w:szCs w:val="21"/>
        </w:rPr>
        <w:t xml:space="preserve">1. One-Tap is the Bar. </w:t>
      </w:r>
      <w:r>
        <w:rPr>
          <w:rFonts w:ascii="Arial" w:cs="Arial" w:eastAsia="Arial" w:hAnsi="Arial"/>
          <w:sz w:val="21"/>
          <w:szCs w:val="21"/>
        </w:rPr>
        <w:t xml:space="preserve">If a core action takes more than one tap, redesign it. Cognitive load budget is near zero. (PRD + Panel: Margaret, Robert, James)</w:t>
      </w:r>
    </w:p>
    <w:p>
      <w:pPr>
        <w:spacing w:after="100" w:line="264"/>
      </w:pPr>
      <w:r>
        <w:rPr>
          <w:rFonts w:ascii="Arial" w:cs="Arial" w:eastAsia="Arial" w:hAnsi="Arial"/>
          <w:b/>
          <w:bCs/>
          <w:color w:val="1F3864"/>
          <w:sz w:val="21"/>
          <w:szCs w:val="21"/>
        </w:rPr>
        <w:t xml:space="preserve">2. Visual Over Text. </w:t>
      </w:r>
      <w:r>
        <w:rPr>
          <w:rFonts w:ascii="Arial" w:cs="Arial" w:eastAsia="Arial" w:hAnsi="Arial"/>
          <w:sz w:val="21"/>
          <w:szCs w:val="21"/>
        </w:rPr>
        <w:t xml:space="preserve">A photo is worth more than a label. Show the image first, text second. (PRD principle + James’s sticker insight)</w:t>
      </w:r>
    </w:p>
    <w:p>
      <w:pPr>
        <w:spacing w:after="100" w:line="264"/>
      </w:pPr>
      <w:r>
        <w:rPr>
          <w:rFonts w:ascii="Arial" w:cs="Arial" w:eastAsia="Arial" w:hAnsi="Arial"/>
          <w:b/>
          <w:bCs/>
          <w:color w:val="1F3864"/>
          <w:sz w:val="21"/>
          <w:szCs w:val="21"/>
        </w:rPr>
        <w:t xml:space="preserve">3. Never Judge. </w:t>
      </w:r>
      <w:r>
        <w:rPr>
          <w:rFonts w:ascii="Arial" w:cs="Arial" w:eastAsia="Arial" w:hAnsi="Arial"/>
          <w:sz w:val="21"/>
          <w:szCs w:val="21"/>
        </w:rPr>
        <w:t xml:space="preserve">Same question asked 50 times gets the same calm answer 50 times. No counters, no “you already asked,” no behavioral nudges. (Panel: Linda, James + PRD)</w:t>
      </w:r>
    </w:p>
    <w:p>
      <w:pPr>
        <w:spacing w:after="100" w:line="264"/>
      </w:pPr>
      <w:r>
        <w:rPr>
          <w:rFonts w:ascii="Arial" w:cs="Arial" w:eastAsia="Arial" w:hAnsi="Arial"/>
          <w:b/>
          <w:bCs/>
          <w:color w:val="1F3864"/>
          <w:sz w:val="21"/>
          <w:szCs w:val="21"/>
        </w:rPr>
        <w:t xml:space="preserve">4. Invisible is Better Than Helpful. </w:t>
      </w:r>
      <w:r>
        <w:rPr>
          <w:rFonts w:ascii="Arial" w:cs="Arial" w:eastAsia="Arial" w:hAnsi="Arial"/>
          <w:sz w:val="21"/>
          <w:szCs w:val="21"/>
        </w:rPr>
        <w:t xml:space="preserve">The best assistance doesn’t feel like assistance. Harold’s kitchen screen. Robert’s voice logging. The app should fade into the environment. (Panel: Harold, Robert)</w:t>
      </w:r>
    </w:p>
    <w:p>
      <w:pPr>
        <w:spacing w:after="100" w:line="264"/>
      </w:pPr>
      <w:r>
        <w:rPr>
          <w:rFonts w:ascii="Arial" w:cs="Arial" w:eastAsia="Arial" w:hAnsi="Arial"/>
          <w:b/>
          <w:bCs/>
          <w:color w:val="1F3864"/>
          <w:sz w:val="21"/>
          <w:szCs w:val="21"/>
        </w:rPr>
        <w:t xml:space="preserve">5. Calm is Non-Negotiable. </w:t>
      </w:r>
      <w:r>
        <w:rPr>
          <w:rFonts w:ascii="Arial" w:cs="Arial" w:eastAsia="Arial" w:hAnsi="Arial"/>
          <w:sz w:val="21"/>
          <w:szCs w:val="21"/>
        </w:rPr>
        <w:t xml:space="preserve">No reds. No urgency. No flashing. No alarms. Linda’s nervous system can’t take it. Design for the most anxious user. (Panel: Linda + PRD)</w:t>
      </w:r>
    </w:p>
    <w:p>
      <w:pPr>
        <w:spacing w:after="100" w:line="264"/>
      </w:pPr>
      <w:r>
        <w:rPr>
          <w:rFonts w:ascii="Arial" w:cs="Arial" w:eastAsia="Arial" w:hAnsi="Arial"/>
          <w:b/>
          <w:bCs/>
          <w:color w:val="1F3864"/>
          <w:sz w:val="21"/>
          <w:szCs w:val="21"/>
        </w:rPr>
        <w:t xml:space="preserve">6. Always Correctable. </w:t>
      </w:r>
      <w:r>
        <w:rPr>
          <w:rFonts w:ascii="Arial" w:cs="Arial" w:eastAsia="Arial" w:hAnsi="Arial"/>
          <w:sz w:val="21"/>
          <w:szCs w:val="21"/>
        </w:rPr>
        <w:t xml:space="preserve">AI will be wrong. Users must always be able to fix labels, locations, and suggestions without frustration. Trust requires repair mechanisms. (PRD principle + Dr. Rosenfeld’s warning)</w:t>
      </w:r>
    </w:p>
    <w:p>
      <w:pPr>
        <w:spacing w:after="100" w:line="264"/>
      </w:pPr>
      <w:r>
        <w:rPr>
          <w:rFonts w:ascii="Arial" w:cs="Arial" w:eastAsia="Arial" w:hAnsi="Arial"/>
          <w:b/>
          <w:bCs/>
          <w:color w:val="1F3864"/>
          <w:sz w:val="21"/>
          <w:szCs w:val="21"/>
        </w:rPr>
        <w:t xml:space="preserve">7. Respect the Caregiver’s Bandwidth. </w:t>
      </w:r>
      <w:r>
        <w:rPr>
          <w:rFonts w:ascii="Arial" w:cs="Arial" w:eastAsia="Arial" w:hAnsi="Arial"/>
          <w:sz w:val="21"/>
          <w:szCs w:val="21"/>
        </w:rPr>
        <w:t xml:space="preserve">Two taps or less to log. No guilt for not checking in. Configurable engagement from everything to emergency-only. (Panel: Robert, Susan, Elena)</w:t>
      </w:r>
    </w:p>
    <w:p>
      <w:pPr>
        <w:spacing w:after="100" w:line="264"/>
      </w:pPr>
      <w:r>
        <w:rPr>
          <w:rFonts w:ascii="Arial" w:cs="Arial" w:eastAsia="Arial" w:hAnsi="Arial"/>
          <w:b/>
          <w:bCs/>
          <w:color w:val="1F3864"/>
          <w:sz w:val="21"/>
          <w:szCs w:val="21"/>
        </w:rPr>
        <w:t xml:space="preserve">8. Data Architecture is Product Architecture. </w:t>
      </w:r>
      <w:r>
        <w:rPr>
          <w:rFonts w:ascii="Arial" w:cs="Arial" w:eastAsia="Arial" w:hAnsi="Arial"/>
          <w:sz w:val="21"/>
          <w:szCs w:val="21"/>
        </w:rPr>
        <w:t xml:space="preserve">Log everything structured from day one, even without UI. The research angle and clinical adoption depend on data quality, not feature count. (PRD metrics + Panel: Tanya, Dr. Carter)</w:t>
      </w:r>
    </w:p>
    <w:p>
      <w:pPr>
        <w:spacing w:after="100" w:line="264"/>
      </w:pPr>
      <w:r>
        <w:rPr>
          <w:rFonts w:ascii="Arial" w:cs="Arial" w:eastAsia="Arial" w:hAnsi="Arial"/>
          <w:b/>
          <w:bCs/>
          <w:color w:val="1F3864"/>
          <w:sz w:val="21"/>
          <w:szCs w:val="21"/>
        </w:rPr>
        <w:t xml:space="preserve">9. Design for the Spectrum. </w:t>
      </w:r>
      <w:r>
        <w:rPr>
          <w:rFonts w:ascii="Arial" w:cs="Arial" w:eastAsia="Arial" w:hAnsi="Arial"/>
          <w:sz w:val="21"/>
          <w:szCs w:val="21"/>
        </w:rPr>
        <w:t xml:space="preserve">Margaret (early, insightful, motivated) and James (mid-stage, non-verbal, needs ambient help) both need this product. Never design only for the most capable user. (Panel + PRD)</w:t>
      </w:r>
    </w:p>
    <w:p>
      <w:pPr>
        <w:spacing w:after="100" w:line="264"/>
      </w:pPr>
      <w:r>
        <w:rPr>
          <w:rFonts w:ascii="Arial" w:cs="Arial" w:eastAsia="Arial" w:hAnsi="Arial"/>
          <w:b/>
          <w:bCs/>
          <w:color w:val="1F3864"/>
          <w:sz w:val="21"/>
          <w:szCs w:val="21"/>
        </w:rPr>
        <w:t xml:space="preserve">10. Treat Users as Adults. </w:t>
      </w:r>
      <w:r>
        <w:rPr>
          <w:rFonts w:ascii="Arial" w:cs="Arial" w:eastAsia="Arial" w:hAnsi="Arial"/>
          <w:sz w:val="21"/>
          <w:szCs w:val="21"/>
        </w:rPr>
        <w:t xml:space="preserve">No baby talk. No “Good job!” No gamification. Margaret was a librarian for 30 years. Design for dignity. (Panel: Margaret)</w:t>
      </w:r>
    </w:p>
    <w:p>
      <w:pPr>
        <w:spacing w:after="200"/>
      </w:pPr>
    </w:p>
    <w:p>
      <w:pPr>
        <w:spacing w:after="60" w:line="264"/>
      </w:pPr>
      <w:r>
        <w:rPr>
          <w:rFonts w:ascii="Arial" w:cs="Arial" w:eastAsia="Arial" w:hAnsi="Arial"/>
          <w:b/>
          <w:bCs/>
          <w:color w:val="1F3864"/>
          <w:sz w:val="21"/>
          <w:szCs w:val="21"/>
        </w:rPr>
        <w:t xml:space="preserve">Next Step: </w:t>
      </w:r>
      <w:r>
        <w:rPr>
          <w:rFonts w:ascii="Arial" w:cs="Arial" w:eastAsia="Arial" w:hAnsi="Arial"/>
          <w:sz w:val="21"/>
          <w:szCs w:val="21"/>
        </w:rPr>
        <w:t xml:space="preserve">Review this unified analysis. Finalize MVP feature list. Begin user flow wireframing for the 8 Must-Be + 8 Performance + 4 Delighter features that define the summer 2026 build.</w:t>
      </w:r>
    </w:p>
    <w:p>
      <w:r>
        <w:br w:type="page"/>
      </w:r>
    </w:p>
    <w:p>
      <w:pPr>
        <w:pStyle w:val="Heading1"/>
      </w:pPr>
      <w:r>
        <w:rPr>
          <w:rFonts w:ascii="Arial" w:cs="Arial" w:eastAsia="Arial" w:hAnsi="Arial"/>
        </w:rPr>
        <w:t xml:space="preserve">Part 6: Addendum — Scaffolded Active Recall (April 16, 2026)</w:t>
      </w:r>
    </w:p>
    <w:p>
      <w:pPr>
        <w:spacing w:after="200" w:line="264"/>
      </w:pPr>
      <w:r>
        <w:rPr>
          <w:rFonts w:ascii="Arial" w:cs="Arial" w:eastAsia="Arial" w:hAnsi="Arial"/>
          <w:i/>
          <w:iCs/>
          <w:color w:val="555555"/>
          <w:sz w:val="21"/>
          <w:szCs w:val="21"/>
        </w:rPr>
        <w:t xml:space="preserve">New feature proposal added after initial analysis. Enhances the existing Active Recall Mode (Attractive, Phase 2) into a four-stage cognitive scaffold.</w:t>
      </w:r>
    </w:p>
    <w:p>
      <w:pPr>
        <w:pStyle w:val="Heading2"/>
      </w:pPr>
      <w:r>
        <w:rPr>
          <w:rFonts w:ascii="Arial" w:cs="Arial" w:eastAsia="Arial" w:hAnsi="Arial"/>
        </w:rPr>
        <w:t xml:space="preserve">The Idea</w:t>
      </w:r>
    </w:p>
    <w:p>
      <w:pPr>
        <w:spacing w:after="160" w:line="276"/>
      </w:pPr>
      <w:r>
        <w:rPr>
          <w:rFonts w:ascii="Arial" w:cs="Arial" w:eastAsia="Arial" w:hAnsi="Arial"/>
          <w:sz w:val="21"/>
          <w:szCs w:val="21"/>
        </w:rPr>
        <w:t xml:space="preserve">Dr. Lauren Kim’s panel input proposed an Active Recall Mode: before the app shows the patient the answer to “Where are my glasses?”, it first invites them to try to remember. This is therapeutic rather than purely assistive. Ravster proposed enhancing this with an optional multiple-choice hint step, producing a four-stage cognitive scaffold:</w:t>
      </w:r>
    </w:p>
    <w:p>
      <w:pPr>
        <w:numPr>
          <w:ilvl w:val="0"/>
          <w:numId w:val="1"/>
        </w:numPr>
        <w:spacing w:after="80" w:line="276"/>
      </w:pPr>
      <w:r>
        <w:rPr>
          <w:rFonts w:ascii="Arial" w:cs="Arial" w:eastAsia="Arial" w:hAnsi="Arial"/>
          <w:b/>
          <w:sz w:val="21"/>
          <w:szCs w:val="21"/>
        </w:rPr>
        <w:t xml:space="preserve">Free recall. </w:t>
      </w:r>
      <w:r>
        <w:rPr>
          <w:rFonts w:ascii="Arial" w:cs="Arial" w:eastAsia="Arial" w:hAnsi="Arial"/>
          <w:sz w:val="21"/>
          <w:szCs w:val="21"/>
        </w:rPr>
        <w:t xml:space="preserve">“Try to remember where you put your glasses.” Gentle prompt, no timer, no pressure. Patient may succeed (therapeutic win) or tap “I don’t remember.”</w:t>
      </w:r>
    </w:p>
    <w:p>
      <w:pPr>
        <w:numPr>
          <w:ilvl w:val="0"/>
          <w:numId w:val="1"/>
        </w:numPr>
        <w:spacing w:after="80" w:line="276"/>
      </w:pPr>
      <w:r>
        <w:rPr>
          <w:rFonts w:ascii="Arial" w:cs="Arial" w:eastAsia="Arial" w:hAnsi="Arial"/>
          <w:b/>
          <w:sz w:val="21"/>
          <w:szCs w:val="21"/>
        </w:rPr>
        <w:t xml:space="preserve">Cued recall. </w:t>
      </w:r>
      <w:r>
        <w:rPr>
          <w:rFonts w:ascii="Arial" w:cs="Arial" w:eastAsia="Arial" w:hAnsi="Arial"/>
          <w:sz w:val="21"/>
          <w:szCs w:val="21"/>
        </w:rPr>
        <w:t xml:space="preserve">If needed, the app offers a semantic cue (“Think about last time you were reading…”) without revealing the answer.</w:t>
      </w:r>
    </w:p>
    <w:p>
      <w:pPr>
        <w:numPr>
          <w:ilvl w:val="0"/>
          <w:numId w:val="1"/>
        </w:numPr>
        <w:spacing w:after="80" w:line="276"/>
      </w:pPr>
      <w:r>
        <w:rPr>
          <w:rFonts w:ascii="Arial" w:cs="Arial" w:eastAsia="Arial" w:hAnsi="Arial"/>
          <w:b/>
          <w:sz w:val="21"/>
          <w:szCs w:val="21"/>
        </w:rPr>
        <w:t xml:space="preserve">Recognition (multiple choice). </w:t>
      </w:r>
      <w:r>
        <w:rPr>
          <w:rFonts w:ascii="Arial" w:cs="Arial" w:eastAsia="Arial" w:hAnsi="Arial"/>
          <w:sz w:val="21"/>
          <w:szCs w:val="21"/>
        </w:rPr>
        <w:t xml:space="preserve">Still stuck? The app shows 3–4 candidate locations (all real places from the patient’s recent history): “Bedside table / Kitchen counter / Reading chair / Bathroom.” Patient taps a guess. Right or wrong, no judgment.</w:t>
      </w:r>
    </w:p>
    <w:p>
      <w:pPr>
        <w:numPr>
          <w:ilvl w:val="0"/>
          <w:numId w:val="1"/>
        </w:numPr>
        <w:spacing w:after="160" w:line="276"/>
      </w:pPr>
      <w:r>
        <w:rPr>
          <w:rFonts w:ascii="Arial" w:cs="Arial" w:eastAsia="Arial" w:hAnsi="Arial"/>
          <w:b/>
          <w:sz w:val="21"/>
          <w:szCs w:val="21"/>
        </w:rPr>
        <w:t xml:space="preserve">Answer. </w:t>
      </w:r>
      <w:r>
        <w:rPr>
          <w:rFonts w:ascii="Arial" w:cs="Arial" w:eastAsia="Arial" w:hAnsi="Arial"/>
          <w:sz w:val="21"/>
          <w:szCs w:val="21"/>
        </w:rPr>
        <w:t xml:space="preserve">The actual photo + location is revealed. If the patient’s recognition guess matched, the app quietly notes it. If not, same calm reveal, no correction drama.</w:t>
      </w:r>
    </w:p>
    <w:p>
      <w:pPr>
        <w:pStyle w:val="Heading2"/>
      </w:pPr>
      <w:r>
        <w:rPr>
          <w:rFonts w:ascii="Arial" w:cs="Arial" w:eastAsia="Arial" w:hAnsi="Arial"/>
        </w:rPr>
        <w:t xml:space="preserve">Why It Matters</w:t>
      </w:r>
    </w:p>
    <w:p>
      <w:pPr>
        <w:spacing w:after="120" w:line="276"/>
      </w:pPr>
      <w:r>
        <w:rPr>
          <w:rFonts w:ascii="Arial" w:cs="Arial" w:eastAsia="Arial" w:hAnsi="Arial"/>
          <w:sz w:val="21"/>
          <w:szCs w:val="21"/>
        </w:rPr>
        <w:t xml:space="preserve">This is the textbook hierarchy of retrieval difficulty in cognitive neuroscience: free recall is hardest, cued recall is easier, recognition is easiest. Walking the patient down this ladder instead of jumping to the answer accomplishes three things simultaneously:</w:t>
      </w:r>
    </w:p>
    <w:p>
      <w:pPr>
        <w:numPr>
          <w:ilvl w:val="0"/>
          <w:numId w:val="2"/>
        </w:numPr>
        <w:spacing w:after="80" w:line="276"/>
      </w:pPr>
      <w:r>
        <w:rPr>
          <w:rFonts w:ascii="Arial" w:cs="Arial" w:eastAsia="Arial" w:hAnsi="Arial"/>
          <w:sz w:val="21"/>
          <w:szCs w:val="21"/>
        </w:rPr>
        <w:t xml:space="preserve">Exercises the weakest cognitive function first, per OT best practice (Dr. Lauren).</w:t>
      </w:r>
    </w:p>
    <w:p>
      <w:pPr>
        <w:numPr>
          <w:ilvl w:val="0"/>
          <w:numId w:val="2"/>
        </w:numPr>
        <w:spacing w:after="80" w:line="276"/>
      </w:pPr>
      <w:r>
        <w:rPr>
          <w:rFonts w:ascii="Arial" w:cs="Arial" w:eastAsia="Arial" w:hAnsi="Arial"/>
          <w:sz w:val="21"/>
          <w:szCs w:val="21"/>
        </w:rPr>
        <w:t xml:space="preserve">Produces a clean research signal: retrieval-stage success rate is a Dr. Carter-grade longitudinal marker of cognitive decline or stability.</w:t>
      </w:r>
    </w:p>
    <w:p>
      <w:pPr>
        <w:numPr>
          <w:ilvl w:val="0"/>
          <w:numId w:val="2"/>
        </w:numPr>
        <w:spacing w:after="160" w:line="276"/>
      </w:pPr>
      <w:r>
        <w:rPr>
          <w:rFonts w:ascii="Arial" w:cs="Arial" w:eastAsia="Arial" w:hAnsi="Arial"/>
          <w:sz w:val="21"/>
          <w:szCs w:val="21"/>
        </w:rPr>
        <w:t xml:space="preserve">Makes the patient feel competent on their good days and cared-for on their bad days. Same UI, both outcomes dignified.</w:t>
      </w:r>
    </w:p>
    <w:p>
      <w:pPr>
        <w:pStyle w:val="Heading2"/>
      </w:pPr>
      <w:r>
        <w:rPr>
          <w:rFonts w:ascii="Arial" w:cs="Arial" w:eastAsia="Arial" w:hAnsi="Arial"/>
        </w:rPr>
        <w:t xml:space="preserve">Design Guardrails</w:t>
      </w:r>
    </w:p>
    <w:p>
      <w:pPr>
        <w:numPr>
          <w:ilvl w:val="0"/>
          <w:numId w:val="1"/>
        </w:numPr>
        <w:spacing w:after="80" w:line="276"/>
      </w:pPr>
      <w:r>
        <w:rPr>
          <w:rFonts w:ascii="Arial" w:cs="Arial" w:eastAsia="Arial" w:hAnsi="Arial"/>
          <w:sz w:val="21"/>
          <w:szCs w:val="21"/>
        </w:rPr>
        <w:t xml:space="preserve">Opt-in. Default behavior remains instant answer. Mode is toggled per-patient by caregiver or OT (Principle 10: treat users as adults).</w:t>
      </w:r>
    </w:p>
    <w:p>
      <w:pPr>
        <w:numPr>
          <w:ilvl w:val="0"/>
          <w:numId w:val="1"/>
        </w:numPr>
        <w:spacing w:after="80" w:line="276"/>
      </w:pPr>
      <w:r>
        <w:rPr>
          <w:rFonts w:ascii="Arial" w:cs="Arial" w:eastAsia="Arial" w:hAnsi="Arial"/>
          <w:sz w:val="21"/>
          <w:szCs w:val="21"/>
        </w:rPr>
        <w:t xml:space="preserve">Skippable at every stage. One persistent “Just show me” button. A patient in distress never has to walk the ladder (Principle 5: calm is non-negotiable).</w:t>
      </w:r>
    </w:p>
    <w:p>
      <w:pPr>
        <w:numPr>
          <w:ilvl w:val="0"/>
          <w:numId w:val="1"/>
        </w:numPr>
        <w:spacing w:after="80" w:line="276"/>
      </w:pPr>
      <w:r>
        <w:rPr>
          <w:rFonts w:ascii="Arial" w:cs="Arial" w:eastAsia="Arial" w:hAnsi="Arial"/>
          <w:sz w:val="21"/>
          <w:szCs w:val="21"/>
        </w:rPr>
        <w:t xml:space="preserve">No gamification. No streaks, no scores, no “you got it right!” celebration (Principle 10 + Reverse Features guidance).</w:t>
      </w:r>
    </w:p>
    <w:p>
      <w:pPr>
        <w:numPr>
          <w:ilvl w:val="0"/>
          <w:numId w:val="1"/>
        </w:numPr>
        <w:spacing w:after="80" w:line="276"/>
      </w:pPr>
      <w:r>
        <w:rPr>
          <w:rFonts w:ascii="Arial" w:cs="Arial" w:eastAsia="Arial" w:hAnsi="Arial"/>
          <w:sz w:val="21"/>
          <w:szCs w:val="21"/>
        </w:rPr>
        <w:t xml:space="preserve">Distractors drawn from real personal locations, never generic ones, so the task remains cognitively meaningful rather than arbitrary.</w:t>
      </w:r>
    </w:p>
    <w:p>
      <w:pPr>
        <w:numPr>
          <w:ilvl w:val="0"/>
          <w:numId w:val="1"/>
        </w:numPr>
        <w:spacing w:after="160" w:line="276"/>
      </w:pPr>
      <w:r>
        <w:rPr>
          <w:rFonts w:ascii="Arial" w:cs="Arial" w:eastAsia="Arial" w:hAnsi="Arial"/>
          <w:sz w:val="21"/>
          <w:szCs w:val="21"/>
        </w:rPr>
        <w:t xml:space="preserve">Caregiver-invisible by default. Margaret decides whether the OT or Priya ever sees her retrieval-stage data. Opt-in research consent governs sharing.</w:t>
      </w:r>
    </w:p>
    <w:p>
      <w:pPr>
        <w:pStyle w:val="Heading2"/>
      </w:pPr>
      <w:r>
        <w:rPr>
          <w:rFonts w:ascii="Arial" w:cs="Arial" w:eastAsia="Arial" w:hAnsi="Arial"/>
        </w:rPr>
        <w:t xml:space="preserve">Classification</w:t>
      </w:r>
    </w:p>
    <w:p>
      <w:pPr>
        <w:spacing w:after="120" w:line="276"/>
      </w:pPr>
      <w:r>
        <w:rPr>
          <w:rFonts w:ascii="Arial" w:cs="Arial" w:eastAsia="Arial" w:hAnsi="Arial"/>
          <w:b/>
          <w:sz w:val="21"/>
          <w:szCs w:val="21"/>
        </w:rPr>
        <w:t xml:space="preserve">Kano: Attractive (Delighter). </w:t>
      </w:r>
      <w:r>
        <w:rPr>
          <w:rFonts w:ascii="Arial" w:cs="Arial" w:eastAsia="Arial" w:hAnsi="Arial"/>
          <w:sz w:val="21"/>
          <w:szCs w:val="21"/>
        </w:rPr>
        <w:t xml:space="preserve">Patients don’t ask for it; they will not miss it if it’s absent. When present and opt-in, it produces a distinctive “this app respects my mind” moment and separates ReCall from every pure look-up tool on the market.</w:t>
      </w:r>
    </w:p>
    <w:p>
      <w:pPr>
        <w:spacing w:after="120" w:line="276"/>
      </w:pPr>
      <w:r>
        <w:rPr>
          <w:rFonts w:ascii="Arial" w:cs="Arial" w:eastAsia="Arial" w:hAnsi="Arial"/>
          <w:b/>
          <w:sz w:val="21"/>
          <w:szCs w:val="21"/>
        </w:rPr>
        <w:t xml:space="preserve">Release: Phase 2. </w:t>
      </w:r>
      <w:r>
        <w:rPr>
          <w:rFonts w:ascii="Arial" w:cs="Arial" w:eastAsia="Arial" w:hAnsi="Arial"/>
          <w:sz w:val="21"/>
          <w:szCs w:val="21"/>
        </w:rPr>
        <w:t xml:space="preserve">Replaces the existing “Active recall mode” item in the Phase 2 Priority Stack with this richer four-stage version. MVP must nail instant answer first; scaffolding only works when the baseline retrieval experience is already trusted.</w:t>
      </w:r>
    </w:p>
    <w:p>
      <w:pPr>
        <w:spacing w:after="200" w:line="276"/>
      </w:pPr>
      <w:r>
        <w:rPr>
          <w:rFonts w:ascii="Arial" w:cs="Arial" w:eastAsia="Arial" w:hAnsi="Arial"/>
          <w:b/>
          <w:sz w:val="21"/>
          <w:szCs w:val="21"/>
        </w:rPr>
        <w:t xml:space="preserve">Cross-category anchor: </w:t>
      </w:r>
      <w:r>
        <w:rPr>
          <w:rFonts w:ascii="Arial" w:cs="Arial" w:eastAsia="Arial" w:hAnsi="Arial"/>
          <w:sz w:val="21"/>
          <w:szCs w:val="21"/>
        </w:rPr>
        <w:t xml:space="preserve">Category 11 (Professional Care Workflows → “Active recall support”). Also reinforces Category 10 (Clinical Data &amp; Research) via retrieval-stage as a longitudinal cognitive signal.</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888888"/>
        <w:sz w:val="16"/>
        <w:szCs w:val="16"/>
      </w:rPr>
      <w:t xml:space="preserve">ReCall — Unified Needs Analysis &amp; Kano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2026-04-16T19:12:18.314Z</dcterms:created>
  <dcterms:modified xsi:type="dcterms:W3CDTF">2026-04-16T19:12:18.315Z</dcterms:modified>
</cp:coreProperties>
</file>

<file path=docProps/custom.xml><?xml version="1.0" encoding="utf-8"?>
<Properties xmlns="http://schemas.openxmlformats.org/officeDocument/2006/custom-properties" xmlns:vt="http://schemas.openxmlformats.org/officeDocument/2006/docPropsVTypes"/>
</file>