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619" w:rsidRPr="00A90619" w:rsidRDefault="00A90619" w:rsidP="00A90619">
      <w:pPr>
        <w:ind w:firstLine="708"/>
        <w:rPr>
          <w:rFonts w:cstheme="minorHAnsi"/>
          <w:b/>
          <w:sz w:val="32"/>
          <w:szCs w:val="32"/>
        </w:rPr>
      </w:pPr>
      <w:r w:rsidRPr="00A90619">
        <w:rPr>
          <w:rFonts w:cstheme="minorHAnsi"/>
          <w:b/>
          <w:sz w:val="32"/>
          <w:szCs w:val="32"/>
        </w:rPr>
        <w:t xml:space="preserve">                                   </w:t>
      </w:r>
      <w:proofErr w:type="spellStart"/>
      <w:r w:rsidRPr="00A90619">
        <w:rPr>
          <w:rFonts w:cstheme="minorHAnsi"/>
          <w:b/>
          <w:sz w:val="32"/>
          <w:szCs w:val="32"/>
        </w:rPr>
        <w:t>MyMoneyApp</w:t>
      </w:r>
      <w:proofErr w:type="spellEnd"/>
    </w:p>
    <w:p w:rsidR="00A90619" w:rsidRPr="00A90619" w:rsidRDefault="00A90619" w:rsidP="00A90619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A90619">
      <w:pPr>
        <w:spacing w:line="240" w:lineRule="auto"/>
        <w:ind w:firstLine="708"/>
        <w:jc w:val="both"/>
        <w:rPr>
          <w:rFonts w:cstheme="minorHAnsi"/>
          <w:sz w:val="20"/>
          <w:szCs w:val="20"/>
        </w:rPr>
      </w:pPr>
      <w:r w:rsidRPr="00A90619">
        <w:rPr>
          <w:rFonts w:cstheme="minorHAnsi"/>
          <w:sz w:val="20"/>
          <w:szCs w:val="20"/>
        </w:rPr>
        <w:t xml:space="preserve">    Мобільний додаток, який ми плануємо розробити, називатиметься </w:t>
      </w:r>
      <w:proofErr w:type="spellStart"/>
      <w:r w:rsidRPr="00A90619">
        <w:rPr>
          <w:rFonts w:cstheme="minorHAnsi"/>
          <w:sz w:val="20"/>
          <w:szCs w:val="20"/>
        </w:rPr>
        <w:t>MyMoneyApp</w:t>
      </w:r>
      <w:proofErr w:type="spellEnd"/>
      <w:r w:rsidRPr="00A90619">
        <w:rPr>
          <w:rFonts w:cstheme="minorHAnsi"/>
          <w:sz w:val="20"/>
          <w:szCs w:val="20"/>
        </w:rPr>
        <w:t>. Функціонал даного додатку буде спеціально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 xml:space="preserve">розробленим і </w:t>
      </w:r>
      <w:proofErr w:type="spellStart"/>
      <w:r w:rsidRPr="00A90619">
        <w:rPr>
          <w:rFonts w:cstheme="minorHAnsi"/>
          <w:sz w:val="20"/>
          <w:szCs w:val="20"/>
        </w:rPr>
        <w:t>підлаштованим</w:t>
      </w:r>
      <w:proofErr w:type="spellEnd"/>
      <w:r w:rsidRPr="00A90619">
        <w:rPr>
          <w:rFonts w:cstheme="minorHAnsi"/>
          <w:sz w:val="20"/>
          <w:szCs w:val="20"/>
        </w:rPr>
        <w:t xml:space="preserve"> для певної окремої соціальної групи, а саме - для студентів. Цей додаток буде зручним у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користуванні, адже він не буде перевантаженим непотрібними функціями, які можуть відволікати користувача від його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головної мети – керувати своїми коштами та правильно розпоряджатися ними. Тому в меню будуть представлені лише дві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 xml:space="preserve">опції: ввести данні(про витрати) та переглянути статистику. Ввід даних буде </w:t>
      </w:r>
      <w:proofErr w:type="spellStart"/>
      <w:r w:rsidRPr="00A90619">
        <w:rPr>
          <w:rFonts w:cstheme="minorHAnsi"/>
          <w:sz w:val="20"/>
          <w:szCs w:val="20"/>
        </w:rPr>
        <w:t>реальзований</w:t>
      </w:r>
      <w:proofErr w:type="spellEnd"/>
      <w:r w:rsidRPr="00A90619">
        <w:rPr>
          <w:rFonts w:cstheme="minorHAnsi"/>
          <w:sz w:val="20"/>
          <w:szCs w:val="20"/>
        </w:rPr>
        <w:t xml:space="preserve"> кількома способами, тому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 xml:space="preserve">користувач буде мати </w:t>
      </w:r>
      <w:bookmarkStart w:id="0" w:name="_GoBack"/>
      <w:bookmarkEnd w:id="0"/>
      <w:r w:rsidRPr="00A90619">
        <w:rPr>
          <w:rFonts w:cstheme="minorHAnsi"/>
          <w:sz w:val="20"/>
          <w:szCs w:val="20"/>
        </w:rPr>
        <w:t>можливість обрати саме ту, яка є найзручнішою для нього. Перша реалізація вводу, яка на нашу думку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 xml:space="preserve">буде найзручнішою, це сканування платіжних </w:t>
      </w:r>
      <w:proofErr w:type="spellStart"/>
      <w:r w:rsidRPr="00A90619">
        <w:rPr>
          <w:rFonts w:cstheme="minorHAnsi"/>
          <w:sz w:val="20"/>
          <w:szCs w:val="20"/>
        </w:rPr>
        <w:t>чеків</w:t>
      </w:r>
      <w:proofErr w:type="spellEnd"/>
      <w:r w:rsidRPr="00A90619">
        <w:rPr>
          <w:rFonts w:cstheme="minorHAnsi"/>
          <w:sz w:val="20"/>
          <w:szCs w:val="20"/>
        </w:rPr>
        <w:t>. Користувачу достатньо сфотографувати чек в системі вводу і данні з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нього будуть розпізнані та введені в систему. Є передбачена можливість редагування даних користувачем: після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 xml:space="preserve">сканування данні будуть записані і користувач отримає сповіщення з запитанням чи </w:t>
      </w:r>
      <w:proofErr w:type="spellStart"/>
      <w:r w:rsidRPr="00A90619">
        <w:rPr>
          <w:rFonts w:cstheme="minorHAnsi"/>
          <w:sz w:val="20"/>
          <w:szCs w:val="20"/>
        </w:rPr>
        <w:t>коректно</w:t>
      </w:r>
      <w:proofErr w:type="spellEnd"/>
      <w:r w:rsidRPr="00A90619">
        <w:rPr>
          <w:rFonts w:cstheme="minorHAnsi"/>
          <w:sz w:val="20"/>
          <w:szCs w:val="20"/>
        </w:rPr>
        <w:t xml:space="preserve"> зчитані данні, якщо так,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то вони будуть збережені в систему і оброблені, якщо ні, то користувач матиме можливість скорегувати їх. Сканування</w:t>
      </w:r>
      <w:r w:rsidRPr="00A90619">
        <w:rPr>
          <w:rFonts w:cstheme="minorHAnsi"/>
          <w:sz w:val="20"/>
          <w:szCs w:val="20"/>
        </w:rPr>
        <w:t xml:space="preserve"> </w:t>
      </w:r>
      <w:proofErr w:type="spellStart"/>
      <w:r w:rsidRPr="00A90619">
        <w:rPr>
          <w:rFonts w:cstheme="minorHAnsi"/>
          <w:sz w:val="20"/>
          <w:szCs w:val="20"/>
        </w:rPr>
        <w:t>чеків</w:t>
      </w:r>
      <w:proofErr w:type="spellEnd"/>
      <w:r w:rsidRPr="00A90619">
        <w:rPr>
          <w:rFonts w:cstheme="minorHAnsi"/>
          <w:sz w:val="20"/>
          <w:szCs w:val="20"/>
        </w:rPr>
        <w:t xml:space="preserve"> та розпізнавання інформації з них буде реалізовано за допомогою </w:t>
      </w:r>
      <w:proofErr w:type="spellStart"/>
      <w:r w:rsidRPr="00A90619">
        <w:rPr>
          <w:rFonts w:cstheme="minorHAnsi"/>
          <w:sz w:val="20"/>
          <w:szCs w:val="20"/>
        </w:rPr>
        <w:t>OpenCV</w:t>
      </w:r>
      <w:proofErr w:type="spellEnd"/>
      <w:r w:rsidRPr="00A90619">
        <w:rPr>
          <w:rFonts w:cstheme="minorHAnsi"/>
          <w:sz w:val="20"/>
          <w:szCs w:val="20"/>
        </w:rPr>
        <w:t>. Альтернативний спосіб введення -  це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звичайне внесення сум у відповідні категорії у тому випадку, якщо чек відсутній або користувач просто надає перевагу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вносити інформацію саме таким способом. Матимуть місце і інші способи введення (з картки), якщо користувачі будуть в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цьому зацікавлені (зміни будуть внесені вже під час використання додатку як оновлення, адже поки ми не бачимо потреби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у розробленні даної опції).</w:t>
      </w:r>
      <w:r w:rsidRPr="00A90619">
        <w:rPr>
          <w:rFonts w:cstheme="minorHAnsi"/>
          <w:sz w:val="20"/>
          <w:szCs w:val="20"/>
        </w:rPr>
        <w:t xml:space="preserve"> </w:t>
      </w:r>
    </w:p>
    <w:p w:rsidR="00A90619" w:rsidRPr="00A90619" w:rsidRDefault="00A90619" w:rsidP="00A90619">
      <w:pPr>
        <w:spacing w:line="240" w:lineRule="auto"/>
        <w:ind w:firstLine="708"/>
        <w:jc w:val="both"/>
        <w:rPr>
          <w:rFonts w:cstheme="minorHAnsi"/>
          <w:sz w:val="20"/>
          <w:szCs w:val="20"/>
        </w:rPr>
      </w:pPr>
      <w:r w:rsidRPr="00A90619">
        <w:rPr>
          <w:rFonts w:cstheme="minorHAnsi"/>
          <w:sz w:val="20"/>
          <w:szCs w:val="20"/>
        </w:rPr>
        <w:t>К</w:t>
      </w:r>
      <w:r w:rsidRPr="00A90619">
        <w:rPr>
          <w:rFonts w:cstheme="minorHAnsi"/>
          <w:sz w:val="20"/>
          <w:szCs w:val="20"/>
        </w:rPr>
        <w:t>атегорії, за якими будуть систематизуватись витрати, - це їжа, транспорт, одяг, розваги, мобільний зв’язок, спорт,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подарунки, оплата житла, подорожі, комунальні послуги, догляд за собою, здоров’я, товари для дому, освіта, курси.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Така велика кількість категорій може здаватись доволі великою, але ми хочемо дати користувачу можливість вибору,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тобто на початку в залежності від своїх потреб користувач зможе вибрати потрібні саме йому категорії з даного списку,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він також зможе об’єднати деякі категорії в одну в залежності від своїх вподобань, наприклад освіта та курси, оплата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житла та комунальні послуги, подорожі та розваги  чи подарунки та розваги, здоров’я та догляд за собою. Користувач буде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мати змогу скорегувати категорії в будь-який час або навіть додати нові. Це забезпечить гнучкість функціоналу і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 xml:space="preserve">додаток буде </w:t>
      </w:r>
      <w:proofErr w:type="spellStart"/>
      <w:r w:rsidRPr="00A90619">
        <w:rPr>
          <w:rFonts w:cstheme="minorHAnsi"/>
          <w:sz w:val="20"/>
          <w:szCs w:val="20"/>
        </w:rPr>
        <w:t>підлаштований</w:t>
      </w:r>
      <w:proofErr w:type="spellEnd"/>
      <w:r w:rsidRPr="00A90619">
        <w:rPr>
          <w:rFonts w:cstheme="minorHAnsi"/>
          <w:sz w:val="20"/>
          <w:szCs w:val="20"/>
        </w:rPr>
        <w:t xml:space="preserve"> окрема під потреби кожного індивідуально. Передбачено проведення опитування серед студентів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Львова, щоб скорегувати функціонал.</w:t>
      </w:r>
    </w:p>
    <w:p w:rsidR="00A90619" w:rsidRPr="00A90619" w:rsidRDefault="00A90619" w:rsidP="00A90619">
      <w:pPr>
        <w:spacing w:line="240" w:lineRule="auto"/>
        <w:ind w:firstLine="708"/>
        <w:jc w:val="both"/>
        <w:rPr>
          <w:rFonts w:cstheme="minorHAnsi"/>
          <w:sz w:val="20"/>
          <w:szCs w:val="20"/>
        </w:rPr>
      </w:pPr>
      <w:r w:rsidRPr="00A90619">
        <w:rPr>
          <w:rFonts w:cstheme="minorHAnsi"/>
          <w:sz w:val="20"/>
          <w:szCs w:val="20"/>
        </w:rPr>
        <w:t xml:space="preserve">    Найважливішою функцією додатку є саме сторінка статистики. Для кожної категорії витрат буде створений окремий блок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статистики різних видів. Насамперед, буде мати місце сторінка, на якій будуть записані всі внесені витати з часом і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 xml:space="preserve">можливістю корегування в разі виникнення помилки. Це </w:t>
      </w:r>
      <w:proofErr w:type="spellStart"/>
      <w:r w:rsidRPr="00A90619">
        <w:rPr>
          <w:rFonts w:cstheme="minorHAnsi"/>
          <w:sz w:val="20"/>
          <w:szCs w:val="20"/>
        </w:rPr>
        <w:t>найдеталізованіша</w:t>
      </w:r>
      <w:proofErr w:type="spellEnd"/>
      <w:r w:rsidRPr="00A90619">
        <w:rPr>
          <w:rFonts w:cstheme="minorHAnsi"/>
          <w:sz w:val="20"/>
          <w:szCs w:val="20"/>
        </w:rPr>
        <w:t xml:space="preserve"> і, як ми сподіваємось, найменш</w:t>
      </w:r>
      <w:r w:rsidRPr="00A90619">
        <w:rPr>
          <w:rFonts w:cstheme="minorHAnsi"/>
          <w:sz w:val="20"/>
          <w:szCs w:val="20"/>
        </w:rPr>
        <w:t xml:space="preserve"> в</w:t>
      </w:r>
      <w:r w:rsidRPr="00A90619">
        <w:rPr>
          <w:rFonts w:cstheme="minorHAnsi"/>
          <w:sz w:val="20"/>
          <w:szCs w:val="20"/>
        </w:rPr>
        <w:t>икористовувана сторінка, але вона повинна бути в разі виникнення помилок при внесені даних, чи коли буде потрібно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побачити точний час здійснення конкретної покупки. У певних категорія буде показана статистика за певний період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часу, наприклад для їжі планується статистика: щотижнева, щомісячна і річна, можливо, щоденна(залежно від потреб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користувача), тоді як для категорії подорожі чи оплата житла або навчання достатньо розглянути місячну чи річну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статистику, оскільки такі витрати зазвичай рідше відбуваються. Статистика буде реалізована у вигляді кругових і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стовпчикових діаграм залежно від категорій. Також буде і сторінка загальної статистики, де витрати з усіх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категорії будуть розглянуті разом для порівняння. Статистика буде максимально зрозумілою і лаконічною для того,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щоб користувачу було приємно і легко аналізувати свої витрати. Також у перспективі буде створена додаткова опція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для аналізу витрат і при бажанні користувач зможе отримувати сповіщення про неочікувані зростання витрат в певній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категорії і поради щодо економії, або сповіщення про хорошу тенденцію у зменшенні витрат у певній категорії.</w:t>
      </w:r>
    </w:p>
    <w:p w:rsidR="00A90619" w:rsidRPr="00A90619" w:rsidRDefault="00A90619" w:rsidP="00A90619">
      <w:pPr>
        <w:spacing w:line="240" w:lineRule="auto"/>
        <w:ind w:firstLine="708"/>
        <w:jc w:val="both"/>
        <w:rPr>
          <w:rFonts w:cstheme="minorHAnsi"/>
          <w:sz w:val="20"/>
          <w:szCs w:val="20"/>
        </w:rPr>
      </w:pPr>
      <w:r w:rsidRPr="00A90619">
        <w:rPr>
          <w:rFonts w:cstheme="minorHAnsi"/>
          <w:sz w:val="20"/>
          <w:szCs w:val="20"/>
        </w:rPr>
        <w:t xml:space="preserve">    На нашу думку проблема, яка буде вирішена за допомогою цього додатку, є дуже важливою, адже існуючі аналоги на ринку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 xml:space="preserve">є досить незручними в користуванні і не </w:t>
      </w:r>
      <w:proofErr w:type="spellStart"/>
      <w:r w:rsidRPr="00A90619">
        <w:rPr>
          <w:rFonts w:cstheme="minorHAnsi"/>
          <w:sz w:val="20"/>
          <w:szCs w:val="20"/>
        </w:rPr>
        <w:t>підлаштовані</w:t>
      </w:r>
      <w:proofErr w:type="spellEnd"/>
      <w:r w:rsidRPr="00A90619">
        <w:rPr>
          <w:rFonts w:cstheme="minorHAnsi"/>
          <w:sz w:val="20"/>
          <w:szCs w:val="20"/>
        </w:rPr>
        <w:t xml:space="preserve"> під потреби кожного індивідуально, саме тому наш додаток є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сконцентрованим для окремої категорії (студентів), щоб зробити його більш корисним і легким у користуванні. Перевагою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нашого додатку є гнучкість у виборі способу введення, адже кожен коли-небудь вирішував збирати чеки і потім аналізувати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 xml:space="preserve">витрати, але в кінці кінців не доводив справи до завершення, у когось збиралась гора </w:t>
      </w:r>
      <w:proofErr w:type="spellStart"/>
      <w:r w:rsidRPr="00A90619">
        <w:rPr>
          <w:rFonts w:cstheme="minorHAnsi"/>
          <w:sz w:val="20"/>
          <w:szCs w:val="20"/>
        </w:rPr>
        <w:t>чеків</w:t>
      </w:r>
      <w:proofErr w:type="spellEnd"/>
      <w:r w:rsidRPr="00A90619">
        <w:rPr>
          <w:rFonts w:cstheme="minorHAnsi"/>
          <w:sz w:val="20"/>
          <w:szCs w:val="20"/>
        </w:rPr>
        <w:t xml:space="preserve"> і це б зайняло неймовірно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багато часу щоб проаналізувати їх. Наш додаток пропонує рішення: можливість сканувати чек і забути про нього, коли данні</w:t>
      </w:r>
      <w:r w:rsidRPr="00A90619">
        <w:rPr>
          <w:rFonts w:cstheme="minorHAnsi"/>
          <w:sz w:val="20"/>
          <w:szCs w:val="20"/>
        </w:rPr>
        <w:t xml:space="preserve"> </w:t>
      </w:r>
      <w:r w:rsidRPr="00A90619">
        <w:rPr>
          <w:rFonts w:cstheme="minorHAnsi"/>
          <w:sz w:val="20"/>
          <w:szCs w:val="20"/>
        </w:rPr>
        <w:t>будуть збережені, внесені до певних категорії і проаналізовані.</w:t>
      </w:r>
    </w:p>
    <w:p w:rsidR="0097161F" w:rsidRPr="00A90619" w:rsidRDefault="0097161F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p w:rsidR="00A90619" w:rsidRPr="00A90619" w:rsidRDefault="00A90619" w:rsidP="008A34FB">
      <w:pPr>
        <w:ind w:firstLine="708"/>
        <w:rPr>
          <w:rFonts w:cstheme="minorHAnsi"/>
          <w:sz w:val="20"/>
          <w:szCs w:val="20"/>
        </w:rPr>
      </w:pPr>
    </w:p>
    <w:tbl>
      <w:tblPr>
        <w:tblW w:w="9996" w:type="dxa"/>
        <w:tblInd w:w="-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4036"/>
        <w:gridCol w:w="5036"/>
        <w:gridCol w:w="269"/>
      </w:tblGrid>
      <w:tr w:rsidR="0097161F" w:rsidRPr="00A90619" w:rsidTr="0097161F">
        <w:trPr>
          <w:trHeight w:val="1272"/>
        </w:trPr>
        <w:tc>
          <w:tcPr>
            <w:tcW w:w="655" w:type="dxa"/>
          </w:tcPr>
          <w:p w:rsidR="0097161F" w:rsidRPr="00A90619" w:rsidRDefault="0097161F" w:rsidP="0097161F">
            <w:pPr>
              <w:rPr>
                <w:rFonts w:cstheme="minorHAnsi"/>
                <w:sz w:val="20"/>
                <w:szCs w:val="20"/>
              </w:rPr>
            </w:pPr>
            <w:r w:rsidRPr="00A90619">
              <w:rPr>
                <w:rFonts w:cstheme="minorHAnsi"/>
                <w:sz w:val="20"/>
                <w:szCs w:val="20"/>
              </w:rPr>
              <w:lastRenderedPageBreak/>
              <w:t>1</w:t>
            </w:r>
          </w:p>
        </w:tc>
        <w:tc>
          <w:tcPr>
            <w:tcW w:w="4036" w:type="dxa"/>
          </w:tcPr>
          <w:p w:rsidR="0097161F" w:rsidRPr="00A90619" w:rsidRDefault="0097161F" w:rsidP="0097161F">
            <w:pPr>
              <w:ind w:left="229" w:firstLine="708"/>
              <w:rPr>
                <w:rFonts w:cstheme="minorHAnsi"/>
              </w:rPr>
            </w:pPr>
            <w:r w:rsidRPr="00A90619">
              <w:rPr>
                <w:rFonts w:cstheme="minorHAnsi"/>
              </w:rPr>
              <w:t xml:space="preserve">Спонсор проекту    </w:t>
            </w:r>
          </w:p>
          <w:p w:rsidR="0097161F" w:rsidRPr="00A90619" w:rsidRDefault="0097161F" w:rsidP="0097161F">
            <w:pPr>
              <w:ind w:left="229" w:firstLine="708"/>
              <w:rPr>
                <w:rFonts w:cstheme="minorHAnsi"/>
                <w:sz w:val="20"/>
                <w:szCs w:val="20"/>
              </w:rPr>
            </w:pPr>
            <w:r w:rsidRPr="00A90619">
              <w:rPr>
                <w:rFonts w:cstheme="minorHAnsi"/>
              </w:rPr>
              <w:t xml:space="preserve">(Project </w:t>
            </w:r>
            <w:proofErr w:type="spellStart"/>
            <w:r w:rsidRPr="00A90619">
              <w:rPr>
                <w:rFonts w:cstheme="minorHAnsi"/>
              </w:rPr>
              <w:t>Sponsor</w:t>
            </w:r>
            <w:proofErr w:type="spellEnd"/>
            <w:r w:rsidRPr="00A90619">
              <w:rPr>
                <w:rFonts w:cstheme="minorHAnsi"/>
              </w:rPr>
              <w:t>)</w:t>
            </w:r>
          </w:p>
        </w:tc>
        <w:tc>
          <w:tcPr>
            <w:tcW w:w="5036" w:type="dxa"/>
          </w:tcPr>
          <w:p w:rsidR="0097161F" w:rsidRPr="00A90619" w:rsidRDefault="0097161F" w:rsidP="0097161F">
            <w:pPr>
              <w:ind w:left="229" w:firstLine="708"/>
              <w:rPr>
                <w:rFonts w:cstheme="minorHAnsi"/>
                <w:sz w:val="20"/>
                <w:szCs w:val="20"/>
              </w:rPr>
            </w:pPr>
            <w:r w:rsidRPr="00A90619">
              <w:rPr>
                <w:rFonts w:cstheme="minorHAnsi"/>
                <w:sz w:val="20"/>
                <w:szCs w:val="20"/>
              </w:rPr>
              <w:t>Я, Тетяна Єзерська</w:t>
            </w:r>
          </w:p>
        </w:tc>
        <w:tc>
          <w:tcPr>
            <w:tcW w:w="269" w:type="dxa"/>
          </w:tcPr>
          <w:p w:rsidR="0097161F" w:rsidRPr="00A90619" w:rsidRDefault="0097161F" w:rsidP="0097161F">
            <w:pPr>
              <w:ind w:left="229" w:firstLine="708"/>
              <w:rPr>
                <w:rFonts w:cstheme="minorHAnsi"/>
                <w:sz w:val="20"/>
                <w:szCs w:val="20"/>
              </w:rPr>
            </w:pPr>
          </w:p>
        </w:tc>
      </w:tr>
      <w:tr w:rsidR="0097161F" w:rsidRPr="00A90619" w:rsidTr="0097161F">
        <w:trPr>
          <w:trHeight w:val="1716"/>
        </w:trPr>
        <w:tc>
          <w:tcPr>
            <w:tcW w:w="655" w:type="dxa"/>
          </w:tcPr>
          <w:p w:rsidR="0097161F" w:rsidRPr="00A90619" w:rsidRDefault="0097161F" w:rsidP="0097161F">
            <w:pPr>
              <w:rPr>
                <w:rFonts w:cstheme="minorHAnsi"/>
                <w:sz w:val="20"/>
                <w:szCs w:val="20"/>
              </w:rPr>
            </w:pPr>
            <w:r w:rsidRPr="00A9061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036" w:type="dxa"/>
          </w:tcPr>
          <w:p w:rsidR="0097161F" w:rsidRPr="00A90619" w:rsidRDefault="0097161F" w:rsidP="0097161F">
            <w:pPr>
              <w:ind w:left="229" w:firstLine="708"/>
              <w:rPr>
                <w:rFonts w:cstheme="minorHAnsi"/>
                <w:sz w:val="20"/>
                <w:szCs w:val="20"/>
              </w:rPr>
            </w:pPr>
            <w:r w:rsidRPr="00A90619">
              <w:rPr>
                <w:rFonts w:cstheme="minorHAnsi"/>
              </w:rPr>
              <w:t>Бізнес потреба (</w:t>
            </w:r>
            <w:proofErr w:type="spellStart"/>
            <w:r w:rsidRPr="00A90619">
              <w:rPr>
                <w:rFonts w:cstheme="minorHAnsi"/>
              </w:rPr>
              <w:t>Business</w:t>
            </w:r>
            <w:proofErr w:type="spellEnd"/>
            <w:r w:rsidRPr="00A90619">
              <w:rPr>
                <w:rFonts w:cstheme="minorHAnsi"/>
              </w:rPr>
              <w:t xml:space="preserve"> </w:t>
            </w:r>
            <w:proofErr w:type="spellStart"/>
            <w:r w:rsidRPr="00A90619">
              <w:rPr>
                <w:rFonts w:cstheme="minorHAnsi"/>
              </w:rPr>
              <w:t>Need</w:t>
            </w:r>
            <w:proofErr w:type="spellEnd"/>
            <w:r w:rsidRPr="00A90619">
              <w:rPr>
                <w:rFonts w:cstheme="minorHAnsi"/>
              </w:rPr>
              <w:t>)</w:t>
            </w:r>
          </w:p>
        </w:tc>
        <w:tc>
          <w:tcPr>
            <w:tcW w:w="5036" w:type="dxa"/>
          </w:tcPr>
          <w:p w:rsidR="0097161F" w:rsidRPr="00A90619" w:rsidRDefault="0097161F" w:rsidP="0097161F">
            <w:pPr>
              <w:ind w:left="229" w:firstLine="708"/>
              <w:rPr>
                <w:rFonts w:cstheme="minorHAnsi"/>
                <w:sz w:val="20"/>
                <w:szCs w:val="20"/>
              </w:rPr>
            </w:pPr>
            <w:r w:rsidRPr="00A90619">
              <w:rPr>
                <w:rFonts w:cstheme="minorHAnsi"/>
                <w:sz w:val="20"/>
                <w:szCs w:val="20"/>
              </w:rPr>
              <w:t>Створити продукт для студентів, який буде створений саме під їхні потреби (керувати своїми витратами)</w:t>
            </w:r>
          </w:p>
        </w:tc>
        <w:tc>
          <w:tcPr>
            <w:tcW w:w="269" w:type="dxa"/>
          </w:tcPr>
          <w:p w:rsidR="0097161F" w:rsidRPr="00A90619" w:rsidRDefault="0097161F" w:rsidP="0097161F">
            <w:pPr>
              <w:ind w:left="229" w:firstLine="708"/>
              <w:rPr>
                <w:rFonts w:cstheme="minorHAnsi"/>
                <w:sz w:val="20"/>
                <w:szCs w:val="20"/>
              </w:rPr>
            </w:pPr>
          </w:p>
        </w:tc>
      </w:tr>
      <w:tr w:rsidR="0097161F" w:rsidRPr="00A90619" w:rsidTr="0097161F">
        <w:trPr>
          <w:trHeight w:val="2400"/>
        </w:trPr>
        <w:tc>
          <w:tcPr>
            <w:tcW w:w="655" w:type="dxa"/>
          </w:tcPr>
          <w:p w:rsidR="0097161F" w:rsidRPr="00A90619" w:rsidRDefault="0097161F" w:rsidP="0097161F">
            <w:pPr>
              <w:ind w:left="229" w:firstLine="708"/>
              <w:rPr>
                <w:rFonts w:cstheme="minorHAnsi"/>
                <w:sz w:val="20"/>
                <w:szCs w:val="20"/>
              </w:rPr>
            </w:pPr>
          </w:p>
          <w:p w:rsidR="0097161F" w:rsidRPr="00A90619" w:rsidRDefault="0097161F" w:rsidP="0097161F">
            <w:pPr>
              <w:rPr>
                <w:rFonts w:cstheme="minorHAnsi"/>
                <w:sz w:val="20"/>
                <w:szCs w:val="20"/>
              </w:rPr>
            </w:pPr>
            <w:r w:rsidRPr="00A9061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036" w:type="dxa"/>
          </w:tcPr>
          <w:p w:rsidR="0097161F" w:rsidRPr="00A90619" w:rsidRDefault="0097161F" w:rsidP="0097161F">
            <w:pPr>
              <w:ind w:left="229" w:firstLine="708"/>
              <w:rPr>
                <w:rFonts w:cstheme="minorHAnsi"/>
                <w:sz w:val="20"/>
                <w:szCs w:val="20"/>
              </w:rPr>
            </w:pPr>
            <w:r w:rsidRPr="00A90619">
              <w:rPr>
                <w:rFonts w:cstheme="minorHAnsi"/>
              </w:rPr>
              <w:t>Бізнес вимоги (</w:t>
            </w:r>
            <w:proofErr w:type="spellStart"/>
            <w:r w:rsidRPr="00A90619">
              <w:rPr>
                <w:rFonts w:cstheme="minorHAnsi"/>
              </w:rPr>
              <w:t>Business</w:t>
            </w:r>
            <w:proofErr w:type="spellEnd"/>
            <w:r w:rsidRPr="00A90619">
              <w:rPr>
                <w:rFonts w:cstheme="minorHAnsi"/>
              </w:rPr>
              <w:t xml:space="preserve"> </w:t>
            </w:r>
            <w:proofErr w:type="spellStart"/>
            <w:r w:rsidRPr="00A90619">
              <w:rPr>
                <w:rFonts w:cstheme="minorHAnsi"/>
              </w:rPr>
              <w:t>Requireme</w:t>
            </w:r>
            <w:proofErr w:type="spellEnd"/>
            <w:r w:rsidRPr="00A90619">
              <w:rPr>
                <w:rFonts w:cstheme="minorHAnsi"/>
              </w:rPr>
              <w:t xml:space="preserve"> </w:t>
            </w:r>
            <w:proofErr w:type="spellStart"/>
            <w:r w:rsidRPr="00A90619">
              <w:rPr>
                <w:rFonts w:cstheme="minorHAnsi"/>
              </w:rPr>
              <w:t>nts</w:t>
            </w:r>
            <w:proofErr w:type="spellEnd"/>
            <w:r w:rsidRPr="00A90619">
              <w:rPr>
                <w:rFonts w:cstheme="minorHAnsi"/>
              </w:rPr>
              <w:t>)</w:t>
            </w:r>
          </w:p>
        </w:tc>
        <w:tc>
          <w:tcPr>
            <w:tcW w:w="5036" w:type="dxa"/>
          </w:tcPr>
          <w:p w:rsidR="0097161F" w:rsidRPr="00A90619" w:rsidRDefault="0097161F" w:rsidP="0097161F">
            <w:pPr>
              <w:ind w:left="229" w:firstLine="708"/>
              <w:rPr>
                <w:rFonts w:cstheme="minorHAnsi"/>
                <w:sz w:val="20"/>
                <w:szCs w:val="20"/>
              </w:rPr>
            </w:pPr>
            <w:r w:rsidRPr="00A90619">
              <w:rPr>
                <w:rFonts w:cstheme="minorHAnsi"/>
                <w:sz w:val="20"/>
                <w:szCs w:val="20"/>
              </w:rPr>
              <w:t xml:space="preserve">Забезпечує внесення, обробку та аналіз інформації про витрати користувача. </w:t>
            </w:r>
          </w:p>
          <w:p w:rsidR="0097161F" w:rsidRPr="00A90619" w:rsidRDefault="0097161F" w:rsidP="0097161F">
            <w:pPr>
              <w:ind w:left="229" w:firstLine="708"/>
              <w:rPr>
                <w:rFonts w:cstheme="minorHAnsi"/>
                <w:sz w:val="20"/>
                <w:szCs w:val="20"/>
              </w:rPr>
            </w:pPr>
            <w:r w:rsidRPr="00A90619">
              <w:rPr>
                <w:rFonts w:cstheme="minorHAnsi"/>
                <w:sz w:val="20"/>
                <w:szCs w:val="20"/>
              </w:rPr>
              <w:t xml:space="preserve">Пропонує зручні для введення варіанти (сканування </w:t>
            </w:r>
            <w:proofErr w:type="spellStart"/>
            <w:r w:rsidRPr="00A90619">
              <w:rPr>
                <w:rFonts w:cstheme="minorHAnsi"/>
                <w:sz w:val="20"/>
                <w:szCs w:val="20"/>
              </w:rPr>
              <w:t>чеків</w:t>
            </w:r>
            <w:proofErr w:type="spellEnd"/>
            <w:r w:rsidRPr="00A90619">
              <w:rPr>
                <w:rFonts w:cstheme="minorHAnsi"/>
                <w:sz w:val="20"/>
                <w:szCs w:val="20"/>
              </w:rPr>
              <w:t>)</w:t>
            </w:r>
          </w:p>
          <w:p w:rsidR="0097161F" w:rsidRPr="00A90619" w:rsidRDefault="0097161F" w:rsidP="0097161F">
            <w:pPr>
              <w:ind w:left="229" w:firstLine="708"/>
              <w:rPr>
                <w:rFonts w:cstheme="minorHAnsi"/>
                <w:sz w:val="20"/>
                <w:szCs w:val="20"/>
              </w:rPr>
            </w:pPr>
            <w:r w:rsidRPr="00A90619">
              <w:rPr>
                <w:rFonts w:cstheme="minorHAnsi"/>
                <w:sz w:val="20"/>
                <w:szCs w:val="20"/>
              </w:rPr>
              <w:t>Надає вичерпну статистику щодо витрат.</w:t>
            </w:r>
          </w:p>
          <w:p w:rsidR="0097161F" w:rsidRPr="00A90619" w:rsidRDefault="0097161F" w:rsidP="0097161F">
            <w:pPr>
              <w:ind w:left="229" w:firstLine="7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" w:type="dxa"/>
          </w:tcPr>
          <w:p w:rsidR="0097161F" w:rsidRPr="00A90619" w:rsidRDefault="0097161F" w:rsidP="0097161F">
            <w:pPr>
              <w:ind w:left="229" w:firstLine="708"/>
              <w:rPr>
                <w:rFonts w:cstheme="minorHAnsi"/>
                <w:sz w:val="20"/>
                <w:szCs w:val="20"/>
              </w:rPr>
            </w:pPr>
          </w:p>
        </w:tc>
      </w:tr>
      <w:tr w:rsidR="0097161F" w:rsidRPr="00A90619" w:rsidTr="0097161F">
        <w:trPr>
          <w:trHeight w:val="949"/>
        </w:trPr>
        <w:tc>
          <w:tcPr>
            <w:tcW w:w="655" w:type="dxa"/>
          </w:tcPr>
          <w:p w:rsidR="0097161F" w:rsidRPr="00A90619" w:rsidRDefault="0097161F" w:rsidP="0097161F">
            <w:pPr>
              <w:rPr>
                <w:rFonts w:cstheme="minorHAnsi"/>
                <w:sz w:val="20"/>
                <w:szCs w:val="20"/>
              </w:rPr>
            </w:pPr>
            <w:r w:rsidRPr="00A9061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036" w:type="dxa"/>
          </w:tcPr>
          <w:p w:rsidR="0097161F" w:rsidRPr="00A90619" w:rsidRDefault="0097161F" w:rsidP="0097161F">
            <w:pPr>
              <w:ind w:left="229" w:firstLine="708"/>
              <w:rPr>
                <w:rFonts w:cstheme="minorHAnsi"/>
                <w:sz w:val="20"/>
                <w:szCs w:val="20"/>
              </w:rPr>
            </w:pPr>
            <w:r w:rsidRPr="00A90619">
              <w:rPr>
                <w:rFonts w:cstheme="minorHAnsi"/>
              </w:rPr>
              <w:t>Питання та обмеження (</w:t>
            </w:r>
            <w:proofErr w:type="spellStart"/>
            <w:r w:rsidRPr="00A90619">
              <w:rPr>
                <w:rFonts w:cstheme="minorHAnsi"/>
              </w:rPr>
              <w:t>Special</w:t>
            </w:r>
            <w:proofErr w:type="spellEnd"/>
            <w:r w:rsidRPr="00A90619">
              <w:rPr>
                <w:rFonts w:cstheme="minorHAnsi"/>
              </w:rPr>
              <w:t xml:space="preserve"> </w:t>
            </w:r>
            <w:proofErr w:type="spellStart"/>
            <w:r w:rsidRPr="00A90619">
              <w:rPr>
                <w:rFonts w:cstheme="minorHAnsi"/>
              </w:rPr>
              <w:t>Issues</w:t>
            </w:r>
            <w:proofErr w:type="spellEnd"/>
            <w:r w:rsidRPr="00A90619">
              <w:rPr>
                <w:rFonts w:cstheme="minorHAnsi"/>
              </w:rPr>
              <w:t xml:space="preserve"> </w:t>
            </w:r>
            <w:proofErr w:type="spellStart"/>
            <w:r w:rsidRPr="00A90619">
              <w:rPr>
                <w:rFonts w:cstheme="minorHAnsi"/>
              </w:rPr>
              <w:t>or</w:t>
            </w:r>
            <w:proofErr w:type="spellEnd"/>
            <w:r w:rsidRPr="00A90619">
              <w:rPr>
                <w:rFonts w:cstheme="minorHAnsi"/>
              </w:rPr>
              <w:t xml:space="preserve"> </w:t>
            </w:r>
            <w:proofErr w:type="spellStart"/>
            <w:r w:rsidRPr="00A90619">
              <w:rPr>
                <w:rFonts w:cstheme="minorHAnsi"/>
              </w:rPr>
              <w:t>Constraints</w:t>
            </w:r>
            <w:proofErr w:type="spellEnd"/>
            <w:r w:rsidRPr="00A90619">
              <w:rPr>
                <w:rFonts w:cstheme="minorHAnsi"/>
              </w:rPr>
              <w:t xml:space="preserve"> )</w:t>
            </w:r>
          </w:p>
        </w:tc>
        <w:tc>
          <w:tcPr>
            <w:tcW w:w="5036" w:type="dxa"/>
          </w:tcPr>
          <w:p w:rsidR="0097161F" w:rsidRPr="00A90619" w:rsidRDefault="0097161F" w:rsidP="0097161F">
            <w:pPr>
              <w:ind w:left="229" w:firstLine="708"/>
              <w:rPr>
                <w:rFonts w:cstheme="minorHAnsi"/>
                <w:sz w:val="20"/>
                <w:szCs w:val="20"/>
              </w:rPr>
            </w:pPr>
            <w:r w:rsidRPr="00A90619">
              <w:rPr>
                <w:rFonts w:cstheme="minorHAnsi"/>
                <w:sz w:val="20"/>
                <w:szCs w:val="20"/>
              </w:rPr>
              <w:t>Граничний термін розробки -  10 травня.</w:t>
            </w:r>
          </w:p>
        </w:tc>
        <w:tc>
          <w:tcPr>
            <w:tcW w:w="269" w:type="dxa"/>
          </w:tcPr>
          <w:p w:rsidR="0097161F" w:rsidRPr="00A90619" w:rsidRDefault="0097161F" w:rsidP="0097161F">
            <w:pPr>
              <w:ind w:left="229" w:firstLine="708"/>
              <w:rPr>
                <w:rFonts w:cstheme="minorHAnsi"/>
                <w:sz w:val="20"/>
                <w:szCs w:val="20"/>
              </w:rPr>
            </w:pPr>
          </w:p>
        </w:tc>
      </w:tr>
    </w:tbl>
    <w:p w:rsidR="0097161F" w:rsidRPr="00A90619" w:rsidRDefault="0097161F" w:rsidP="0097161F">
      <w:pPr>
        <w:rPr>
          <w:rFonts w:cstheme="minorHAnsi"/>
          <w:sz w:val="20"/>
          <w:szCs w:val="20"/>
        </w:rPr>
      </w:pPr>
    </w:p>
    <w:sectPr w:rsidR="0097161F" w:rsidRPr="00A906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5C"/>
    <w:rsid w:val="00011F9E"/>
    <w:rsid w:val="0021365C"/>
    <w:rsid w:val="003E1424"/>
    <w:rsid w:val="00571F2F"/>
    <w:rsid w:val="0076110E"/>
    <w:rsid w:val="008A34FB"/>
    <w:rsid w:val="0097161F"/>
    <w:rsid w:val="00A526F4"/>
    <w:rsid w:val="00A90619"/>
    <w:rsid w:val="00B00E81"/>
    <w:rsid w:val="00B75694"/>
    <w:rsid w:val="00C568C1"/>
    <w:rsid w:val="00CD3C86"/>
    <w:rsid w:val="00DA6F4D"/>
    <w:rsid w:val="00DE73EE"/>
    <w:rsid w:val="00E5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1DEA"/>
  <w15:chartTrackingRefBased/>
  <w15:docId w15:val="{1A5AC27A-0295-464F-A311-86376220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6D72F-A63B-4E46-8E0A-8E34239C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3467</Words>
  <Characters>1977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Yezerska</dc:creator>
  <cp:keywords/>
  <dc:description/>
  <cp:lastModifiedBy>Tetyana Yezerska</cp:lastModifiedBy>
  <cp:revision>8</cp:revision>
  <dcterms:created xsi:type="dcterms:W3CDTF">2018-02-24T15:46:00Z</dcterms:created>
  <dcterms:modified xsi:type="dcterms:W3CDTF">2018-02-24T20:35:00Z</dcterms:modified>
</cp:coreProperties>
</file>