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 AI OS V1.0 开源项目初始化执行清单</w:t>
      </w:r>
    </w:p>
    <w:p>
      <w:r>
        <w:t>版本：V1.0</w:t>
        <w:br/>
        <w:t>目标：完成GitHub开源项目启动准备。</w:t>
      </w:r>
    </w:p>
    <w:p>
      <w:pPr>
        <w:pStyle w:val="Heading1"/>
      </w:pPr>
      <w:r>
        <w:t>一、项目仓库初始化</w:t>
      </w:r>
    </w:p>
    <w:p>
      <w:r>
        <w:t>任务：</w:t>
        <w:br/>
        <w:t>1. 创建GitHub仓库 Personal-AI-OS。</w:t>
        <w:br/>
        <w:t>2. 初始化README。</w:t>
        <w:br/>
        <w:t>3. 添加LICENSE（建议Apache-2.0）。</w:t>
        <w:br/>
        <w:t>4. 添加CONTRIBUTING.md。</w:t>
        <w:br/>
        <w:t>5. 添加CODE_OF_CONDUCT.md。</w:t>
      </w:r>
    </w:p>
    <w:p>
      <w:pPr>
        <w:pStyle w:val="Heading1"/>
      </w:pPr>
      <w:r>
        <w:t>二、基础工程初始化</w:t>
      </w:r>
    </w:p>
    <w:p>
      <w:r>
        <w:t>任务：</w:t>
        <w:br/>
        <w:t>1. 创建backend目录。</w:t>
        <w:br/>
        <w:t>2. 创建frontend目录。</w:t>
        <w:br/>
        <w:t>3. 创建ai-engine目录。</w:t>
        <w:br/>
        <w:t>4. 创建database目录。</w:t>
        <w:br/>
        <w:t>5. 配置Docker开发环境。</w:t>
        <w:br/>
        <w:t>6. 配置环境变量模板。</w:t>
      </w:r>
    </w:p>
    <w:p>
      <w:pPr>
        <w:pStyle w:val="Heading1"/>
      </w:pPr>
      <w:r>
        <w:t>三、GitHub项目管理配置</w:t>
      </w:r>
    </w:p>
    <w:p>
      <w:r>
        <w:t>创建：</w:t>
        <w:br/>
        <w:br/>
        <w:t>Milestone 0.1 Alpha。</w:t>
        <w:br/>
        <w:t>Issue模板。</w:t>
        <w:br/>
        <w:t>Bug模板。</w:t>
        <w:br/>
        <w:t>Feature Request模板。</w:t>
        <w:br/>
        <w:t>Pull Request模板。</w:t>
        <w:br/>
        <w:br/>
        <w:t>建立开发流程。</w:t>
      </w:r>
    </w:p>
    <w:p>
      <w:pPr>
        <w:pStyle w:val="Heading1"/>
      </w:pPr>
      <w:r>
        <w:t>四、CI/CD初始化</w:t>
      </w:r>
    </w:p>
    <w:p>
      <w:r>
        <w:t>配置：</w:t>
        <w:br/>
        <w:br/>
        <w:t>代码检查。</w:t>
        <w:br/>
        <w:t>自动测试。</w:t>
        <w:br/>
        <w:t>Docker构建。</w:t>
        <w:br/>
        <w:t>版本发布流程。</w:t>
        <w:br/>
        <w:br/>
        <w:t>确保每次提交可验证。</w:t>
      </w:r>
    </w:p>
    <w:p>
      <w:pPr>
        <w:pStyle w:val="Heading1"/>
      </w:pPr>
      <w:r>
        <w:t>五、首次发布准备</w:t>
      </w:r>
    </w:p>
    <w:p>
      <w:r>
        <w:t>发布内容：</w:t>
        <w:br/>
        <w:br/>
        <w:t>README完善。</w:t>
        <w:br/>
        <w:t>安装教程。</w:t>
        <w:br/>
        <w:t>架构图。</w:t>
        <w:br/>
        <w:t>Demo截图。</w:t>
        <w:br/>
        <w:t>Roadmap。</w:t>
        <w:br/>
        <w:t>第一个Release版本。</w:t>
      </w:r>
    </w:p>
    <w:p>
      <w:pPr>
        <w:pStyle w:val="Heading1"/>
      </w:pPr>
      <w:r>
        <w:t>六、社区启动</w:t>
      </w:r>
    </w:p>
    <w:p>
      <w:r>
        <w:t>准备：</w:t>
        <w:br/>
        <w:br/>
        <w:t>发布公告。</w:t>
        <w:br/>
        <w:t>邀请首批测试用户。</w:t>
        <w:br/>
        <w:t>收集Issue。</w:t>
        <w:br/>
        <w:t>建立Discussion交流区。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