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Style w:val="16"/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会控接口文档</w:t>
      </w:r>
    </w:p>
    <w:p>
      <w:pPr>
        <w:keepNext w:val="0"/>
        <w:keepLines w:val="0"/>
        <w:widowControl/>
        <w:suppressLineNumbers w:val="0"/>
        <w:jc w:val="center"/>
        <w:rPr>
          <w:rStyle w:val="16"/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4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940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_Toc9146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SDK调用示例</w:t>
          </w:r>
          <w:r>
            <w:tab/>
          </w:r>
          <w:r>
            <w:fldChar w:fldCharType="begin"/>
          </w:r>
          <w:r>
            <w:instrText xml:space="preserve"> PAGEREF _Toc9146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_Toc31589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 入会方案</w:t>
          </w:r>
          <w:r>
            <w:tab/>
          </w:r>
          <w:r>
            <w:fldChar w:fldCharType="begin"/>
          </w:r>
          <w:r>
            <w:instrText xml:space="preserve"> PAGEREF _Toc31589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_Toc2558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获取入会方案列表</w:t>
          </w:r>
          <w:r>
            <w:tab/>
          </w:r>
          <w:r>
            <w:fldChar w:fldCharType="begin"/>
          </w:r>
          <w:r>
            <w:instrText xml:space="preserve"> PAGEREF _Toc2558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_Toc17429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1.2获取入会方案详细内容</w:t>
          </w:r>
          <w:r>
            <w:tab/>
          </w:r>
          <w:r>
            <w:fldChar w:fldCharType="begin"/>
          </w:r>
          <w:r>
            <w:instrText xml:space="preserve"> PAGEREF _Toc17429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_Toc12314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1.3创建入会方案</w:t>
          </w:r>
          <w:r>
            <w:tab/>
          </w:r>
          <w:r>
            <w:fldChar w:fldCharType="begin"/>
          </w:r>
          <w:r>
            <w:instrText xml:space="preserve"> PAGEREF _Toc12314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_Toc31070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1.4修改入会方案</w:t>
          </w:r>
          <w:r>
            <w:tab/>
          </w:r>
          <w:r>
            <w:fldChar w:fldCharType="begin"/>
          </w:r>
          <w:r>
            <w:instrText xml:space="preserve"> PAGEREF _Toc31070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_Toc8456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1.5删除入会方案</w:t>
          </w:r>
          <w:r>
            <w:tab/>
          </w:r>
          <w:r>
            <w:fldChar w:fldCharType="begin"/>
          </w:r>
          <w:r>
            <w:instrText xml:space="preserve"> PAGEREF _Toc8456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_Toc23902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 会议室</w:t>
          </w:r>
          <w:r>
            <w:tab/>
          </w:r>
          <w:r>
            <w:fldChar w:fldCharType="begin"/>
          </w:r>
          <w:r>
            <w:instrText xml:space="preserve"> PAGEREF _Toc23902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_Toc5454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获取会议室列表</w:t>
          </w:r>
          <w:r>
            <w:tab/>
          </w:r>
          <w:r>
            <w:fldChar w:fldCharType="begin"/>
          </w:r>
          <w:r>
            <w:instrText xml:space="preserve"> PAGEREF _Toc5454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_Toc20954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2.2创建会议室</w:t>
          </w:r>
          <w:r>
            <w:tab/>
          </w:r>
          <w:r>
            <w:fldChar w:fldCharType="begin"/>
          </w:r>
          <w:r>
            <w:instrText xml:space="preserve"> PAGEREF _Toc20954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_Toc11664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2.3修改会议室</w:t>
          </w:r>
          <w:r>
            <w:tab/>
          </w:r>
          <w:r>
            <w:fldChar w:fldCharType="begin"/>
          </w:r>
          <w:r>
            <w:instrText xml:space="preserve"> PAGEREF _Toc11664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_Toc27409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删除会议室</w:t>
          </w:r>
          <w:r>
            <w:tab/>
          </w:r>
          <w:r>
            <w:fldChar w:fldCharType="begin"/>
          </w:r>
          <w:r>
            <w:instrText xml:space="preserve"> PAGEREF _Toc27409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_Toc29329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 创建会议空间 (描述:根据会议室的ID,创建多人的会议空间)</w:t>
          </w:r>
          <w:r>
            <w:tab/>
          </w:r>
          <w:r>
            <w:fldChar w:fldCharType="begin"/>
          </w:r>
          <w:r>
            <w:instrText xml:space="preserve"> PAGEREF _Toc29329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_Toc17972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获取已存在的会议空间</w:t>
          </w:r>
          <w:r>
            <w:tab/>
          </w:r>
          <w:r>
            <w:fldChar w:fldCharType="begin"/>
          </w:r>
          <w:r>
            <w:instrText xml:space="preserve"> PAGEREF _Toc17972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_Toc20054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创建会议空间</w:t>
          </w:r>
          <w:r>
            <w:tab/>
          </w:r>
          <w:r>
            <w:fldChar w:fldCharType="begin"/>
          </w:r>
          <w:r>
            <w:instrText xml:space="preserve"> PAGEREF _Toc20054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_Toc10367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3.3删除会议空间</w:t>
          </w:r>
          <w:r>
            <w:tab/>
          </w:r>
          <w:r>
            <w:fldChar w:fldCharType="begin"/>
          </w:r>
          <w:r>
            <w:instrText xml:space="preserve"> PAGEREF _Toc10367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_Toc3913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 进入会议空间</w:t>
          </w:r>
          <w:r>
            <w:tab/>
          </w:r>
          <w:r>
            <w:fldChar w:fldCharType="begin"/>
          </w:r>
          <w:r>
            <w:instrText xml:space="preserve"> PAGEREF _Toc3913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_Toc21579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邀请终端进入会议空间</w:t>
          </w:r>
          <w:r>
            <w:tab/>
          </w:r>
          <w:r>
            <w:fldChar w:fldCharType="begin"/>
          </w:r>
          <w:r>
            <w:instrText xml:space="preserve"> PAGEREF _Toc21579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_Toc19855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获取指定会议空间 / 所有空间的与会者</w:t>
          </w:r>
          <w:r>
            <w:tab/>
          </w:r>
          <w:r>
            <w:fldChar w:fldCharType="begin"/>
          </w:r>
          <w:r>
            <w:instrText xml:space="preserve"> PAGEREF _Toc19855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_Toc11161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 获取指定与会者的详细信息</w:t>
          </w:r>
          <w:r>
            <w:tab/>
          </w:r>
          <w:r>
            <w:fldChar w:fldCharType="begin"/>
          </w:r>
          <w:r>
            <w:instrText xml:space="preserve"> PAGEREF _Toc11161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_Toc3050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4.4 获取指定会议空间 / 所有空间的与会者的权重</w:t>
          </w:r>
          <w:r>
            <w:tab/>
          </w:r>
          <w:r>
            <w:fldChar w:fldCharType="begin"/>
          </w:r>
          <w:r>
            <w:instrText xml:space="preserve"> PAGEREF _Toc3050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_Toc13270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4.5 获取与会者的权重</w:t>
          </w:r>
          <w:r>
            <w:tab/>
          </w:r>
          <w:r>
            <w:fldChar w:fldCharType="begin"/>
          </w:r>
          <w:r>
            <w:instrText xml:space="preserve"> PAGEREF _Toc13270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9400"/>
            </w:tabs>
          </w:pPr>
          <w:r>
            <w:fldChar w:fldCharType="begin"/>
          </w:r>
          <w:r>
            <w:instrText xml:space="preserve"> HYPERLINK \l _Toc30949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4.6 移除与会者</w:t>
          </w:r>
          <w:r>
            <w:tab/>
          </w:r>
          <w:r>
            <w:fldChar w:fldCharType="begin"/>
          </w:r>
          <w:r>
            <w:instrText xml:space="preserve"> PAGEREF _Toc30949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tbl>
      <w:tblPr>
        <w:tblStyle w:val="8"/>
        <w:tblW w:w="9571" w:type="dxa"/>
        <w:jc w:val="center"/>
        <w:tblBorders>
          <w:top w:val="single" w:color="145850" w:sz="12" w:space="0"/>
          <w:left w:val="single" w:color="145850" w:sz="12" w:space="0"/>
          <w:bottom w:val="single" w:color="145850" w:sz="12" w:space="0"/>
          <w:right w:val="single" w:color="145850" w:sz="12" w:space="0"/>
          <w:insideH w:val="single" w:color="145850" w:sz="6" w:space="0"/>
          <w:insideV w:val="single" w:color="14585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045"/>
      </w:tblGrid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pct10" w:color="auto" w:fill="auto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</w:t>
            </w:r>
          </w:p>
        </w:tc>
        <w:tc>
          <w:tcPr>
            <w:tcW w:w="8045" w:type="dxa"/>
            <w:shd w:val="pct10" w:color="auto" w:fill="auto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8045" w:type="dxa"/>
          </w:tcPr>
          <w:p>
            <w:pPr>
              <w:pStyle w:val="14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会议控制系统</w:t>
            </w:r>
          </w:p>
        </w:tc>
      </w:tr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文档标题</w:t>
            </w:r>
          </w:p>
        </w:tc>
        <w:tc>
          <w:tcPr>
            <w:tcW w:w="8045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会议控制系统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SDK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</w:t>
            </w:r>
          </w:p>
        </w:tc>
      </w:tr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文档版本号</w:t>
            </w:r>
          </w:p>
        </w:tc>
        <w:tc>
          <w:tcPr>
            <w:tcW w:w="8045" w:type="dxa"/>
            <w:vAlign w:val="center"/>
          </w:tcPr>
          <w:p>
            <w:pPr>
              <w:pStyle w:val="14"/>
              <w:jc w:val="center"/>
              <w:rPr>
                <w:rFonts w:hint="eastAsia" w:eastAsiaTheme="maj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版本日期</w:t>
            </w:r>
          </w:p>
        </w:tc>
        <w:tc>
          <w:tcPr>
            <w:tcW w:w="8045" w:type="dxa"/>
            <w:vAlign w:val="center"/>
          </w:tcPr>
          <w:p>
            <w:pPr>
              <w:pStyle w:val="14"/>
              <w:jc w:val="center"/>
              <w:rPr>
                <w:rFonts w:hint="eastAsia" w:eastAsiaTheme="maj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8045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145850" w:sz="12" w:space="0"/>
            <w:left w:val="single" w:color="145850" w:sz="12" w:space="0"/>
            <w:bottom w:val="single" w:color="145850" w:sz="12" w:space="0"/>
            <w:right w:val="single" w:color="145850" w:sz="12" w:space="0"/>
            <w:insideH w:val="single" w:color="145850" w:sz="6" w:space="0"/>
            <w:insideV w:val="single" w:color="14585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审核人</w:t>
            </w:r>
          </w:p>
        </w:tc>
        <w:tc>
          <w:tcPr>
            <w:tcW w:w="8045" w:type="dxa"/>
          </w:tcPr>
          <w:p>
            <w:pPr>
              <w:pStyle w:val="14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9146"/>
      <w:bookmarkStart w:id="1" w:name="_Toc23692"/>
      <w:r>
        <w:rPr>
          <w:rFonts w:hint="eastAsia"/>
          <w:lang w:val="en-US" w:eastAsia="zh-CN"/>
        </w:rPr>
        <w:t>SDK调用示例</w:t>
      </w:r>
      <w:bookmarkEnd w:id="0"/>
      <w:bookmarkEnd w:id="1"/>
    </w:p>
    <w:p>
      <w:pPr>
        <w:spacing w:beforeLines="0" w:afterLines="0"/>
        <w:jc w:val="left"/>
        <w:rPr>
          <w:rFonts w:hint="default" w:ascii="宋体" w:hAnsi="宋体" w:eastAsia="宋体" w:cs="宋体"/>
          <w:i/>
          <w:color w:val="0000FF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color w:val="0000FF"/>
          <w:sz w:val="19"/>
          <w:szCs w:val="24"/>
          <w:lang w:val="en-US" w:eastAsia="zh-CN"/>
        </w:rPr>
        <w:t>引入相关文件,添加mApi.h头文件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881880" cy="896620"/>
            <wp:effectExtent l="0" t="0" r="1397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代码调用示例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i/>
          <w:color w:val="0000FF"/>
          <w:sz w:val="19"/>
          <w:szCs w:val="24"/>
        </w:rPr>
        <w:t>std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::</w:t>
      </w:r>
      <w:r>
        <w:rPr>
          <w:rFonts w:hint="eastAsia" w:ascii="宋体" w:hAnsi="宋体" w:eastAsia="宋体" w:cs="宋体"/>
          <w:i/>
          <w:color w:val="0000FF"/>
          <w:sz w:val="19"/>
          <w:szCs w:val="24"/>
        </w:rPr>
        <w:t>string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19"/>
          <w:szCs w:val="24"/>
        </w:rPr>
        <w:t>location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</w:rPr>
      </w:pPr>
      <w:r>
        <w:rPr>
          <w:rFonts w:hint="eastAsia" w:ascii="宋体" w:hAnsi="宋体" w:eastAsia="宋体" w:cs="宋体"/>
          <w:i/>
          <w:color w:val="0000FF"/>
          <w:sz w:val="19"/>
          <w:szCs w:val="24"/>
        </w:rPr>
        <w:t>std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::</w:t>
      </w:r>
      <w:r>
        <w:rPr>
          <w:rFonts w:hint="eastAsia" w:ascii="宋体" w:hAnsi="宋体" w:eastAsia="宋体" w:cs="宋体"/>
          <w:i/>
          <w:color w:val="0000FF"/>
          <w:sz w:val="19"/>
          <w:szCs w:val="24"/>
        </w:rPr>
        <w:t>string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 </w:t>
      </w:r>
      <w:r>
        <w:rPr>
          <w:rFonts w:hint="eastAsia" w:ascii="宋体" w:hAnsi="宋体" w:eastAsia="宋体" w:cs="宋体"/>
          <w:color w:val="000080"/>
          <w:sz w:val="19"/>
          <w:szCs w:val="24"/>
        </w:rPr>
        <w:t>reponse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int result=0;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880000"/>
          <w:sz w:val="19"/>
          <w:szCs w:val="24"/>
        </w:rPr>
        <w:t>mApiInit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(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"192.166.1.3"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  <w:r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  <w:t>//初始化流媒体服务的IP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result=</w:t>
      </w:r>
      <w:r>
        <w:rPr>
          <w:rFonts w:hint="eastAsia" w:ascii="宋体" w:hAnsi="宋体" w:eastAsia="宋体" w:cs="宋体"/>
          <w:color w:val="880000"/>
          <w:sz w:val="19"/>
          <w:szCs w:val="24"/>
        </w:rPr>
        <w:t>mApiRequest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(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"GET"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"coSpaces"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A31515"/>
          <w:sz w:val="19"/>
          <w:szCs w:val="24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000080"/>
          <w:sz w:val="19"/>
          <w:szCs w:val="24"/>
        </w:rPr>
        <w:t>location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 xml:space="preserve">, </w:t>
      </w:r>
      <w:r>
        <w:rPr>
          <w:rFonts w:hint="eastAsia" w:ascii="宋体" w:hAnsi="宋体" w:eastAsia="宋体" w:cs="宋体"/>
          <w:color w:val="000080"/>
          <w:sz w:val="19"/>
          <w:szCs w:val="24"/>
        </w:rPr>
        <w:t>reponse</w:t>
      </w:r>
      <w:r>
        <w:rPr>
          <w:rFonts w:hint="eastAsia" w:ascii="宋体" w:hAnsi="宋体" w:eastAsia="宋体" w:cs="宋体"/>
          <w:color w:val="000000"/>
          <w:sz w:val="19"/>
          <w:szCs w:val="24"/>
        </w:rPr>
        <w:t>);</w:t>
      </w:r>
      <w:r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  <w:t>//示例:获取所有会议室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  <w:t>result 0失败   1成功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1F4E79" w:themeColor="accent1" w:themeShade="80"/>
          <w:sz w:val="19"/>
          <w:szCs w:val="24"/>
          <w:lang w:val="en-US" w:eastAsia="zh-CN"/>
        </w:rPr>
        <w:t>location和response都是出参数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2"/>
          <w14:textFill>
            <w14:solidFill>
              <w14:schemeClr w14:val="accent1"/>
            </w14:solidFill>
          </w14:textFill>
        </w:rPr>
        <w:t>mApiRequest("GET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/POST/DELETE/PUT 大写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14:textFill>
            <w14:solidFill>
              <w14:schemeClr w14:val="accent1"/>
            </w14:solidFill>
          </w14:textFill>
        </w:rPr>
        <w:t>", "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接口uri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14:textFill>
            <w14:solidFill>
              <w14:schemeClr w14:val="accent1"/>
            </w14:solidFill>
          </w14:textFill>
        </w:rPr>
        <w:t>", "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参数(a=1&amp;b=2)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14:textFill>
            <w14:solidFill>
              <w14:schemeClr w14:val="accent1"/>
            </w14:solidFill>
          </w14:textFill>
        </w:rPr>
        <w:t xml:space="preserve">", 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POST类型返回的内容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14:textFill>
            <w14:solidFill>
              <w14:schemeClr w14:val="accent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GET类型返回的内容</w:t>
      </w:r>
      <w:r>
        <w:rPr>
          <w:rFonts w:hint="eastAsia" w:ascii="宋体" w:hAnsi="宋体" w:eastAsia="宋体" w:cs="宋体"/>
          <w:color w:val="5B9BD5" w:themeColor="accent1"/>
          <w:sz w:val="18"/>
          <w:szCs w:val="22"/>
          <w14:textFill>
            <w14:solidFill>
              <w14:schemeClr w14:val="accent1"/>
            </w14:solidFill>
          </w14:textFill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location:所有POST的请都会返回location的值,所有带创建的操作都是POST方式,会返回创建成功的ID,如果为空说明创建失败,失败的具体原因可查看response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SDK调用示例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http:/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/FCM-IP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/fcm/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fmm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-api/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FME-IP</w:t>
      </w:r>
      <w:bookmarkStart w:id="46" w:name="_GoBack"/>
      <w:bookmarkEnd w:id="4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response:所有GET请示返回的数据都在response里面,以XML格式返回.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示例:</w:t>
      </w:r>
    </w:p>
    <w:p>
      <w:pPr>
        <w:bidi w:val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&lt;coSpaces total="2"&gt;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&lt;coSpace id="f9f311ae-810c-4d10-9be3-ceb45fbd65ff"&gt;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&lt;name&gt;123&lt;/name&gt;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&lt;autoGenerated&gt;false&lt;/autoGenerated&gt;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&lt;uri&gt;1&lt;/uri&gt;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&lt;callId&gt;1&lt;/callId&gt;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&lt;/coSpace&gt;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&lt;coSpace id="89577625-d4f9-4b4a-9894-a15dcb727f1f"&gt;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&lt;name&gt;dll我是&lt;/name&gt;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&lt;autoGenerated&gt;false&lt;/autoGenerated&gt;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&lt;uri&gt;33&lt;/uri&gt;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&lt;callId&gt;33&lt;/callId&gt;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&lt;/coSpace&gt;</w:t>
      </w:r>
    </w:p>
    <w:p>
      <w:pPr>
        <w:bidi w:val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&lt;/coSpaces&gt;</w:t>
      </w:r>
    </w:p>
    <w:p>
      <w:pPr>
        <w:bidi w:val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说明:</w:t>
      </w:r>
    </w:p>
    <w:p>
      <w:pPr>
        <w:bidi w:val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total: 共有几条记录,每页最大10条,如果超过10条数据,在请求的时候加上offset,下面文档有说明,offset从0开始,如果取第二页内容那么offset=10,offset就是偏移量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outlineLvl w:val="0"/>
        <w:rPr>
          <w:rFonts w:hint="eastAsia" w:ascii="宋体" w:hAnsi="宋体" w:eastAsia="宋体" w:cs="宋体"/>
        </w:rPr>
      </w:pPr>
      <w:bookmarkStart w:id="2" w:name="_Toc21474"/>
      <w:bookmarkStart w:id="3" w:name="_Toc31589"/>
      <w:r>
        <w:rPr>
          <w:rFonts w:hint="eastAsia"/>
          <w:lang w:val="en-US" w:eastAsia="zh-CN"/>
        </w:rPr>
        <w:t>一 入会方案</w:t>
      </w:r>
      <w:bookmarkEnd w:id="2"/>
      <w:bookmarkEnd w:id="3"/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4" w:name="_Toc2558"/>
      <w:bookmarkStart w:id="5" w:name="_Toc4956"/>
      <w:r>
        <w:rPr>
          <w:rFonts w:hint="eastAsia"/>
          <w:lang w:val="en-US" w:eastAsia="zh-CN"/>
        </w:rPr>
        <w:t>1.1 获取入会方案列表</w:t>
      </w:r>
      <w:bookmarkEnd w:id="4"/>
      <w:bookmarkEnd w:id="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url：callLegProfiles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method：GET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5"/>
        <w:gridCol w:w="320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offset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每页10个,offset是偏移量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返回示例: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&lt;callLegProfiles total="1"&gt;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&lt;callLegProfile id="35f47d59-a891-46a1-8adc-7e4c413be55a"&gt;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&lt;name&gt;入会静音&lt;/name&gt;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&lt;/callLegProfile&gt;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&lt;/callLegProfiles&gt;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6" w:name="_Toc23655"/>
      <w:bookmarkStart w:id="7" w:name="_Toc17429"/>
      <w:r>
        <w:rPr>
          <w:rFonts w:hint="eastAsia"/>
          <w:lang w:val="en-US" w:eastAsia="zh-CN"/>
        </w:rPr>
        <w:t>1.2获取入会方案详细内容</w:t>
      </w:r>
      <w:bookmarkEnd w:id="6"/>
      <w:bookmarkEnd w:id="7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url:calllegProfiles/id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方法:GET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返回数据示例: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&lt;callLegProfile id="35f47d59-a891-46a1-8adc-7e4c413be55a"&gt;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&lt;name&gt;入会静音&lt;/name&gt;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&lt;defaultLayout&gt;speakerOnly&lt;/defaultLayout&gt;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&lt;participantLabels&gt;false&lt;/participantLabels&gt;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&lt;rxAudioMute&gt;true&lt;/rxAudioMute&gt;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&lt;qualityMain&gt;unrestricted&lt;/qualityMain&gt;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&lt;qualityPresentation&gt;unrestricted&lt;/qualityPresentation&gt;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&lt;participantCounter&gt;never&lt;/participantCounter&gt;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&lt;/callLegProfile&gt;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8" w:name="_Toc12314"/>
      <w:bookmarkStart w:id="9" w:name="_Toc17167"/>
      <w:r>
        <w:rPr>
          <w:rFonts w:hint="eastAsia"/>
          <w:lang w:val="en-US" w:eastAsia="zh-CN"/>
        </w:rPr>
        <w:t>1.3创建入会方案</w:t>
      </w:r>
      <w:bookmarkEnd w:id="8"/>
      <w:bookmarkEnd w:id="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  <w:t>url：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callLegProfiles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  <w:t>method：POST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5"/>
        <w:gridCol w:w="320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类型/值 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name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入会方案的名称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defaultLayout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speakerOnly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allEqualQuarters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allEqualNinths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allEqualSixteenths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allEqualTwentyFifths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onePlusFive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onePlusSeven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onePlusNine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automatic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默认布局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allEqual| 全等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speakerOnly| 一分屏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allEqualQuarters| 四分屏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allEqualNinths|九分屏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allEqualSixteenths| 16分屏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allEqualTwentyFifths| 25分屏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onePlusFive| 一大五小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onePlusSeven| 一大七小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onePlusNine| 一大九小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automatic| 自动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onePlusN |一大N小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qualityMain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max1080p30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max720p30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max480p30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主流分辨率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qualityPresentation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max1080p30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>max720p5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辅流分辨率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participantCounter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true|显示计数器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false|不显示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显示与会者数量(右上角)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rxAudioMute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true|静音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false|开音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入会默认为静音/开音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participantLabels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True|显示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false|隐藏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显示与会者入会名称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lang w:val="en-US" w:eastAsia="zh-CN" w:bidi="ar"/>
              </w:rPr>
              <w:t>participantLimit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使用该入会方案创建会议室最大能入多少个与会者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说明: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创建成功后根据SDK里面返回的Location的值为创建成功的入会方案</w:t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0" w:name="_Toc31070"/>
      <w:bookmarkStart w:id="11" w:name="_Toc304"/>
      <w:r>
        <w:rPr>
          <w:rFonts w:hint="eastAsia"/>
          <w:lang w:val="en-US" w:eastAsia="zh-CN"/>
        </w:rPr>
        <w:t>1.4修改入会方案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lang w:val="en-US" w:eastAsia="zh-CN" w:bidi="ar"/>
        </w:rPr>
        <w:t>url：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2"/>
          <w:szCs w:val="22"/>
          <w:lang w:val="en-US" w:eastAsia="zh-CN" w:bidi="ar"/>
        </w:rPr>
        <w:t>callLegProfiles/id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lang w:val="en-US" w:eastAsia="zh-CN" w:bidi="ar"/>
        </w:rPr>
        <w:t>method：PUT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2619375" cy="1129665"/>
            <wp:effectExtent l="0" t="0" r="952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eastAsia"/>
        </w:rPr>
      </w:pPr>
      <w:bookmarkStart w:id="12" w:name="_Toc2605"/>
      <w:bookmarkStart w:id="13" w:name="_Toc8456"/>
      <w:r>
        <w:rPr>
          <w:rFonts w:hint="eastAsia"/>
          <w:lang w:val="en-US" w:eastAsia="zh-CN"/>
        </w:rPr>
        <w:t>1.5删除入会方案</w:t>
      </w:r>
      <w:bookmarkEnd w:id="12"/>
      <w:bookmarkEnd w:id="13"/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lang w:val="en-US" w:eastAsia="zh-CN" w:bidi="ar"/>
        </w:rPr>
        <w:t>url：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2"/>
          <w:szCs w:val="22"/>
          <w:lang w:val="en-US" w:eastAsia="zh-CN" w:bidi="ar"/>
        </w:rPr>
        <w:t>callLegProfiles/id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19"/>
          <w:szCs w:val="19"/>
          <w:lang w:val="en-US" w:eastAsia="zh-CN" w:bidi="ar"/>
        </w:rPr>
        <w:t>method：DELETE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2619375" cy="1129665"/>
            <wp:effectExtent l="0" t="0" r="952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3"/>
        <w:bidi w:val="0"/>
        <w:outlineLvl w:val="0"/>
        <w:rPr>
          <w:rFonts w:hint="eastAsia" w:ascii="宋体" w:hAnsi="宋体" w:eastAsia="宋体" w:cs="宋体"/>
        </w:rPr>
      </w:pPr>
      <w:bookmarkStart w:id="14" w:name="_Toc6150"/>
      <w:bookmarkStart w:id="15" w:name="_Toc23902"/>
      <w:r>
        <w:rPr>
          <w:rFonts w:hint="eastAsia"/>
          <w:lang w:val="en-US" w:eastAsia="zh-CN"/>
        </w:rPr>
        <w:t>二 会议室</w:t>
      </w:r>
      <w:bookmarkEnd w:id="14"/>
      <w:bookmarkEnd w:id="15"/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16" w:name="_Toc23355"/>
      <w:bookmarkStart w:id="17" w:name="_Toc5454"/>
      <w:r>
        <w:rPr>
          <w:rFonts w:hint="eastAsia"/>
          <w:lang w:val="en-US" w:eastAsia="zh-CN"/>
        </w:rPr>
        <w:t>2.1 获取会议室列表</w:t>
      </w:r>
      <w:bookmarkEnd w:id="16"/>
      <w:bookmarkEnd w:id="1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url：coSpaces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method：GET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5"/>
        <w:gridCol w:w="320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offset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每页10个,offset是偏移量,默认从0开始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24"/>
          <w:lang w:val="en-US" w:eastAsia="zh-CN"/>
        </w:rPr>
        <w:t>示例:</w:t>
      </w:r>
    </w:p>
    <w:p>
      <w:pPr>
        <w:bidi w:val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&lt;coSpaces total="2"&gt;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&lt;coSpace id="f9f311ae-810c-4d10-9be3-ceb45fbd65ff"&gt;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&lt;name&gt;123&lt;/name&gt;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&lt;autoGenerated&gt;false&lt;/autoGenerated&gt;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&lt;uri&gt;1&lt;/uri&gt;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&lt;callId&gt;1&lt;/callId&gt;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&lt;/coSpace&gt;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&lt;coSpace id="89577625-d4f9-4b4a-9894-a15dcb727f1f"&gt;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&lt;name&gt;dll我是&lt;/name&gt;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&lt;autoGenerated&gt;false&lt;/autoGenerated&gt;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&lt;uri&gt;33&lt;/uri&gt;</w:t>
      </w:r>
    </w:p>
    <w:p>
      <w:pPr>
        <w:bidi w:val="0"/>
        <w:ind w:left="420" w:leftChars="0"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&lt;callId&gt;33&lt;/callId&gt;</w:t>
      </w:r>
    </w:p>
    <w:p>
      <w:pPr>
        <w:bidi w:val="0"/>
        <w:ind w:firstLine="420" w:firstLineChars="0"/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&lt;/coSpace&gt;</w:t>
      </w:r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5B9BD5" w:themeColor="accent1"/>
          <w:sz w:val="18"/>
          <w:szCs w:val="21"/>
          <w:lang w:val="en-US" w:eastAsia="zh-CN"/>
          <w14:textFill>
            <w14:solidFill>
              <w14:schemeClr w14:val="accent1"/>
            </w14:solidFill>
          </w14:textFill>
        </w:rPr>
        <w:t>&lt;/coSpaces&gt;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18" w:name="_Toc20954"/>
      <w:bookmarkStart w:id="19" w:name="_Toc21966"/>
      <w:r>
        <w:rPr>
          <w:rFonts w:hint="eastAsia"/>
          <w:lang w:val="en-US" w:eastAsia="zh-CN"/>
        </w:rPr>
        <w:t>2.2创建会议室</w:t>
      </w:r>
      <w:bookmarkEnd w:id="18"/>
      <w:bookmarkEnd w:id="1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url：coSpaces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method：POST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5"/>
        <w:gridCol w:w="320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类型/值 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lang w:val="en-US" w:eastAsia="zh-CN" w:bidi="ar"/>
              </w:rPr>
              <w:t>name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会议室名称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uri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会议室号码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panePlacementHighestImportance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窗格权重,设置为1,不然排序无用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callId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会议室 callid 与会议室号码最好一至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callLegProfile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String(可选)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入会方案的ID,可根据入会方案接口获取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如果不指定入会方案,系统默认生成一个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defaultLayout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String(可选)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allEqual| 全等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speakerOnly| 一分屏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allEqualQuarters| 四分屏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allEqualNinths|九分屏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allEqualSixteenths| 16分屏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allEqualTwentyFifths| 25分屏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onePlusFive| 一大五小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onePlusSeven| 一大七小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onePlusNine| 一大九小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automatic| 自动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onePlusN |一大N小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与会者入会的分屏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说明: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创建成功后根据SDK里面返回的Location的值为创建成功的ID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20" w:name="_Toc14900"/>
      <w:bookmarkStart w:id="21" w:name="_Toc11664"/>
      <w:r>
        <w:rPr>
          <w:rFonts w:hint="eastAsia"/>
          <w:lang w:val="en-US" w:eastAsia="zh-CN"/>
        </w:rPr>
        <w:t>2.3修改会议室</w:t>
      </w:r>
      <w:bookmarkEnd w:id="20"/>
      <w:bookmarkEnd w:id="21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url：coSpaces/会议室ID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method：PUT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参数参看2.1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2724150" cy="151320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22" w:name="_Toc27409"/>
      <w:bookmarkStart w:id="23" w:name="_Toc28308"/>
      <w:r>
        <w:rPr>
          <w:rFonts w:hint="eastAsia"/>
          <w:lang w:val="en-US" w:eastAsia="zh-CN"/>
        </w:rPr>
        <w:t>2.4 删除会议室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url：coSpaces/会议室ID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method：DELETE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2724150" cy="1513205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3"/>
        <w:bidi w:val="0"/>
        <w:outlineLvl w:val="0"/>
        <w:rPr>
          <w:rFonts w:hint="eastAsia" w:ascii="宋体" w:hAnsi="宋体" w:eastAsia="宋体" w:cs="宋体"/>
          <w:b/>
          <w:bCs/>
          <w:color w:val="FF0000"/>
          <w:kern w:val="0"/>
          <w:szCs w:val="24"/>
          <w:lang w:val="en-US" w:eastAsia="zh-CN" w:bidi="ar"/>
        </w:rPr>
      </w:pPr>
      <w:bookmarkStart w:id="24" w:name="_Toc21226"/>
      <w:bookmarkStart w:id="25" w:name="_Toc29329"/>
      <w:r>
        <w:rPr>
          <w:rFonts w:hint="eastAsia"/>
          <w:lang w:val="en-US" w:eastAsia="zh-CN"/>
        </w:rPr>
        <w:t>三 创建会议空间 (描述:根据会议室的ID,创建多人的会议空间)</w:t>
      </w:r>
      <w:bookmarkEnd w:id="24"/>
      <w:bookmarkEnd w:id="2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26" w:name="_Toc17972"/>
      <w:bookmarkStart w:id="27" w:name="_Toc28408"/>
      <w:r>
        <w:rPr>
          <w:rFonts w:hint="eastAsia"/>
          <w:lang w:val="en-US" w:eastAsia="zh-CN"/>
        </w:rPr>
        <w:t>3.1 获取已存在的会议空间</w:t>
      </w:r>
      <w:bookmarkEnd w:id="26"/>
      <w:bookmarkEnd w:id="2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method：GET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5"/>
        <w:gridCol w:w="320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offset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19"/>
                <w:szCs w:val="19"/>
                <w:vertAlign w:val="baseline"/>
                <w:lang w:val="en-US" w:eastAsia="zh-CN" w:bidi="ar"/>
              </w:rPr>
              <w:t>每页10个,offset是偏移量,默认从0开始</w:t>
            </w:r>
          </w:p>
        </w:tc>
      </w:tr>
    </w:tbl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示例: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&lt;calls total="2"&gt;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&lt;call id="dd0b22d2-04a2-4a75-9879-c02161da189e"&gt;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&lt;name&gt;我是测试会议&lt;/name&gt;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&lt;coSpace&gt;508e59b1-1c90-4e28-a994-e46df1832d1f&lt;/coSpace&gt;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&lt;callCorrelator&gt;8d347e63-9965-48a3-9f40-1d5812ecdd64&lt;/callCorrelator&gt;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&lt;/call&gt;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&lt;call id="d4c5410c-4792-4b99-a0ea-bdc8b0b45a78"&gt;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&lt;name&gt;伊犁州&lt;/name&gt;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&lt;coSpace&gt;52ff09db-b810-4515-b42b-728dba41ec00&lt;/coSpace&gt;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&lt;callCorrelator&gt;d884e612-077f-41db-be17-5c14f534ce66&lt;/callCorrelator&gt;</w:t>
      </w:r>
    </w:p>
    <w:p>
      <w:pPr>
        <w:pBdr>
          <w:top w:val="single" w:color="FFFFFF" w:sz="0" w:space="10"/>
        </w:pBdr>
        <w:ind w:left="0" w:firstLine="420" w:firstLineChars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&lt;/call&gt;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&lt;/calls&gt;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说明: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Name:会议室的名称 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>coSpace:会议室的ID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color w:val="5B9BD5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28" w:name="_Toc5961"/>
      <w:bookmarkStart w:id="29" w:name="_Toc20054"/>
      <w:r>
        <w:rPr>
          <w:rFonts w:hint="eastAsia"/>
          <w:lang w:val="en-US" w:eastAsia="zh-CN"/>
        </w:rPr>
        <w:t>3.2 创建会议空间</w:t>
      </w:r>
      <w:bookmarkEnd w:id="28"/>
      <w:bookmarkEnd w:id="2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method：POST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5"/>
        <w:gridCol w:w="3205"/>
        <w:gridCol w:w="3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类型/值 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coSpace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会议室的ID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说明: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5B9BD5" w:themeColor="accent1"/>
          <w:sz w:val="20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创建成功后根据SDK里面返回的Location的值为创建成功的ID</w:t>
      </w: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30" w:name="_Toc25049"/>
      <w:bookmarkStart w:id="31" w:name="_Toc10367"/>
      <w:r>
        <w:rPr>
          <w:rFonts w:hint="eastAsia"/>
          <w:lang w:val="en-US" w:eastAsia="zh-CN"/>
        </w:rPr>
        <w:t>3.3删除会议空间</w:t>
      </w:r>
      <w:bookmarkEnd w:id="30"/>
      <w:bookmarkEnd w:id="31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url：calls/id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method：DELETE</w:t>
      </w:r>
    </w:p>
    <w:p>
      <w:pPr>
        <w:pBdr>
          <w:top w:val="single" w:color="FFFFFF" w:sz="0" w:space="10"/>
        </w:pBdr>
        <w:ind w:left="0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Bdr>
          <w:top w:val="single" w:color="FFFFFF" w:sz="0" w:space="10"/>
        </w:pBdr>
        <w:ind w:left="0"/>
        <w:rPr>
          <w:rFonts w:hint="default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sectPr>
          <w:pgSz w:w="12240" w:h="17760"/>
          <w:pgMar w:top="440" w:right="1400" w:bottom="144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20"/>
          <w:szCs w:val="20"/>
          <w:lang w:val="en-US" w:eastAsia="zh-CN" w:bidi="ar"/>
        </w:rPr>
        <w:t>说明:删除会议空间时,如果这个会议空间里面还有与会者,那么里面所有与会者都会被T出会议空间</w:t>
      </w:r>
    </w:p>
    <w:p>
      <w:pPr>
        <w:pStyle w:val="3"/>
        <w:bidi w:val="0"/>
        <w:outlineLvl w:val="0"/>
        <w:rPr>
          <w:rFonts w:hint="eastAsia" w:ascii="宋体" w:hAnsi="宋体" w:eastAsia="宋体" w:cs="宋体"/>
        </w:rPr>
      </w:pPr>
      <w:bookmarkStart w:id="32" w:name="_Toc19662"/>
      <w:bookmarkStart w:id="33" w:name="_Toc3913"/>
      <w:r>
        <w:rPr>
          <w:rFonts w:hint="eastAsia"/>
          <w:lang w:val="en-US" w:eastAsia="zh-CN"/>
        </w:rPr>
        <w:t>四 进入会议空间</w:t>
      </w:r>
      <w:bookmarkEnd w:id="32"/>
      <w:bookmarkEnd w:id="33"/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34" w:name="_Toc21579"/>
      <w:bookmarkStart w:id="35" w:name="_Toc11376"/>
      <w:r>
        <w:rPr>
          <w:rFonts w:hint="eastAsia"/>
          <w:lang w:val="en-US" w:eastAsia="zh-CN"/>
        </w:rPr>
        <w:t>4.1 邀请终端进入会议空间</w:t>
      </w:r>
      <w:bookmarkEnd w:id="34"/>
      <w:bookmarkEnd w:id="35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url：callsid(会议空间的ID)/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</w:rPr>
        <w:t>participants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</w:rPr>
        <w:t>POST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2810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3205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类型/值 </w:t>
            </w:r>
          </w:p>
        </w:tc>
        <w:tc>
          <w:tcPr>
            <w:tcW w:w="320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remoteParty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Sting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终端的IP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bandwidth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Sting(可选)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1000000|1M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2000000|2M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入会的带宽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带宽值 * 1000000 =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rxAudioMute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Boolean(可选)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true|入会静音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false|入会开音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入会静音/开音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5B9BD5" w:themeColor="accen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如果不传这个值,那么会根据会议室配置的入会方案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nameLabelOverride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在会议空间中与会者显示出来的名称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defaultLayout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String(可选)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与会者进入会议空间的布局,可参看2.2的参数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5B9BD5" w:themeColor="accent1"/>
                <w:kern w:val="0"/>
                <w:sz w:val="18"/>
                <w:szCs w:val="18"/>
                <w:vertAlign w:val="baseline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如果不传,那么会根据入会方案配置的内容,如果会议室也没有配置入会方案,那么采用系统默认布局  &lt;自动&gt;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importance</w:t>
            </w:r>
          </w:p>
        </w:tc>
        <w:tc>
          <w:tcPr>
            <w:tcW w:w="320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Int(可选)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默认为1</w:t>
            </w:r>
          </w:p>
        </w:tc>
        <w:tc>
          <w:tcPr>
            <w:tcW w:w="320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权重值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  <w:vertAlign w:val="baseline"/>
                <w:lang w:val="en-US" w:eastAsia="zh-CN" w:bidi="ar"/>
              </w:rPr>
              <w:t>说明:在一个会议空间中所有与会者顺序者是根据权重来进行排序的,从大到小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举例:现在有4个与会者,分别为A,B,C,D,这个时候想把C做为主会场,那个这个时候权重可以这个配置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A=100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B=99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C=5000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D=98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这个时候,A,B,D都看到是C,因为C的权重最大,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C如果是多分屏状态他看到就顺序就是 A,B,D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C如果为一分屏他看到的就是A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在多分屏的时候排序和这个原理一样.都是数值从大到小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说明: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创建成功后根据SDK里面返回的Location的值为创建成功的ID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</w:p>
    <w:p>
      <w:pPr>
        <w:pStyle w:val="4"/>
        <w:bidi w:val="0"/>
        <w:outlineLvl w:val="1"/>
        <w:rPr>
          <w:rFonts w:hint="default"/>
          <w:lang w:val="en-US"/>
        </w:rPr>
      </w:pPr>
      <w:bookmarkStart w:id="36" w:name="_Toc19855"/>
      <w:bookmarkStart w:id="37" w:name="_Toc27321"/>
      <w:r>
        <w:rPr>
          <w:rFonts w:hint="eastAsia"/>
          <w:lang w:val="en-US" w:eastAsia="zh-CN"/>
        </w:rPr>
        <w:t>4.2 获取指定会议空间 / 所有空间的与会者</w:t>
      </w:r>
      <w:bookmarkEnd w:id="36"/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0"/>
          <w:szCs w:val="20"/>
          <w:lang w:val="en-US" w:eastAsia="zh-CN" w:bidi="ar"/>
        </w:rPr>
        <w:t>1)获取指定空间的与会者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url：calls/会议空间的ID(callsId)/calllegs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0"/>
          <w:szCs w:val="20"/>
          <w:lang w:val="en-US" w:eastAsia="zh-CN" w:bidi="ar"/>
        </w:rPr>
        <w:t>2)获取所有空间的与会者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url: calllegs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31515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A31515"/>
          <w:sz w:val="20"/>
          <w:szCs w:val="20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示例: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&lt;callLegs total="2"&gt;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&lt;callLeg id="fbaf562e-2a91-4d66-8ffb-15256b18728f"&gt;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&lt;name&gt;192.166.1.21&lt;/name&gt;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&lt;remoteParty&gt;192.166.1.21&lt;/remoteParty&gt;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&lt;originalRemoteParty&gt;192.166.1.21&lt;/originalRemoteParty&gt;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&lt;/callLeg&gt;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&lt;callLeg id="3b9fe86b-3e63-448f-82b8-770c009a3a6f"&gt;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&lt;name&gt;伊宁县&lt;/name&gt;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&lt;remoteParty&gt;192.166.1.31&lt;/remoteParty&gt;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&lt;originalRemoteParty&gt;192.166.1.31&lt;/originalRemoteParty&gt;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&lt;/callLeg&gt;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8"/>
          <w:szCs w:val="18"/>
          <w:lang w:val="en-US" w:eastAsia="zh-CN" w:bidi="ar"/>
          <w14:textFill>
            <w14:solidFill>
              <w14:schemeClr w14:val="accent1"/>
            </w14:solidFill>
          </w14:textFill>
        </w:rPr>
        <w:t>&lt;/callLegs&gt;</w:t>
      </w:r>
    </w:p>
    <w:p>
      <w:pPr>
        <w:pStyle w:val="4"/>
        <w:bidi w:val="0"/>
        <w:outlineLvl w:val="1"/>
        <w:rPr>
          <w:rFonts w:hint="default" w:ascii="宋体" w:hAnsi="宋体" w:eastAsia="宋体" w:cs="宋体"/>
          <w:color w:val="333333"/>
          <w:kern w:val="0"/>
          <w:szCs w:val="19"/>
          <w:lang w:val="en-US" w:eastAsia="zh-CN" w:bidi="ar"/>
        </w:rPr>
      </w:pPr>
      <w:bookmarkStart w:id="38" w:name="_Toc7232"/>
      <w:bookmarkStart w:id="39" w:name="_Toc11161"/>
      <w:r>
        <w:rPr>
          <w:rFonts w:hint="eastAsia"/>
          <w:lang w:val="en-US" w:eastAsia="zh-CN"/>
        </w:rPr>
        <w:t>4.3 获取指定与会者的详细信息</w:t>
      </w:r>
      <w:bookmarkEnd w:id="38"/>
      <w:bookmarkEnd w:id="3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url：calllegs/与会者的calllegid(示例4.2里面的id)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31515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FF0000"/>
          <w:sz w:val="20"/>
          <w:szCs w:val="20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tbl>
      <w:tblPr>
        <w:tblStyle w:val="9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8"/>
        <w:gridCol w:w="5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  <w:vertAlign w:val="baseline"/>
                <w:lang w:val="en-US" w:eastAsia="zh-CN" w:bidi="ar"/>
              </w:rPr>
              <w:t>主要参数说明</w:t>
            </w:r>
          </w:p>
        </w:tc>
        <w:tc>
          <w:tcPr>
            <w:tcW w:w="5592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与会者入会的名称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remoteParty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direction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入会类型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outgoing 外呼(MCU邀请进入会议空间的人)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ingoing 终端进入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新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Configuration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-&gt;rxAudioMute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当前与会者 静音状态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true当前静音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false当前开音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新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Status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-&gt;state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当前与会者入会的状态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initial| 准备中(协议层握手中)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ringing| 呼叫中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connected| 已进入会议空间(正常入会)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onHold</w:t>
            </w:r>
            <w:r>
              <w:rPr>
                <w:rFonts w:hint="default" w:ascii="CiscoSansTTLight" w:hAnsi="CiscoSansTTLight" w:eastAsia="CiscoSansTTLight" w:cs="CiscoSansTTLight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| 当前通话被终端置为后台挂起中(终端需支持,才会有这个状态)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durationSeconds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入会时长,单位 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Status-&gt;rxAudio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与会者音频上行信息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codec:音频编码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packetLossPercentage:丢包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Status-&gt;txAudio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与会者音频下行信息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codec:音频编码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packetLossPercentage:丢包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Status-&gt;rxVideo</w:t>
            </w: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与会者音频上行信息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Codec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:视频编码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Width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|Height :分辨率的高和宽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frameRate:Fps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packetLossPercentage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:丢包率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Jitter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抖动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/延迟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 w:cstheme="minorBidi"/>
                <w:color w:val="auto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Status-&gt;txVideo</w:t>
            </w:r>
          </w:p>
        </w:tc>
        <w:tc>
          <w:tcPr>
            <w:tcW w:w="55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与会者音频下行信息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Codec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:视频编码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Width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|Height :分辨率的高和宽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frameRate:Fps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packetLossPercentage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:丢包率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Jitter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抖动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/延迟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</w:p>
        </w:tc>
        <w:tc>
          <w:tcPr>
            <w:tcW w:w="55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示例: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&lt;callLeg id="3b9fe86b-3e63-448f-82b8-770c009a3a6f"&gt;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&lt;name&gt;伊宁县&lt;/name&gt;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&lt;remoteParty&gt;192.166.1.31&lt;/remoteParty&gt;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&lt;originalRemoteParty&gt;192.166.1.31&lt;/originalRemoteParty&gt;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&lt;type&gt;sip&lt;/type&gt;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&lt;direction&gt;outgoing&lt;/direction&gt;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&lt;canMove&gt;true&lt;/canMove&gt;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&lt;configuration&gt;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&lt;nameLabelOverride&gt;伊宁县&lt;/nameLabelOverride&gt;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&lt;name&gt;入会静音&lt;/name&gt;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&lt;defaultLayout&gt;speakerOnly&lt;/defaultLayout&gt;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&lt;participantLabels&gt;false&lt;/participantLabels&gt;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&lt;rxAudioMute&gt;true&lt;/rxAudioMute&gt;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&lt;telepresenceCallsAllowed&gt;false&lt;/telepresenceCallsAllowed&gt;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&lt;sipPresentationChannelEnabled&gt;true&lt;/sipPresentationChannelEnabled&gt;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&lt;bfcpMode&gt;serverOnly&lt;/bfcpMode&gt;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&lt;allowAllPresentationContributionAllowed&gt;true&lt;/allowAllPresentationContributionAllowed&gt;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&lt;qualityMain&gt;unrestricted&lt;/qualityMain&gt;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&lt;qualityPresentation&gt;unrestricted&lt;/qualityPresentation&gt;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&lt;participantCounter&gt;never&lt;/participantCounter&gt;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&lt;/configuration&gt;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&lt;status&gt;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&lt;state&gt;connected&lt;/state&gt;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&lt;durationSeconds&gt;64957&lt;/durationSeconds&gt;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&lt;direction&gt;outgoing&lt;/direction&gt;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&lt;sipCallId&gt;3052e852-15f8-4988-821b-7de37d44cd2b&lt;/sipCallId&gt;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&lt;groupId&gt;3b9fe86b-3e63-448f-82b8-770c009a3a6f&lt;/groupId&gt;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&lt;encryptedMedia&gt;false&lt;/encryptedMedia&gt;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&lt;unencryptedMedia&gt;true&lt;/unencryptedMedia&gt;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&lt;layout&gt;speakerOnly&lt;/layout&gt;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&lt;activeLayout&gt;speakerOnly&lt;/activeLayout&gt;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&lt;availableVideoStreams&gt;3&lt;/availableVideoStreams&gt;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&lt;cameraControlAvailable&gt;false&lt;/cameraControlAvailable&gt;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&lt;rxAudio&gt;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&lt;codec&gt;aac&lt;/codec&gt;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&lt;packetLossPercentage&gt;0.0&lt;/packetLossPercentage&gt;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&lt;jitter&gt;4&lt;/jitter&gt;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&lt;codecBitRate&gt;64000&lt;/codecBitRate&gt;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&lt;bitRate&gt;69143&lt;/bitRate&gt;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&lt;gainApplied&gt;-6.0&lt;/gainApplied&gt;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&lt;/rxAudio&gt;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&lt;txAudio&gt;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&lt;codec&gt;opus&lt;/codec&gt;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&lt;packetLossPercentage&gt;0.0&lt;/packetLossPercentage&gt;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&lt;jitter&gt;5&lt;/jitter&gt;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&lt;bitRate&gt;64000&lt;/bitRate&gt;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&lt;roundTripTime&gt;1&lt;/roundTripTime&gt;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&lt;/txAudio&gt;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&lt;rxVideo role="main"&gt;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&lt;codec&gt;h264&lt;/codec&gt;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&lt;width&gt;1920&lt;/width&gt;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&lt;height&gt;1080&lt;/height&gt;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&lt;frameRate&gt;30.9&lt;/frameRate&gt;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&lt;bitRate&gt;3136391&lt;/bitRate&gt;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&lt;packetLossPercentage&gt;0.0&lt;/packetLossPercentage&gt;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&lt;jitter&gt;10&lt;/jitter&gt;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&lt;/rxVideo&gt;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&lt;txVideo role="main"&gt;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&lt;codec&gt;h264&lt;/codec&gt;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&lt;width&gt;1920&lt;/width&gt;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&lt;height&gt;1080&lt;/height&gt;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&lt;frameRate&gt;29.2&lt;/frameRate&gt;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&lt;bitRate&gt;1944704&lt;/bitRate&gt;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&lt;packetLossPercentage&gt;0.0&lt;/packetLossPercentage&gt;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&lt;jitter&gt;4&lt;/jitter&gt;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&lt;roundTripTime&gt;20&lt;/roundTripTime&gt;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&lt;/txVideo&gt;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&lt;activeControl&gt;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&lt;encrypted&gt;false&lt;/encrypted&gt;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&lt;remoteSubscriptions&gt;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&lt;capabilities/&gt;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&lt;conferenceInfo/&gt;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&lt;layouts/&gt;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&lt;speakerInfo/&gt;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&lt;selfInfo/&gt;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&lt;/remoteSubscriptions&gt;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&lt;localSubscriptions&gt;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&lt;capabilities/&gt;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&lt;/localSubscriptions&gt;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&lt;/activeControl&gt;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&lt;/status&gt;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&lt;/callLeg&gt;</w:t>
      </w:r>
    </w:p>
    <w:p>
      <w:pPr>
        <w:pStyle w:val="4"/>
        <w:bidi w:val="0"/>
        <w:outlineLvl w:val="1"/>
        <w:rPr>
          <w:rFonts w:hint="default" w:ascii="宋体" w:hAnsi="宋体" w:eastAsia="宋体" w:cs="宋体"/>
          <w:lang w:val="en-US"/>
        </w:rPr>
      </w:pPr>
      <w:bookmarkStart w:id="40" w:name="_Toc30397"/>
      <w:bookmarkStart w:id="41" w:name="_Toc3050"/>
      <w:r>
        <w:rPr>
          <w:rFonts w:hint="eastAsia"/>
          <w:lang w:val="en-US" w:eastAsia="zh-CN"/>
        </w:rPr>
        <w:t>4.4 获取指定会议空间 / 所有空间的与会者的权重</w:t>
      </w:r>
      <w:bookmarkEnd w:id="40"/>
      <w:bookmarkEnd w:id="4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1)获取指定空间的与会者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url：calls/会议空间的ID/participants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 xml:space="preserve">2)获取所有空间的与会者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url: participants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5B9BD5" w:themeColor="accent1"/>
          <w:sz w:val="16"/>
          <w:szCs w:val="2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返回数据示例</w:t>
      </w:r>
      <w:r>
        <w:rPr>
          <w:rFonts w:hint="eastAsia" w:ascii="新宋体" w:hAnsi="新宋体" w:eastAsia="新宋体"/>
          <w:color w:val="5B9BD5" w:themeColor="accent1"/>
          <w:sz w:val="16"/>
          <w:szCs w:val="21"/>
          <w:lang w:val="en-US" w:eastAsia="zh-CN"/>
          <w14:textFill>
            <w14:solidFill>
              <w14:schemeClr w14:val="accent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&lt;participants total="</w:t>
      </w:r>
      <w:r>
        <w:rPr>
          <w:rFonts w:hint="eastAsia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"&gt;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&lt;participant id="3b9fe86b-3e63-448f-82b8-770c009a3a6f"&gt;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&lt;name&gt;伊宁县&lt;/name&gt;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&lt;/participant&gt;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&lt;participant id="fbaf562e-2a91-4d66-8ffb-15256b18728f"&gt;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&lt;name&gt;192.166.1.21&lt;/name&gt;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&lt;/participant&gt;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&lt;participant id="4210f663-73b5-46dd-9175-97c2c7ef35db"&gt;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&lt;name&gt;霍尔果斯市&lt;/name&gt;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&lt;/participant&gt;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新宋体" w:hAnsi="新宋体" w:eastAsia="新宋体"/>
          <w:color w:val="5B9BD5" w:themeColor="accent1"/>
          <w:sz w:val="18"/>
          <w:szCs w:val="22"/>
          <w:lang w:val="en-US" w:eastAsia="zh-CN"/>
          <w14:textFill>
            <w14:solidFill>
              <w14:schemeClr w14:val="accent1"/>
            </w14:solidFill>
          </w14:textFill>
        </w:rPr>
        <w:t>&lt;/participants&gt;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 w:ascii="宋体" w:hAnsi="宋体" w:eastAsia="宋体" w:cs="宋体"/>
          <w:lang w:val="en-US"/>
        </w:rPr>
      </w:pPr>
      <w:bookmarkStart w:id="42" w:name="_Toc15743"/>
      <w:bookmarkStart w:id="43" w:name="_Toc13270"/>
      <w:r>
        <w:rPr>
          <w:rFonts w:hint="eastAsia"/>
          <w:lang w:val="en-US" w:eastAsia="zh-CN"/>
        </w:rPr>
        <w:t>4.5 获取与会者的权重</w:t>
      </w:r>
      <w:bookmarkEnd w:id="42"/>
      <w:bookmarkEnd w:id="4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url: participants/与会者的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participant id (参看4.4示例中</w:t>
      </w:r>
      <w:r>
        <w:drawing>
          <wp:inline distT="0" distB="0" distL="114300" distR="114300">
            <wp:extent cx="2498725" cy="1885950"/>
            <wp:effectExtent l="0" t="0" r="158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tbl>
      <w:tblPr>
        <w:tblStyle w:val="9"/>
        <w:tblW w:w="85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19"/>
                <w:szCs w:val="19"/>
                <w:vertAlign w:val="baseline"/>
                <w:lang w:val="en-US" w:eastAsia="zh-CN" w:bidi="ar"/>
              </w:rPr>
              <w:t>主要参数说明</w:t>
            </w:r>
          </w:p>
        </w:tc>
        <w:tc>
          <w:tcPr>
            <w:tcW w:w="5274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5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uri</w:t>
            </w:r>
          </w:p>
        </w:tc>
        <w:tc>
          <w:tcPr>
            <w:tcW w:w="5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新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configuration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-&gt;importance</w:t>
            </w:r>
          </w:p>
        </w:tc>
        <w:tc>
          <w:tcPr>
            <w:tcW w:w="5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与会者的权重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新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configuration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-&gt;nameLabelOverride</w:t>
            </w:r>
          </w:p>
        </w:tc>
        <w:tc>
          <w:tcPr>
            <w:tcW w:w="5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会议空间里面的显示的名称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defaultLayout</w:t>
            </w:r>
          </w:p>
        </w:tc>
        <w:tc>
          <w:tcPr>
            <w:tcW w:w="5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与会者当前的布局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新宋体" w:hAnsi="新宋体" w:eastAsia="新宋体"/>
                <w:color w:val="auto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lang w:val="en-US" w:eastAsia="zh-CN"/>
              </w:rPr>
              <w:t>Status-&gt;state</w:t>
            </w:r>
          </w:p>
        </w:tc>
        <w:tc>
          <w:tcPr>
            <w:tcW w:w="5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当前与会者入会的状态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initial| 准备中(sip握手中)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ringing| 呼叫中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connected| 已进入会议空间(正常入会)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onHold</w:t>
            </w:r>
            <w:r>
              <w:rPr>
                <w:rFonts w:hint="default" w:ascii="CiscoSansTTLight" w:hAnsi="CiscoSansTTLight" w:eastAsia="CiscoSansTTLight" w:cs="CiscoSansTTLight"/>
                <w:color w:val="53565A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8"/>
                <w:szCs w:val="18"/>
                <w:lang w:val="en-US" w:eastAsia="zh-CN" w:bidi="ar"/>
              </w:rPr>
              <w:t>| 当前通话被终端置为后台挂起中(终端需支持,才会有这个状态)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返回数据示例: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&lt;participant id="fbaf562e-2a91-4d66-8ffb-15256b18728f"&gt;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&lt;call&gt;d4c5410c-4792-4b99-a0ea-bdc8b0b45a78&lt;/call&gt;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&lt;numCallLegs&gt;1&lt;/numCallLegs&gt;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&lt;name&gt;192.166.1.21&lt;/name&gt;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&lt;uri&gt;192.166.1.21&lt;/uri&gt;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&lt;originalUri&gt;192.166.1.21&lt;/originalUri&gt;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&lt;isActivator&gt;true&lt;/isActivator&gt;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&lt;canMove&gt;true&lt;/canMove&gt;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&lt;configuration&gt;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&lt;importance&gt;999960&lt;/importance&gt;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&lt;nameLabelOverride&gt;192.166.1.21&lt;/nameLabelOverride&gt;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&lt;defaultLayout&gt;speakerOnly&lt;/defaultLayout&gt;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&lt;/configuration&gt;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&lt;status&gt;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&lt;state&gt;connected&lt;/state&gt;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&lt;cameraControlAvailable&gt;false&lt;/cameraControlAvailable&gt;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&lt;/status&gt;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宋体" w:hAnsi="宋体" w:eastAsia="宋体" w:cs="宋体"/>
          <w:color w:val="5B9BD5" w:themeColor="accent1"/>
          <w:kern w:val="0"/>
          <w:sz w:val="16"/>
          <w:szCs w:val="16"/>
          <w:lang w:val="en-US" w:eastAsia="zh-CN" w:bidi="ar"/>
          <w14:textFill>
            <w14:solidFill>
              <w14:schemeClr w14:val="accent1"/>
            </w14:solidFill>
          </w14:textFill>
        </w:rPr>
        <w:t>&lt;/participant&gt;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 w:ascii="宋体" w:hAnsi="宋体" w:eastAsia="宋体" w:cs="宋体"/>
          <w:lang w:val="en-US"/>
        </w:rPr>
      </w:pPr>
      <w:bookmarkStart w:id="44" w:name="_Toc30949"/>
      <w:bookmarkStart w:id="45" w:name="_Toc15419"/>
      <w:r>
        <w:rPr>
          <w:rFonts w:hint="eastAsia"/>
          <w:lang w:val="en-US" w:eastAsia="zh-CN"/>
        </w:rPr>
        <w:t>4.6 移除与会者</w:t>
      </w:r>
      <w:bookmarkEnd w:id="44"/>
      <w:bookmarkEnd w:id="45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url: calllegs/与会者的calllegid(可参看4.3里面的</w:t>
      </w:r>
      <w:r>
        <w:drawing>
          <wp:inline distT="0" distB="0" distL="114300" distR="114300">
            <wp:extent cx="2883535" cy="1280795"/>
            <wp:effectExtent l="0" t="0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method：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 w:ascii="宋体" w:hAnsi="宋体" w:eastAsia="宋体" w:cs="宋体"/>
          <w:lang w:val="en-US"/>
        </w:rPr>
      </w:pPr>
      <w:r>
        <w:rPr>
          <w:rFonts w:hint="eastAsia"/>
          <w:lang w:val="en-US" w:eastAsia="zh-CN"/>
        </w:rPr>
        <w:t>4.7 修改与会者权重与显示名称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  <w:t xml:space="preserve">url: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participants/与会者的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participant id (参看4.4示例中</w:t>
      </w:r>
      <w:r>
        <w:drawing>
          <wp:inline distT="0" distB="0" distL="114300" distR="114300">
            <wp:extent cx="2498725" cy="1885950"/>
            <wp:effectExtent l="0" t="0" r="158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  <w:t>method：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PUT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4"/>
        <w:gridCol w:w="2816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2816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类型/值 </w:t>
            </w:r>
          </w:p>
        </w:tc>
        <w:tc>
          <w:tcPr>
            <w:tcW w:w="2682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</w:rPr>
              <w:t>nameLabelOverride</w:t>
            </w:r>
          </w:p>
        </w:tc>
        <w:tc>
          <w:tcPr>
            <w:tcW w:w="28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68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在会议空间显示的名称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3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sz w:val="19"/>
                <w:szCs w:val="24"/>
              </w:rPr>
              <w:t>importance</w:t>
            </w:r>
          </w:p>
        </w:tc>
        <w:tc>
          <w:tcPr>
            <w:tcW w:w="28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68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  <w:t xml:space="preserve">权重值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19"/>
                <w:szCs w:val="19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0"/>
          <w:szCs w:val="20"/>
          <w:lang w:val="en-US" w:eastAsia="zh-CN" w:bidi="ar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 修改与会者相关信息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url：calllegs/与会者的calllegid(示例4.2里面的id</w:t>
      </w:r>
      <w:r>
        <w:drawing>
          <wp:inline distT="0" distB="0" distL="114300" distR="114300">
            <wp:extent cx="2883535" cy="1218565"/>
            <wp:effectExtent l="0" t="0" r="1206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PUT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</w:p>
    <w:tbl>
      <w:tblPr>
        <w:tblStyle w:val="9"/>
        <w:tblpPr w:leftFromText="180" w:rightFromText="180" w:vertAnchor="text" w:horzAnchor="page" w:tblpX="1658" w:tblpY="11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3317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参数说明</w:t>
            </w:r>
          </w:p>
        </w:tc>
        <w:tc>
          <w:tcPr>
            <w:tcW w:w="3317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类型/值</w:t>
            </w:r>
          </w:p>
        </w:tc>
        <w:tc>
          <w:tcPr>
            <w:tcW w:w="2467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nameLabelOverride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与会者在会议空间的显示的名称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participantLabels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true|显示nameLabelOverride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false|隐藏nameLabelOverride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显示/隐藏与会者底部名称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layout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allEqual| 全等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speakerOnly| 一分屏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allEqualQuarters| 四分屏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 xml:space="preserve">allEqualNinths|九分屏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allEqualSixteenths| 16分屏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allEqualTwentyFifths| 25分屏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onePlusFive| 一大五小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onePlusSeven| 一大七小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onePlusNine| 一大九小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automatic| 自动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onePlusN |一大N小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rxAudioMute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True|静音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False|开间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与会者静音/开音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qualityMain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20"/>
                <w:szCs w:val="20"/>
                <w:lang w:val="en-US" w:eastAsia="zh-CN" w:bidi="ar"/>
              </w:rPr>
              <w:t>max1080p30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20"/>
                <w:szCs w:val="20"/>
                <w:lang w:val="en-US" w:eastAsia="zh-CN" w:bidi="ar"/>
              </w:rPr>
              <w:t xml:space="preserve">max720p30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20"/>
                <w:szCs w:val="20"/>
                <w:lang w:val="en-US" w:eastAsia="zh-CN" w:bidi="ar"/>
              </w:rPr>
              <w:t>max480p30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主流分辨率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qualityPresentation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  <w:t>String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20"/>
                <w:szCs w:val="20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53565A"/>
                <w:kern w:val="0"/>
                <w:sz w:val="20"/>
                <w:szCs w:val="20"/>
                <w:lang w:val="en-US" w:eastAsia="zh-CN" w:bidi="ar"/>
              </w:rPr>
              <w:t xml:space="preserve">max1080p30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53565A"/>
                <w:kern w:val="0"/>
                <w:sz w:val="20"/>
                <w:szCs w:val="20"/>
                <w:lang w:val="en-US" w:eastAsia="zh-CN" w:bidi="ar"/>
              </w:rPr>
              <w:t>max720p5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辅流分辨率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</w:rPr>
              <w:t>participantCounter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true|显示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false|隐藏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  <w:t>显示计算器(右上角)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auto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4.9 批量修改与会者信息接口</w:t>
      </w:r>
    </w:p>
    <w:p>
      <w:pPr>
        <w:keepNext w:val="0"/>
        <w:keepLines w:val="0"/>
        <w:widowControl/>
        <w:suppressLineNumbers w:val="0"/>
        <w:ind w:left="201" w:hanging="201" w:hangingChars="10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 xml:space="preserve">url：calls/&lt;call id&gt;/participants/*?filterIds=&lt;callleg id1&gt;,&lt;callleg id2&gt;&amp;mode=selected 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0"/>
          <w:szCs w:val="2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color w:val="auto"/>
          <w:kern w:val="0"/>
          <w:sz w:val="20"/>
          <w:szCs w:val="20"/>
          <w:lang w:val="en-US" w:eastAsia="zh-CN" w:bidi="ar"/>
        </w:rPr>
        <w:t>method：</w:t>
      </w:r>
      <w:r>
        <w:rPr>
          <w:rFonts w:hint="eastAsia" w:ascii="宋体" w:hAnsi="宋体" w:eastAsia="宋体" w:cs="宋体"/>
          <w:b/>
          <w:bCs/>
          <w:color w:val="auto"/>
          <w:sz w:val="20"/>
          <w:szCs w:val="20"/>
          <w:lang w:val="en-US" w:eastAsia="zh-CN"/>
        </w:rPr>
        <w:t>PUT</w:t>
      </w:r>
    </w:p>
    <w:tbl>
      <w:tblPr>
        <w:tblStyle w:val="9"/>
        <w:tblpPr w:leftFromText="180" w:rightFromText="180" w:vertAnchor="text" w:horzAnchor="page" w:tblpX="1658" w:tblpY="11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3317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参数说明</w:t>
            </w:r>
          </w:p>
        </w:tc>
        <w:tc>
          <w:tcPr>
            <w:tcW w:w="3317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类型/值</w:t>
            </w:r>
          </w:p>
        </w:tc>
        <w:tc>
          <w:tcPr>
            <w:tcW w:w="2467" w:type="dxa"/>
            <w:shd w:val="clear" w:color="auto" w:fill="AEAAAA" w:themeFill="background2" w:themeFillShade="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importance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与会者权重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31515"/>
                <w:sz w:val="18"/>
                <w:szCs w:val="18"/>
              </w:rPr>
              <w:t>layout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allEqual| 全等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speakerOnly| 一分屏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allEqualQuarters| 四分屏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 xml:space="preserve">allEqualNinths|九分屏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allEqualSixteenths| 16分屏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allEqualTwentyFifths| 25分屏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onePlusFive| 一大五小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onePlusSeven| 一大七小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onePlusNine| 一大九小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automatic| 自动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"/>
              </w:rPr>
              <w:t>onePlusN |一大N小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</w:rPr>
              <w:t>rxAudioMute</w:t>
            </w: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true|静音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false|开间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与会者静音/开音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 w:bidi="ar"/>
              </w:rPr>
              <w:t>rxVideoMute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18"/>
                <w:szCs w:val="18"/>
              </w:rPr>
            </w:pPr>
          </w:p>
        </w:tc>
        <w:tc>
          <w:tcPr>
            <w:tcW w:w="33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Boolean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true|关闭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false|打开</w:t>
            </w:r>
          </w:p>
        </w:tc>
        <w:tc>
          <w:tcPr>
            <w:tcW w:w="2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  <w:t>打开/关闭与会者上行视频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auto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iscoSansTT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381A"/>
    <w:rsid w:val="008F100A"/>
    <w:rsid w:val="00974F80"/>
    <w:rsid w:val="00A37402"/>
    <w:rsid w:val="01532E91"/>
    <w:rsid w:val="019F6B81"/>
    <w:rsid w:val="02180800"/>
    <w:rsid w:val="021C2AC2"/>
    <w:rsid w:val="023F11C6"/>
    <w:rsid w:val="028B5494"/>
    <w:rsid w:val="03276C95"/>
    <w:rsid w:val="033C1ADA"/>
    <w:rsid w:val="036241DB"/>
    <w:rsid w:val="03B24D3A"/>
    <w:rsid w:val="03C657F1"/>
    <w:rsid w:val="04306971"/>
    <w:rsid w:val="045A283B"/>
    <w:rsid w:val="04B73407"/>
    <w:rsid w:val="05076E07"/>
    <w:rsid w:val="0520386E"/>
    <w:rsid w:val="053E1399"/>
    <w:rsid w:val="05811F9C"/>
    <w:rsid w:val="058A6004"/>
    <w:rsid w:val="059E54CB"/>
    <w:rsid w:val="065E544F"/>
    <w:rsid w:val="069F4426"/>
    <w:rsid w:val="06B0148C"/>
    <w:rsid w:val="072400BE"/>
    <w:rsid w:val="078A6665"/>
    <w:rsid w:val="07B21BE8"/>
    <w:rsid w:val="08102887"/>
    <w:rsid w:val="0976033C"/>
    <w:rsid w:val="098A36DF"/>
    <w:rsid w:val="098A77DE"/>
    <w:rsid w:val="09E7782C"/>
    <w:rsid w:val="0A3464B7"/>
    <w:rsid w:val="0AE56581"/>
    <w:rsid w:val="0B2919EA"/>
    <w:rsid w:val="0B312886"/>
    <w:rsid w:val="0B542FF8"/>
    <w:rsid w:val="0B666DEB"/>
    <w:rsid w:val="0BAF3B95"/>
    <w:rsid w:val="0C33128E"/>
    <w:rsid w:val="0C47458D"/>
    <w:rsid w:val="0CAA41B2"/>
    <w:rsid w:val="0DC84FD1"/>
    <w:rsid w:val="0DD30D20"/>
    <w:rsid w:val="0E3D658B"/>
    <w:rsid w:val="0F8176D7"/>
    <w:rsid w:val="104803B7"/>
    <w:rsid w:val="112267E0"/>
    <w:rsid w:val="12313340"/>
    <w:rsid w:val="12AB2091"/>
    <w:rsid w:val="1494499F"/>
    <w:rsid w:val="14965807"/>
    <w:rsid w:val="14A90E71"/>
    <w:rsid w:val="14AA48E0"/>
    <w:rsid w:val="150B016E"/>
    <w:rsid w:val="1511639C"/>
    <w:rsid w:val="15321B52"/>
    <w:rsid w:val="15BA0C61"/>
    <w:rsid w:val="15D47A76"/>
    <w:rsid w:val="161573AE"/>
    <w:rsid w:val="1660480C"/>
    <w:rsid w:val="16847AA5"/>
    <w:rsid w:val="16AA6A37"/>
    <w:rsid w:val="17BA5547"/>
    <w:rsid w:val="181C29FE"/>
    <w:rsid w:val="18491575"/>
    <w:rsid w:val="18717D7A"/>
    <w:rsid w:val="18743AC5"/>
    <w:rsid w:val="189F2EC6"/>
    <w:rsid w:val="18C7277E"/>
    <w:rsid w:val="18D649FA"/>
    <w:rsid w:val="197D6A7F"/>
    <w:rsid w:val="19954D04"/>
    <w:rsid w:val="19CC0BD0"/>
    <w:rsid w:val="1A793FF3"/>
    <w:rsid w:val="1B021281"/>
    <w:rsid w:val="1B217210"/>
    <w:rsid w:val="1B9142D6"/>
    <w:rsid w:val="1BB567D4"/>
    <w:rsid w:val="1BD045B9"/>
    <w:rsid w:val="1BED67CE"/>
    <w:rsid w:val="1C2633DB"/>
    <w:rsid w:val="1C6B040F"/>
    <w:rsid w:val="1C977B7F"/>
    <w:rsid w:val="1CB86478"/>
    <w:rsid w:val="1CEA281E"/>
    <w:rsid w:val="1D525513"/>
    <w:rsid w:val="1D5A1537"/>
    <w:rsid w:val="1E0006B2"/>
    <w:rsid w:val="1E5C384D"/>
    <w:rsid w:val="1E8F19A5"/>
    <w:rsid w:val="1EDE2B24"/>
    <w:rsid w:val="1F12198A"/>
    <w:rsid w:val="1FB602AD"/>
    <w:rsid w:val="1FDA7741"/>
    <w:rsid w:val="1FFE2FB4"/>
    <w:rsid w:val="203C7BD6"/>
    <w:rsid w:val="20AB3E4B"/>
    <w:rsid w:val="213C3425"/>
    <w:rsid w:val="217F6ACA"/>
    <w:rsid w:val="22867907"/>
    <w:rsid w:val="22E84A53"/>
    <w:rsid w:val="22F510D6"/>
    <w:rsid w:val="231464CC"/>
    <w:rsid w:val="23690D75"/>
    <w:rsid w:val="2394224B"/>
    <w:rsid w:val="23D30962"/>
    <w:rsid w:val="24302427"/>
    <w:rsid w:val="24A37530"/>
    <w:rsid w:val="24B556A9"/>
    <w:rsid w:val="24E64B62"/>
    <w:rsid w:val="25F210BC"/>
    <w:rsid w:val="26C1612D"/>
    <w:rsid w:val="27604B7F"/>
    <w:rsid w:val="27880BAD"/>
    <w:rsid w:val="27993108"/>
    <w:rsid w:val="279A5D90"/>
    <w:rsid w:val="27B0433D"/>
    <w:rsid w:val="28D746D3"/>
    <w:rsid w:val="28E15DEF"/>
    <w:rsid w:val="2A0D3AC3"/>
    <w:rsid w:val="2A3E6C8E"/>
    <w:rsid w:val="2A6F6E12"/>
    <w:rsid w:val="2AD618CC"/>
    <w:rsid w:val="2B8B0802"/>
    <w:rsid w:val="2BFB7136"/>
    <w:rsid w:val="2C0527B0"/>
    <w:rsid w:val="2CC77969"/>
    <w:rsid w:val="2CD96243"/>
    <w:rsid w:val="2DBB1359"/>
    <w:rsid w:val="2DC73359"/>
    <w:rsid w:val="2DE97F12"/>
    <w:rsid w:val="2E195B79"/>
    <w:rsid w:val="2E4422A5"/>
    <w:rsid w:val="2EAE54CA"/>
    <w:rsid w:val="2EE573B9"/>
    <w:rsid w:val="2F9E2225"/>
    <w:rsid w:val="2FCB3D63"/>
    <w:rsid w:val="301F6EB3"/>
    <w:rsid w:val="30362A85"/>
    <w:rsid w:val="30405170"/>
    <w:rsid w:val="30643860"/>
    <w:rsid w:val="306D5B2A"/>
    <w:rsid w:val="309423C5"/>
    <w:rsid w:val="310A7BE1"/>
    <w:rsid w:val="315C2ED3"/>
    <w:rsid w:val="31EC105E"/>
    <w:rsid w:val="322B71CE"/>
    <w:rsid w:val="32FB0DF6"/>
    <w:rsid w:val="3308754B"/>
    <w:rsid w:val="33C0615C"/>
    <w:rsid w:val="33C946B4"/>
    <w:rsid w:val="340A579D"/>
    <w:rsid w:val="343E3ADF"/>
    <w:rsid w:val="34B674BD"/>
    <w:rsid w:val="350C4401"/>
    <w:rsid w:val="35334797"/>
    <w:rsid w:val="353E5219"/>
    <w:rsid w:val="359234B4"/>
    <w:rsid w:val="35C4547C"/>
    <w:rsid w:val="35DD315E"/>
    <w:rsid w:val="35E250B7"/>
    <w:rsid w:val="35E93085"/>
    <w:rsid w:val="36250B01"/>
    <w:rsid w:val="365728A2"/>
    <w:rsid w:val="36582658"/>
    <w:rsid w:val="36661A83"/>
    <w:rsid w:val="36C70BFA"/>
    <w:rsid w:val="36D6517C"/>
    <w:rsid w:val="37D61F8E"/>
    <w:rsid w:val="37ED1B6D"/>
    <w:rsid w:val="383909A2"/>
    <w:rsid w:val="383E2831"/>
    <w:rsid w:val="38F02A1C"/>
    <w:rsid w:val="396C468A"/>
    <w:rsid w:val="39C71C07"/>
    <w:rsid w:val="39F20550"/>
    <w:rsid w:val="3A0A73B9"/>
    <w:rsid w:val="3A251368"/>
    <w:rsid w:val="3A422B72"/>
    <w:rsid w:val="3A88038F"/>
    <w:rsid w:val="3A8B6E74"/>
    <w:rsid w:val="3ACD0664"/>
    <w:rsid w:val="3B11527F"/>
    <w:rsid w:val="3B8F1033"/>
    <w:rsid w:val="3C1B57A1"/>
    <w:rsid w:val="3C1D7205"/>
    <w:rsid w:val="3CD979C5"/>
    <w:rsid w:val="3D3650DA"/>
    <w:rsid w:val="3D3A11D6"/>
    <w:rsid w:val="3D412756"/>
    <w:rsid w:val="3E0C389B"/>
    <w:rsid w:val="3E490A6B"/>
    <w:rsid w:val="3E4A38BF"/>
    <w:rsid w:val="3E6C33CA"/>
    <w:rsid w:val="3E924EB6"/>
    <w:rsid w:val="3EDD1D02"/>
    <w:rsid w:val="3EE16CEF"/>
    <w:rsid w:val="3F103FD2"/>
    <w:rsid w:val="3F3F454F"/>
    <w:rsid w:val="403E5A18"/>
    <w:rsid w:val="40413272"/>
    <w:rsid w:val="41464379"/>
    <w:rsid w:val="414B579B"/>
    <w:rsid w:val="419D6E38"/>
    <w:rsid w:val="41A1378B"/>
    <w:rsid w:val="428859A6"/>
    <w:rsid w:val="431A1975"/>
    <w:rsid w:val="43C14436"/>
    <w:rsid w:val="43C23892"/>
    <w:rsid w:val="43C30704"/>
    <w:rsid w:val="44023E2C"/>
    <w:rsid w:val="44B14E8D"/>
    <w:rsid w:val="45135E54"/>
    <w:rsid w:val="45442F29"/>
    <w:rsid w:val="458B598D"/>
    <w:rsid w:val="45C057E3"/>
    <w:rsid w:val="45DB74DF"/>
    <w:rsid w:val="46D53994"/>
    <w:rsid w:val="46DC3381"/>
    <w:rsid w:val="47861AFC"/>
    <w:rsid w:val="47962189"/>
    <w:rsid w:val="48320243"/>
    <w:rsid w:val="48855B32"/>
    <w:rsid w:val="49401D88"/>
    <w:rsid w:val="49526925"/>
    <w:rsid w:val="49706AF3"/>
    <w:rsid w:val="499C1169"/>
    <w:rsid w:val="4A0B1F6F"/>
    <w:rsid w:val="4A137CC0"/>
    <w:rsid w:val="4A2350BF"/>
    <w:rsid w:val="4A8D3F0D"/>
    <w:rsid w:val="4B925DAA"/>
    <w:rsid w:val="4BBF3214"/>
    <w:rsid w:val="4BD10111"/>
    <w:rsid w:val="4C6B41AD"/>
    <w:rsid w:val="4CC425B6"/>
    <w:rsid w:val="4D347594"/>
    <w:rsid w:val="4E032833"/>
    <w:rsid w:val="4E464E60"/>
    <w:rsid w:val="4E627C43"/>
    <w:rsid w:val="4EE77238"/>
    <w:rsid w:val="4F2446A8"/>
    <w:rsid w:val="4F363A01"/>
    <w:rsid w:val="4F5B1846"/>
    <w:rsid w:val="4FC20A3C"/>
    <w:rsid w:val="4FEF0A7A"/>
    <w:rsid w:val="501D3E14"/>
    <w:rsid w:val="50227932"/>
    <w:rsid w:val="504D0C2B"/>
    <w:rsid w:val="50B45B26"/>
    <w:rsid w:val="51180BF7"/>
    <w:rsid w:val="514634D4"/>
    <w:rsid w:val="516E4EB5"/>
    <w:rsid w:val="516F4195"/>
    <w:rsid w:val="520F2876"/>
    <w:rsid w:val="52B0390E"/>
    <w:rsid w:val="53126ED0"/>
    <w:rsid w:val="537D60CD"/>
    <w:rsid w:val="54794C0A"/>
    <w:rsid w:val="54850EBC"/>
    <w:rsid w:val="54D1792D"/>
    <w:rsid w:val="55212F98"/>
    <w:rsid w:val="5551078D"/>
    <w:rsid w:val="55A30F5B"/>
    <w:rsid w:val="55B95F66"/>
    <w:rsid w:val="55FF306F"/>
    <w:rsid w:val="5619284D"/>
    <w:rsid w:val="564D6DC9"/>
    <w:rsid w:val="566F053A"/>
    <w:rsid w:val="56BA5FD6"/>
    <w:rsid w:val="56EF0420"/>
    <w:rsid w:val="56F84C0C"/>
    <w:rsid w:val="578C5661"/>
    <w:rsid w:val="584C081D"/>
    <w:rsid w:val="58A07020"/>
    <w:rsid w:val="58B51BDF"/>
    <w:rsid w:val="58DA3FEF"/>
    <w:rsid w:val="58DE1482"/>
    <w:rsid w:val="59116BE6"/>
    <w:rsid w:val="59B942F1"/>
    <w:rsid w:val="59C61C68"/>
    <w:rsid w:val="59D31FF6"/>
    <w:rsid w:val="59E62CDA"/>
    <w:rsid w:val="59FC235F"/>
    <w:rsid w:val="5A446629"/>
    <w:rsid w:val="5A5C5694"/>
    <w:rsid w:val="5A8A442A"/>
    <w:rsid w:val="5B441663"/>
    <w:rsid w:val="5B481DD5"/>
    <w:rsid w:val="5B64423D"/>
    <w:rsid w:val="5BAC2102"/>
    <w:rsid w:val="5BAF28ED"/>
    <w:rsid w:val="5BB065D9"/>
    <w:rsid w:val="5C0B0F7E"/>
    <w:rsid w:val="5C1A6F5E"/>
    <w:rsid w:val="5C41561F"/>
    <w:rsid w:val="5D070D0D"/>
    <w:rsid w:val="5D1A3B64"/>
    <w:rsid w:val="5D3104A1"/>
    <w:rsid w:val="5D442C95"/>
    <w:rsid w:val="5DEC3DA0"/>
    <w:rsid w:val="5DF42833"/>
    <w:rsid w:val="5E06254F"/>
    <w:rsid w:val="5E3154F0"/>
    <w:rsid w:val="5E3F6F6E"/>
    <w:rsid w:val="5E7A5BA7"/>
    <w:rsid w:val="5EBB2CE1"/>
    <w:rsid w:val="5EC07360"/>
    <w:rsid w:val="5EF91604"/>
    <w:rsid w:val="5FC97F21"/>
    <w:rsid w:val="60750AA1"/>
    <w:rsid w:val="60BA2129"/>
    <w:rsid w:val="612A3083"/>
    <w:rsid w:val="61721657"/>
    <w:rsid w:val="618C31F7"/>
    <w:rsid w:val="62415FA5"/>
    <w:rsid w:val="62A357EB"/>
    <w:rsid w:val="637A204E"/>
    <w:rsid w:val="63FB14AC"/>
    <w:rsid w:val="641E396B"/>
    <w:rsid w:val="644B5427"/>
    <w:rsid w:val="649B0764"/>
    <w:rsid w:val="64AE58B1"/>
    <w:rsid w:val="64D73B2A"/>
    <w:rsid w:val="65831FCB"/>
    <w:rsid w:val="65E16518"/>
    <w:rsid w:val="669E7B5F"/>
    <w:rsid w:val="670B20A9"/>
    <w:rsid w:val="67623CBF"/>
    <w:rsid w:val="6766528E"/>
    <w:rsid w:val="678B5F40"/>
    <w:rsid w:val="678E42FB"/>
    <w:rsid w:val="67C0570A"/>
    <w:rsid w:val="6813118E"/>
    <w:rsid w:val="682B32AB"/>
    <w:rsid w:val="68341DAD"/>
    <w:rsid w:val="687D4995"/>
    <w:rsid w:val="68A63A34"/>
    <w:rsid w:val="691A197C"/>
    <w:rsid w:val="695B5D0D"/>
    <w:rsid w:val="698520DC"/>
    <w:rsid w:val="69ED5B23"/>
    <w:rsid w:val="69F7305E"/>
    <w:rsid w:val="6A2E614E"/>
    <w:rsid w:val="6A88132F"/>
    <w:rsid w:val="6ACD019E"/>
    <w:rsid w:val="6BBC3390"/>
    <w:rsid w:val="6C267EB3"/>
    <w:rsid w:val="6C6C30C2"/>
    <w:rsid w:val="6C790657"/>
    <w:rsid w:val="6CB7271C"/>
    <w:rsid w:val="6CCE7259"/>
    <w:rsid w:val="6CD5555A"/>
    <w:rsid w:val="6D4459B6"/>
    <w:rsid w:val="6E4208D5"/>
    <w:rsid w:val="6E9806A9"/>
    <w:rsid w:val="6F1671B4"/>
    <w:rsid w:val="6F216A51"/>
    <w:rsid w:val="6F3879F1"/>
    <w:rsid w:val="6F4C2792"/>
    <w:rsid w:val="6F8B21C1"/>
    <w:rsid w:val="70114D9A"/>
    <w:rsid w:val="71091806"/>
    <w:rsid w:val="710E2AAB"/>
    <w:rsid w:val="719D4F59"/>
    <w:rsid w:val="71CA737B"/>
    <w:rsid w:val="72AA157B"/>
    <w:rsid w:val="72D36F71"/>
    <w:rsid w:val="7324742B"/>
    <w:rsid w:val="738834B3"/>
    <w:rsid w:val="73E76FDC"/>
    <w:rsid w:val="741A5316"/>
    <w:rsid w:val="74D56B42"/>
    <w:rsid w:val="751F1242"/>
    <w:rsid w:val="75396BD9"/>
    <w:rsid w:val="784B606C"/>
    <w:rsid w:val="785241D3"/>
    <w:rsid w:val="78C748D9"/>
    <w:rsid w:val="78C8372D"/>
    <w:rsid w:val="795A3D3C"/>
    <w:rsid w:val="796E4DA5"/>
    <w:rsid w:val="798421BF"/>
    <w:rsid w:val="79F46734"/>
    <w:rsid w:val="7A0B3B1A"/>
    <w:rsid w:val="7A0D2BB2"/>
    <w:rsid w:val="7A2707FB"/>
    <w:rsid w:val="7A4D7A9E"/>
    <w:rsid w:val="7A7F33DD"/>
    <w:rsid w:val="7AB8299E"/>
    <w:rsid w:val="7AC508D9"/>
    <w:rsid w:val="7AC56477"/>
    <w:rsid w:val="7B591287"/>
    <w:rsid w:val="7BAA0EF0"/>
    <w:rsid w:val="7BC71B02"/>
    <w:rsid w:val="7BFC52E4"/>
    <w:rsid w:val="7C263212"/>
    <w:rsid w:val="7C4241C8"/>
    <w:rsid w:val="7C463E62"/>
    <w:rsid w:val="7CD43366"/>
    <w:rsid w:val="7DCC2956"/>
    <w:rsid w:val="7E792672"/>
    <w:rsid w:val="7F44168A"/>
    <w:rsid w:val="7F5521AE"/>
    <w:rsid w:val="7F917F32"/>
    <w:rsid w:val="7FB8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2">
    <w:name w:val="标题 3 Char"/>
    <w:link w:val="4"/>
    <w:qFormat/>
    <w:uiPriority w:val="0"/>
    <w:rPr>
      <w:rFonts w:asciiTheme="minorAscii" w:hAnsiTheme="minorAscii" w:eastAsiaTheme="minorEastAsia"/>
      <w:b/>
      <w:sz w:val="32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表格正文-样式"/>
    <w:basedOn w:val="1"/>
    <w:qFormat/>
    <w:uiPriority w:val="0"/>
    <w:pPr>
      <w:spacing w:afterLines="0" w:line="300" w:lineRule="exact"/>
      <w:ind w:firstLine="0" w:firstLineChars="0"/>
    </w:pPr>
    <w:rPr>
      <w:sz w:val="21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2021-04-14T01:38:00Z</dcterms:created>
  <dc:creator>刘超</dc:creator>
  <cp:lastModifiedBy>paradise</cp:lastModifiedBy>
  <dcterms:modified xsi:type="dcterms:W3CDTF">2021-04-28T09:07:04Z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  <property fmtid="{D5CDD505-2E9C-101B-9397-08002B2CF9AE}" pid="3" name="ICV">
    <vt:lpwstr>8E5F70B5FFB2413DBA56BD52D07F2D74</vt:lpwstr>
  </property>
</Properties>
</file>