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left"/>
      </w:pPr>
      <w:r>
        <w:rPr>
          <w:rFonts w:ascii="Arial" w:cs="Arial" w:eastAsia="Arial" w:hAnsi="Arial"/>
          <w:b/>
          <w:bCs/>
          <w:color w:val="1A73E8"/>
          <w:sz w:val="20"/>
          <w:szCs w:val="20"/>
        </w:rPr>
        <w:t xml:space="preserve">CARPOOL</w:t>
      </w:r>
    </w:p>
    <w:p>
      <w:pPr>
        <w:spacing w:before="200"/>
      </w:pPr>
      <w:r>
        <w:rPr>
          <w:rFonts w:ascii="Arial" w:cs="Arial" w:eastAsia="Arial" w:hAnsi="Arial"/>
          <w:b/>
          <w:bCs/>
          <w:color w:val="1B1B1B"/>
          <w:sz w:val="56"/>
          <w:szCs w:val="56"/>
        </w:rPr>
        <w:t xml:space="preserve">MVP Development</w:t>
      </w:r>
    </w:p>
    <w:p>
      <w:r>
        <w:rPr>
          <w:rFonts w:ascii="Arial" w:cs="Arial" w:eastAsia="Arial" w:hAnsi="Arial"/>
          <w:b/>
          <w:bCs/>
          <w:color w:val="1A73E8"/>
          <w:sz w:val="56"/>
          <w:szCs w:val="56"/>
        </w:rPr>
        <w:t xml:space="preserve">Roadmap</w:t>
      </w:r>
    </w:p>
    <w:p>
      <w:pPr>
        <w:spacing w:after="200"/>
      </w:pPr>
    </w:p>
    <w:p>
      <w:r>
        <w:rPr>
          <w:rFonts w:ascii="Arial" w:cs="Arial" w:eastAsia="Arial" w:hAnsi="Arial"/>
          <w:color w:val="5F6368"/>
          <w:sz w:val="24"/>
          <w:szCs w:val="24"/>
        </w:rPr>
        <w:t xml:space="preserve">A step-by-step guide to building the proximity-based ride-sharing platform from your existing landing page to a fully functional MVP and Play Store app.</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sz="0"/>
              <w:left w:val="none" w:sz="0"/>
              <w:bottom w:val="none" w:sz="0"/>
              <w:right w:val="none" w:sz="0"/>
            </w:tcBorders>
            <w:shd w:fill="E8F0FE" w:val="clear"/>
            <w:tcMar>
              <w:top w:type="dxa" w:w="120"/>
              <w:left w:type="dxa" w:w="160"/>
              <w:bottom w:type="dxa" w:w="120"/>
              <w:right w:type="dxa" w:w="160"/>
            </w:tcMar>
          </w:tcPr>
          <w:p>
            <w:r>
              <w:rPr>
                <w:b/>
                <w:bCs/>
                <w:color w:val="1A73E8"/>
                <w:sz w:val="16"/>
                <w:szCs w:val="16"/>
              </w:rPr>
              <w:t xml:space="preserve">TIMELINE</w:t>
            </w:r>
          </w:p>
          <w:p>
            <w:r>
              <w:rPr>
                <w:b/>
                <w:bCs/>
                <w:color w:val="1B1B1B"/>
                <w:sz w:val="24"/>
                <w:szCs w:val="24"/>
              </w:rPr>
              <w:t xml:space="preserve">8–10 weeks</w:t>
            </w:r>
          </w:p>
        </w:tc>
        <w:tc>
          <w:tcPr>
            <w:tcW w:type="dxa" w:w="3120"/>
            <w:tcBorders>
              <w:top w:val="none" w:sz="0"/>
              <w:left w:val="none" w:sz="0"/>
              <w:bottom w:val="none" w:sz="0"/>
              <w:right w:val="none" w:sz="0"/>
            </w:tcBorders>
            <w:shd w:fill="E6F4EA" w:val="clear"/>
            <w:tcMar>
              <w:top w:type="dxa" w:w="120"/>
              <w:left w:type="dxa" w:w="160"/>
              <w:bottom w:type="dxa" w:w="120"/>
              <w:right w:type="dxa" w:w="160"/>
            </w:tcMar>
          </w:tcPr>
          <w:p>
            <w:r>
              <w:rPr>
                <w:b/>
                <w:bCs/>
                <w:color w:val="34A853"/>
                <w:sz w:val="16"/>
                <w:szCs w:val="16"/>
              </w:rPr>
              <w:t xml:space="preserve">TEAM</w:t>
            </w:r>
          </w:p>
          <w:p>
            <w:r>
              <w:rPr>
                <w:b/>
                <w:bCs/>
                <w:color w:val="1B1B1B"/>
                <w:sz w:val="24"/>
                <w:szCs w:val="24"/>
              </w:rPr>
              <w:t xml:space="preserve">Harish &amp; Tanzeel</w:t>
            </w:r>
          </w:p>
        </w:tc>
        <w:tc>
          <w:tcPr>
            <w:tcW w:type="dxa" w:w="3120"/>
            <w:tcBorders>
              <w:top w:val="none" w:sz="0"/>
              <w:left w:val="none" w:sz="0"/>
              <w:bottom w:val="none" w:sz="0"/>
              <w:right w:val="none" w:sz="0"/>
            </w:tcBorders>
            <w:shd w:fill="FEF7E0" w:val="clear"/>
            <w:tcMar>
              <w:top w:type="dxa" w:w="120"/>
              <w:left w:type="dxa" w:w="160"/>
              <w:bottom w:type="dxa" w:w="120"/>
              <w:right w:type="dxa" w:w="160"/>
            </w:tcMar>
          </w:tcPr>
          <w:p>
            <w:r>
              <w:rPr>
                <w:b/>
                <w:bCs/>
                <w:color w:val="F9AB00"/>
                <w:sz w:val="16"/>
                <w:szCs w:val="16"/>
              </w:rPr>
              <w:t xml:space="preserve">STACK</w:t>
            </w:r>
          </w:p>
          <w:p>
            <w:r>
              <w:rPr>
                <w:b/>
                <w:bCs/>
                <w:color w:val="1B1B1B"/>
                <w:sz w:val="24"/>
                <w:szCs w:val="24"/>
              </w:rPr>
              <w:t xml:space="preserve">Next.js + Firebase</w:t>
            </w:r>
          </w:p>
        </w:tc>
      </w:tr>
    </w:tbl>
    <w:p>
      <w:pPr>
        <w:spacing w:after="400"/>
      </w:pPr>
    </w:p>
    <w:p>
      <w:r>
        <w:rPr>
          <w:color w:val="5F6368"/>
          <w:sz w:val="20"/>
          <w:szCs w:val="20"/>
        </w:rPr>
        <w:t xml:space="preserve">Current status: </w:t>
      </w:r>
      <w:r>
        <w:rPr>
          <w:b/>
          <w:bCs/>
          <w:color w:val="1A73E8"/>
          <w:sz w:val="20"/>
          <w:szCs w:val="20"/>
        </w:rPr>
        <w:t xml:space="preserve">Landing page live at carpool-appnew.vercel.app</w:t>
      </w:r>
    </w:p>
    <w:p>
      <w:pPr>
        <w:spacing w:before="60"/>
      </w:pPr>
      <w:r>
        <w:rPr>
          <w:color w:val="5F6368"/>
          <w:sz w:val="20"/>
          <w:szCs w:val="20"/>
        </w:rPr>
        <w:t xml:space="preserve">Target: </w:t>
      </w:r>
      <w:r>
        <w:rPr>
          <w:b/>
          <w:bCs/>
          <w:color w:val="34A853"/>
          <w:sz w:val="20"/>
          <w:szCs w:val="20"/>
        </w:rPr>
        <w:t xml:space="preserve">Working MVP with Play Store deployment</w:t>
      </w:r>
    </w:p>
    <w:p>
      <w:pPr>
        <w:sectPr>
          <w:pgSz w:w="12240" w:h="15840" w:orient="portrait"/>
          <w:pgMar w:top="1440" w:right="1440" w:bottom="1440" w:left="1440" w:header="708" w:footer="708" w:gutter="0"/>
          <w:pgNumType/>
          <w:docGrid w:linePitch="360"/>
        </w:sectPr>
      </w:pPr>
    </w:p>
    <w:p>
      <w:pPr>
        <w:pStyle w:val="Heading1"/>
      </w:pPr>
      <w:r>
        <w:t xml:space="preserve">The 6-Phase Roadmap</w:t>
      </w:r>
    </w:p>
    <w:p>
      <w:r>
        <w:rPr>
          <w:color w:val="5F6368"/>
          <w:sz w:val="21"/>
          <w:szCs w:val="21"/>
        </w:rPr>
        <w:t xml:space="preserve">Each phase builds on the last. Complete one before moving to the next. Estimated total: 8–10 weeks working part-time.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single" w:color="1A73E8" w:sz="6"/>
              <w:left w:val="none" w:sz="0"/>
              <w:bottom w:val="none" w:sz="0"/>
              <w:right w:val="none" w:sz="0"/>
            </w:tcBorders>
            <w:shd w:fill="E8F0FE" w:val="clear"/>
            <w:tcMar>
              <w:top w:type="dxa" w:w="140"/>
              <w:left w:type="dxa" w:w="200"/>
              <w:bottom w:type="dxa" w:w="100"/>
              <w:right w:type="dxa" w:w="200"/>
            </w:tcMar>
          </w:tcPr>
          <w:p>
            <w:r>
              <w:rPr>
                <w:rFonts w:ascii="Arial" w:cs="Arial" w:eastAsia="Arial" w:hAnsi="Arial"/>
                <w:b/>
                <w:bCs/>
                <w:color w:val="1A73E8"/>
                <w:sz w:val="18"/>
                <w:szCs w:val="18"/>
              </w:rPr>
              <w:t xml:space="preserve">PHASE 1</w:t>
            </w:r>
            <w:r>
              <w:rPr>
                <w:rFonts w:ascii="Arial" w:cs="Arial" w:eastAsia="Arial" w:hAnsi="Arial"/>
                <w:color w:val="5F6368"/>
                <w:sz w:val="18"/>
                <w:szCs w:val="18"/>
              </w:rPr>
              <w:t xml:space="preserve">  |  Week 1</w:t>
            </w:r>
          </w:p>
          <w:p>
            <w:pPr>
              <w:spacing w:before="60"/>
            </w:pPr>
            <w:r>
              <w:rPr>
                <w:rFonts w:ascii="Arial" w:cs="Arial" w:eastAsia="Arial" w:hAnsi="Arial"/>
                <w:b/>
                <w:bCs/>
                <w:color w:val="1B1B1B"/>
                <w:sz w:val="28"/>
                <w:szCs w:val="28"/>
              </w:rPr>
              <w:t xml:space="preserve">Project Setup &amp; Auth</w:t>
            </w:r>
          </w:p>
        </w:tc>
      </w:tr>
      <w:tr>
        <w:tc>
          <w:tcPr>
            <w:tcW w:type="dxa" w:w="400"/>
            <w:tcBorders>
              <w:top w:val="none" w:sz="0"/>
              <w:left w:val="none" w:sz="0"/>
              <w:bottom w:val="none" w:sz="0"/>
              <w:right w:val="none" w:sz="0"/>
            </w:tcBorders>
            <w:tcMar>
              <w:top w:type="dxa" w:w="40"/>
              <w:left w:type="dxa" w:w="200"/>
              <w:bottom w:type="dxa" w:w="40"/>
              <w:right w:type="dxa" w:w="40"/>
            </w:tcMar>
          </w:tcPr>
          <w:p>
            <w:r>
              <w:rPr>
                <w:b/>
                <w:bCs/>
                <w:color w:val="5F6368"/>
                <w:sz w:val="20"/>
                <w:szCs w:val="20"/>
              </w:rPr>
              <w:t xml:space="preserve">1.</w:t>
            </w:r>
          </w:p>
        </w:tc>
        <w:tc>
          <w:tcPr>
            <w:tcW w:type="dxa" w:w="8960"/>
            <w:tcBorders>
              <w:top w:val="none" w:sz="0"/>
              <w:left w:val="none" w:sz="0"/>
              <w:bottom w:val="none" w:sz="0"/>
              <w:right w:val="none" w:sz="0"/>
            </w:tcBorders>
            <w:tcMar>
              <w:top w:type="dxa" w:w="40"/>
              <w:left w:type="dxa" w:w="40"/>
              <w:bottom w:type="dxa" w:w="40"/>
              <w:right w:type="dxa" w:w="200"/>
            </w:tcMar>
          </w:tcPr>
          <w:p>
            <w:r>
              <w:rPr>
                <w:rFonts w:ascii="Arial" w:cs="Arial" w:eastAsia="Arial" w:hAnsi="Arial"/>
                <w:b/>
                <w:bCs/>
                <w:sz w:val="21"/>
                <w:szCs w:val="21"/>
              </w:rPr>
              <w:t xml:space="preserve">Initialize the Next.js project properly</w:t>
            </w:r>
          </w:p>
          <w:p>
            <w:pPr>
              <w:spacing w:before="30"/>
            </w:pPr>
            <w:r>
              <w:rPr>
                <w:rFonts w:ascii="Arial" w:cs="Arial" w:eastAsia="Arial" w:hAnsi="Arial"/>
                <w:color w:val="5F6368"/>
                <w:sz w:val="19"/>
                <w:szCs w:val="19"/>
              </w:rPr>
              <w:t xml:space="preserve">Set up your repo with TypeScript, ESLint, and the app router. Create a clean folder structure: /app for pages, /lib for utilities, /components for UI, /types for TypeScript interfaces.</w:t>
            </w:r>
          </w:p>
        </w:tc>
      </w:tr>
      <w:tr>
        <w:tc>
          <w:tcPr>
            <w:tcW w:type="dxa" w:w="400"/>
            <w:tcBorders>
              <w:top w:val="none" w:sz="0"/>
              <w:left w:val="none" w:sz="0"/>
              <w:bottom w:val="none" w:sz="0"/>
              <w:right w:val="none" w:sz="0"/>
            </w:tcBorders>
            <w:tcMar>
              <w:top w:type="dxa" w:w="40"/>
              <w:left w:type="dxa" w:w="200"/>
              <w:bottom w:type="dxa" w:w="40"/>
              <w:right w:type="dxa" w:w="40"/>
            </w:tcMar>
          </w:tcPr>
          <w:p>
            <w:r>
              <w:rPr>
                <w:b/>
                <w:bCs/>
                <w:color w:val="5F6368"/>
                <w:sz w:val="20"/>
                <w:szCs w:val="20"/>
              </w:rPr>
              <w:t xml:space="preserve">2.</w:t>
            </w:r>
          </w:p>
        </w:tc>
        <w:tc>
          <w:tcPr>
            <w:tcW w:type="dxa" w:w="8960"/>
            <w:tcBorders>
              <w:top w:val="none" w:sz="0"/>
              <w:left w:val="none" w:sz="0"/>
              <w:bottom w:val="none" w:sz="0"/>
              <w:right w:val="none" w:sz="0"/>
            </w:tcBorders>
            <w:tcMar>
              <w:top w:type="dxa" w:w="40"/>
              <w:left w:type="dxa" w:w="40"/>
              <w:bottom w:type="dxa" w:w="40"/>
              <w:right w:type="dxa" w:w="200"/>
            </w:tcMar>
          </w:tcPr>
          <w:p>
            <w:r>
              <w:rPr>
                <w:rFonts w:ascii="Arial" w:cs="Arial" w:eastAsia="Arial" w:hAnsi="Arial"/>
                <w:b/>
                <w:bCs/>
                <w:sz w:val="21"/>
                <w:szCs w:val="21"/>
              </w:rPr>
              <w:t xml:space="preserve">Add Firebase to your project</w:t>
            </w:r>
          </w:p>
          <w:p>
            <w:pPr>
              <w:spacing w:before="30"/>
            </w:pPr>
            <w:r>
              <w:rPr>
                <w:rFonts w:ascii="Arial" w:cs="Arial" w:eastAsia="Arial" w:hAnsi="Arial"/>
                <w:color w:val="5F6368"/>
                <w:sz w:val="19"/>
                <w:szCs w:val="19"/>
              </w:rPr>
              <w:t xml:space="preserve">Create a Firebase project in console.firebase.google.com. Install firebase and firebase-admin. Create /lib/firebase.ts with your config. Enable Firestore and Auth in the console.</w:t>
            </w:r>
          </w:p>
        </w:tc>
      </w:tr>
      <w:tr>
        <w:tc>
          <w:tcPr>
            <w:tcW w:type="dxa" w:w="400"/>
            <w:tcBorders>
              <w:top w:val="none" w:sz="0"/>
              <w:left w:val="none" w:sz="0"/>
              <w:bottom w:val="none" w:sz="0"/>
              <w:right w:val="none" w:sz="0"/>
            </w:tcBorders>
            <w:tcMar>
              <w:top w:type="dxa" w:w="40"/>
              <w:left w:type="dxa" w:w="200"/>
              <w:bottom w:type="dxa" w:w="40"/>
              <w:right w:type="dxa" w:w="40"/>
            </w:tcMar>
          </w:tcPr>
          <w:p>
            <w:r>
              <w:rPr>
                <w:b/>
                <w:bCs/>
                <w:color w:val="5F6368"/>
                <w:sz w:val="20"/>
                <w:szCs w:val="20"/>
              </w:rPr>
              <w:t xml:space="preserve">3.</w:t>
            </w:r>
          </w:p>
        </w:tc>
        <w:tc>
          <w:tcPr>
            <w:tcW w:type="dxa" w:w="8960"/>
            <w:tcBorders>
              <w:top w:val="none" w:sz="0"/>
              <w:left w:val="none" w:sz="0"/>
              <w:bottom w:val="none" w:sz="0"/>
              <w:right w:val="none" w:sz="0"/>
            </w:tcBorders>
            <w:tcMar>
              <w:top w:type="dxa" w:w="40"/>
              <w:left w:type="dxa" w:w="40"/>
              <w:bottom w:type="dxa" w:w="40"/>
              <w:right w:type="dxa" w:w="200"/>
            </w:tcMar>
          </w:tcPr>
          <w:p>
            <w:r>
              <w:rPr>
                <w:rFonts w:ascii="Arial" w:cs="Arial" w:eastAsia="Arial" w:hAnsi="Arial"/>
                <w:b/>
                <w:bCs/>
                <w:sz w:val="21"/>
                <w:szCs w:val="21"/>
              </w:rPr>
              <w:t xml:space="preserve">Build authentication flow</w:t>
            </w:r>
          </w:p>
          <w:p>
            <w:pPr>
              <w:spacing w:before="30"/>
            </w:pPr>
            <w:r>
              <w:rPr>
                <w:rFonts w:ascii="Arial" w:cs="Arial" w:eastAsia="Arial" w:hAnsi="Arial"/>
                <w:color w:val="5F6368"/>
                <w:sz w:val="19"/>
                <w:szCs w:val="19"/>
              </w:rPr>
              <w:t xml:space="preserve">Use Firebase Auth with Google sign-in (fastest for MVP). Create a login page, auth context provider wrapping your app, and protected route middleware. Store user profile (name, photo, uid) in Firestore /users collection.</w:t>
            </w:r>
          </w:p>
        </w:tc>
      </w:tr>
      <w:tr>
        <w:tc>
          <w:tcPr>
            <w:tcW w:type="dxa" w:w="400"/>
            <w:tcBorders>
              <w:top w:val="none" w:sz="0"/>
              <w:left w:val="none" w:sz="0"/>
              <w:bottom w:val="none" w:sz="0"/>
              <w:right w:val="none" w:sz="0"/>
            </w:tcBorders>
            <w:tcMar>
              <w:top w:type="dxa" w:w="40"/>
              <w:left w:type="dxa" w:w="200"/>
              <w:bottom w:type="dxa" w:w="40"/>
              <w:right w:type="dxa" w:w="40"/>
            </w:tcMar>
          </w:tcPr>
          <w:p>
            <w:r>
              <w:rPr>
                <w:b/>
                <w:bCs/>
                <w:color w:val="5F6368"/>
                <w:sz w:val="20"/>
                <w:szCs w:val="20"/>
              </w:rPr>
              <w:t xml:space="preserve">4.</w:t>
            </w:r>
          </w:p>
        </w:tc>
        <w:tc>
          <w:tcPr>
            <w:tcW w:type="dxa" w:w="8960"/>
            <w:tcBorders>
              <w:top w:val="none" w:sz="0"/>
              <w:left w:val="none" w:sz="0"/>
              <w:bottom w:val="none" w:sz="0"/>
              <w:right w:val="none" w:sz="0"/>
            </w:tcBorders>
            <w:tcMar>
              <w:top w:type="dxa" w:w="40"/>
              <w:left w:type="dxa" w:w="40"/>
              <w:bottom w:type="dxa" w:w="40"/>
              <w:right w:type="dxa" w:w="200"/>
            </w:tcMar>
          </w:tcPr>
          <w:p>
            <w:r>
              <w:rPr>
                <w:rFonts w:ascii="Arial" w:cs="Arial" w:eastAsia="Arial" w:hAnsi="Arial"/>
                <w:b/>
                <w:bCs/>
                <w:sz w:val="21"/>
                <w:szCs w:val="21"/>
              </w:rPr>
              <w:t xml:space="preserve">Set up your Firestore data model</w:t>
            </w:r>
          </w:p>
          <w:p>
            <w:pPr>
              <w:spacing w:before="30"/>
            </w:pPr>
            <w:r>
              <w:rPr>
                <w:rFonts w:ascii="Arial" w:cs="Arial" w:eastAsia="Arial" w:hAnsi="Arial"/>
                <w:color w:val="5F6368"/>
                <w:sz w:val="19"/>
                <w:szCs w:val="19"/>
              </w:rPr>
              <w:t xml:space="preserve">Create collections: users (profile data), rides (active ride requests), matches (confirmed pairs). Define TypeScript interfaces for each document type.</w:t>
            </w:r>
          </w:p>
        </w:tc>
      </w:tr>
      <w:tr>
        <w:tc>
          <w:tcPr>
            <w:gridSpan w:val="2"/>
            <w:tcBorders>
              <w:top w:val="single" w:color="DADCE0" w:sz="1"/>
              <w:left w:val="none" w:sz="0"/>
              <w:bottom w:val="none" w:sz="0"/>
              <w:right w:val="none" w:sz="0"/>
            </w:tcBorders>
            <w:shd w:fill="F8F9FA" w:val="clear"/>
            <w:tcMar>
              <w:top w:type="dxa" w:w="100"/>
              <w:left w:type="dxa" w:w="200"/>
              <w:bottom w:type="dxa" w:w="60"/>
              <w:right w:type="dxa" w:w="200"/>
            </w:tcMar>
          </w:tcPr>
          <w:p>
            <w:r>
              <w:rPr>
                <w:rFonts w:ascii="Arial" w:cs="Arial" w:eastAsia="Arial" w:hAnsi="Arial"/>
                <w:b/>
                <w:bCs/>
                <w:color w:val="5F6368"/>
                <w:sz w:val="18"/>
                <w:szCs w:val="18"/>
              </w:rPr>
              <w:t xml:space="preserve">Tech: </w:t>
            </w:r>
            <w:r>
              <w:rPr>
                <w:rFonts w:ascii="Arial" w:cs="Arial" w:eastAsia="Arial" w:hAnsi="Arial"/>
                <w:color w:val="5F6368"/>
                <w:sz w:val="18"/>
                <w:szCs w:val="18"/>
              </w:rPr>
              <w:t xml:space="preserve">Next.js 14+, TypeScript, Firebase Auth, Firestore</w:t>
            </w:r>
          </w:p>
          <w:p>
            <w:pPr>
              <w:spacing w:before="40"/>
            </w:pPr>
            <w:r>
              <w:rPr>
                <w:rFonts w:ascii="Arial" w:cs="Arial" w:eastAsia="Arial" w:hAnsi="Arial"/>
                <w:b/>
                <w:bCs/>
                <w:color w:val="1A73E8"/>
                <w:sz w:val="18"/>
                <w:szCs w:val="18"/>
              </w:rPr>
              <w:t xml:space="preserve">Deliverable: </w:t>
            </w:r>
            <w:r>
              <w:rPr>
                <w:rFonts w:ascii="Arial" w:cs="Arial" w:eastAsia="Arial" w:hAnsi="Arial"/>
                <w:color w:val="1B1B1B"/>
                <w:sz w:val="18"/>
                <w:szCs w:val="18"/>
              </w:rPr>
              <w:t xml:space="preserve">Authenticated app with user profiles, deployed to Vercel</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single" w:color="34A853" w:sz="6"/>
              <w:left w:val="none" w:sz="0"/>
              <w:bottom w:val="none" w:sz="0"/>
              <w:right w:val="none" w:sz="0"/>
            </w:tcBorders>
            <w:shd w:fill="E6F4EA" w:val="clear"/>
            <w:tcMar>
              <w:top w:type="dxa" w:w="140"/>
              <w:left w:type="dxa" w:w="200"/>
              <w:bottom w:type="dxa" w:w="100"/>
              <w:right w:type="dxa" w:w="200"/>
            </w:tcMar>
          </w:tcPr>
          <w:p>
            <w:r>
              <w:rPr>
                <w:rFonts w:ascii="Arial" w:cs="Arial" w:eastAsia="Arial" w:hAnsi="Arial"/>
                <w:b/>
                <w:bCs/>
                <w:color w:val="34A853"/>
                <w:sz w:val="18"/>
                <w:szCs w:val="18"/>
              </w:rPr>
              <w:t xml:space="preserve">PHASE 2</w:t>
            </w:r>
            <w:r>
              <w:rPr>
                <w:rFonts w:ascii="Arial" w:cs="Arial" w:eastAsia="Arial" w:hAnsi="Arial"/>
                <w:color w:val="5F6368"/>
                <w:sz w:val="18"/>
                <w:szCs w:val="18"/>
              </w:rPr>
              <w:t xml:space="preserve">  |  Week 2–3</w:t>
            </w:r>
          </w:p>
          <w:p>
            <w:pPr>
              <w:spacing w:before="60"/>
            </w:pPr>
            <w:r>
              <w:rPr>
                <w:rFonts w:ascii="Arial" w:cs="Arial" w:eastAsia="Arial" w:hAnsi="Arial"/>
                <w:b/>
                <w:bCs/>
                <w:color w:val="1B1B1B"/>
                <w:sz w:val="28"/>
                <w:szCs w:val="28"/>
              </w:rPr>
              <w:t xml:space="preserve">Location &amp; Map Integration</w:t>
            </w:r>
          </w:p>
        </w:tc>
      </w:tr>
      <w:tr>
        <w:tc>
          <w:tcPr>
            <w:tcW w:type="dxa" w:w="400"/>
            <w:tcBorders>
              <w:top w:val="none" w:sz="0"/>
              <w:left w:val="none" w:sz="0"/>
              <w:bottom w:val="none" w:sz="0"/>
              <w:right w:val="none" w:sz="0"/>
            </w:tcBorders>
            <w:tcMar>
              <w:top w:type="dxa" w:w="40"/>
              <w:left w:type="dxa" w:w="200"/>
              <w:bottom w:type="dxa" w:w="40"/>
              <w:right w:type="dxa" w:w="40"/>
            </w:tcMar>
          </w:tcPr>
          <w:p>
            <w:r>
              <w:rPr>
                <w:b/>
                <w:bCs/>
                <w:color w:val="5F6368"/>
                <w:sz w:val="20"/>
                <w:szCs w:val="20"/>
              </w:rPr>
              <w:t xml:space="preserve">1.</w:t>
            </w:r>
          </w:p>
        </w:tc>
        <w:tc>
          <w:tcPr>
            <w:tcW w:type="dxa" w:w="8960"/>
            <w:tcBorders>
              <w:top w:val="none" w:sz="0"/>
              <w:left w:val="none" w:sz="0"/>
              <w:bottom w:val="none" w:sz="0"/>
              <w:right w:val="none" w:sz="0"/>
            </w:tcBorders>
            <w:tcMar>
              <w:top w:type="dxa" w:w="40"/>
              <w:left w:type="dxa" w:w="40"/>
              <w:bottom w:type="dxa" w:w="40"/>
              <w:right w:type="dxa" w:w="200"/>
            </w:tcMar>
          </w:tcPr>
          <w:p>
            <w:r>
              <w:rPr>
                <w:rFonts w:ascii="Arial" w:cs="Arial" w:eastAsia="Arial" w:hAnsi="Arial"/>
                <w:b/>
                <w:bCs/>
                <w:sz w:val="21"/>
                <w:szCs w:val="21"/>
              </w:rPr>
              <w:t xml:space="preserve">Get user location with the Geolocation API</w:t>
            </w:r>
          </w:p>
          <w:p>
            <w:pPr>
              <w:spacing w:before="30"/>
            </w:pPr>
            <w:r>
              <w:rPr>
                <w:rFonts w:ascii="Arial" w:cs="Arial" w:eastAsia="Arial" w:hAnsi="Arial"/>
                <w:color w:val="5F6368"/>
                <w:sz w:val="19"/>
                <w:szCs w:val="19"/>
              </w:rPr>
              <w:t xml:space="preserve">Use navigator.geolocation.watchPosition() for real-time GPS. Handle permission denied gracefully. Show accuracy indicator. Store as GeoPoint in Firestore with timestamp.</w:t>
            </w:r>
          </w:p>
        </w:tc>
      </w:tr>
      <w:tr>
        <w:tc>
          <w:tcPr>
            <w:tcW w:type="dxa" w:w="400"/>
            <w:tcBorders>
              <w:top w:val="none" w:sz="0"/>
              <w:left w:val="none" w:sz="0"/>
              <w:bottom w:val="none" w:sz="0"/>
              <w:right w:val="none" w:sz="0"/>
            </w:tcBorders>
            <w:tcMar>
              <w:top w:type="dxa" w:w="40"/>
              <w:left w:type="dxa" w:w="200"/>
              <w:bottom w:type="dxa" w:w="40"/>
              <w:right w:type="dxa" w:w="40"/>
            </w:tcMar>
          </w:tcPr>
          <w:p>
            <w:r>
              <w:rPr>
                <w:b/>
                <w:bCs/>
                <w:color w:val="5F6368"/>
                <w:sz w:val="20"/>
                <w:szCs w:val="20"/>
              </w:rPr>
              <w:t xml:space="preserve">2.</w:t>
            </w:r>
          </w:p>
        </w:tc>
        <w:tc>
          <w:tcPr>
            <w:tcW w:type="dxa" w:w="8960"/>
            <w:tcBorders>
              <w:top w:val="none" w:sz="0"/>
              <w:left w:val="none" w:sz="0"/>
              <w:bottom w:val="none" w:sz="0"/>
              <w:right w:val="none" w:sz="0"/>
            </w:tcBorders>
            <w:tcMar>
              <w:top w:type="dxa" w:w="40"/>
              <w:left w:type="dxa" w:w="40"/>
              <w:bottom w:type="dxa" w:w="40"/>
              <w:right w:type="dxa" w:w="200"/>
            </w:tcMar>
          </w:tcPr>
          <w:p>
            <w:r>
              <w:rPr>
                <w:rFonts w:ascii="Arial" w:cs="Arial" w:eastAsia="Arial" w:hAnsi="Arial"/>
                <w:b/>
                <w:bCs/>
                <w:sz w:val="21"/>
                <w:szCs w:val="21"/>
              </w:rPr>
              <w:t xml:space="preserve">Integrate Google Maps</w:t>
            </w:r>
          </w:p>
          <w:p>
            <w:pPr>
              <w:spacing w:before="30"/>
            </w:pPr>
            <w:r>
              <w:rPr>
                <w:rFonts w:ascii="Arial" w:cs="Arial" w:eastAsia="Arial" w:hAnsi="Arial"/>
                <w:color w:val="5F6368"/>
                <w:sz w:val="19"/>
                <w:szCs w:val="19"/>
              </w:rPr>
              <w:t xml:space="preserve">Get a Maps JavaScript API key. Install @react-google-maps/api. Build a MapView component showing the user’s position. Add a destination search bar using the Places Autocomplete API.</w:t>
            </w:r>
          </w:p>
        </w:tc>
      </w:tr>
      <w:tr>
        <w:tc>
          <w:tcPr>
            <w:tcW w:type="dxa" w:w="400"/>
            <w:tcBorders>
              <w:top w:val="none" w:sz="0"/>
              <w:left w:val="none" w:sz="0"/>
              <w:bottom w:val="none" w:sz="0"/>
              <w:right w:val="none" w:sz="0"/>
            </w:tcBorders>
            <w:tcMar>
              <w:top w:type="dxa" w:w="40"/>
              <w:left w:type="dxa" w:w="200"/>
              <w:bottom w:type="dxa" w:w="40"/>
              <w:right w:type="dxa" w:w="40"/>
            </w:tcMar>
          </w:tcPr>
          <w:p>
            <w:r>
              <w:rPr>
                <w:b/>
                <w:bCs/>
                <w:color w:val="5F6368"/>
                <w:sz w:val="20"/>
                <w:szCs w:val="20"/>
              </w:rPr>
              <w:t xml:space="preserve">3.</w:t>
            </w:r>
          </w:p>
        </w:tc>
        <w:tc>
          <w:tcPr>
            <w:tcW w:type="dxa" w:w="8960"/>
            <w:tcBorders>
              <w:top w:val="none" w:sz="0"/>
              <w:left w:val="none" w:sz="0"/>
              <w:bottom w:val="none" w:sz="0"/>
              <w:right w:val="none" w:sz="0"/>
            </w:tcBorders>
            <w:tcMar>
              <w:top w:type="dxa" w:w="40"/>
              <w:left w:type="dxa" w:w="40"/>
              <w:bottom w:type="dxa" w:w="40"/>
              <w:right w:type="dxa" w:w="200"/>
            </w:tcMar>
          </w:tcPr>
          <w:p>
            <w:r>
              <w:rPr>
                <w:rFonts w:ascii="Arial" w:cs="Arial" w:eastAsia="Arial" w:hAnsi="Arial"/>
                <w:b/>
                <w:bCs/>
                <w:sz w:val="21"/>
                <w:szCs w:val="21"/>
              </w:rPr>
              <w:t xml:space="preserve">Implement geohashing for proximity queries</w:t>
            </w:r>
          </w:p>
          <w:p>
            <w:pPr>
              <w:spacing w:before="30"/>
            </w:pPr>
            <w:r>
              <w:rPr>
                <w:rFonts w:ascii="Arial" w:cs="Arial" w:eastAsia="Arial" w:hAnsi="Arial"/>
                <w:color w:val="5F6368"/>
                <w:sz w:val="19"/>
                <w:szCs w:val="19"/>
              </w:rPr>
              <w:t xml:space="preserve">Install geofire-common. When a user creates a ride request, store their geohash alongside lat/lng. This enables efficient “find users within 100m” queries on Firestore without scanning every document.</w:t>
            </w:r>
          </w:p>
        </w:tc>
      </w:tr>
      <w:tr>
        <w:tc>
          <w:tcPr>
            <w:tcW w:type="dxa" w:w="400"/>
            <w:tcBorders>
              <w:top w:val="none" w:sz="0"/>
              <w:left w:val="none" w:sz="0"/>
              <w:bottom w:val="none" w:sz="0"/>
              <w:right w:val="none" w:sz="0"/>
            </w:tcBorders>
            <w:tcMar>
              <w:top w:type="dxa" w:w="40"/>
              <w:left w:type="dxa" w:w="200"/>
              <w:bottom w:type="dxa" w:w="40"/>
              <w:right w:type="dxa" w:w="40"/>
            </w:tcMar>
          </w:tcPr>
          <w:p>
            <w:r>
              <w:rPr>
                <w:b/>
                <w:bCs/>
                <w:color w:val="5F6368"/>
                <w:sz w:val="20"/>
                <w:szCs w:val="20"/>
              </w:rPr>
              <w:t xml:space="preserve">4.</w:t>
            </w:r>
          </w:p>
        </w:tc>
        <w:tc>
          <w:tcPr>
            <w:tcW w:type="dxa" w:w="8960"/>
            <w:tcBorders>
              <w:top w:val="none" w:sz="0"/>
              <w:left w:val="none" w:sz="0"/>
              <w:bottom w:val="none" w:sz="0"/>
              <w:right w:val="none" w:sz="0"/>
            </w:tcBorders>
            <w:tcMar>
              <w:top w:type="dxa" w:w="40"/>
              <w:left w:type="dxa" w:w="40"/>
              <w:bottom w:type="dxa" w:w="40"/>
              <w:right w:type="dxa" w:w="200"/>
            </w:tcMar>
          </w:tcPr>
          <w:p>
            <w:r>
              <w:rPr>
                <w:rFonts w:ascii="Arial" w:cs="Arial" w:eastAsia="Arial" w:hAnsi="Arial"/>
                <w:b/>
                <w:bCs/>
                <w:sz w:val="21"/>
                <w:szCs w:val="21"/>
              </w:rPr>
              <w:t xml:space="preserve">Build the ride request flow</w:t>
            </w:r>
          </w:p>
          <w:p>
            <w:pPr>
              <w:spacing w:before="30"/>
            </w:pPr>
            <w:r>
              <w:rPr>
                <w:rFonts w:ascii="Arial" w:cs="Arial" w:eastAsia="Arial" w:hAnsi="Arial"/>
                <w:color w:val="5F6368"/>
                <w:sz w:val="19"/>
                <w:szCs w:val="19"/>
              </w:rPr>
              <w:t xml:space="preserve">User taps “Find Ride” → enters destination → app writes to /rides collection: { uid, origin (GeoPoint), destination, geohash, status: “searching”, timestamp }. Show a “searching...” state on the map.</w:t>
            </w:r>
          </w:p>
        </w:tc>
      </w:tr>
      <w:tr>
        <w:tc>
          <w:tcPr>
            <w:gridSpan w:val="2"/>
            <w:tcBorders>
              <w:top w:val="single" w:color="DADCE0" w:sz="1"/>
              <w:left w:val="none" w:sz="0"/>
              <w:bottom w:val="none" w:sz="0"/>
              <w:right w:val="none" w:sz="0"/>
            </w:tcBorders>
            <w:shd w:fill="F8F9FA" w:val="clear"/>
            <w:tcMar>
              <w:top w:type="dxa" w:w="100"/>
              <w:left w:type="dxa" w:w="200"/>
              <w:bottom w:type="dxa" w:w="60"/>
              <w:right w:type="dxa" w:w="200"/>
            </w:tcMar>
          </w:tcPr>
          <w:p>
            <w:r>
              <w:rPr>
                <w:rFonts w:ascii="Arial" w:cs="Arial" w:eastAsia="Arial" w:hAnsi="Arial"/>
                <w:b/>
                <w:bCs/>
                <w:color w:val="5F6368"/>
                <w:sz w:val="18"/>
                <w:szCs w:val="18"/>
              </w:rPr>
              <w:t xml:space="preserve">Tech: </w:t>
            </w:r>
            <w:r>
              <w:rPr>
                <w:rFonts w:ascii="Arial" w:cs="Arial" w:eastAsia="Arial" w:hAnsi="Arial"/>
                <w:color w:val="5F6368"/>
                <w:sz w:val="18"/>
                <w:szCs w:val="18"/>
              </w:rPr>
              <w:t xml:space="preserve">Google Maps JS API, Places Autocomplete, geofire-common, Geolocation API</w:t>
            </w:r>
          </w:p>
          <w:p>
            <w:pPr>
              <w:spacing w:before="40"/>
            </w:pPr>
            <w:r>
              <w:rPr>
                <w:rFonts w:ascii="Arial" w:cs="Arial" w:eastAsia="Arial" w:hAnsi="Arial"/>
                <w:b/>
                <w:bCs/>
                <w:color w:val="34A853"/>
                <w:sz w:val="18"/>
                <w:szCs w:val="18"/>
              </w:rPr>
              <w:t xml:space="preserve">Deliverable: </w:t>
            </w:r>
            <w:r>
              <w:rPr>
                <w:rFonts w:ascii="Arial" w:cs="Arial" w:eastAsia="Arial" w:hAnsi="Arial"/>
                <w:color w:val="1B1B1B"/>
                <w:sz w:val="18"/>
                <w:szCs w:val="18"/>
              </w:rPr>
              <w:t xml:space="preserve">Map showing user position + destination picker + ride requests stored in Firestore</w:t>
            </w:r>
          </w:p>
        </w:tc>
      </w:tr>
    </w:tbl>
    <w:p>
      <w:pPr>
        <w:spacing w:after="3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single" w:color="F9AB00" w:sz="6"/>
              <w:left w:val="none" w:sz="0"/>
              <w:bottom w:val="none" w:sz="0"/>
              <w:right w:val="none" w:sz="0"/>
            </w:tcBorders>
            <w:shd w:fill="FEF7E0" w:val="clear"/>
            <w:tcMar>
              <w:top w:type="dxa" w:w="140"/>
              <w:left w:type="dxa" w:w="200"/>
              <w:bottom w:type="dxa" w:w="100"/>
              <w:right w:type="dxa" w:w="200"/>
            </w:tcMar>
          </w:tcPr>
          <w:p>
            <w:r>
              <w:rPr>
                <w:rFonts w:ascii="Arial" w:cs="Arial" w:eastAsia="Arial" w:hAnsi="Arial"/>
                <w:b/>
                <w:bCs/>
                <w:color w:val="F9AB00"/>
                <w:sz w:val="18"/>
                <w:szCs w:val="18"/>
              </w:rPr>
              <w:t xml:space="preserve">PHASE 3</w:t>
            </w:r>
            <w:r>
              <w:rPr>
                <w:rFonts w:ascii="Arial" w:cs="Arial" w:eastAsia="Arial" w:hAnsi="Arial"/>
                <w:color w:val="5F6368"/>
                <w:sz w:val="18"/>
                <w:szCs w:val="18"/>
              </w:rPr>
              <w:t xml:space="preserve">  |  Week 3–4</w:t>
            </w:r>
          </w:p>
          <w:p>
            <w:pPr>
              <w:spacing w:before="60"/>
            </w:pPr>
            <w:r>
              <w:rPr>
                <w:rFonts w:ascii="Arial" w:cs="Arial" w:eastAsia="Arial" w:hAnsi="Arial"/>
                <w:b/>
                <w:bCs/>
                <w:color w:val="1B1B1B"/>
                <w:sz w:val="28"/>
                <w:szCs w:val="28"/>
              </w:rPr>
              <w:t xml:space="preserve">Matching Engine</w:t>
            </w:r>
          </w:p>
        </w:tc>
      </w:tr>
      <w:tr>
        <w:tc>
          <w:tcPr>
            <w:tcW w:type="dxa" w:w="400"/>
            <w:tcBorders>
              <w:top w:val="none" w:sz="0"/>
              <w:left w:val="none" w:sz="0"/>
              <w:bottom w:val="none" w:sz="0"/>
              <w:right w:val="none" w:sz="0"/>
            </w:tcBorders>
            <w:tcMar>
              <w:top w:type="dxa" w:w="40"/>
              <w:left w:type="dxa" w:w="200"/>
              <w:bottom w:type="dxa" w:w="40"/>
              <w:right w:type="dxa" w:w="40"/>
            </w:tcMar>
          </w:tcPr>
          <w:p>
            <w:r>
              <w:rPr>
                <w:b/>
                <w:bCs/>
                <w:color w:val="5F6368"/>
                <w:sz w:val="20"/>
                <w:szCs w:val="20"/>
              </w:rPr>
              <w:t xml:space="preserve">1.</w:t>
            </w:r>
          </w:p>
        </w:tc>
        <w:tc>
          <w:tcPr>
            <w:tcW w:type="dxa" w:w="8960"/>
            <w:tcBorders>
              <w:top w:val="none" w:sz="0"/>
              <w:left w:val="none" w:sz="0"/>
              <w:bottom w:val="none" w:sz="0"/>
              <w:right w:val="none" w:sz="0"/>
            </w:tcBorders>
            <w:tcMar>
              <w:top w:type="dxa" w:w="40"/>
              <w:left w:type="dxa" w:w="40"/>
              <w:bottom w:type="dxa" w:w="40"/>
              <w:right w:type="dxa" w:w="200"/>
            </w:tcMar>
          </w:tcPr>
          <w:p>
            <w:r>
              <w:rPr>
                <w:rFonts w:ascii="Arial" w:cs="Arial" w:eastAsia="Arial" w:hAnsi="Arial"/>
                <w:b/>
                <w:bCs/>
                <w:sz w:val="21"/>
                <w:szCs w:val="21"/>
              </w:rPr>
              <w:t xml:space="preserve">Write the proximity + destination query</w:t>
            </w:r>
          </w:p>
          <w:p>
            <w:pPr>
              <w:spacing w:before="30"/>
            </w:pPr>
            <w:r>
              <w:rPr>
                <w:rFonts w:ascii="Arial" w:cs="Arial" w:eastAsia="Arial" w:hAnsi="Arial"/>
                <w:color w:val="5F6368"/>
                <w:sz w:val="19"/>
                <w:szCs w:val="19"/>
              </w:rPr>
              <w:t xml:space="preserve">Use geohash range queries (geohashQueryBounds from geofire-common) to find /rides docs within 100m. Filter results by destination similarity (exact match first, then within 500m of each other’s destination). This runs as a Firestore query, not a cloud function — keeps it fast and free-tier friendly.</w:t>
            </w:r>
          </w:p>
        </w:tc>
      </w:tr>
      <w:tr>
        <w:tc>
          <w:tcPr>
            <w:tcW w:type="dxa" w:w="400"/>
            <w:tcBorders>
              <w:top w:val="none" w:sz="0"/>
              <w:left w:val="none" w:sz="0"/>
              <w:bottom w:val="none" w:sz="0"/>
              <w:right w:val="none" w:sz="0"/>
            </w:tcBorders>
            <w:tcMar>
              <w:top w:type="dxa" w:w="40"/>
              <w:left w:type="dxa" w:w="200"/>
              <w:bottom w:type="dxa" w:w="40"/>
              <w:right w:type="dxa" w:w="40"/>
            </w:tcMar>
          </w:tcPr>
          <w:p>
            <w:r>
              <w:rPr>
                <w:b/>
                <w:bCs/>
                <w:color w:val="5F6368"/>
                <w:sz w:val="20"/>
                <w:szCs w:val="20"/>
              </w:rPr>
              <w:t xml:space="preserve">2.</w:t>
            </w:r>
          </w:p>
        </w:tc>
        <w:tc>
          <w:tcPr>
            <w:tcW w:type="dxa" w:w="8960"/>
            <w:tcBorders>
              <w:top w:val="none" w:sz="0"/>
              <w:left w:val="none" w:sz="0"/>
              <w:bottom w:val="none" w:sz="0"/>
              <w:right w:val="none" w:sz="0"/>
            </w:tcBorders>
            <w:tcMar>
              <w:top w:type="dxa" w:w="40"/>
              <w:left w:type="dxa" w:w="40"/>
              <w:bottom w:type="dxa" w:w="40"/>
              <w:right w:type="dxa" w:w="200"/>
            </w:tcMar>
          </w:tcPr>
          <w:p>
            <w:r>
              <w:rPr>
                <w:rFonts w:ascii="Arial" w:cs="Arial" w:eastAsia="Arial" w:hAnsi="Arial"/>
                <w:b/>
                <w:bCs/>
                <w:sz w:val="21"/>
                <w:szCs w:val="21"/>
              </w:rPr>
              <w:t xml:space="preserve">Build real-time match listener</w:t>
            </w:r>
          </w:p>
          <w:p>
            <w:pPr>
              <w:spacing w:before="30"/>
            </w:pPr>
            <w:r>
              <w:rPr>
                <w:rFonts w:ascii="Arial" w:cs="Arial" w:eastAsia="Arial" w:hAnsi="Arial"/>
                <w:color w:val="5F6368"/>
                <w:sz w:val="19"/>
                <w:szCs w:val="19"/>
              </w:rPr>
              <w:t xml:space="preserve">Use Firestore onSnapshot on the query results so matches appear instantly without polling. When a match is found, create a /matches document linking both users and update both ride statuses to “matched”.</w:t>
            </w:r>
          </w:p>
        </w:tc>
      </w:tr>
      <w:tr>
        <w:tc>
          <w:tcPr>
            <w:tcW w:type="dxa" w:w="400"/>
            <w:tcBorders>
              <w:top w:val="none" w:sz="0"/>
              <w:left w:val="none" w:sz="0"/>
              <w:bottom w:val="none" w:sz="0"/>
              <w:right w:val="none" w:sz="0"/>
            </w:tcBorders>
            <w:tcMar>
              <w:top w:type="dxa" w:w="40"/>
              <w:left w:type="dxa" w:w="200"/>
              <w:bottom w:type="dxa" w:w="40"/>
              <w:right w:type="dxa" w:w="40"/>
            </w:tcMar>
          </w:tcPr>
          <w:p>
            <w:r>
              <w:rPr>
                <w:b/>
                <w:bCs/>
                <w:color w:val="5F6368"/>
                <w:sz w:val="20"/>
                <w:szCs w:val="20"/>
              </w:rPr>
              <w:t xml:space="preserve">3.</w:t>
            </w:r>
          </w:p>
        </w:tc>
        <w:tc>
          <w:tcPr>
            <w:tcW w:type="dxa" w:w="8960"/>
            <w:tcBorders>
              <w:top w:val="none" w:sz="0"/>
              <w:left w:val="none" w:sz="0"/>
              <w:bottom w:val="none" w:sz="0"/>
              <w:right w:val="none" w:sz="0"/>
            </w:tcBorders>
            <w:tcMar>
              <w:top w:type="dxa" w:w="40"/>
              <w:left w:type="dxa" w:w="40"/>
              <w:bottom w:type="dxa" w:w="40"/>
              <w:right w:type="dxa" w:w="200"/>
            </w:tcMar>
          </w:tcPr>
          <w:p>
            <w:r>
              <w:rPr>
                <w:rFonts w:ascii="Arial" w:cs="Arial" w:eastAsia="Arial" w:hAnsi="Arial"/>
                <w:b/>
                <w:bCs/>
                <w:sz w:val="21"/>
                <w:szCs w:val="21"/>
              </w:rPr>
              <w:t xml:space="preserve">Create the match notification UI</w:t>
            </w:r>
          </w:p>
          <w:p>
            <w:pPr>
              <w:spacing w:before="30"/>
            </w:pPr>
            <w:r>
              <w:rPr>
                <w:rFonts w:ascii="Arial" w:cs="Arial" w:eastAsia="Arial" w:hAnsi="Arial"/>
                <w:color w:val="5F6368"/>
                <w:sz w:val="19"/>
                <w:szCs w:val="19"/>
              </w:rPr>
              <w:t xml:space="preserve">When a match appears, show a card with the other person’s name, photo, destination, and distance. Add Accept/Decline buttons. On accept from both sides, move to “confirmed” status.</w:t>
            </w:r>
          </w:p>
        </w:tc>
      </w:tr>
      <w:tr>
        <w:tc>
          <w:tcPr>
            <w:tcW w:type="dxa" w:w="400"/>
            <w:tcBorders>
              <w:top w:val="none" w:sz="0"/>
              <w:left w:val="none" w:sz="0"/>
              <w:bottom w:val="none" w:sz="0"/>
              <w:right w:val="none" w:sz="0"/>
            </w:tcBorders>
            <w:tcMar>
              <w:top w:type="dxa" w:w="40"/>
              <w:left w:type="dxa" w:w="200"/>
              <w:bottom w:type="dxa" w:w="40"/>
              <w:right w:type="dxa" w:w="40"/>
            </w:tcMar>
          </w:tcPr>
          <w:p>
            <w:r>
              <w:rPr>
                <w:b/>
                <w:bCs/>
                <w:color w:val="5F6368"/>
                <w:sz w:val="20"/>
                <w:szCs w:val="20"/>
              </w:rPr>
              <w:t xml:space="preserve">4.</w:t>
            </w:r>
          </w:p>
        </w:tc>
        <w:tc>
          <w:tcPr>
            <w:tcW w:type="dxa" w:w="8960"/>
            <w:tcBorders>
              <w:top w:val="none" w:sz="0"/>
              <w:left w:val="none" w:sz="0"/>
              <w:bottom w:val="none" w:sz="0"/>
              <w:right w:val="none" w:sz="0"/>
            </w:tcBorders>
            <w:tcMar>
              <w:top w:type="dxa" w:w="40"/>
              <w:left w:type="dxa" w:w="40"/>
              <w:bottom w:type="dxa" w:w="40"/>
              <w:right w:type="dxa" w:w="200"/>
            </w:tcMar>
          </w:tcPr>
          <w:p>
            <w:r>
              <w:rPr>
                <w:rFonts w:ascii="Arial" w:cs="Arial" w:eastAsia="Arial" w:hAnsi="Arial"/>
                <w:b/>
                <w:bCs/>
                <w:sz w:val="21"/>
                <w:szCs w:val="21"/>
              </w:rPr>
              <w:t xml:space="preserve">Handle edge cases</w:t>
            </w:r>
          </w:p>
          <w:p>
            <w:pPr>
              <w:spacing w:before="30"/>
            </w:pPr>
            <w:r>
              <w:rPr>
                <w:rFonts w:ascii="Arial" w:cs="Arial" w:eastAsia="Arial" w:hAnsi="Arial"/>
                <w:color w:val="5F6368"/>
                <w:sz w:val="19"/>
                <w:szCs w:val="19"/>
              </w:rPr>
              <w:t xml:space="preserve">Expire ride requests after 10 minutes. Let users cancel. Handle the case where User A matches User B but User B already matched User C. Use Firestore transactions for atomic status updates.</w:t>
            </w:r>
          </w:p>
        </w:tc>
      </w:tr>
      <w:tr>
        <w:tc>
          <w:tcPr>
            <w:gridSpan w:val="2"/>
            <w:tcBorders>
              <w:top w:val="single" w:color="DADCE0" w:sz="1"/>
              <w:left w:val="none" w:sz="0"/>
              <w:bottom w:val="none" w:sz="0"/>
              <w:right w:val="none" w:sz="0"/>
            </w:tcBorders>
            <w:shd w:fill="F8F9FA" w:val="clear"/>
            <w:tcMar>
              <w:top w:type="dxa" w:w="100"/>
              <w:left w:type="dxa" w:w="200"/>
              <w:bottom w:type="dxa" w:w="60"/>
              <w:right w:type="dxa" w:w="200"/>
            </w:tcMar>
          </w:tcPr>
          <w:p>
            <w:r>
              <w:rPr>
                <w:rFonts w:ascii="Arial" w:cs="Arial" w:eastAsia="Arial" w:hAnsi="Arial"/>
                <w:b/>
                <w:bCs/>
                <w:color w:val="5F6368"/>
                <w:sz w:val="18"/>
                <w:szCs w:val="18"/>
              </w:rPr>
              <w:t xml:space="preserve">Tech: </w:t>
            </w:r>
            <w:r>
              <w:rPr>
                <w:rFonts w:ascii="Arial" w:cs="Arial" w:eastAsia="Arial" w:hAnsi="Arial"/>
                <w:color w:val="5F6368"/>
                <w:sz w:val="18"/>
                <w:szCs w:val="18"/>
              </w:rPr>
              <w:t xml:space="preserve">Firestore queries, geofire-common, onSnapshot real-time listeners, Firestore transactions</w:t>
            </w:r>
          </w:p>
          <w:p>
            <w:pPr>
              <w:spacing w:before="40"/>
            </w:pPr>
            <w:r>
              <w:rPr>
                <w:rFonts w:ascii="Arial" w:cs="Arial" w:eastAsia="Arial" w:hAnsi="Arial"/>
                <w:b/>
                <w:bCs/>
                <w:color w:val="F9AB00"/>
                <w:sz w:val="18"/>
                <w:szCs w:val="18"/>
              </w:rPr>
              <w:t xml:space="preserve">Deliverable: </w:t>
            </w:r>
            <w:r>
              <w:rPr>
                <w:rFonts w:ascii="Arial" w:cs="Arial" w:eastAsia="Arial" w:hAnsi="Arial"/>
                <w:color w:val="1B1B1B"/>
                <w:sz w:val="18"/>
                <w:szCs w:val="18"/>
              </w:rPr>
              <w:t xml:space="preserve">Working match system: two users nearby with same destination get paired in real-time</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single" w:color="EA4335" w:sz="6"/>
              <w:left w:val="none" w:sz="0"/>
              <w:bottom w:val="none" w:sz="0"/>
              <w:right w:val="none" w:sz="0"/>
            </w:tcBorders>
            <w:shd w:fill="FCE8E6" w:val="clear"/>
            <w:tcMar>
              <w:top w:type="dxa" w:w="140"/>
              <w:left w:type="dxa" w:w="200"/>
              <w:bottom w:type="dxa" w:w="100"/>
              <w:right w:type="dxa" w:w="200"/>
            </w:tcMar>
          </w:tcPr>
          <w:p>
            <w:r>
              <w:rPr>
                <w:rFonts w:ascii="Arial" w:cs="Arial" w:eastAsia="Arial" w:hAnsi="Arial"/>
                <w:b/>
                <w:bCs/>
                <w:color w:val="EA4335"/>
                <w:sz w:val="18"/>
                <w:szCs w:val="18"/>
              </w:rPr>
              <w:t xml:space="preserve">PHASE 4</w:t>
            </w:r>
            <w:r>
              <w:rPr>
                <w:rFonts w:ascii="Arial" w:cs="Arial" w:eastAsia="Arial" w:hAnsi="Arial"/>
                <w:color w:val="5F6368"/>
                <w:sz w:val="18"/>
                <w:szCs w:val="18"/>
              </w:rPr>
              <w:t xml:space="preserve">  |  Week 5–6</w:t>
            </w:r>
          </w:p>
          <w:p>
            <w:pPr>
              <w:spacing w:before="60"/>
            </w:pPr>
            <w:r>
              <w:rPr>
                <w:rFonts w:ascii="Arial" w:cs="Arial" w:eastAsia="Arial" w:hAnsi="Arial"/>
                <w:b/>
                <w:bCs/>
                <w:color w:val="1B1B1B"/>
                <w:sz w:val="28"/>
                <w:szCs w:val="28"/>
              </w:rPr>
              <w:t xml:space="preserve">Post-Match Experience</w:t>
            </w:r>
          </w:p>
        </w:tc>
      </w:tr>
      <w:tr>
        <w:tc>
          <w:tcPr>
            <w:tcW w:type="dxa" w:w="400"/>
            <w:tcBorders>
              <w:top w:val="none" w:sz="0"/>
              <w:left w:val="none" w:sz="0"/>
              <w:bottom w:val="none" w:sz="0"/>
              <w:right w:val="none" w:sz="0"/>
            </w:tcBorders>
            <w:tcMar>
              <w:top w:type="dxa" w:w="40"/>
              <w:left w:type="dxa" w:w="200"/>
              <w:bottom w:type="dxa" w:w="40"/>
              <w:right w:type="dxa" w:w="40"/>
            </w:tcMar>
          </w:tcPr>
          <w:p>
            <w:r>
              <w:rPr>
                <w:b/>
                <w:bCs/>
                <w:color w:val="5F6368"/>
                <w:sz w:val="20"/>
                <w:szCs w:val="20"/>
              </w:rPr>
              <w:t xml:space="preserve">1.</w:t>
            </w:r>
          </w:p>
        </w:tc>
        <w:tc>
          <w:tcPr>
            <w:tcW w:type="dxa" w:w="8960"/>
            <w:tcBorders>
              <w:top w:val="none" w:sz="0"/>
              <w:left w:val="none" w:sz="0"/>
              <w:bottom w:val="none" w:sz="0"/>
              <w:right w:val="none" w:sz="0"/>
            </w:tcBorders>
            <w:tcMar>
              <w:top w:type="dxa" w:w="40"/>
              <w:left w:type="dxa" w:w="40"/>
              <w:bottom w:type="dxa" w:w="40"/>
              <w:right w:type="dxa" w:w="200"/>
            </w:tcMar>
          </w:tcPr>
          <w:p>
            <w:r>
              <w:rPr>
                <w:rFonts w:ascii="Arial" w:cs="Arial" w:eastAsia="Arial" w:hAnsi="Arial"/>
                <w:b/>
                <w:bCs/>
                <w:sz w:val="21"/>
                <w:szCs w:val="21"/>
              </w:rPr>
              <w:t xml:space="preserve">Build the shared ride view</w:t>
            </w:r>
          </w:p>
          <w:p>
            <w:pPr>
              <w:spacing w:before="30"/>
            </w:pPr>
            <w:r>
              <w:rPr>
                <w:rFonts w:ascii="Arial" w:cs="Arial" w:eastAsia="Arial" w:hAnsi="Arial"/>
                <w:color w:val="5F6368"/>
                <w:sz w:val="19"/>
                <w:szCs w:val="19"/>
              </w:rPr>
              <w:t xml:space="preserve">After match confirmation, show both users on the map with a route line to the shared destination. Display ETA, fare estimate (use a simple distance-based calculation), and split amount.</w:t>
            </w:r>
          </w:p>
        </w:tc>
      </w:tr>
      <w:tr>
        <w:tc>
          <w:tcPr>
            <w:tcW w:type="dxa" w:w="400"/>
            <w:tcBorders>
              <w:top w:val="none" w:sz="0"/>
              <w:left w:val="none" w:sz="0"/>
              <w:bottom w:val="none" w:sz="0"/>
              <w:right w:val="none" w:sz="0"/>
            </w:tcBorders>
            <w:tcMar>
              <w:top w:type="dxa" w:w="40"/>
              <w:left w:type="dxa" w:w="200"/>
              <w:bottom w:type="dxa" w:w="40"/>
              <w:right w:type="dxa" w:w="40"/>
            </w:tcMar>
          </w:tcPr>
          <w:p>
            <w:r>
              <w:rPr>
                <w:b/>
                <w:bCs/>
                <w:color w:val="5F6368"/>
                <w:sz w:val="20"/>
                <w:szCs w:val="20"/>
              </w:rPr>
              <w:t xml:space="preserve">2.</w:t>
            </w:r>
          </w:p>
        </w:tc>
        <w:tc>
          <w:tcPr>
            <w:tcW w:type="dxa" w:w="8960"/>
            <w:tcBorders>
              <w:top w:val="none" w:sz="0"/>
              <w:left w:val="none" w:sz="0"/>
              <w:bottom w:val="none" w:sz="0"/>
              <w:right w:val="none" w:sz="0"/>
            </w:tcBorders>
            <w:tcMar>
              <w:top w:type="dxa" w:w="40"/>
              <w:left w:type="dxa" w:w="40"/>
              <w:bottom w:type="dxa" w:w="40"/>
              <w:right w:type="dxa" w:w="200"/>
            </w:tcMar>
          </w:tcPr>
          <w:p>
            <w:r>
              <w:rPr>
                <w:rFonts w:ascii="Arial" w:cs="Arial" w:eastAsia="Arial" w:hAnsi="Arial"/>
                <w:b/>
                <w:bCs/>
                <w:sz w:val="21"/>
                <w:szCs w:val="21"/>
              </w:rPr>
              <w:t xml:space="preserve">Add basic in-app messaging</w:t>
            </w:r>
          </w:p>
          <w:p>
            <w:pPr>
              <w:spacing w:before="30"/>
            </w:pPr>
            <w:r>
              <w:rPr>
                <w:rFonts w:ascii="Arial" w:cs="Arial" w:eastAsia="Arial" w:hAnsi="Arial"/>
                <w:color w:val="5F6368"/>
                <w:sz w:val="19"/>
                <w:szCs w:val="19"/>
              </w:rPr>
              <w:t xml:space="preserve">Create a /matches/{id}/messages subcollection. Build a simple chat UI with onSnapshot listener. This lets matched riders coordinate pickup. Keep it minimal — text only, no media.</w:t>
            </w:r>
          </w:p>
        </w:tc>
      </w:tr>
      <w:tr>
        <w:tc>
          <w:tcPr>
            <w:tcW w:type="dxa" w:w="400"/>
            <w:tcBorders>
              <w:top w:val="none" w:sz="0"/>
              <w:left w:val="none" w:sz="0"/>
              <w:bottom w:val="none" w:sz="0"/>
              <w:right w:val="none" w:sz="0"/>
            </w:tcBorders>
            <w:tcMar>
              <w:top w:type="dxa" w:w="40"/>
              <w:left w:type="dxa" w:w="200"/>
              <w:bottom w:type="dxa" w:w="40"/>
              <w:right w:type="dxa" w:w="40"/>
            </w:tcMar>
          </w:tcPr>
          <w:p>
            <w:r>
              <w:rPr>
                <w:b/>
                <w:bCs/>
                <w:color w:val="5F6368"/>
                <w:sz w:val="20"/>
                <w:szCs w:val="20"/>
              </w:rPr>
              <w:t xml:space="preserve">3.</w:t>
            </w:r>
          </w:p>
        </w:tc>
        <w:tc>
          <w:tcPr>
            <w:tcW w:type="dxa" w:w="8960"/>
            <w:tcBorders>
              <w:top w:val="none" w:sz="0"/>
              <w:left w:val="none" w:sz="0"/>
              <w:bottom w:val="none" w:sz="0"/>
              <w:right w:val="none" w:sz="0"/>
            </w:tcBorders>
            <w:tcMar>
              <w:top w:type="dxa" w:w="40"/>
              <w:left w:type="dxa" w:w="40"/>
              <w:bottom w:type="dxa" w:w="40"/>
              <w:right w:type="dxa" w:w="200"/>
            </w:tcMar>
          </w:tcPr>
          <w:p>
            <w:r>
              <w:rPr>
                <w:rFonts w:ascii="Arial" w:cs="Arial" w:eastAsia="Arial" w:hAnsi="Arial"/>
                <w:b/>
                <w:bCs/>
                <w:sz w:val="21"/>
                <w:szCs w:val="21"/>
              </w:rPr>
              <w:t xml:space="preserve">Implement ride completion</w:t>
            </w:r>
          </w:p>
          <w:p>
            <w:pPr>
              <w:spacing w:before="30"/>
            </w:pPr>
            <w:r>
              <w:rPr>
                <w:rFonts w:ascii="Arial" w:cs="Arial" w:eastAsia="Arial" w:hAnsi="Arial"/>
                <w:color w:val="5F6368"/>
                <w:sz w:val="19"/>
                <w:szCs w:val="19"/>
              </w:rPr>
              <w:t xml:space="preserve">Add a “Ride Complete” button. On completion, move the match doc to a /history collection. Show a summary: distance, fare split, CO2 saved (simple calculation based on distance).</w:t>
            </w:r>
          </w:p>
        </w:tc>
      </w:tr>
      <w:tr>
        <w:tc>
          <w:tcPr>
            <w:tcW w:type="dxa" w:w="400"/>
            <w:tcBorders>
              <w:top w:val="none" w:sz="0"/>
              <w:left w:val="none" w:sz="0"/>
              <w:bottom w:val="none" w:sz="0"/>
              <w:right w:val="none" w:sz="0"/>
            </w:tcBorders>
            <w:tcMar>
              <w:top w:type="dxa" w:w="40"/>
              <w:left w:type="dxa" w:w="200"/>
              <w:bottom w:type="dxa" w:w="40"/>
              <w:right w:type="dxa" w:w="40"/>
            </w:tcMar>
          </w:tcPr>
          <w:p>
            <w:r>
              <w:rPr>
                <w:b/>
                <w:bCs/>
                <w:color w:val="5F6368"/>
                <w:sz w:val="20"/>
                <w:szCs w:val="20"/>
              </w:rPr>
              <w:t xml:space="preserve">4.</w:t>
            </w:r>
          </w:p>
        </w:tc>
        <w:tc>
          <w:tcPr>
            <w:tcW w:type="dxa" w:w="8960"/>
            <w:tcBorders>
              <w:top w:val="none" w:sz="0"/>
              <w:left w:val="none" w:sz="0"/>
              <w:bottom w:val="none" w:sz="0"/>
              <w:right w:val="none" w:sz="0"/>
            </w:tcBorders>
            <w:tcMar>
              <w:top w:type="dxa" w:w="40"/>
              <w:left w:type="dxa" w:w="40"/>
              <w:bottom w:type="dxa" w:w="40"/>
              <w:right w:type="dxa" w:w="200"/>
            </w:tcMar>
          </w:tcPr>
          <w:p>
            <w:r>
              <w:rPr>
                <w:rFonts w:ascii="Arial" w:cs="Arial" w:eastAsia="Arial" w:hAnsi="Arial"/>
                <w:b/>
                <w:bCs/>
                <w:sz w:val="21"/>
                <w:szCs w:val="21"/>
              </w:rPr>
              <w:t xml:space="preserve">Add basic safety features</w:t>
            </w:r>
          </w:p>
          <w:p>
            <w:pPr>
              <w:spacing w:before="30"/>
            </w:pPr>
            <w:r>
              <w:rPr>
                <w:rFonts w:ascii="Arial" w:cs="Arial" w:eastAsia="Arial" w:hAnsi="Arial"/>
                <w:color w:val="5F6368"/>
                <w:sz w:val="19"/>
                <w:szCs w:val="19"/>
              </w:rPr>
              <w:t xml:space="preserve">Show user’s first name and profile photo only (no phone numbers). Add a “Share my ride” button that generates a link with live location for the user to send to a trusted contact outside the app.</w:t>
            </w:r>
          </w:p>
        </w:tc>
      </w:tr>
      <w:tr>
        <w:tc>
          <w:tcPr>
            <w:gridSpan w:val="2"/>
            <w:tcBorders>
              <w:top w:val="single" w:color="DADCE0" w:sz="1"/>
              <w:left w:val="none" w:sz="0"/>
              <w:bottom w:val="none" w:sz="0"/>
              <w:right w:val="none" w:sz="0"/>
            </w:tcBorders>
            <w:shd w:fill="F8F9FA" w:val="clear"/>
            <w:tcMar>
              <w:top w:type="dxa" w:w="100"/>
              <w:left w:type="dxa" w:w="200"/>
              <w:bottom w:type="dxa" w:w="60"/>
              <w:right w:type="dxa" w:w="200"/>
            </w:tcMar>
          </w:tcPr>
          <w:p>
            <w:r>
              <w:rPr>
                <w:rFonts w:ascii="Arial" w:cs="Arial" w:eastAsia="Arial" w:hAnsi="Arial"/>
                <w:b/>
                <w:bCs/>
                <w:color w:val="5F6368"/>
                <w:sz w:val="18"/>
                <w:szCs w:val="18"/>
              </w:rPr>
              <w:t xml:space="preserve">Tech: </w:t>
            </w:r>
            <w:r>
              <w:rPr>
                <w:rFonts w:ascii="Arial" w:cs="Arial" w:eastAsia="Arial" w:hAnsi="Arial"/>
                <w:color w:val="5F6368"/>
                <w:sz w:val="18"/>
                <w:szCs w:val="18"/>
              </w:rPr>
              <w:t xml:space="preserve">Google Maps Directions API, Firestore subcollections, route rendering</w:t>
            </w:r>
          </w:p>
          <w:p>
            <w:pPr>
              <w:spacing w:before="40"/>
            </w:pPr>
            <w:r>
              <w:rPr>
                <w:rFonts w:ascii="Arial" w:cs="Arial" w:eastAsia="Arial" w:hAnsi="Arial"/>
                <w:b/>
                <w:bCs/>
                <w:color w:val="EA4335"/>
                <w:sz w:val="18"/>
                <w:szCs w:val="18"/>
              </w:rPr>
              <w:t xml:space="preserve">Deliverable: </w:t>
            </w:r>
            <w:r>
              <w:rPr>
                <w:rFonts w:ascii="Arial" w:cs="Arial" w:eastAsia="Arial" w:hAnsi="Arial"/>
                <w:color w:val="1B1B1B"/>
                <w:sz w:val="18"/>
                <w:szCs w:val="18"/>
              </w:rPr>
              <w:t xml:space="preserve">Complete ride flow from match to completion with chat and fare splitting</w:t>
            </w:r>
          </w:p>
        </w:tc>
      </w:tr>
    </w:tbl>
    <w:p>
      <w:pPr>
        <w:spacing w:after="3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single" w:color="1A73E8" w:sz="6"/>
              <w:left w:val="none" w:sz="0"/>
              <w:bottom w:val="none" w:sz="0"/>
              <w:right w:val="none" w:sz="0"/>
            </w:tcBorders>
            <w:shd w:fill="E8F0FE" w:val="clear"/>
            <w:tcMar>
              <w:top w:type="dxa" w:w="140"/>
              <w:left w:type="dxa" w:w="200"/>
              <w:bottom w:type="dxa" w:w="100"/>
              <w:right w:type="dxa" w:w="200"/>
            </w:tcMar>
          </w:tcPr>
          <w:p>
            <w:r>
              <w:rPr>
                <w:rFonts w:ascii="Arial" w:cs="Arial" w:eastAsia="Arial" w:hAnsi="Arial"/>
                <w:b/>
                <w:bCs/>
                <w:color w:val="1A73E8"/>
                <w:sz w:val="18"/>
                <w:szCs w:val="18"/>
              </w:rPr>
              <w:t xml:space="preserve">PHASE 5</w:t>
            </w:r>
            <w:r>
              <w:rPr>
                <w:rFonts w:ascii="Arial" w:cs="Arial" w:eastAsia="Arial" w:hAnsi="Arial"/>
                <w:color w:val="5F6368"/>
                <w:sz w:val="18"/>
                <w:szCs w:val="18"/>
              </w:rPr>
              <w:t xml:space="preserve">  |  Week 7–8</w:t>
            </w:r>
          </w:p>
          <w:p>
            <w:pPr>
              <w:spacing w:before="60"/>
            </w:pPr>
            <w:r>
              <w:rPr>
                <w:rFonts w:ascii="Arial" w:cs="Arial" w:eastAsia="Arial" w:hAnsi="Arial"/>
                <w:b/>
                <w:bCs/>
                <w:color w:val="1B1B1B"/>
                <w:sz w:val="28"/>
                <w:szCs w:val="28"/>
              </w:rPr>
              <w:t xml:space="preserve">PWA + Play Store</w:t>
            </w:r>
          </w:p>
        </w:tc>
      </w:tr>
      <w:tr>
        <w:tc>
          <w:tcPr>
            <w:tcW w:type="dxa" w:w="400"/>
            <w:tcBorders>
              <w:top w:val="none" w:sz="0"/>
              <w:left w:val="none" w:sz="0"/>
              <w:bottom w:val="none" w:sz="0"/>
              <w:right w:val="none" w:sz="0"/>
            </w:tcBorders>
            <w:tcMar>
              <w:top w:type="dxa" w:w="40"/>
              <w:left w:type="dxa" w:w="200"/>
              <w:bottom w:type="dxa" w:w="40"/>
              <w:right w:type="dxa" w:w="40"/>
            </w:tcMar>
          </w:tcPr>
          <w:p>
            <w:r>
              <w:rPr>
                <w:b/>
                <w:bCs/>
                <w:color w:val="5F6368"/>
                <w:sz w:val="20"/>
                <w:szCs w:val="20"/>
              </w:rPr>
              <w:t xml:space="preserve">1.</w:t>
            </w:r>
          </w:p>
        </w:tc>
        <w:tc>
          <w:tcPr>
            <w:tcW w:type="dxa" w:w="8960"/>
            <w:tcBorders>
              <w:top w:val="none" w:sz="0"/>
              <w:left w:val="none" w:sz="0"/>
              <w:bottom w:val="none" w:sz="0"/>
              <w:right w:val="none" w:sz="0"/>
            </w:tcBorders>
            <w:tcMar>
              <w:top w:type="dxa" w:w="40"/>
              <w:left w:type="dxa" w:w="40"/>
              <w:bottom w:type="dxa" w:w="40"/>
              <w:right w:type="dxa" w:w="200"/>
            </w:tcMar>
          </w:tcPr>
          <w:p>
            <w:r>
              <w:rPr>
                <w:rFonts w:ascii="Arial" w:cs="Arial" w:eastAsia="Arial" w:hAnsi="Arial"/>
                <w:b/>
                <w:bCs/>
                <w:sz w:val="21"/>
                <w:szCs w:val="21"/>
              </w:rPr>
              <w:t xml:space="preserve">Convert to a Progressive Web App</w:t>
            </w:r>
          </w:p>
          <w:p>
            <w:pPr>
              <w:spacing w:before="30"/>
            </w:pPr>
            <w:r>
              <w:rPr>
                <w:rFonts w:ascii="Arial" w:cs="Arial" w:eastAsia="Arial" w:hAnsi="Arial"/>
                <w:color w:val="5F6368"/>
                <w:sz w:val="19"/>
                <w:szCs w:val="19"/>
              </w:rPr>
              <w:t xml:space="preserve">Add a web app manifest (manifest.json) with your app name, icons, theme color. Create a service worker for offline caching of the shell. Add “Add to Home Screen” prompt. Test with Lighthouse — aim for 90+ PWA score.</w:t>
            </w:r>
          </w:p>
        </w:tc>
      </w:tr>
      <w:tr>
        <w:tc>
          <w:tcPr>
            <w:tcW w:type="dxa" w:w="400"/>
            <w:tcBorders>
              <w:top w:val="none" w:sz="0"/>
              <w:left w:val="none" w:sz="0"/>
              <w:bottom w:val="none" w:sz="0"/>
              <w:right w:val="none" w:sz="0"/>
            </w:tcBorders>
            <w:tcMar>
              <w:top w:type="dxa" w:w="40"/>
              <w:left w:type="dxa" w:w="200"/>
              <w:bottom w:type="dxa" w:w="40"/>
              <w:right w:type="dxa" w:w="40"/>
            </w:tcMar>
          </w:tcPr>
          <w:p>
            <w:r>
              <w:rPr>
                <w:b/>
                <w:bCs/>
                <w:color w:val="5F6368"/>
                <w:sz w:val="20"/>
                <w:szCs w:val="20"/>
              </w:rPr>
              <w:t xml:space="preserve">2.</w:t>
            </w:r>
          </w:p>
        </w:tc>
        <w:tc>
          <w:tcPr>
            <w:tcW w:type="dxa" w:w="8960"/>
            <w:tcBorders>
              <w:top w:val="none" w:sz="0"/>
              <w:left w:val="none" w:sz="0"/>
              <w:bottom w:val="none" w:sz="0"/>
              <w:right w:val="none" w:sz="0"/>
            </w:tcBorders>
            <w:tcMar>
              <w:top w:type="dxa" w:w="40"/>
              <w:left w:type="dxa" w:w="40"/>
              <w:bottom w:type="dxa" w:w="40"/>
              <w:right w:type="dxa" w:w="200"/>
            </w:tcMar>
          </w:tcPr>
          <w:p>
            <w:r>
              <w:rPr>
                <w:rFonts w:ascii="Arial" w:cs="Arial" w:eastAsia="Arial" w:hAnsi="Arial"/>
                <w:b/>
                <w:bCs/>
                <w:sz w:val="21"/>
                <w:szCs w:val="21"/>
              </w:rPr>
              <w:t xml:space="preserve">Set up push notifications</w:t>
            </w:r>
          </w:p>
          <w:p>
            <w:pPr>
              <w:spacing w:before="30"/>
            </w:pPr>
            <w:r>
              <w:rPr>
                <w:rFonts w:ascii="Arial" w:cs="Arial" w:eastAsia="Arial" w:hAnsi="Arial"/>
                <w:color w:val="5F6368"/>
                <w:sz w:val="19"/>
                <w:szCs w:val="19"/>
              </w:rPr>
              <w:t xml:space="preserve">Use Firebase Cloud Messaging (FCM). Request notification permission on match events. Send push when a match is found, when the other user accepts, and when a message arrives. This works on both web and Android.</w:t>
            </w:r>
          </w:p>
        </w:tc>
      </w:tr>
      <w:tr>
        <w:tc>
          <w:tcPr>
            <w:tcW w:type="dxa" w:w="400"/>
            <w:tcBorders>
              <w:top w:val="none" w:sz="0"/>
              <w:left w:val="none" w:sz="0"/>
              <w:bottom w:val="none" w:sz="0"/>
              <w:right w:val="none" w:sz="0"/>
            </w:tcBorders>
            <w:tcMar>
              <w:top w:type="dxa" w:w="40"/>
              <w:left w:type="dxa" w:w="200"/>
              <w:bottom w:type="dxa" w:w="40"/>
              <w:right w:type="dxa" w:w="40"/>
            </w:tcMar>
          </w:tcPr>
          <w:p>
            <w:r>
              <w:rPr>
                <w:b/>
                <w:bCs/>
                <w:color w:val="5F6368"/>
                <w:sz w:val="20"/>
                <w:szCs w:val="20"/>
              </w:rPr>
              <w:t xml:space="preserve">3.</w:t>
            </w:r>
          </w:p>
        </w:tc>
        <w:tc>
          <w:tcPr>
            <w:tcW w:type="dxa" w:w="8960"/>
            <w:tcBorders>
              <w:top w:val="none" w:sz="0"/>
              <w:left w:val="none" w:sz="0"/>
              <w:bottom w:val="none" w:sz="0"/>
              <w:right w:val="none" w:sz="0"/>
            </w:tcBorders>
            <w:tcMar>
              <w:top w:type="dxa" w:w="40"/>
              <w:left w:type="dxa" w:w="40"/>
              <w:bottom w:type="dxa" w:w="40"/>
              <w:right w:type="dxa" w:w="200"/>
            </w:tcMar>
          </w:tcPr>
          <w:p>
            <w:r>
              <w:rPr>
                <w:rFonts w:ascii="Arial" w:cs="Arial" w:eastAsia="Arial" w:hAnsi="Arial"/>
                <w:b/>
                <w:bCs/>
                <w:sz w:val="21"/>
                <w:szCs w:val="21"/>
              </w:rPr>
              <w:t xml:space="preserve">Package for the Play Store with Bubblewrap</w:t>
            </w:r>
          </w:p>
          <w:p>
            <w:pPr>
              <w:spacing w:before="30"/>
            </w:pPr>
            <w:r>
              <w:rPr>
                <w:rFonts w:ascii="Arial" w:cs="Arial" w:eastAsia="Arial" w:hAnsi="Arial"/>
                <w:color w:val="5F6368"/>
                <w:sz w:val="19"/>
                <w:szCs w:val="19"/>
              </w:rPr>
              <w:t xml:space="preserve">Install @nickersoft/bubblewrap (Google’s tool to wrap PWAs as Android apps via Trusted Web Activity). Generate the Android project, configure signing keys, set your Digital Asset Links file on Vercel for domain verification. Build the APK/AAB.</w:t>
            </w:r>
          </w:p>
        </w:tc>
      </w:tr>
      <w:tr>
        <w:tc>
          <w:tcPr>
            <w:tcW w:type="dxa" w:w="400"/>
            <w:tcBorders>
              <w:top w:val="none" w:sz="0"/>
              <w:left w:val="none" w:sz="0"/>
              <w:bottom w:val="none" w:sz="0"/>
              <w:right w:val="none" w:sz="0"/>
            </w:tcBorders>
            <w:tcMar>
              <w:top w:type="dxa" w:w="40"/>
              <w:left w:type="dxa" w:w="200"/>
              <w:bottom w:type="dxa" w:w="40"/>
              <w:right w:type="dxa" w:w="40"/>
            </w:tcMar>
          </w:tcPr>
          <w:p>
            <w:r>
              <w:rPr>
                <w:b/>
                <w:bCs/>
                <w:color w:val="5F6368"/>
                <w:sz w:val="20"/>
                <w:szCs w:val="20"/>
              </w:rPr>
              <w:t xml:space="preserve">4.</w:t>
            </w:r>
          </w:p>
        </w:tc>
        <w:tc>
          <w:tcPr>
            <w:tcW w:type="dxa" w:w="8960"/>
            <w:tcBorders>
              <w:top w:val="none" w:sz="0"/>
              <w:left w:val="none" w:sz="0"/>
              <w:bottom w:val="none" w:sz="0"/>
              <w:right w:val="none" w:sz="0"/>
            </w:tcBorders>
            <w:tcMar>
              <w:top w:type="dxa" w:w="40"/>
              <w:left w:type="dxa" w:w="40"/>
              <w:bottom w:type="dxa" w:w="40"/>
              <w:right w:type="dxa" w:w="200"/>
            </w:tcMar>
          </w:tcPr>
          <w:p>
            <w:r>
              <w:rPr>
                <w:rFonts w:ascii="Arial" w:cs="Arial" w:eastAsia="Arial" w:hAnsi="Arial"/>
                <w:b/>
                <w:bCs/>
                <w:sz w:val="21"/>
                <w:szCs w:val="21"/>
              </w:rPr>
              <w:t xml:space="preserve">Publish to Google Play</w:t>
            </w:r>
          </w:p>
          <w:p>
            <w:pPr>
              <w:spacing w:before="30"/>
            </w:pPr>
            <w:r>
              <w:rPr>
                <w:rFonts w:ascii="Arial" w:cs="Arial" w:eastAsia="Arial" w:hAnsi="Arial"/>
                <w:color w:val="5F6368"/>
                <w:sz w:val="19"/>
                <w:szCs w:val="19"/>
              </w:rPr>
              <w:t xml:space="preserve">Create a Google Play Developer account ($25 one-time). Upload your AAB, add screenshots, write the store listing. Submit for review. Use the internal testing track first, then open beta, then production.</w:t>
            </w:r>
          </w:p>
        </w:tc>
      </w:tr>
      <w:tr>
        <w:tc>
          <w:tcPr>
            <w:gridSpan w:val="2"/>
            <w:tcBorders>
              <w:top w:val="single" w:color="DADCE0" w:sz="1"/>
              <w:left w:val="none" w:sz="0"/>
              <w:bottom w:val="none" w:sz="0"/>
              <w:right w:val="none" w:sz="0"/>
            </w:tcBorders>
            <w:shd w:fill="F8F9FA" w:val="clear"/>
            <w:tcMar>
              <w:top w:type="dxa" w:w="100"/>
              <w:left w:type="dxa" w:w="200"/>
              <w:bottom w:type="dxa" w:w="60"/>
              <w:right w:type="dxa" w:w="200"/>
            </w:tcMar>
          </w:tcPr>
          <w:p>
            <w:r>
              <w:rPr>
                <w:rFonts w:ascii="Arial" w:cs="Arial" w:eastAsia="Arial" w:hAnsi="Arial"/>
                <w:b/>
                <w:bCs/>
                <w:color w:val="5F6368"/>
                <w:sz w:val="18"/>
                <w:szCs w:val="18"/>
              </w:rPr>
              <w:t xml:space="preserve">Tech: </w:t>
            </w:r>
            <w:r>
              <w:rPr>
                <w:rFonts w:ascii="Arial" w:cs="Arial" w:eastAsia="Arial" w:hAnsi="Arial"/>
                <w:color w:val="5F6368"/>
                <w:sz w:val="18"/>
                <w:szCs w:val="18"/>
              </w:rPr>
              <w:t xml:space="preserve">next-pwa, Workbox, Firebase Cloud Messaging, Bubblewrap CLI, Google Play Console</w:t>
            </w:r>
          </w:p>
          <w:p>
            <w:pPr>
              <w:spacing w:before="40"/>
            </w:pPr>
            <w:r>
              <w:rPr>
                <w:rFonts w:ascii="Arial" w:cs="Arial" w:eastAsia="Arial" w:hAnsi="Arial"/>
                <w:b/>
                <w:bCs/>
                <w:color w:val="1A73E8"/>
                <w:sz w:val="18"/>
                <w:szCs w:val="18"/>
              </w:rPr>
              <w:t xml:space="preserve">Deliverable: </w:t>
            </w:r>
            <w:r>
              <w:rPr>
                <w:rFonts w:ascii="Arial" w:cs="Arial" w:eastAsia="Arial" w:hAnsi="Arial"/>
                <w:color w:val="1B1B1B"/>
                <w:sz w:val="18"/>
                <w:szCs w:val="18"/>
              </w:rPr>
              <w:t xml:space="preserve">App on the Play Store as a TWA, with push notifications</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single" w:color="34A853" w:sz="6"/>
              <w:left w:val="none" w:sz="0"/>
              <w:bottom w:val="none" w:sz="0"/>
              <w:right w:val="none" w:sz="0"/>
            </w:tcBorders>
            <w:shd w:fill="E6F4EA" w:val="clear"/>
            <w:tcMar>
              <w:top w:type="dxa" w:w="140"/>
              <w:left w:type="dxa" w:w="200"/>
              <w:bottom w:type="dxa" w:w="100"/>
              <w:right w:type="dxa" w:w="200"/>
            </w:tcMar>
          </w:tcPr>
          <w:p>
            <w:r>
              <w:rPr>
                <w:rFonts w:ascii="Arial" w:cs="Arial" w:eastAsia="Arial" w:hAnsi="Arial"/>
                <w:b/>
                <w:bCs/>
                <w:color w:val="34A853"/>
                <w:sz w:val="18"/>
                <w:szCs w:val="18"/>
              </w:rPr>
              <w:t xml:space="preserve">PHASE 6</w:t>
            </w:r>
            <w:r>
              <w:rPr>
                <w:rFonts w:ascii="Arial" w:cs="Arial" w:eastAsia="Arial" w:hAnsi="Arial"/>
                <w:color w:val="5F6368"/>
                <w:sz w:val="18"/>
                <w:szCs w:val="18"/>
              </w:rPr>
              <w:t xml:space="preserve">  |  Week 9–10</w:t>
            </w:r>
          </w:p>
          <w:p>
            <w:pPr>
              <w:spacing w:before="60"/>
            </w:pPr>
            <w:r>
              <w:rPr>
                <w:rFonts w:ascii="Arial" w:cs="Arial" w:eastAsia="Arial" w:hAnsi="Arial"/>
                <w:b/>
                <w:bCs/>
                <w:color w:val="1B1B1B"/>
                <w:sz w:val="28"/>
                <w:szCs w:val="28"/>
              </w:rPr>
              <w:t xml:space="preserve">Polish &amp; Launch</w:t>
            </w:r>
          </w:p>
        </w:tc>
      </w:tr>
      <w:tr>
        <w:tc>
          <w:tcPr>
            <w:tcW w:type="dxa" w:w="400"/>
            <w:tcBorders>
              <w:top w:val="none" w:sz="0"/>
              <w:left w:val="none" w:sz="0"/>
              <w:bottom w:val="none" w:sz="0"/>
              <w:right w:val="none" w:sz="0"/>
            </w:tcBorders>
            <w:tcMar>
              <w:top w:type="dxa" w:w="40"/>
              <w:left w:type="dxa" w:w="200"/>
              <w:bottom w:type="dxa" w:w="40"/>
              <w:right w:type="dxa" w:w="40"/>
            </w:tcMar>
          </w:tcPr>
          <w:p>
            <w:r>
              <w:rPr>
                <w:b/>
                <w:bCs/>
                <w:color w:val="5F6368"/>
                <w:sz w:val="20"/>
                <w:szCs w:val="20"/>
              </w:rPr>
              <w:t xml:space="preserve">1.</w:t>
            </w:r>
          </w:p>
        </w:tc>
        <w:tc>
          <w:tcPr>
            <w:tcW w:type="dxa" w:w="8960"/>
            <w:tcBorders>
              <w:top w:val="none" w:sz="0"/>
              <w:left w:val="none" w:sz="0"/>
              <w:bottom w:val="none" w:sz="0"/>
              <w:right w:val="none" w:sz="0"/>
            </w:tcBorders>
            <w:tcMar>
              <w:top w:type="dxa" w:w="40"/>
              <w:left w:type="dxa" w:w="40"/>
              <w:bottom w:type="dxa" w:w="40"/>
              <w:right w:type="dxa" w:w="200"/>
            </w:tcMar>
          </w:tcPr>
          <w:p>
            <w:r>
              <w:rPr>
                <w:rFonts w:ascii="Arial" w:cs="Arial" w:eastAsia="Arial" w:hAnsi="Arial"/>
                <w:b/>
                <w:bCs/>
                <w:sz w:val="21"/>
                <w:szCs w:val="21"/>
              </w:rPr>
              <w:t xml:space="preserve">Add onboarding flow</w:t>
            </w:r>
          </w:p>
          <w:p>
            <w:pPr>
              <w:spacing w:before="30"/>
            </w:pPr>
            <w:r>
              <w:rPr>
                <w:rFonts w:ascii="Arial" w:cs="Arial" w:eastAsia="Arial" w:hAnsi="Arial"/>
                <w:color w:val="5F6368"/>
                <w:sz w:val="19"/>
                <w:szCs w:val="19"/>
              </w:rPr>
              <w:t xml:space="preserve">First-time users see a 3-step walkthrough: grant location permission, set a home/work destination, see how matching works. This dramatically improves retention because users who skip location permission can’t use the app at all.</w:t>
            </w:r>
          </w:p>
        </w:tc>
      </w:tr>
      <w:tr>
        <w:tc>
          <w:tcPr>
            <w:tcW w:type="dxa" w:w="400"/>
            <w:tcBorders>
              <w:top w:val="none" w:sz="0"/>
              <w:left w:val="none" w:sz="0"/>
              <w:bottom w:val="none" w:sz="0"/>
              <w:right w:val="none" w:sz="0"/>
            </w:tcBorders>
            <w:tcMar>
              <w:top w:type="dxa" w:w="40"/>
              <w:left w:type="dxa" w:w="200"/>
              <w:bottom w:type="dxa" w:w="40"/>
              <w:right w:type="dxa" w:w="40"/>
            </w:tcMar>
          </w:tcPr>
          <w:p>
            <w:r>
              <w:rPr>
                <w:b/>
                <w:bCs/>
                <w:color w:val="5F6368"/>
                <w:sz w:val="20"/>
                <w:szCs w:val="20"/>
              </w:rPr>
              <w:t xml:space="preserve">2.</w:t>
            </w:r>
          </w:p>
        </w:tc>
        <w:tc>
          <w:tcPr>
            <w:tcW w:type="dxa" w:w="8960"/>
            <w:tcBorders>
              <w:top w:val="none" w:sz="0"/>
              <w:left w:val="none" w:sz="0"/>
              <w:bottom w:val="none" w:sz="0"/>
              <w:right w:val="none" w:sz="0"/>
            </w:tcBorders>
            <w:tcMar>
              <w:top w:type="dxa" w:w="40"/>
              <w:left w:type="dxa" w:w="40"/>
              <w:bottom w:type="dxa" w:w="40"/>
              <w:right w:type="dxa" w:w="200"/>
            </w:tcMar>
          </w:tcPr>
          <w:p>
            <w:r>
              <w:rPr>
                <w:rFonts w:ascii="Arial" w:cs="Arial" w:eastAsia="Arial" w:hAnsi="Arial"/>
                <w:b/>
                <w:bCs/>
                <w:sz w:val="21"/>
                <w:szCs w:val="21"/>
              </w:rPr>
              <w:t xml:space="preserve">Build a ride history dashboard</w:t>
            </w:r>
          </w:p>
          <w:p>
            <w:pPr>
              <w:spacing w:before="30"/>
            </w:pPr>
            <w:r>
              <w:rPr>
                <w:rFonts w:ascii="Arial" w:cs="Arial" w:eastAsia="Arial" w:hAnsi="Arial"/>
                <w:color w:val="5F6368"/>
                <w:sz w:val="19"/>
                <w:szCs w:val="19"/>
              </w:rPr>
              <w:t xml:space="preserve">Show past rides, total money saved, total CO2 reduced. These stats create a sense of progress and give users a reason to come back. Display on the home screen below the “Find Ride” button.</w:t>
            </w:r>
          </w:p>
        </w:tc>
      </w:tr>
      <w:tr>
        <w:tc>
          <w:tcPr>
            <w:tcW w:type="dxa" w:w="400"/>
            <w:tcBorders>
              <w:top w:val="none" w:sz="0"/>
              <w:left w:val="none" w:sz="0"/>
              <w:bottom w:val="none" w:sz="0"/>
              <w:right w:val="none" w:sz="0"/>
            </w:tcBorders>
            <w:tcMar>
              <w:top w:type="dxa" w:w="40"/>
              <w:left w:type="dxa" w:w="200"/>
              <w:bottom w:type="dxa" w:w="40"/>
              <w:right w:type="dxa" w:w="40"/>
            </w:tcMar>
          </w:tcPr>
          <w:p>
            <w:r>
              <w:rPr>
                <w:b/>
                <w:bCs/>
                <w:color w:val="5F6368"/>
                <w:sz w:val="20"/>
                <w:szCs w:val="20"/>
              </w:rPr>
              <w:t xml:space="preserve">3.</w:t>
            </w:r>
          </w:p>
        </w:tc>
        <w:tc>
          <w:tcPr>
            <w:tcW w:type="dxa" w:w="8960"/>
            <w:tcBorders>
              <w:top w:val="none" w:sz="0"/>
              <w:left w:val="none" w:sz="0"/>
              <w:bottom w:val="none" w:sz="0"/>
              <w:right w:val="none" w:sz="0"/>
            </w:tcBorders>
            <w:tcMar>
              <w:top w:type="dxa" w:w="40"/>
              <w:left w:type="dxa" w:w="40"/>
              <w:bottom w:type="dxa" w:w="40"/>
              <w:right w:type="dxa" w:w="200"/>
            </w:tcMar>
          </w:tcPr>
          <w:p>
            <w:r>
              <w:rPr>
                <w:rFonts w:ascii="Arial" w:cs="Arial" w:eastAsia="Arial" w:hAnsi="Arial"/>
                <w:b/>
                <w:bCs/>
                <w:sz w:val="21"/>
                <w:szCs w:val="21"/>
              </w:rPr>
              <w:t xml:space="preserve">Optimize performance</w:t>
            </w:r>
          </w:p>
          <w:p>
            <w:pPr>
              <w:spacing w:before="30"/>
            </w:pPr>
            <w:r>
              <w:rPr>
                <w:rFonts w:ascii="Arial" w:cs="Arial" w:eastAsia="Arial" w:hAnsi="Arial"/>
                <w:color w:val="5F6368"/>
                <w:sz w:val="19"/>
                <w:szCs w:val="19"/>
              </w:rPr>
              <w:t xml:space="preserve">Debounce location updates to every 5 seconds. Add Firestore security rules (users can only read/write their own data, matches are read-only to participants). Enable Firestore offline persistence for flaky connections.</w:t>
            </w:r>
          </w:p>
        </w:tc>
      </w:tr>
      <w:tr>
        <w:tc>
          <w:tcPr>
            <w:tcW w:type="dxa" w:w="400"/>
            <w:tcBorders>
              <w:top w:val="none" w:sz="0"/>
              <w:left w:val="none" w:sz="0"/>
              <w:bottom w:val="none" w:sz="0"/>
              <w:right w:val="none" w:sz="0"/>
            </w:tcBorders>
            <w:tcMar>
              <w:top w:type="dxa" w:w="40"/>
              <w:left w:type="dxa" w:w="200"/>
              <w:bottom w:type="dxa" w:w="40"/>
              <w:right w:type="dxa" w:w="40"/>
            </w:tcMar>
          </w:tcPr>
          <w:p>
            <w:r>
              <w:rPr>
                <w:b/>
                <w:bCs/>
                <w:color w:val="5F6368"/>
                <w:sz w:val="20"/>
                <w:szCs w:val="20"/>
              </w:rPr>
              <w:t xml:space="preserve">4.</w:t>
            </w:r>
          </w:p>
        </w:tc>
        <w:tc>
          <w:tcPr>
            <w:tcW w:type="dxa" w:w="8960"/>
            <w:tcBorders>
              <w:top w:val="none" w:sz="0"/>
              <w:left w:val="none" w:sz="0"/>
              <w:bottom w:val="none" w:sz="0"/>
              <w:right w:val="none" w:sz="0"/>
            </w:tcBorders>
            <w:tcMar>
              <w:top w:type="dxa" w:w="40"/>
              <w:left w:type="dxa" w:w="40"/>
              <w:bottom w:type="dxa" w:w="40"/>
              <w:right w:type="dxa" w:w="200"/>
            </w:tcMar>
          </w:tcPr>
          <w:p>
            <w:r>
              <w:rPr>
                <w:rFonts w:ascii="Arial" w:cs="Arial" w:eastAsia="Arial" w:hAnsi="Arial"/>
                <w:b/>
                <w:bCs/>
                <w:sz w:val="21"/>
                <w:szCs w:val="21"/>
              </w:rPr>
              <w:t xml:space="preserve">Launch strategy for TIFR/Colaba area</w:t>
            </w:r>
          </w:p>
          <w:p>
            <w:pPr>
              <w:spacing w:before="30"/>
            </w:pPr>
            <w:r>
              <w:rPr>
                <w:rFonts w:ascii="Arial" w:cs="Arial" w:eastAsia="Arial" w:hAnsi="Arial"/>
                <w:color w:val="5F6368"/>
                <w:sz w:val="19"/>
                <w:szCs w:val="19"/>
              </w:rPr>
              <w:t xml:space="preserve">Start hyperlocal. Get 20 people at TIFR/Navy Nagar to use it for the bus stop on the Colaba Causeway. A carpool app needs density — one bus stop with 20 active users is worth more than a whole city with 200 spread out.</w:t>
            </w:r>
          </w:p>
        </w:tc>
      </w:tr>
      <w:tr>
        <w:tc>
          <w:tcPr>
            <w:gridSpan w:val="2"/>
            <w:tcBorders>
              <w:top w:val="single" w:color="DADCE0" w:sz="1"/>
              <w:left w:val="none" w:sz="0"/>
              <w:bottom w:val="none" w:sz="0"/>
              <w:right w:val="none" w:sz="0"/>
            </w:tcBorders>
            <w:shd w:fill="F8F9FA" w:val="clear"/>
            <w:tcMar>
              <w:top w:type="dxa" w:w="100"/>
              <w:left w:type="dxa" w:w="200"/>
              <w:bottom w:type="dxa" w:w="60"/>
              <w:right w:type="dxa" w:w="200"/>
            </w:tcMar>
          </w:tcPr>
          <w:p>
            <w:r>
              <w:rPr>
                <w:rFonts w:ascii="Arial" w:cs="Arial" w:eastAsia="Arial" w:hAnsi="Arial"/>
                <w:b/>
                <w:bCs/>
                <w:color w:val="5F6368"/>
                <w:sz w:val="18"/>
                <w:szCs w:val="18"/>
              </w:rPr>
              <w:t xml:space="preserve">Tech: </w:t>
            </w:r>
            <w:r>
              <w:rPr>
                <w:rFonts w:ascii="Arial" w:cs="Arial" w:eastAsia="Arial" w:hAnsi="Arial"/>
                <w:color w:val="5F6368"/>
                <w:sz w:val="18"/>
                <w:szCs w:val="18"/>
              </w:rPr>
              <w:t xml:space="preserve">Firestore security rules, Lighthouse, analytics, local community outreach</w:t>
            </w:r>
          </w:p>
          <w:p>
            <w:pPr>
              <w:spacing w:before="40"/>
            </w:pPr>
            <w:r>
              <w:rPr>
                <w:rFonts w:ascii="Arial" w:cs="Arial" w:eastAsia="Arial" w:hAnsi="Arial"/>
                <w:b/>
                <w:bCs/>
                <w:color w:val="34A853"/>
                <w:sz w:val="18"/>
                <w:szCs w:val="18"/>
              </w:rPr>
              <w:t xml:space="preserve">Deliverable: </w:t>
            </w:r>
            <w:r>
              <w:rPr>
                <w:rFonts w:ascii="Arial" w:cs="Arial" w:eastAsia="Arial" w:hAnsi="Arial"/>
                <w:color w:val="1B1B1B"/>
                <w:sz w:val="18"/>
                <w:szCs w:val="18"/>
              </w:rPr>
              <w:t xml:space="preserve">Production-ready MVP launched to a focused user group</w:t>
            </w:r>
          </w:p>
        </w:tc>
      </w:tr>
    </w:tbl>
    <w:p>
      <w:r>
        <w:br w:type="page"/>
      </w:r>
    </w:p>
    <w:p>
      <w:pPr>
        <w:pStyle w:val="Heading1"/>
      </w:pPr>
      <w:r>
        <w:t xml:space="preserve">System Architecture Overview</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E8F0FE" w:val="clear"/>
            <w:tcMar>
              <w:top w:type="dxa" w:w="120"/>
              <w:left w:type="dxa" w:w="140"/>
              <w:bottom w:type="dxa" w:w="120"/>
              <w:right w:type="dxa" w:w="140"/>
            </w:tcMar>
          </w:tcPr>
          <w:p>
            <w:r>
              <w:rPr>
                <w:b/>
                <w:bCs/>
                <w:color w:val="1B1B1B"/>
                <w:sz w:val="20"/>
                <w:szCs w:val="20"/>
              </w:rPr>
              <w:t xml:space="preserve">Frontend (Next.js)</w:t>
            </w:r>
          </w:p>
        </w:tc>
        <w:tc>
          <w:tcPr>
            <w:tcW w:type="dxa" w:w="3120"/>
            <w:tcBorders>
              <w:top w:val="single" w:color="DADCE0" w:sz="1"/>
              <w:left w:val="single" w:color="DADCE0" w:sz="1"/>
              <w:bottom w:val="single" w:color="DADCE0" w:sz="1"/>
              <w:right w:val="single" w:color="DADCE0" w:sz="1"/>
            </w:tcBorders>
            <w:shd w:fill="E6F4EA" w:val="clear"/>
            <w:tcMar>
              <w:top w:type="dxa" w:w="120"/>
              <w:left w:type="dxa" w:w="140"/>
              <w:bottom w:type="dxa" w:w="120"/>
              <w:right w:type="dxa" w:w="140"/>
            </w:tcMar>
          </w:tcPr>
          <w:p>
            <w:r>
              <w:rPr>
                <w:b/>
                <w:bCs/>
                <w:color w:val="1B1B1B"/>
                <w:sz w:val="20"/>
                <w:szCs w:val="20"/>
              </w:rPr>
              <w:t xml:space="preserve">Backend (Firebase)</w:t>
            </w:r>
          </w:p>
        </w:tc>
        <w:tc>
          <w:tcPr>
            <w:tcW w:type="dxa" w:w="3120"/>
            <w:tcBorders>
              <w:top w:val="single" w:color="DADCE0" w:sz="1"/>
              <w:left w:val="single" w:color="DADCE0" w:sz="1"/>
              <w:bottom w:val="single" w:color="DADCE0" w:sz="1"/>
              <w:right w:val="single" w:color="DADCE0" w:sz="1"/>
            </w:tcBorders>
            <w:shd w:fill="FEF7E0" w:val="clear"/>
            <w:tcMar>
              <w:top w:type="dxa" w:w="120"/>
              <w:left w:type="dxa" w:w="140"/>
              <w:bottom w:type="dxa" w:w="120"/>
              <w:right w:type="dxa" w:w="140"/>
            </w:tcMar>
          </w:tcPr>
          <w:p>
            <w:r>
              <w:rPr>
                <w:b/>
                <w:bCs/>
                <w:color w:val="1B1B1B"/>
                <w:sz w:val="20"/>
                <w:szCs w:val="20"/>
              </w:rPr>
              <w:t xml:space="preserve">External APIs</w:t>
            </w:r>
          </w:p>
        </w:tc>
      </w:tr>
      <w:tr>
        <w:tc>
          <w:tcPr>
            <w:tcW w:type="dxa" w:w="3120"/>
            <w:tcBorders>
              <w:top w:val="single" w:color="DADCE0" w:sz="1"/>
              <w:left w:val="single" w:color="DADCE0" w:sz="1"/>
              <w:bottom w:val="single" w:color="DADCE0" w:sz="1"/>
              <w:right w:val="single" w:color="DADCE0" w:sz="1"/>
            </w:tcBorders>
            <w:tcMar>
              <w:top w:type="dxa" w:w="80"/>
              <w:left w:type="dxa" w:w="140"/>
              <w:bottom w:type="dxa" w:w="80"/>
              <w:right w:type="dxa" w:w="140"/>
            </w:tcMar>
          </w:tcPr>
          <w:p>
            <w:pPr>
              <w:spacing w:after="30" w:before="30"/>
            </w:pPr>
            <w:r>
              <w:rPr>
                <w:color w:val="5F6368"/>
                <w:sz w:val="18"/>
                <w:szCs w:val="18"/>
              </w:rPr>
              <w:t xml:space="preserve">• React components</w:t>
            </w:r>
          </w:p>
          <w:p>
            <w:pPr>
              <w:spacing w:after="30" w:before="30"/>
            </w:pPr>
            <w:r>
              <w:rPr>
                <w:color w:val="5F6368"/>
                <w:sz w:val="18"/>
                <w:szCs w:val="18"/>
              </w:rPr>
              <w:t xml:space="preserve">• Google Maps SDK</w:t>
            </w:r>
          </w:p>
          <w:p>
            <w:pPr>
              <w:spacing w:after="30" w:before="30"/>
            </w:pPr>
            <w:r>
              <w:rPr>
                <w:color w:val="5F6368"/>
                <w:sz w:val="18"/>
                <w:szCs w:val="18"/>
              </w:rPr>
              <w:t xml:space="preserve">• Geolocation API</w:t>
            </w:r>
          </w:p>
          <w:p>
            <w:pPr>
              <w:spacing w:after="30" w:before="30"/>
            </w:pPr>
            <w:r>
              <w:rPr>
                <w:color w:val="5F6368"/>
                <w:sz w:val="18"/>
                <w:szCs w:val="18"/>
              </w:rPr>
              <w:t xml:space="preserve">• Service Worker (PWA)</w:t>
            </w:r>
          </w:p>
          <w:p>
            <w:pPr>
              <w:spacing w:after="30" w:before="30"/>
            </w:pPr>
            <w:r>
              <w:rPr>
                <w:color w:val="5F6368"/>
                <w:sz w:val="18"/>
                <w:szCs w:val="18"/>
              </w:rPr>
              <w:t xml:space="preserve">• Tailwind CSS</w:t>
            </w:r>
          </w:p>
        </w:tc>
        <w:tc>
          <w:tcPr>
            <w:tcW w:type="dxa" w:w="3120"/>
            <w:tcBorders>
              <w:top w:val="single" w:color="DADCE0" w:sz="1"/>
              <w:left w:val="single" w:color="DADCE0" w:sz="1"/>
              <w:bottom w:val="single" w:color="DADCE0" w:sz="1"/>
              <w:right w:val="single" w:color="DADCE0" w:sz="1"/>
            </w:tcBorders>
            <w:tcMar>
              <w:top w:type="dxa" w:w="80"/>
              <w:left w:type="dxa" w:w="140"/>
              <w:bottom w:type="dxa" w:w="80"/>
              <w:right w:type="dxa" w:w="140"/>
            </w:tcMar>
          </w:tcPr>
          <w:p>
            <w:pPr>
              <w:spacing w:after="30" w:before="30"/>
            </w:pPr>
            <w:r>
              <w:rPr>
                <w:color w:val="5F6368"/>
                <w:sz w:val="18"/>
                <w:szCs w:val="18"/>
              </w:rPr>
              <w:t xml:space="preserve">• Firestore (database)</w:t>
            </w:r>
          </w:p>
          <w:p>
            <w:pPr>
              <w:spacing w:after="30" w:before="30"/>
            </w:pPr>
            <w:r>
              <w:rPr>
                <w:color w:val="5F6368"/>
                <w:sz w:val="18"/>
                <w:szCs w:val="18"/>
              </w:rPr>
              <w:t xml:space="preserve">• Firebase Auth</w:t>
            </w:r>
          </w:p>
          <w:p>
            <w:pPr>
              <w:spacing w:after="30" w:before="30"/>
            </w:pPr>
            <w:r>
              <w:rPr>
                <w:color w:val="5F6368"/>
                <w:sz w:val="18"/>
                <w:szCs w:val="18"/>
              </w:rPr>
              <w:t xml:space="preserve">• Cloud Functions</w:t>
            </w:r>
          </w:p>
          <w:p>
            <w:pPr>
              <w:spacing w:after="30" w:before="30"/>
            </w:pPr>
            <w:r>
              <w:rPr>
                <w:color w:val="5F6368"/>
                <w:sz w:val="18"/>
                <w:szCs w:val="18"/>
              </w:rPr>
              <w:t xml:space="preserve">• Cloud Messaging (push)</w:t>
            </w:r>
          </w:p>
          <w:p>
            <w:pPr>
              <w:spacing w:after="30" w:before="30"/>
            </w:pPr>
            <w:r>
              <w:rPr>
                <w:color w:val="5F6368"/>
                <w:sz w:val="18"/>
                <w:szCs w:val="18"/>
              </w:rPr>
              <w:t xml:space="preserve">• GeoFire queries</w:t>
            </w:r>
          </w:p>
        </w:tc>
        <w:tc>
          <w:tcPr>
            <w:tcW w:type="dxa" w:w="3120"/>
            <w:tcBorders>
              <w:top w:val="single" w:color="DADCE0" w:sz="1"/>
              <w:left w:val="single" w:color="DADCE0" w:sz="1"/>
              <w:bottom w:val="single" w:color="DADCE0" w:sz="1"/>
              <w:right w:val="single" w:color="DADCE0" w:sz="1"/>
            </w:tcBorders>
            <w:tcMar>
              <w:top w:type="dxa" w:w="80"/>
              <w:left w:type="dxa" w:w="140"/>
              <w:bottom w:type="dxa" w:w="80"/>
              <w:right w:type="dxa" w:w="140"/>
            </w:tcMar>
          </w:tcPr>
          <w:p>
            <w:pPr>
              <w:spacing w:after="30" w:before="30"/>
            </w:pPr>
            <w:r>
              <w:rPr>
                <w:color w:val="5F6368"/>
                <w:sz w:val="18"/>
                <w:szCs w:val="18"/>
              </w:rPr>
              <w:t xml:space="preserve">• Google Maps JS API</w:t>
            </w:r>
          </w:p>
          <w:p>
            <w:pPr>
              <w:spacing w:after="30" w:before="30"/>
            </w:pPr>
            <w:r>
              <w:rPr>
                <w:color w:val="5F6368"/>
                <w:sz w:val="18"/>
                <w:szCs w:val="18"/>
              </w:rPr>
              <w:t xml:space="preserve">• Places Autocomplete</w:t>
            </w:r>
          </w:p>
          <w:p>
            <w:pPr>
              <w:spacing w:after="30" w:before="30"/>
            </w:pPr>
            <w:r>
              <w:rPr>
                <w:color w:val="5F6368"/>
                <w:sz w:val="18"/>
                <w:szCs w:val="18"/>
              </w:rPr>
              <w:t xml:space="preserve">• Directions API</w:t>
            </w:r>
          </w:p>
          <w:p>
            <w:pPr>
              <w:spacing w:after="30" w:before="30"/>
            </w:pPr>
            <w:r>
              <w:rPr>
                <w:color w:val="5F6368"/>
                <w:sz w:val="18"/>
                <w:szCs w:val="18"/>
              </w:rPr>
              <w:t xml:space="preserve">• Firebase Cloud Messaging</w:t>
            </w:r>
          </w:p>
          <w:p>
            <w:pPr>
              <w:spacing w:after="30" w:before="30"/>
            </w:pPr>
            <w:r>
              <w:rPr>
                <w:color w:val="5F6368"/>
                <w:sz w:val="18"/>
                <w:szCs w:val="18"/>
              </w:rPr>
              <w:t xml:space="preserve">• Bubblewrap (TWA)</w:t>
            </w:r>
          </w:p>
        </w:tc>
      </w:tr>
    </w:tbl>
    <w:p>
      <w:pPr>
        <w:spacing w:after="300"/>
      </w:pPr>
    </w:p>
    <w:p>
      <w:pPr>
        <w:pStyle w:val="Heading2"/>
      </w:pPr>
      <w:r>
        <w:t xml:space="preserve">Firestore Data Model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ADCE0" w:sz="1"/>
              <w:left w:val="single" w:color="DADCE0" w:sz="1"/>
              <w:bottom w:val="single" w:color="DADCE0" w:sz="1"/>
              <w:right w:val="single" w:color="DADCE0" w:sz="1"/>
            </w:tcBorders>
            <w:shd w:fill="1B1B1B" w:val="clear"/>
            <w:tcMar>
              <w:top w:type="dxa" w:w="80"/>
              <w:left w:type="dxa" w:w="120"/>
              <w:bottom w:type="dxa" w:w="80"/>
              <w:right w:type="dxa" w:w="120"/>
            </w:tcMar>
          </w:tcPr>
          <w:p>
            <w:r>
              <w:rPr>
                <w:b/>
                <w:bCs/>
                <w:color w:val="FFFFFF"/>
                <w:sz w:val="19"/>
                <w:szCs w:val="19"/>
              </w:rPr>
              <w:t xml:space="preserve">Collection</w:t>
            </w:r>
          </w:p>
        </w:tc>
        <w:tc>
          <w:tcPr>
            <w:tcW w:type="dxa" w:w="3680"/>
            <w:tcBorders>
              <w:top w:val="single" w:color="DADCE0" w:sz="1"/>
              <w:left w:val="single" w:color="DADCE0" w:sz="1"/>
              <w:bottom w:val="single" w:color="DADCE0" w:sz="1"/>
              <w:right w:val="single" w:color="DADCE0" w:sz="1"/>
            </w:tcBorders>
            <w:shd w:fill="1B1B1B" w:val="clear"/>
            <w:tcMar>
              <w:top w:type="dxa" w:w="80"/>
              <w:left w:type="dxa" w:w="120"/>
              <w:bottom w:type="dxa" w:w="80"/>
              <w:right w:type="dxa" w:w="120"/>
            </w:tcMar>
          </w:tcPr>
          <w:p>
            <w:r>
              <w:rPr>
                <w:b/>
                <w:bCs/>
                <w:color w:val="FFFFFF"/>
                <w:sz w:val="19"/>
                <w:szCs w:val="19"/>
              </w:rPr>
              <w:t xml:space="preserve">Key Fields</w:t>
            </w:r>
          </w:p>
        </w:tc>
        <w:tc>
          <w:tcPr>
            <w:tcW w:type="dxa" w:w="3680"/>
            <w:tcBorders>
              <w:top w:val="single" w:color="DADCE0" w:sz="1"/>
              <w:left w:val="single" w:color="DADCE0" w:sz="1"/>
              <w:bottom w:val="single" w:color="DADCE0" w:sz="1"/>
              <w:right w:val="single" w:color="DADCE0" w:sz="1"/>
            </w:tcBorders>
            <w:shd w:fill="1B1B1B" w:val="clear"/>
            <w:tcMar>
              <w:top w:type="dxa" w:w="80"/>
              <w:left w:type="dxa" w:w="120"/>
              <w:bottom w:type="dxa" w:w="80"/>
              <w:right w:type="dxa" w:w="120"/>
            </w:tcMar>
          </w:tcPr>
          <w:p>
            <w:r>
              <w:rPr>
                <w:b/>
                <w:bCs/>
                <w:color w:val="FFFFFF"/>
                <w:sz w:val="19"/>
                <w:szCs w:val="19"/>
              </w:rPr>
              <w:t xml:space="preserve">Notes</w:t>
            </w:r>
          </w:p>
        </w:tc>
      </w:tr>
      <w:tr>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b/>
                <w:bCs/>
                <w:sz w:val="18"/>
                <w:szCs w:val="18"/>
              </w:rPr>
              <w:t xml:space="preserve">/users</w:t>
            </w:r>
          </w:p>
        </w:tc>
        <w:tc>
          <w:tcPr>
            <w:tcW w:type="dxa" w:w="3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sz w:val="18"/>
                <w:szCs w:val="18"/>
              </w:rPr>
              <w:t xml:space="preserve">uid, displayName, photoURL, createdAt</w:t>
            </w:r>
          </w:p>
        </w:tc>
        <w:tc>
          <w:tcPr>
            <w:tcW w:type="dxa" w:w="3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color w:val="5F6368"/>
                <w:sz w:val="18"/>
                <w:szCs w:val="18"/>
              </w:rPr>
              <w:t xml:space="preserve">Created on first sign-in via Auth trigger</w:t>
            </w:r>
          </w:p>
        </w:tc>
      </w:tr>
      <w:tr>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b/>
                <w:bCs/>
                <w:sz w:val="18"/>
                <w:szCs w:val="18"/>
              </w:rPr>
              <w:t xml:space="preserve">/rides</w:t>
            </w:r>
          </w:p>
        </w:tc>
        <w:tc>
          <w:tcPr>
            <w:tcW w:type="dxa" w:w="3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sz w:val="18"/>
                <w:szCs w:val="18"/>
              </w:rPr>
              <w:t xml:space="preserve">uid, origin (GeoPoint), destination, geohash, status, createdAt, expiresAt</w:t>
            </w:r>
          </w:p>
        </w:tc>
        <w:tc>
          <w:tcPr>
            <w:tcW w:type="dxa" w:w="3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color w:val="5F6368"/>
                <w:sz w:val="18"/>
                <w:szCs w:val="18"/>
              </w:rPr>
              <w:t xml:space="preserve">Active ride requests; TTL of 10 min; statuses: searching, matched, completed, expired</w:t>
            </w:r>
          </w:p>
        </w:tc>
      </w:tr>
      <w:tr>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b/>
                <w:bCs/>
                <w:sz w:val="18"/>
                <w:szCs w:val="18"/>
              </w:rPr>
              <w:t xml:space="preserve">/matches</w:t>
            </w:r>
          </w:p>
        </w:tc>
        <w:tc>
          <w:tcPr>
            <w:tcW w:type="dxa" w:w="3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sz w:val="18"/>
                <w:szCs w:val="18"/>
              </w:rPr>
              <w:t xml:space="preserve">riderA, riderB, destination, status, fare, createdAt</w:t>
            </w:r>
          </w:p>
        </w:tc>
        <w:tc>
          <w:tcPr>
            <w:tcW w:type="dxa" w:w="3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color w:val="5F6368"/>
                <w:sz w:val="18"/>
                <w:szCs w:val="18"/>
              </w:rPr>
              <w:t xml:space="preserve">Created when two rides pair; statuses: pending, confirmed, completed</w:t>
            </w:r>
          </w:p>
        </w:tc>
      </w:tr>
      <w:tr>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b/>
                <w:bCs/>
                <w:sz w:val="18"/>
                <w:szCs w:val="18"/>
              </w:rPr>
              <w:t xml:space="preserve">/matches/{id}/messages</w:t>
            </w:r>
          </w:p>
        </w:tc>
        <w:tc>
          <w:tcPr>
            <w:tcW w:type="dxa" w:w="3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sz w:val="18"/>
                <w:szCs w:val="18"/>
              </w:rPr>
              <w:t xml:space="preserve">senderId, text, timestamp</w:t>
            </w:r>
          </w:p>
        </w:tc>
        <w:tc>
          <w:tcPr>
            <w:tcW w:type="dxa" w:w="3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color w:val="5F6368"/>
                <w:sz w:val="18"/>
                <w:szCs w:val="18"/>
              </w:rPr>
              <w:t xml:space="preserve">Simple chat subcollection; ordered by timestamp</w:t>
            </w:r>
          </w:p>
        </w:tc>
      </w:tr>
      <w:tr>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b/>
                <w:bCs/>
                <w:sz w:val="18"/>
                <w:szCs w:val="18"/>
              </w:rPr>
              <w:t xml:space="preserve">/history</w:t>
            </w:r>
          </w:p>
        </w:tc>
        <w:tc>
          <w:tcPr>
            <w:tcW w:type="dxa" w:w="3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sz w:val="18"/>
                <w:szCs w:val="18"/>
              </w:rPr>
              <w:t xml:space="preserve">Archived match docs</w:t>
            </w:r>
          </w:p>
        </w:tc>
        <w:tc>
          <w:tcPr>
            <w:tcW w:type="dxa" w:w="3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color w:val="5F6368"/>
                <w:sz w:val="18"/>
                <w:szCs w:val="18"/>
              </w:rPr>
              <w:t xml:space="preserve">Moved here on ride completion for stats/dashboard</w:t>
            </w:r>
          </w:p>
        </w:tc>
      </w:tr>
    </w:tbl>
    <w:p>
      <w:pPr>
        <w:spacing w:after="300"/>
      </w:pPr>
    </w:p>
    <w:p>
      <w:pPr>
        <w:pStyle w:val="Heading2"/>
      </w:pPr>
      <w:r>
        <w:t xml:space="preserve">Key Decisions &amp; Tradeoffs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1B1B1B" w:val="clear"/>
            <w:tcMar>
              <w:top w:type="dxa" w:w="80"/>
              <w:left w:type="dxa" w:w="120"/>
              <w:bottom w:type="dxa" w:w="80"/>
              <w:right w:type="dxa" w:w="120"/>
            </w:tcMar>
          </w:tcPr>
          <w:p>
            <w:r>
              <w:rPr>
                <w:b/>
                <w:bCs/>
                <w:color w:val="FFFFFF"/>
                <w:sz w:val="19"/>
                <w:szCs w:val="19"/>
              </w:rPr>
              <w:t xml:space="preserve">Decision</w:t>
            </w:r>
          </w:p>
        </w:tc>
        <w:tc>
          <w:tcPr>
            <w:tcW w:type="dxa" w:w="3120"/>
            <w:tcBorders>
              <w:top w:val="single" w:color="DADCE0" w:sz="1"/>
              <w:left w:val="single" w:color="DADCE0" w:sz="1"/>
              <w:bottom w:val="single" w:color="DADCE0" w:sz="1"/>
              <w:right w:val="single" w:color="DADCE0" w:sz="1"/>
            </w:tcBorders>
            <w:shd w:fill="1B1B1B" w:val="clear"/>
            <w:tcMar>
              <w:top w:type="dxa" w:w="80"/>
              <w:left w:type="dxa" w:w="120"/>
              <w:bottom w:type="dxa" w:w="80"/>
              <w:right w:type="dxa" w:w="120"/>
            </w:tcMar>
          </w:tcPr>
          <w:p>
            <w:r>
              <w:rPr>
                <w:b/>
                <w:bCs/>
                <w:color w:val="FFFFFF"/>
                <w:sz w:val="19"/>
                <w:szCs w:val="19"/>
              </w:rPr>
              <w:t xml:space="preserve">Chosen</w:t>
            </w:r>
          </w:p>
        </w:tc>
        <w:tc>
          <w:tcPr>
            <w:tcW w:type="dxa" w:w="3120"/>
            <w:tcBorders>
              <w:top w:val="single" w:color="DADCE0" w:sz="1"/>
              <w:left w:val="single" w:color="DADCE0" w:sz="1"/>
              <w:bottom w:val="single" w:color="DADCE0" w:sz="1"/>
              <w:right w:val="single" w:color="DADCE0" w:sz="1"/>
            </w:tcBorders>
            <w:shd w:fill="1B1B1B" w:val="clear"/>
            <w:tcMar>
              <w:top w:type="dxa" w:w="80"/>
              <w:left w:type="dxa" w:w="120"/>
              <w:bottom w:type="dxa" w:w="80"/>
              <w:right w:type="dxa" w:w="120"/>
            </w:tcMar>
          </w:tcPr>
          <w:p>
            <w:r>
              <w:rPr>
                <w:b/>
                <w:bCs/>
                <w:color w:val="FFFFFF"/>
                <w:sz w:val="19"/>
                <w:szCs w:val="19"/>
              </w:rPr>
              <w:t xml:space="preserve">Why</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val="false"/>
                <w:bCs w:val="false"/>
                <w:color w:val="1B1B1B"/>
                <w:sz w:val="18"/>
                <w:szCs w:val="18"/>
              </w:rPr>
              <w:t xml:space="preserve">Database</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color w:val="1B1B1B"/>
                <w:sz w:val="18"/>
                <w:szCs w:val="18"/>
              </w:rPr>
              <w:t xml:space="preserve">Firebase Firestore</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val="false"/>
                <w:bCs w:val="false"/>
                <w:color w:val="5F6368"/>
                <w:sz w:val="18"/>
                <w:szCs w:val="18"/>
              </w:rPr>
              <w:t xml:space="preserve">Real-time listeners, free tier is generous, GeoFire integration works out of the box</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val="false"/>
                <w:bCs w:val="false"/>
                <w:color w:val="1B1B1B"/>
                <w:sz w:val="18"/>
                <w:szCs w:val="18"/>
              </w:rPr>
              <w:t xml:space="preserve">Proximity tech</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color w:val="1B1B1B"/>
                <w:sz w:val="18"/>
                <w:szCs w:val="18"/>
              </w:rPr>
              <w:t xml:space="preserve">GPS via Geolocation API</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val="false"/>
                <w:bCs w:val="false"/>
                <w:color w:val="5F6368"/>
                <w:sz w:val="18"/>
                <w:szCs w:val="18"/>
              </w:rPr>
              <w:t xml:space="preserve">Works in browsers and native; Bluetooth/Wi-Fi don’t work for stranger discovery in web</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val="false"/>
                <w:bCs w:val="false"/>
                <w:color w:val="1B1B1B"/>
                <w:sz w:val="18"/>
                <w:szCs w:val="18"/>
              </w:rPr>
              <w:t xml:space="preserve">Android strategy</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color w:val="1B1B1B"/>
                <w:sz w:val="18"/>
                <w:szCs w:val="18"/>
              </w:rPr>
              <w:t xml:space="preserve">PWA → TWA via Bubblewrap</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val="false"/>
                <w:bCs w:val="false"/>
                <w:color w:val="5F6368"/>
                <w:sz w:val="18"/>
                <w:szCs w:val="18"/>
              </w:rPr>
              <w:t xml:space="preserve">Reuse your entire Next.js codebase; upgrade to React Native later only if you need background location</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val="false"/>
                <w:bCs w:val="false"/>
                <w:color w:val="1B1B1B"/>
                <w:sz w:val="18"/>
                <w:szCs w:val="18"/>
              </w:rPr>
              <w:t xml:space="preserve">Matching logic</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color w:val="1B1B1B"/>
                <w:sz w:val="18"/>
                <w:szCs w:val="18"/>
              </w:rPr>
              <w:t xml:space="preserve">Client-side Firestore queries</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val="false"/>
                <w:bCs w:val="false"/>
                <w:color w:val="5F6368"/>
                <w:sz w:val="18"/>
                <w:szCs w:val="18"/>
              </w:rPr>
              <w:t xml:space="preserve">Avoids Cloud Functions cold starts; runs on free tier; fast enough for MVP scale</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val="false"/>
                <w:bCs w:val="false"/>
                <w:color w:val="1B1B1B"/>
                <w:sz w:val="18"/>
                <w:szCs w:val="18"/>
              </w:rPr>
              <w:t xml:space="preserve">Chat</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color w:val="1B1B1B"/>
                <w:sz w:val="18"/>
                <w:szCs w:val="18"/>
              </w:rPr>
              <w:t xml:space="preserve">Firestore subcollection</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val="false"/>
                <w:bCs w:val="false"/>
                <w:color w:val="5F6368"/>
                <w:sz w:val="18"/>
                <w:szCs w:val="18"/>
              </w:rPr>
              <w:t xml:space="preserve">No extra infra needed; onSnapshot gives real-time; upgrade to a proper chat SDK only at scale</w:t>
            </w:r>
          </w:p>
        </w:tc>
      </w:tr>
    </w:tbl>
    <w:p>
      <w:pPr>
        <w:spacing w:after="300"/>
      </w:pPr>
    </w:p>
    <w:p>
      <w:pPr>
        <w:pStyle w:val="Heading2"/>
      </w:pPr>
      <w:r>
        <w:t xml:space="preserve">Cost Estimate (MVP Phase)</w:t>
      </w:r>
    </w:p>
    <w:p>
      <w:r>
        <w:rPr>
          <w:color w:val="5F6368"/>
          <w:sz w:val="21"/>
          <w:szCs w:val="21"/>
        </w:rPr>
        <w:t xml:space="preserve">Everything here fits within free tiers for an MVP with &lt; 1000 users.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1B1B1B" w:val="clear"/>
            <w:tcMar>
              <w:top w:type="dxa" w:w="80"/>
              <w:left w:type="dxa" w:w="120"/>
              <w:bottom w:type="dxa" w:w="80"/>
              <w:right w:type="dxa" w:w="120"/>
            </w:tcMar>
          </w:tcPr>
          <w:p>
            <w:r>
              <w:rPr>
                <w:b/>
                <w:bCs/>
                <w:color w:val="FFFFFF"/>
                <w:sz w:val="19"/>
                <w:szCs w:val="19"/>
              </w:rPr>
              <w:t xml:space="preserve">Service</w:t>
            </w:r>
          </w:p>
        </w:tc>
        <w:tc>
          <w:tcPr>
            <w:tcW w:type="dxa" w:w="3120"/>
            <w:tcBorders>
              <w:top w:val="single" w:color="DADCE0" w:sz="1"/>
              <w:left w:val="single" w:color="DADCE0" w:sz="1"/>
              <w:bottom w:val="single" w:color="DADCE0" w:sz="1"/>
              <w:right w:val="single" w:color="DADCE0" w:sz="1"/>
            </w:tcBorders>
            <w:shd w:fill="1B1B1B" w:val="clear"/>
            <w:tcMar>
              <w:top w:type="dxa" w:w="80"/>
              <w:left w:type="dxa" w:w="120"/>
              <w:bottom w:type="dxa" w:w="80"/>
              <w:right w:type="dxa" w:w="120"/>
            </w:tcMar>
          </w:tcPr>
          <w:p>
            <w:r>
              <w:rPr>
                <w:b/>
                <w:bCs/>
                <w:color w:val="FFFFFF"/>
                <w:sz w:val="19"/>
                <w:szCs w:val="19"/>
              </w:rPr>
              <w:t xml:space="preserve">Free Tier Limit</w:t>
            </w:r>
          </w:p>
        </w:tc>
        <w:tc>
          <w:tcPr>
            <w:tcW w:type="dxa" w:w="3120"/>
            <w:tcBorders>
              <w:top w:val="single" w:color="DADCE0" w:sz="1"/>
              <w:left w:val="single" w:color="DADCE0" w:sz="1"/>
              <w:bottom w:val="single" w:color="DADCE0" w:sz="1"/>
              <w:right w:val="single" w:color="DADCE0" w:sz="1"/>
            </w:tcBorders>
            <w:shd w:fill="1B1B1B" w:val="clear"/>
            <w:tcMar>
              <w:top w:type="dxa" w:w="80"/>
              <w:left w:type="dxa" w:w="120"/>
              <w:bottom w:type="dxa" w:w="80"/>
              <w:right w:type="dxa" w:w="120"/>
            </w:tcMar>
          </w:tcPr>
          <w:p>
            <w:r>
              <w:rPr>
                <w:b/>
                <w:bCs/>
                <w:color w:val="FFFFFF"/>
                <w:sz w:val="19"/>
                <w:szCs w:val="19"/>
              </w:rPr>
              <w:t xml:space="preserve">Monthly Cost (MVP)</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val="false"/>
                <w:bCs w:val="false"/>
                <w:color w:val="1B1B1B"/>
                <w:sz w:val="18"/>
                <w:szCs w:val="18"/>
              </w:rPr>
              <w:t xml:space="preserve">Vercel (hosting)</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val="false"/>
                <w:bCs w:val="false"/>
                <w:color w:val="1B1B1B"/>
                <w:sz w:val="18"/>
                <w:szCs w:val="18"/>
              </w:rPr>
              <w:t xml:space="preserve">100 GB bandwidth</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color w:val="34A853"/>
                <w:sz w:val="18"/>
                <w:szCs w:val="18"/>
              </w:rPr>
              <w:t xml:space="preserve">$0</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val="false"/>
                <w:bCs w:val="false"/>
                <w:color w:val="1B1B1B"/>
                <w:sz w:val="18"/>
                <w:szCs w:val="18"/>
              </w:rPr>
              <w:t xml:space="preserve">Firebase Auth</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val="false"/>
                <w:bCs w:val="false"/>
                <w:color w:val="1B1B1B"/>
                <w:sz w:val="18"/>
                <w:szCs w:val="18"/>
              </w:rPr>
              <w:t xml:space="preserve">Unlimited email/Google</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color w:val="34A853"/>
                <w:sz w:val="18"/>
                <w:szCs w:val="18"/>
              </w:rPr>
              <w:t xml:space="preserve">$0</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val="false"/>
                <w:bCs w:val="false"/>
                <w:color w:val="1B1B1B"/>
                <w:sz w:val="18"/>
                <w:szCs w:val="18"/>
              </w:rPr>
              <w:t xml:space="preserve">Firestore</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val="false"/>
                <w:bCs w:val="false"/>
                <w:color w:val="1B1B1B"/>
                <w:sz w:val="18"/>
                <w:szCs w:val="18"/>
              </w:rPr>
              <w:t xml:space="preserve">50K reads, 20K writes/day</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color w:val="34A853"/>
                <w:sz w:val="18"/>
                <w:szCs w:val="18"/>
              </w:rPr>
              <w:t xml:space="preserve">$0</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val="false"/>
                <w:bCs w:val="false"/>
                <w:color w:val="1B1B1B"/>
                <w:sz w:val="18"/>
                <w:szCs w:val="18"/>
              </w:rPr>
              <w:t xml:space="preserve">Google Maps API</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val="false"/>
                <w:bCs w:val="false"/>
                <w:color w:val="1B1B1B"/>
                <w:sz w:val="18"/>
                <w:szCs w:val="18"/>
              </w:rPr>
              <w:t xml:space="preserve">$200/mo free credit</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color w:val="34A853"/>
                <w:sz w:val="18"/>
                <w:szCs w:val="18"/>
              </w:rPr>
              <w:t xml:space="preserve">$0</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val="false"/>
                <w:bCs w:val="false"/>
                <w:color w:val="1B1B1B"/>
                <w:sz w:val="18"/>
                <w:szCs w:val="18"/>
              </w:rPr>
              <w:t xml:space="preserve">Play Store</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val="false"/>
                <w:bCs w:val="false"/>
                <w:color w:val="1B1B1B"/>
                <w:sz w:val="18"/>
                <w:szCs w:val="18"/>
              </w:rPr>
              <w:t xml:space="preserve">One-time $25 fee</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color w:val="1B1B1B"/>
                <w:sz w:val="18"/>
                <w:szCs w:val="18"/>
              </w:rPr>
              <w:t xml:space="preserve">$25 (once)</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val="false"/>
                <w:bCs w:val="false"/>
                <w:color w:val="1B1B1B"/>
                <w:sz w:val="18"/>
                <w:szCs w:val="18"/>
              </w:rPr>
              <w:t xml:space="preserve">Domain (optional)</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val="false"/>
                <w:bCs w:val="false"/>
                <w:color w:val="1B1B1B"/>
                <w:sz w:val="18"/>
                <w:szCs w:val="18"/>
              </w:rPr>
              <w:t xml:space="preserve">—</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b/>
                <w:bCs/>
                <w:color w:val="1B1B1B"/>
                <w:sz w:val="18"/>
                <w:szCs w:val="18"/>
              </w:rPr>
              <w:t xml:space="preserve">~$12/year</w:t>
            </w:r>
          </w:p>
        </w:tc>
      </w:tr>
    </w:tbl>
    <w:p>
      <w:pPr>
        <w:spacing w:after="300"/>
      </w:pPr>
    </w:p>
    <w:p>
      <w:pPr>
        <w:spacing w:before="200"/>
      </w:pPr>
      <w:r>
        <w:rPr>
          <w:b/>
          <w:bCs/>
          <w:sz w:val="22"/>
          <w:szCs w:val="22"/>
        </w:rPr>
        <w:t xml:space="preserve">Start with Phase 1. </w:t>
      </w:r>
      <w:r>
        <w:rPr>
          <w:color w:val="5F6368"/>
          <w:sz w:val="22"/>
          <w:szCs w:val="22"/>
        </w:rPr>
        <w:t xml:space="preserve">Get auth working and a user can log in. Everything else builds on that. Don’t jump ahead to maps before auth works end-to-end. Ship each phase to Vercel so you always have a live version to test.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1B1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3E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1B1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2026-03-08T06:53:07.497Z</dcterms:created>
  <dcterms:modified xsi:type="dcterms:W3CDTF">2026-03-08T06:53:07.498Z</dcterms:modified>
</cp:coreProperties>
</file>

<file path=docProps/custom.xml><?xml version="1.0" encoding="utf-8"?>
<Properties xmlns="http://schemas.openxmlformats.org/officeDocument/2006/custom-properties" xmlns:vt="http://schemas.openxmlformats.org/officeDocument/2006/docPropsVTypes"/>
</file>