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172DC0" w14:textId="77777777" w:rsidR="00847146" w:rsidRDefault="00EF4A9B" w:rsidP="00265809">
      <w:pPr>
        <w:pStyle w:val="NoSpacing"/>
        <w:jc w:val="center"/>
        <w:rPr>
          <w:b/>
          <w:sz w:val="40"/>
        </w:rPr>
      </w:pPr>
      <w:r w:rsidRPr="00265809">
        <w:rPr>
          <w:b/>
          <w:sz w:val="40"/>
        </w:rPr>
        <w:t xml:space="preserve">USAFA </w:t>
      </w:r>
      <w:r w:rsidR="00265809">
        <w:rPr>
          <w:b/>
          <w:sz w:val="40"/>
        </w:rPr>
        <w:t xml:space="preserve">CADET </w:t>
      </w:r>
      <w:r w:rsidRPr="00265809">
        <w:rPr>
          <w:b/>
          <w:sz w:val="40"/>
        </w:rPr>
        <w:t>DOLLY SALIENT CHARACTERISTICS</w:t>
      </w:r>
    </w:p>
    <w:p w14:paraId="2D172DC1" w14:textId="5FBE4350" w:rsidR="00265809" w:rsidRPr="00265809" w:rsidRDefault="008305B4" w:rsidP="00265809">
      <w:pPr>
        <w:pStyle w:val="NoSpacing"/>
        <w:jc w:val="center"/>
        <w:rPr>
          <w:b/>
          <w:sz w:val="40"/>
        </w:rPr>
      </w:pPr>
      <w:r>
        <w:rPr>
          <w:b/>
          <w:sz w:val="40"/>
        </w:rPr>
        <w:t>24 JUNE 2024</w:t>
      </w:r>
    </w:p>
    <w:p w14:paraId="2D172DC2" w14:textId="77777777" w:rsidR="00265809" w:rsidRPr="00EF4A9B" w:rsidRDefault="00265809" w:rsidP="00265809">
      <w:pPr>
        <w:pStyle w:val="NoSpacing"/>
        <w:rPr>
          <w:b/>
        </w:rPr>
      </w:pPr>
    </w:p>
    <w:p w14:paraId="2D172DC3" w14:textId="77777777" w:rsidR="00EF4A9B" w:rsidRDefault="00EF4A9B" w:rsidP="00265809">
      <w:pPr>
        <w:pStyle w:val="NoSpacing"/>
        <w:rPr>
          <w:b/>
        </w:rPr>
      </w:pPr>
    </w:p>
    <w:p w14:paraId="16F1B307" w14:textId="77777777" w:rsidR="00B17970" w:rsidRPr="00B17970" w:rsidRDefault="00B17970" w:rsidP="00B17970">
      <w:pPr>
        <w:numPr>
          <w:ilvl w:val="0"/>
          <w:numId w:val="3"/>
        </w:numPr>
        <w:spacing w:after="0" w:line="240" w:lineRule="auto"/>
        <w:rPr>
          <w:rFonts w:ascii="Times New Roman" w:eastAsia="Times New Roman" w:hAnsi="Times New Roman" w:cs="Times New Roman"/>
          <w:color w:val="0E101A"/>
          <w:sz w:val="24"/>
          <w:szCs w:val="24"/>
        </w:rPr>
      </w:pPr>
      <w:r w:rsidRPr="00B17970">
        <w:rPr>
          <w:rFonts w:ascii="Times New Roman" w:eastAsia="Times New Roman" w:hAnsi="Times New Roman" w:cs="Times New Roman"/>
          <w:color w:val="0E101A"/>
          <w:sz w:val="24"/>
          <w:szCs w:val="24"/>
          <w:u w:val="single"/>
        </w:rPr>
        <w:t>Size</w:t>
      </w:r>
      <w:r w:rsidRPr="00B17970">
        <w:rPr>
          <w:rFonts w:ascii="Times New Roman" w:eastAsia="Times New Roman" w:hAnsi="Times New Roman" w:cs="Times New Roman"/>
          <w:color w:val="0E101A"/>
          <w:sz w:val="24"/>
          <w:szCs w:val="24"/>
        </w:rPr>
        <w:t xml:space="preserve"> – 18" </w:t>
      </w:r>
      <w:proofErr w:type="gramStart"/>
      <w:r w:rsidRPr="00B17970">
        <w:rPr>
          <w:rFonts w:ascii="Times New Roman" w:eastAsia="Times New Roman" w:hAnsi="Times New Roman" w:cs="Times New Roman"/>
          <w:color w:val="0E101A"/>
          <w:sz w:val="24"/>
          <w:szCs w:val="24"/>
        </w:rPr>
        <w:t>X  30</w:t>
      </w:r>
      <w:proofErr w:type="gramEnd"/>
      <w:r w:rsidRPr="00B17970">
        <w:rPr>
          <w:rFonts w:ascii="Times New Roman" w:eastAsia="Times New Roman" w:hAnsi="Times New Roman" w:cs="Times New Roman"/>
          <w:color w:val="0E101A"/>
          <w:sz w:val="24"/>
          <w:szCs w:val="24"/>
        </w:rPr>
        <w:t>"</w:t>
      </w:r>
    </w:p>
    <w:p w14:paraId="516DD567" w14:textId="77777777" w:rsidR="00B17970" w:rsidRPr="00B17970" w:rsidRDefault="00B17970" w:rsidP="00B17970">
      <w:pPr>
        <w:numPr>
          <w:ilvl w:val="0"/>
          <w:numId w:val="3"/>
        </w:numPr>
        <w:spacing w:after="0" w:line="240" w:lineRule="auto"/>
        <w:rPr>
          <w:rFonts w:ascii="Times New Roman" w:eastAsia="Times New Roman" w:hAnsi="Times New Roman" w:cs="Times New Roman"/>
          <w:color w:val="0E101A"/>
          <w:sz w:val="24"/>
          <w:szCs w:val="24"/>
        </w:rPr>
      </w:pPr>
      <w:proofErr w:type="gramStart"/>
      <w:r w:rsidRPr="00B17970">
        <w:rPr>
          <w:rFonts w:ascii="Times New Roman" w:eastAsia="Times New Roman" w:hAnsi="Times New Roman" w:cs="Times New Roman"/>
          <w:color w:val="0E101A"/>
          <w:sz w:val="24"/>
          <w:szCs w:val="24"/>
          <w:u w:val="single"/>
        </w:rPr>
        <w:t>Casters</w:t>
      </w:r>
      <w:r w:rsidRPr="00B17970">
        <w:rPr>
          <w:rFonts w:ascii="Times New Roman" w:eastAsia="Times New Roman" w:hAnsi="Times New Roman" w:cs="Times New Roman"/>
          <w:color w:val="0E101A"/>
          <w:sz w:val="24"/>
          <w:szCs w:val="24"/>
        </w:rPr>
        <w:t>  -</w:t>
      </w:r>
      <w:proofErr w:type="gramEnd"/>
      <w:r w:rsidRPr="00B17970">
        <w:rPr>
          <w:rFonts w:ascii="Times New Roman" w:eastAsia="Times New Roman" w:hAnsi="Times New Roman" w:cs="Times New Roman"/>
          <w:color w:val="0E101A"/>
          <w:sz w:val="24"/>
          <w:szCs w:val="24"/>
        </w:rPr>
        <w:t xml:space="preserve"> The casters shall be 3" diameter Hard-Tread, Non-Marking, Permanently-Affixed, Swivel Casters.  Must carry a minimum of 200 lbs. The casters' four bolts shall be the rails' primary fasteners and must be recessed in the wood to prevent interference with the plain of the dolly top.    </w:t>
      </w:r>
    </w:p>
    <w:p w14:paraId="7DA0C3A7" w14:textId="77777777" w:rsidR="00B17970" w:rsidRPr="00B17970" w:rsidRDefault="00B17970" w:rsidP="00B17970">
      <w:pPr>
        <w:numPr>
          <w:ilvl w:val="0"/>
          <w:numId w:val="3"/>
        </w:numPr>
        <w:spacing w:after="0" w:line="240" w:lineRule="auto"/>
        <w:rPr>
          <w:rFonts w:ascii="Times New Roman" w:eastAsia="Times New Roman" w:hAnsi="Times New Roman" w:cs="Times New Roman"/>
          <w:color w:val="0E101A"/>
          <w:sz w:val="24"/>
          <w:szCs w:val="24"/>
        </w:rPr>
      </w:pPr>
      <w:r w:rsidRPr="00B17970">
        <w:rPr>
          <w:rFonts w:ascii="Times New Roman" w:eastAsia="Times New Roman" w:hAnsi="Times New Roman" w:cs="Times New Roman"/>
          <w:color w:val="0E101A"/>
          <w:sz w:val="24"/>
          <w:szCs w:val="24"/>
          <w:u w:val="single"/>
        </w:rPr>
        <w:t>Design</w:t>
      </w:r>
      <w:r w:rsidRPr="00B17970">
        <w:rPr>
          <w:rFonts w:ascii="Times New Roman" w:eastAsia="Times New Roman" w:hAnsi="Times New Roman" w:cs="Times New Roman"/>
          <w:color w:val="0E101A"/>
          <w:sz w:val="24"/>
          <w:szCs w:val="24"/>
        </w:rPr>
        <w:t>—The wooden four-rail dolly is crafted with smooth, non-splintering finished wood surfaces and carpeted ends, giving it a professional and safe appearance.</w:t>
      </w:r>
    </w:p>
    <w:p w14:paraId="1B7EEBCF" w14:textId="77777777" w:rsidR="00B17970" w:rsidRPr="00B17970" w:rsidRDefault="00B17970" w:rsidP="00B17970">
      <w:pPr>
        <w:numPr>
          <w:ilvl w:val="0"/>
          <w:numId w:val="3"/>
        </w:numPr>
        <w:spacing w:after="0" w:line="240" w:lineRule="auto"/>
        <w:rPr>
          <w:rFonts w:ascii="Times New Roman" w:eastAsia="Times New Roman" w:hAnsi="Times New Roman" w:cs="Times New Roman"/>
          <w:color w:val="0E101A"/>
          <w:sz w:val="24"/>
          <w:szCs w:val="24"/>
        </w:rPr>
      </w:pPr>
      <w:r w:rsidRPr="00B17970">
        <w:rPr>
          <w:rFonts w:ascii="Times New Roman" w:eastAsia="Times New Roman" w:hAnsi="Times New Roman" w:cs="Times New Roman"/>
          <w:color w:val="0E101A"/>
          <w:sz w:val="24"/>
          <w:szCs w:val="24"/>
          <w:u w:val="single"/>
        </w:rPr>
        <w:t>Shipping</w:t>
      </w:r>
      <w:r w:rsidRPr="00B17970">
        <w:rPr>
          <w:rFonts w:ascii="Times New Roman" w:eastAsia="Times New Roman" w:hAnsi="Times New Roman" w:cs="Times New Roman"/>
          <w:color w:val="0E101A"/>
          <w:sz w:val="24"/>
          <w:szCs w:val="24"/>
        </w:rPr>
        <w:t>—Stacks, including the pallet, shall not exceed 7'. The dollies shall be palletized to prevent wheel damage when offloading from freight trucks.    </w:t>
      </w:r>
    </w:p>
    <w:p w14:paraId="2D172DC8" w14:textId="77777777" w:rsidR="00EF4A9B" w:rsidRDefault="00EF4A9B" w:rsidP="00265809">
      <w:pPr>
        <w:pStyle w:val="NoSpacing"/>
        <w:rPr>
          <w:u w:val="single"/>
        </w:rPr>
      </w:pPr>
    </w:p>
    <w:p w14:paraId="2D172DC9" w14:textId="77777777" w:rsidR="00265809" w:rsidRDefault="00265809" w:rsidP="00265809">
      <w:pPr>
        <w:pStyle w:val="NoSpacing"/>
        <w:rPr>
          <w:u w:val="single"/>
        </w:rPr>
      </w:pPr>
    </w:p>
    <w:p w14:paraId="2D172DCA" w14:textId="77777777" w:rsidR="00265809" w:rsidRDefault="00265809" w:rsidP="00265809">
      <w:pPr>
        <w:pStyle w:val="NoSpacing"/>
        <w:rPr>
          <w:u w:val="single"/>
        </w:rPr>
      </w:pPr>
    </w:p>
    <w:p w14:paraId="2D172DCB" w14:textId="77777777" w:rsidR="00265809" w:rsidRDefault="00265809" w:rsidP="00265809">
      <w:pPr>
        <w:pStyle w:val="NoSpacing"/>
        <w:rPr>
          <w:u w:val="single"/>
        </w:rPr>
      </w:pPr>
    </w:p>
    <w:p w14:paraId="2D172DCC" w14:textId="77777777" w:rsidR="00265809" w:rsidRDefault="00265809" w:rsidP="00265809">
      <w:pPr>
        <w:pStyle w:val="NoSpacing"/>
        <w:rPr>
          <w:u w:val="single"/>
        </w:rPr>
      </w:pPr>
    </w:p>
    <w:p w14:paraId="2D172DCD" w14:textId="4BFFCB3E" w:rsidR="00265809" w:rsidRDefault="00265809" w:rsidP="00C217A2">
      <w:pPr>
        <w:pStyle w:val="NoSpacing"/>
        <w:jc w:val="center"/>
        <w:rPr>
          <w:u w:val="single"/>
        </w:rPr>
      </w:pPr>
      <w:r>
        <w:rPr>
          <w:noProof/>
          <w:u w:val="single"/>
        </w:rPr>
        <w:drawing>
          <wp:inline distT="0" distB="0" distL="0" distR="0" wp14:anchorId="2D172DCE" wp14:editId="2D172DCF">
            <wp:extent cx="5305425" cy="1885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lly.jpg"/>
                    <pic:cNvPicPr/>
                  </pic:nvPicPr>
                  <pic:blipFill rotWithShape="1">
                    <a:blip r:embed="rId8" cstate="print">
                      <a:extLst>
                        <a:ext uri="{28A0092B-C50C-407E-A947-70E740481C1C}">
                          <a14:useLocalDpi xmlns:a14="http://schemas.microsoft.com/office/drawing/2010/main" val="0"/>
                        </a:ext>
                      </a:extLst>
                    </a:blip>
                    <a:srcRect l="3365" t="20754" r="7371" b="22953"/>
                    <a:stretch/>
                  </pic:blipFill>
                  <pic:spPr bwMode="auto">
                    <a:xfrm>
                      <a:off x="0" y="0"/>
                      <a:ext cx="5305425" cy="1885950"/>
                    </a:xfrm>
                    <a:prstGeom prst="rect">
                      <a:avLst/>
                    </a:prstGeom>
                    <a:ln>
                      <a:noFill/>
                    </a:ln>
                    <a:extLst>
                      <a:ext uri="{53640926-AAD7-44D8-BBD7-CCE9431645EC}">
                        <a14:shadowObscured xmlns:a14="http://schemas.microsoft.com/office/drawing/2010/main"/>
                      </a:ext>
                    </a:extLst>
                  </pic:spPr>
                </pic:pic>
              </a:graphicData>
            </a:graphic>
          </wp:inline>
        </w:drawing>
      </w:r>
    </w:p>
    <w:p w14:paraId="2F24ECF4" w14:textId="36A327E7" w:rsidR="00883141" w:rsidRDefault="00883141" w:rsidP="00C217A2">
      <w:pPr>
        <w:pStyle w:val="NoSpacing"/>
        <w:jc w:val="center"/>
        <w:rPr>
          <w:u w:val="single"/>
        </w:rPr>
      </w:pPr>
      <w:bookmarkStart w:id="0" w:name="_GoBack"/>
      <w:bookmarkEnd w:id="0"/>
    </w:p>
    <w:sectPr w:rsidR="008831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120B3"/>
    <w:multiLevelType w:val="hybridMultilevel"/>
    <w:tmpl w:val="69F4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1E0863"/>
    <w:multiLevelType w:val="hybridMultilevel"/>
    <w:tmpl w:val="D29E8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D3D4381"/>
    <w:multiLevelType w:val="multilevel"/>
    <w:tmpl w:val="0302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A9B"/>
    <w:rsid w:val="00005FBA"/>
    <w:rsid w:val="00265809"/>
    <w:rsid w:val="00744182"/>
    <w:rsid w:val="008305B4"/>
    <w:rsid w:val="00847146"/>
    <w:rsid w:val="00883141"/>
    <w:rsid w:val="008C7CAA"/>
    <w:rsid w:val="00B17970"/>
    <w:rsid w:val="00C217A2"/>
    <w:rsid w:val="00EF4A9B"/>
    <w:rsid w:val="00F51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172DC0"/>
  <w15:docId w15:val="{894DF2D2-F618-4B8D-BE75-EEB57275C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F4A9B"/>
    <w:pPr>
      <w:ind w:left="720"/>
      <w:contextualSpacing/>
    </w:pPr>
  </w:style>
  <w:style w:type="paragraph" w:styleId="BalloonText">
    <w:name w:val="Balloon Text"/>
    <w:basedOn w:val="Normal"/>
    <w:link w:val="BalloonTextChar"/>
    <w:uiPriority w:val="99"/>
    <w:semiHidden/>
    <w:unhideWhenUsed/>
    <w:rsid w:val="002658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65809"/>
    <w:rPr>
      <w:rFonts w:ascii="Tahoma" w:hAnsi="Tahoma" w:cs="Tahoma"/>
      <w:sz w:val="16"/>
      <w:szCs w:val="16"/>
    </w:rPr>
  </w:style>
  <w:style w:type="paragraph" w:styleId="NoSpacing">
    <w:name w:val="No Spacing"/>
    <w:uiPriority w:val="1"/>
    <w:qFormat/>
    <w:rsid w:val="002658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316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84677DB0F41B4695A95673D3DC00FE" ma:contentTypeVersion="11" ma:contentTypeDescription="Create a new document." ma:contentTypeScope="" ma:versionID="245e82b3e828f1521d77ab8e09b63218">
  <xsd:schema xmlns:xsd="http://www.w3.org/2001/XMLSchema" xmlns:xs="http://www.w3.org/2001/XMLSchema" xmlns:p="http://schemas.microsoft.com/office/2006/metadata/properties" xmlns:ns2="2553423d-b25e-4646-9c11-7cfef3ea53ae" xmlns:ns3="29a5394b-6ccb-4b18-a527-48924ae015b2" targetNamespace="http://schemas.microsoft.com/office/2006/metadata/properties" ma:root="true" ma:fieldsID="8341b12966410f12a2f5f60374e5a5c5" ns2:_="" ns3:_="">
    <xsd:import namespace="2553423d-b25e-4646-9c11-7cfef3ea53ae"/>
    <xsd:import namespace="29a5394b-6ccb-4b18-a527-48924ae015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53423d-b25e-4646-9c11-7cfef3ea53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a5394b-6ccb-4b18-a527-48924ae015b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5c57a3-c7e4-487d-84b0-a584016c80c6}" ma:internalName="TaxCatchAll" ma:showField="CatchAllData" ma:web="29a5394b-6ccb-4b18-a527-48924ae015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9a5394b-6ccb-4b18-a527-48924ae015b2" xsi:nil="true"/>
    <lcf76f155ced4ddcb4097134ff3c332f xmlns="2553423d-b25e-4646-9c11-7cfef3ea53a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04B36AE-E499-4307-B4B4-D5A0E29BF0EC}"/>
</file>

<file path=customXml/itemProps2.xml><?xml version="1.0" encoding="utf-8"?>
<ds:datastoreItem xmlns:ds="http://schemas.openxmlformats.org/officeDocument/2006/customXml" ds:itemID="{7F2DB33D-D60A-43EB-96ED-0771C80615EF}">
  <ds:schemaRefs>
    <ds:schemaRef ds:uri="http://schemas.microsoft.com/sharepoint/v3/contenttype/forms"/>
  </ds:schemaRefs>
</ds:datastoreItem>
</file>

<file path=customXml/itemProps3.xml><?xml version="1.0" encoding="utf-8"?>
<ds:datastoreItem xmlns:ds="http://schemas.openxmlformats.org/officeDocument/2006/customXml" ds:itemID="{60D44286-C865-4B1C-AB57-F43CD77E6BC0}">
  <ds:schemaRefs>
    <ds:schemaRef ds:uri="http://schemas.microsoft.com/office/2006/documentManagement/types"/>
    <ds:schemaRef ds:uri="http://purl.org/dc/elements/1.1/"/>
    <ds:schemaRef ds:uri="5a376d4e-0936-478b-a372-6a3c4a1d2e94"/>
    <ds:schemaRef ds:uri="http://schemas.microsoft.com/office/infopath/2007/PartnerControls"/>
    <ds:schemaRef ds:uri="http://purl.org/dc/terms/"/>
    <ds:schemaRef ds:uri="http://schemas.openxmlformats.org/package/2006/metadata/core-properties"/>
    <ds:schemaRef ds:uri="32d814e4-d189-4b6a-89de-b0215c75ecc8"/>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4349</TotalTime>
  <Pages>1</Pages>
  <Words>105</Words>
  <Characters>577</Characters>
  <Application>Microsoft Office Word</Application>
  <DocSecurity>0</DocSecurity>
  <Lines>19</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Rivera, Kenneth J Civ USAF USAFA 10 LRS/LGRCU</dc:creator>
  <cp:lastModifiedBy>Rivera, Kenneth J Civ USAF USAFA 10 LRS/LGRCU</cp:lastModifiedBy>
  <cp:revision>3</cp:revision>
  <cp:lastPrinted>2017-08-01T19:22:00Z</cp:lastPrinted>
  <dcterms:created xsi:type="dcterms:W3CDTF">2024-06-24T20:46:00Z</dcterms:created>
  <dcterms:modified xsi:type="dcterms:W3CDTF">2024-06-28T16:35:00Z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770757afa04c3c76ec13ab9c70e35b379aafeb9f7c354f8aaee2bbb4b6ba00cb</vt:lpwstr>
  </property>
  <property fmtid="{D5CDD505-2E9C-101B-9397-08002B2CF9AE}" pid="3" name="ContentTypeId">
    <vt:lpwstr>0x0101000A84677DB0F41B4695A95673D3DC00FE</vt:lpwstr>
  </property>
</Properties>
</file>