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 to Radformation for Radiation Software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01053-9764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36C24126Q0075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12-01-2025</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8 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7A21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513210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Northampton VA Medical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421 North Main Street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Leeds MA  01053-9764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Glorimar Estevez Cortorreal</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glorimar.estevezcortorreal@va.gov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413 584 4040 EXT 6718</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861C05" w:rsidRPr="00624D7E" w:rsidP="00861C05">
      <w:pPr>
        <w:pageBreakBefore/>
        <w:rPr>
          <w:rFonts w:cstheme="minorHAnsi"/>
        </w:rPr>
      </w:pPr>
      <w:r w:rsidRPr="00F0051C">
        <w:rPr>
          <w:rFonts w:cstheme="minorHAnsi"/>
          <w:b/>
          <w:bCs/>
        </w:rPr>
        <w:t xml:space="preserve">NOTICE OF THE INTENT TO SOLE SOURCE TO </w:t>
      </w:r>
      <w:r>
        <w:rPr>
          <w:rFonts w:cstheme="minorHAnsi"/>
          <w:b/>
          <w:bCs/>
        </w:rPr>
        <w:t xml:space="preserve">– </w:t>
      </w:r>
      <w:r>
        <w:rPr>
          <w:rFonts w:cstheme="minorHAnsi"/>
          <w:b/>
          <w:bCs/>
        </w:rPr>
        <w:t>RADformation</w:t>
      </w:r>
      <w:r w:rsidRPr="00A03D19">
        <w:rPr>
          <w:rFonts w:cstheme="minorHAnsi"/>
          <w:b/>
          <w:bCs/>
        </w:rPr>
        <w:t xml:space="preserve"> INC</w:t>
      </w:r>
      <w:r>
        <w:rPr>
          <w:rFonts w:cstheme="minorHAnsi"/>
          <w:b/>
          <w:bCs/>
        </w:rPr>
        <w:t xml:space="preserve">, </w:t>
      </w:r>
      <w:r>
        <w:rPr>
          <w:rFonts w:cstheme="minorHAnsi"/>
          <w:b/>
          <w:bCs/>
        </w:rPr>
        <w:t>261 Madison Ave 9</w:t>
      </w:r>
      <w:r w:rsidRPr="00861C05">
        <w:rPr>
          <w:rFonts w:cstheme="minorHAnsi"/>
          <w:b/>
          <w:bCs/>
          <w:vertAlign w:val="superscript"/>
        </w:rPr>
        <w:t>th</w:t>
      </w:r>
      <w:r>
        <w:rPr>
          <w:rFonts w:cstheme="minorHAnsi"/>
          <w:b/>
          <w:bCs/>
        </w:rPr>
        <w:t xml:space="preserve"> Floor New York, NY 10016. </w:t>
      </w:r>
      <w:r w:rsidRPr="00F0051C">
        <w:rPr>
          <w:rFonts w:cstheme="minorHAnsi"/>
        </w:rPr>
        <w:t xml:space="preserve">Response Due Date: </w:t>
      </w:r>
      <w:r>
        <w:rPr>
          <w:rFonts w:cstheme="minorHAnsi"/>
          <w:b/>
          <w:bCs/>
        </w:rPr>
        <w:t>12/</w:t>
      </w:r>
      <w:r>
        <w:rPr>
          <w:rFonts w:cstheme="minorHAnsi"/>
          <w:b/>
          <w:bCs/>
        </w:rPr>
        <w:t>01</w:t>
      </w:r>
      <w:r w:rsidRPr="00255662">
        <w:rPr>
          <w:rFonts w:cstheme="minorHAnsi"/>
          <w:b/>
          <w:bCs/>
        </w:rPr>
        <w:t>/202</w:t>
      </w:r>
      <w:r>
        <w:rPr>
          <w:rFonts w:cstheme="minorHAnsi"/>
          <w:b/>
          <w:bCs/>
        </w:rPr>
        <w:t>5</w:t>
      </w:r>
      <w:r w:rsidRPr="00255662">
        <w:rPr>
          <w:rFonts w:cstheme="minorHAnsi"/>
          <w:b/>
          <w:bCs/>
        </w:rPr>
        <w:t xml:space="preserve">, by </w:t>
      </w:r>
      <w:r>
        <w:rPr>
          <w:rFonts w:cstheme="minorHAnsi"/>
          <w:b/>
          <w:bCs/>
        </w:rPr>
        <w:t>8</w:t>
      </w:r>
      <w:r w:rsidRPr="00255662">
        <w:rPr>
          <w:rFonts w:cstheme="minorHAnsi"/>
          <w:b/>
          <w:bCs/>
        </w:rPr>
        <w:t>:00</w:t>
      </w:r>
      <w:r>
        <w:rPr>
          <w:rFonts w:cstheme="minorHAnsi"/>
          <w:b/>
          <w:bCs/>
        </w:rPr>
        <w:t xml:space="preserve"> A</w:t>
      </w:r>
      <w:r w:rsidRPr="00255662">
        <w:rPr>
          <w:rFonts w:cstheme="minorHAnsi"/>
          <w:b/>
          <w:bCs/>
        </w:rPr>
        <w:t xml:space="preserve">M (EST) </w:t>
      </w:r>
      <w:r w:rsidRPr="00F0051C">
        <w:rPr>
          <w:rFonts w:cstheme="minorHAnsi"/>
        </w:rPr>
        <w:t>NOTICE OF THE INTENT TO SOLE SOURCE SYNOPSIS Network Contract Office 1, Procurement Office East on behalf of The Department of Veterans Affairs</w:t>
      </w:r>
      <w:r>
        <w:rPr>
          <w:rFonts w:cstheme="minorHAnsi"/>
        </w:rPr>
        <w:t>, Jamaica Plain</w:t>
      </w:r>
      <w:r w:rsidRPr="00F0051C">
        <w:rPr>
          <w:rFonts w:cstheme="minorHAnsi"/>
        </w:rPr>
        <w:t xml:space="preserve"> Medical Center located at </w:t>
      </w:r>
      <w:r>
        <w:rPr>
          <w:rFonts w:cstheme="minorHAnsi"/>
        </w:rPr>
        <w:t xml:space="preserve">150 S. Huntington </w:t>
      </w:r>
      <w:r w:rsidRPr="00F0051C">
        <w:rPr>
          <w:rFonts w:cstheme="minorHAnsi"/>
        </w:rPr>
        <w:t>Ave</w:t>
      </w:r>
      <w:r>
        <w:rPr>
          <w:rFonts w:cstheme="minorHAnsi"/>
        </w:rPr>
        <w:t>nue</w:t>
      </w:r>
      <w:r w:rsidRPr="00F0051C">
        <w:rPr>
          <w:rFonts w:cstheme="minorHAnsi"/>
        </w:rPr>
        <w:t xml:space="preserve">, </w:t>
      </w:r>
      <w:r>
        <w:rPr>
          <w:rFonts w:cstheme="minorHAnsi"/>
        </w:rPr>
        <w:t>Jamaica Plain</w:t>
      </w:r>
      <w:r w:rsidRPr="00F0051C">
        <w:rPr>
          <w:rFonts w:cstheme="minorHAnsi"/>
        </w:rPr>
        <w:t xml:space="preserve">, </w:t>
      </w:r>
      <w:r>
        <w:rPr>
          <w:rFonts w:cstheme="minorHAnsi"/>
        </w:rPr>
        <w:t>MA</w:t>
      </w:r>
      <w:r w:rsidRPr="00F0051C">
        <w:rPr>
          <w:rFonts w:cstheme="minorHAnsi"/>
        </w:rPr>
        <w:t xml:space="preserve"> </w:t>
      </w:r>
      <w:r>
        <w:rPr>
          <w:rFonts w:cstheme="minorHAnsi"/>
        </w:rPr>
        <w:t>02130-4817</w:t>
      </w:r>
      <w:r w:rsidRPr="00F0051C">
        <w:rPr>
          <w:rFonts w:cstheme="minorHAnsi"/>
        </w:rPr>
        <w:t xml:space="preserve"> intends to award a firm-fixed contract to </w:t>
      </w:r>
      <w:r>
        <w:rPr>
          <w:rFonts w:cstheme="minorHAnsi"/>
          <w:b/>
          <w:bCs/>
        </w:rPr>
        <w:t>RADformation</w:t>
      </w:r>
      <w:r w:rsidRPr="00A03D19">
        <w:rPr>
          <w:rFonts w:cstheme="minorHAnsi"/>
          <w:b/>
          <w:bCs/>
        </w:rPr>
        <w:t xml:space="preserve"> INC</w:t>
      </w:r>
      <w:r w:rsidRPr="00F0051C">
        <w:rPr>
          <w:rFonts w:cstheme="minorHAnsi"/>
          <w:b/>
          <w:bCs/>
        </w:rPr>
        <w:t xml:space="preserve"> </w:t>
      </w:r>
      <w:r w:rsidRPr="00F0051C">
        <w:rPr>
          <w:rFonts w:cstheme="minorHAnsi"/>
        </w:rPr>
        <w:t xml:space="preserve">to provide </w:t>
      </w:r>
      <w:r>
        <w:rPr>
          <w:rFonts w:cstheme="minorHAnsi"/>
          <w:b/>
          <w:bCs/>
        </w:rPr>
        <w:t>RADformation</w:t>
      </w:r>
      <w:r w:rsidRPr="00A03D19">
        <w:rPr>
          <w:rFonts w:cstheme="minorHAnsi"/>
          <w:b/>
          <w:bCs/>
        </w:rPr>
        <w:t xml:space="preserve"> </w:t>
      </w:r>
      <w:r>
        <w:rPr>
          <w:rFonts w:cstheme="minorHAnsi"/>
          <w:b/>
          <w:bCs/>
        </w:rPr>
        <w:t xml:space="preserve">Radiotherapy Automated Software </w:t>
      </w:r>
      <w:r w:rsidRPr="00FB244E">
        <w:rPr>
          <w:rFonts w:cstheme="minorHAnsi"/>
        </w:rPr>
        <w:t>for a period</w:t>
      </w:r>
      <w:r>
        <w:rPr>
          <w:rFonts w:cstheme="minorHAnsi"/>
        </w:rPr>
        <w:t xml:space="preserve"> </w:t>
      </w:r>
      <w:r w:rsidRPr="00FB244E">
        <w:rPr>
          <w:rFonts w:cstheme="minorHAnsi"/>
        </w:rPr>
        <w:t>of one (1) year</w:t>
      </w:r>
      <w:r>
        <w:rPr>
          <w:rFonts w:cstheme="minorHAnsi"/>
        </w:rPr>
        <w:t xml:space="preserve"> plus four(4) option years</w:t>
      </w:r>
      <w:r>
        <w:rPr>
          <w:rFonts w:cstheme="minorHAnsi"/>
        </w:rPr>
        <w:t xml:space="preserve"> to Jamaica Plain</w:t>
      </w:r>
      <w:r>
        <w:rPr>
          <w:rFonts w:cstheme="minorHAnsi"/>
        </w:rPr>
        <w:t>– Boston Healthcare System</w:t>
      </w:r>
      <w:r>
        <w:t xml:space="preserve">. </w:t>
      </w:r>
      <w:r w:rsidRPr="00F0051C">
        <w:rPr>
          <w:rFonts w:cstheme="minorHAnsi"/>
        </w:rPr>
        <w:t xml:space="preserve">The proposed procurement is for products and services for which the Government intends to solicit and negotiate with only one source under the authority of FAR 6.302-1 -- Only One Responsible Source and No Other Supplies or Services Will Satisfy Agency Requirements. 41 U.S.C. 3304(a)(1). The North American Industry Classification System code (NAICS) for this requirement is </w:t>
      </w:r>
      <w:r>
        <w:rPr>
          <w:rFonts w:cstheme="minorHAnsi"/>
          <w:b/>
          <w:bCs/>
        </w:rPr>
        <w:t>513210</w:t>
      </w:r>
      <w:r w:rsidRPr="00F0051C">
        <w:rPr>
          <w:rFonts w:cstheme="minorHAnsi"/>
        </w:rPr>
        <w:t xml:space="preserve">. All responsible sources that feel they should be considered qualified to provide the above-mentioned products may submit a response to this notice (by the response due date shown above) to </w:t>
      </w:r>
      <w:r w:rsidRPr="00861C05">
        <w:rPr>
          <w:rFonts w:ascii="Arial" w:hAnsi="Arial" w:cs="Arial"/>
          <w:b/>
          <w:sz w:val="22"/>
          <w:szCs w:val="22"/>
        </w:rPr>
        <w:t>glorimar.estevezcortorreal@va.gov</w:t>
      </w:r>
      <w:r>
        <w:rPr>
          <w:rFonts w:ascii="Arial" w:hAnsi="Arial" w:cs="Arial"/>
          <w:bCs/>
          <w:sz w:val="22"/>
          <w:szCs w:val="22"/>
        </w:rPr>
        <w:t>.</w:t>
      </w:r>
      <w:r w:rsidRPr="00F0051C">
        <w:rPr>
          <w:rFonts w:cstheme="minorHAnsi"/>
        </w:rPr>
        <w:t xml:space="preserve">The information provided shall include detailed (and relevant) documentation to allow the government to perform adequate market research and make a proper determination. A determination by the government not to </w:t>
      </w:r>
      <w:r w:rsidRPr="00F0051C">
        <w:rPr>
          <w:rFonts w:cstheme="minorHAnsi"/>
        </w:rPr>
        <w:t>compete</w:t>
      </w:r>
      <w:r w:rsidRPr="00F0051C">
        <w:rPr>
          <w:rFonts w:cstheme="minorHAnsi"/>
        </w:rPr>
        <w:t xml:space="preserve"> this proposed requirement based upon responses to this notice is solely within the discretion of the Government. Information received will be considered solely for the purpose of determining whether to conduct </w:t>
      </w:r>
      <w:r w:rsidRPr="00F0051C">
        <w:rPr>
          <w:rFonts w:cstheme="minorHAnsi"/>
        </w:rPr>
        <w:t>a competitive</w:t>
      </w:r>
      <w:r w:rsidRPr="00F0051C">
        <w:rPr>
          <w:rFonts w:cstheme="minorHAnsi"/>
        </w:rPr>
        <w:t xml:space="preserve"> procurement. THIS IS NOT A REQUEST FOR COMPETITIVE PROPOSALS. THERE IS NO SOLICITATION AVAILABLE AT THIS TIME. REQUESTS FOR </w:t>
      </w:r>
      <w:r w:rsidRPr="00F0051C">
        <w:rPr>
          <w:rFonts w:cstheme="minorHAnsi"/>
        </w:rPr>
        <w:t>A SOLICITATION</w:t>
      </w:r>
      <w:r w:rsidRPr="00F0051C">
        <w:rPr>
          <w:rFonts w:cstheme="minorHAnsi"/>
        </w:rPr>
        <w:t xml:space="preserve"> WILL NOT RECEIVE A RESPONSE.</w:t>
      </w:r>
    </w:p>
    <w:p w:rsidR="00861C05" w:rsidP="00B549DA">
      <w:pPr>
        <w:pStyle w:val="Title"/>
        <w:spacing w:line="360" w:lineRule="auto"/>
        <w:rPr>
          <w:rFonts w:ascii="Arial" w:hAnsi="Arial" w:cs="Arial"/>
          <w:bCs/>
          <w:sz w:val="22"/>
          <w:szCs w:val="22"/>
        </w:rPr>
      </w:pPr>
    </w:p>
    <w:p w:rsidR="00B549DA" w:rsidP="00B549DA">
      <w:pPr>
        <w:pStyle w:val="Title"/>
        <w:rPr>
          <w:bCs/>
          <w:sz w:val="28"/>
          <w:szCs w:val="28"/>
        </w:rPr>
      </w:pPr>
    </w:p>
    <w:p w:rsidR="00B549DA" w:rsidP="00B549DA">
      <w:pPr>
        <w:pStyle w:val="Title"/>
        <w:rPr>
          <w:bCs/>
          <w:sz w:val="28"/>
          <w:szCs w:val="28"/>
        </w:rPr>
      </w:pPr>
    </w:p>
    <w:p w:rsidR="00497AFF"/>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95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95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F0A"/>
    <w:rPr>
      <w:rFonts w:eastAsiaTheme="majorEastAsia" w:cstheme="majorBidi"/>
      <w:color w:val="272727" w:themeColor="text1" w:themeTint="D8"/>
    </w:rPr>
  </w:style>
  <w:style w:type="paragraph" w:styleId="Quote">
    <w:name w:val="Quote"/>
    <w:basedOn w:val="Normal"/>
    <w:next w:val="Normal"/>
    <w:link w:val="QuoteChar"/>
    <w:uiPriority w:val="29"/>
    <w:qFormat/>
    <w:rsid w:val="00D95F0A"/>
    <w:pPr>
      <w:spacing w:before="160"/>
      <w:jc w:val="center"/>
    </w:pPr>
    <w:rPr>
      <w:i/>
      <w:iCs/>
      <w:color w:val="404040" w:themeColor="text1" w:themeTint="BF"/>
    </w:rPr>
  </w:style>
  <w:style w:type="character" w:customStyle="1" w:styleId="QuoteChar">
    <w:name w:val="Quote Char"/>
    <w:basedOn w:val="DefaultParagraphFont"/>
    <w:link w:val="Quote"/>
    <w:uiPriority w:val="29"/>
    <w:rsid w:val="00D95F0A"/>
    <w:rPr>
      <w:i/>
      <w:iCs/>
      <w:color w:val="404040" w:themeColor="text1" w:themeTint="BF"/>
    </w:rPr>
  </w:style>
  <w:style w:type="paragraph" w:styleId="IntenseQuote">
    <w:name w:val="Intense Quote"/>
    <w:basedOn w:val="Normal"/>
    <w:next w:val="Normal"/>
    <w:link w:val="IntenseQuoteChar"/>
    <w:uiPriority w:val="30"/>
    <w:qFormat/>
    <w:rsid w:val="00D95F0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95F0A"/>
    <w:rPr>
      <w:i/>
      <w:iCs/>
      <w:color w:val="366092" w:themeColor="accent1" w:themeShade="BF"/>
    </w:rPr>
  </w:style>
  <w:style w:type="character" w:styleId="IntenseReference">
    <w:name w:val="Intense Reference"/>
    <w:basedOn w:val="DefaultParagraphFont"/>
    <w:uiPriority w:val="32"/>
    <w:qFormat/>
    <w:rsid w:val="00D95F0A"/>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2025-11-24T20:18:21Z</dcterms:created>
  <dcterms:modified xsi:type="dcterms:W3CDTF">2025-11-24T20:18:21Z</dcterms:modified>
</cp:coreProperties>
</file>