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88D8" w14:textId="77777777" w:rsidR="00B83D38" w:rsidRPr="004F36A7" w:rsidRDefault="00B83D3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54795" w14:paraId="41F588DB" w14:textId="77777777" w:rsidTr="00231CE2">
        <w:trPr>
          <w:trHeight w:val="287"/>
        </w:trPr>
        <w:tc>
          <w:tcPr>
            <w:tcW w:w="1278" w:type="dxa"/>
          </w:tcPr>
          <w:p w14:paraId="41F588D9" w14:textId="77777777" w:rsidR="00B83D38" w:rsidRPr="005B0401" w:rsidRDefault="00B83D38">
            <w:pPr>
              <w:rPr>
                <w:rFonts w:cstheme="minorHAnsi"/>
                <w:b/>
                <w:szCs w:val="20"/>
              </w:rPr>
            </w:pPr>
            <w:r>
              <w:rPr>
                <w:rFonts w:cstheme="minorHAnsi"/>
                <w:b/>
                <w:szCs w:val="20"/>
              </w:rPr>
              <w:t>SUBJECT*</w:t>
            </w:r>
          </w:p>
        </w:tc>
        <w:tc>
          <w:tcPr>
            <w:tcW w:w="8640" w:type="dxa"/>
          </w:tcPr>
          <w:p w14:paraId="41F588DA" w14:textId="77777777" w:rsidR="00B83D38" w:rsidRPr="00F43FAC" w:rsidRDefault="00B83D38" w:rsidP="00F43FAC">
            <w:pPr>
              <w:rPr>
                <w:rStyle w:val="AAMSKBFill-InHighlight"/>
                <w:color w:val="auto"/>
              </w:rPr>
            </w:pPr>
            <w:r>
              <w:rPr>
                <w:rStyle w:val="AAMSKBFill-InHighlight"/>
                <w:color w:val="auto"/>
              </w:rPr>
              <w:t>FY26 (BASE 4) Arjo Patient Lifts 561</w:t>
            </w:r>
            <w:r w:rsidRPr="00F43FAC">
              <w:rPr>
                <w:rStyle w:val="AAMSKBFill-InHighlight"/>
                <w:color w:val="auto"/>
              </w:rPr>
              <w:t xml:space="preserve">  </w:t>
            </w:r>
            <w:r>
              <w:rPr>
                <w:rStyle w:val="AAMSKBFill-InHighlight"/>
                <w:color w:val="auto"/>
              </w:rPr>
              <w:t xml:space="preserve"> </w:t>
            </w:r>
          </w:p>
        </w:tc>
      </w:tr>
    </w:tbl>
    <w:p w14:paraId="41F588DC" w14:textId="77777777" w:rsidR="00B83D38" w:rsidRPr="004F36A7" w:rsidRDefault="00B83D38" w:rsidP="00D11D95">
      <w:pPr>
        <w:spacing w:after="160" w:line="254" w:lineRule="auto"/>
        <w:rPr>
          <w:rFonts w:eastAsia="Calibri" w:cstheme="minorHAnsi"/>
          <w:szCs w:val="20"/>
        </w:rPr>
      </w:pPr>
    </w:p>
    <w:p w14:paraId="41F588DD" w14:textId="77777777" w:rsidR="00B83D38" w:rsidRPr="004F36A7" w:rsidRDefault="00B83D3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54795" w14:paraId="41F588E0" w14:textId="77777777" w:rsidTr="009738F0">
        <w:tc>
          <w:tcPr>
            <w:tcW w:w="4698" w:type="dxa"/>
            <w:hideMark/>
          </w:tcPr>
          <w:p w14:paraId="41F588DE" w14:textId="77777777" w:rsidR="00B83D38" w:rsidRPr="005B0401" w:rsidRDefault="00B83D38">
            <w:pPr>
              <w:rPr>
                <w:rFonts w:cstheme="minorHAnsi"/>
                <w:b/>
                <w:szCs w:val="20"/>
              </w:rPr>
            </w:pPr>
            <w:r w:rsidRPr="005B0401">
              <w:rPr>
                <w:rFonts w:cstheme="minorHAnsi"/>
                <w:b/>
                <w:szCs w:val="20"/>
              </w:rPr>
              <w:t>CONTRACTING OFFICE’S ZIP CODE*</w:t>
            </w:r>
          </w:p>
        </w:tc>
        <w:tc>
          <w:tcPr>
            <w:tcW w:w="5220" w:type="dxa"/>
            <w:hideMark/>
          </w:tcPr>
          <w:p w14:paraId="41F588DF" w14:textId="77777777" w:rsidR="00B83D38" w:rsidRPr="005B0401" w:rsidRDefault="00B83D38">
            <w:pPr>
              <w:rPr>
                <w:rFonts w:cstheme="minorHAnsi"/>
              </w:rPr>
            </w:pPr>
            <w:r>
              <w:rPr>
                <w:rFonts w:cstheme="minorHAnsi"/>
              </w:rPr>
              <w:t>14215</w:t>
            </w:r>
          </w:p>
        </w:tc>
      </w:tr>
      <w:tr w:rsidR="00F54795" w14:paraId="41F588E3" w14:textId="77777777" w:rsidTr="009738F0">
        <w:tc>
          <w:tcPr>
            <w:tcW w:w="4698" w:type="dxa"/>
            <w:hideMark/>
          </w:tcPr>
          <w:p w14:paraId="41F588E1" w14:textId="77777777" w:rsidR="00B83D38" w:rsidRPr="005B0401" w:rsidRDefault="00B83D38">
            <w:pPr>
              <w:rPr>
                <w:rFonts w:cstheme="minorHAnsi"/>
                <w:b/>
                <w:szCs w:val="20"/>
              </w:rPr>
            </w:pPr>
            <w:r w:rsidRPr="005B0401">
              <w:rPr>
                <w:rFonts w:cstheme="minorHAnsi"/>
                <w:b/>
                <w:szCs w:val="20"/>
              </w:rPr>
              <w:t>SOLICITATION NUMBER*</w:t>
            </w:r>
          </w:p>
        </w:tc>
        <w:tc>
          <w:tcPr>
            <w:tcW w:w="5220" w:type="dxa"/>
            <w:hideMark/>
          </w:tcPr>
          <w:p w14:paraId="41F588E2" w14:textId="77777777" w:rsidR="00B83D38" w:rsidRPr="005B0401" w:rsidRDefault="00B83D38">
            <w:pPr>
              <w:rPr>
                <w:rFonts w:cstheme="minorHAnsi"/>
              </w:rPr>
            </w:pPr>
            <w:r>
              <w:rPr>
                <w:rFonts w:cstheme="minorHAnsi"/>
              </w:rPr>
              <w:t>36C24226Q0157</w:t>
            </w:r>
          </w:p>
        </w:tc>
      </w:tr>
      <w:tr w:rsidR="00F54795" w14:paraId="41F588E6" w14:textId="77777777" w:rsidTr="009738F0">
        <w:tc>
          <w:tcPr>
            <w:tcW w:w="4698" w:type="dxa"/>
          </w:tcPr>
          <w:p w14:paraId="41F588E4" w14:textId="77777777" w:rsidR="00B83D38" w:rsidRPr="009738F0" w:rsidRDefault="00B83D38">
            <w:pPr>
              <w:rPr>
                <w:rFonts w:cstheme="minorHAnsi"/>
                <w:b/>
                <w:szCs w:val="20"/>
              </w:rPr>
            </w:pPr>
            <w:r w:rsidRPr="009738F0">
              <w:rPr>
                <w:rFonts w:cstheme="minorHAnsi"/>
                <w:b/>
                <w:szCs w:val="20"/>
              </w:rPr>
              <w:t>RESPONSE DATE/TIME/ZONE</w:t>
            </w:r>
          </w:p>
        </w:tc>
        <w:tc>
          <w:tcPr>
            <w:tcW w:w="5220" w:type="dxa"/>
          </w:tcPr>
          <w:p w14:paraId="41F588E5" w14:textId="77777777" w:rsidR="00B83D38" w:rsidRPr="00DD3F7D" w:rsidRDefault="00B83D38">
            <w:pPr>
              <w:rPr>
                <w:rStyle w:val="AAMSKBFill-InHighlight"/>
                <w:rFonts w:cstheme="minorHAnsi"/>
                <w:color w:val="auto"/>
              </w:rPr>
            </w:pPr>
            <w:r>
              <w:rPr>
                <w:rStyle w:val="AAMSKBFill-InHighlight"/>
                <w:rFonts w:cstheme="minorHAnsi"/>
                <w:color w:val="auto"/>
              </w:rPr>
              <w:t>11-28-2025</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EASTERN TIME, NEW YORK, USA</w:t>
            </w:r>
          </w:p>
        </w:tc>
      </w:tr>
      <w:tr w:rsidR="00F54795" w14:paraId="41F588E9" w14:textId="77777777" w:rsidTr="009738F0">
        <w:tc>
          <w:tcPr>
            <w:tcW w:w="4698" w:type="dxa"/>
          </w:tcPr>
          <w:p w14:paraId="41F588E7" w14:textId="77777777" w:rsidR="00B83D38" w:rsidRPr="005B0401" w:rsidRDefault="00B83D38">
            <w:pPr>
              <w:rPr>
                <w:rFonts w:cstheme="minorHAnsi"/>
                <w:b/>
                <w:szCs w:val="20"/>
              </w:rPr>
            </w:pPr>
            <w:r w:rsidRPr="005B0401">
              <w:rPr>
                <w:rFonts w:cstheme="minorHAnsi"/>
                <w:b/>
                <w:szCs w:val="20"/>
              </w:rPr>
              <w:t>ARCHIVE</w:t>
            </w:r>
          </w:p>
        </w:tc>
        <w:tc>
          <w:tcPr>
            <w:tcW w:w="5220" w:type="dxa"/>
            <w:hideMark/>
          </w:tcPr>
          <w:p w14:paraId="41F588E8" w14:textId="77777777" w:rsidR="00B83D38" w:rsidRPr="004F36A7" w:rsidRDefault="00B83D38">
            <w:pPr>
              <w:rPr>
                <w:rFonts w:cstheme="minorHAnsi"/>
                <w:szCs w:val="20"/>
              </w:rPr>
            </w:pPr>
            <w:r>
              <w:rPr>
                <w:rFonts w:cstheme="minorHAnsi"/>
                <w:szCs w:val="20"/>
              </w:rPr>
              <w:t>90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F54795" w14:paraId="41F588EC" w14:textId="77777777" w:rsidTr="009738F0">
        <w:tc>
          <w:tcPr>
            <w:tcW w:w="4698" w:type="dxa"/>
          </w:tcPr>
          <w:p w14:paraId="41F588EA" w14:textId="77777777" w:rsidR="00B83D38" w:rsidRPr="005B0401" w:rsidRDefault="00B83D38">
            <w:pPr>
              <w:rPr>
                <w:rFonts w:cstheme="minorHAnsi"/>
                <w:b/>
                <w:szCs w:val="20"/>
              </w:rPr>
            </w:pPr>
            <w:r w:rsidRPr="005B0401">
              <w:rPr>
                <w:rFonts w:cstheme="minorHAnsi"/>
                <w:b/>
                <w:szCs w:val="20"/>
              </w:rPr>
              <w:t>RECOVERY ACT FUNDS</w:t>
            </w:r>
          </w:p>
        </w:tc>
        <w:tc>
          <w:tcPr>
            <w:tcW w:w="5220" w:type="dxa"/>
            <w:hideMark/>
          </w:tcPr>
          <w:p w14:paraId="41F588EB" w14:textId="77777777" w:rsidR="00B83D38" w:rsidRPr="004F36A7" w:rsidRDefault="00B83D38">
            <w:pPr>
              <w:rPr>
                <w:rFonts w:cstheme="minorHAnsi"/>
                <w:szCs w:val="20"/>
              </w:rPr>
            </w:pPr>
            <w:r>
              <w:rPr>
                <w:rFonts w:cstheme="minorHAnsi"/>
                <w:szCs w:val="20"/>
              </w:rPr>
              <w:t>N</w:t>
            </w:r>
          </w:p>
        </w:tc>
      </w:tr>
      <w:tr w:rsidR="00F54795" w14:paraId="41F588EF" w14:textId="77777777" w:rsidTr="009738F0">
        <w:tc>
          <w:tcPr>
            <w:tcW w:w="4698" w:type="dxa"/>
          </w:tcPr>
          <w:p w14:paraId="41F588ED" w14:textId="77777777" w:rsidR="00B83D38" w:rsidRPr="005B0401" w:rsidRDefault="00B83D38">
            <w:pPr>
              <w:rPr>
                <w:rFonts w:cstheme="minorHAnsi"/>
                <w:b/>
                <w:szCs w:val="20"/>
              </w:rPr>
            </w:pPr>
            <w:r w:rsidRPr="005B0401">
              <w:rPr>
                <w:rFonts w:cstheme="minorHAnsi"/>
                <w:b/>
                <w:szCs w:val="20"/>
              </w:rPr>
              <w:t>PRODUCT SERVICE CODE*</w:t>
            </w:r>
          </w:p>
        </w:tc>
        <w:tc>
          <w:tcPr>
            <w:tcW w:w="5220" w:type="dxa"/>
          </w:tcPr>
          <w:p w14:paraId="41F588EE" w14:textId="77777777" w:rsidR="00B83D38" w:rsidRPr="00DA1922" w:rsidRDefault="00B83D38" w:rsidP="00A91E71">
            <w:pPr>
              <w:rPr>
                <w:rStyle w:val="AAMSKBFill-InHighlight"/>
                <w:color w:val="auto"/>
              </w:rPr>
            </w:pPr>
            <w:r>
              <w:rPr>
                <w:rStyle w:val="AAMSKBFill-InHighlight"/>
                <w:color w:val="auto"/>
              </w:rPr>
              <w:t>J065</w:t>
            </w:r>
          </w:p>
        </w:tc>
      </w:tr>
      <w:tr w:rsidR="00F54795" w14:paraId="41F588F2" w14:textId="77777777" w:rsidTr="009738F0">
        <w:tc>
          <w:tcPr>
            <w:tcW w:w="4698" w:type="dxa"/>
          </w:tcPr>
          <w:p w14:paraId="41F588F0" w14:textId="77777777" w:rsidR="00B83D38" w:rsidRPr="005B0401" w:rsidRDefault="00B83D38">
            <w:pPr>
              <w:rPr>
                <w:rFonts w:cstheme="minorHAnsi"/>
                <w:b/>
                <w:szCs w:val="20"/>
              </w:rPr>
            </w:pPr>
            <w:r w:rsidRPr="005B0401">
              <w:rPr>
                <w:rFonts w:cstheme="minorHAnsi"/>
                <w:b/>
                <w:szCs w:val="20"/>
              </w:rPr>
              <w:t>NAICS CODE*</w:t>
            </w:r>
          </w:p>
        </w:tc>
        <w:tc>
          <w:tcPr>
            <w:tcW w:w="5220" w:type="dxa"/>
            <w:hideMark/>
          </w:tcPr>
          <w:p w14:paraId="41F588F1" w14:textId="77777777" w:rsidR="00B83D38" w:rsidRPr="006E60E3" w:rsidRDefault="00B83D38" w:rsidP="00A91E71">
            <w:pPr>
              <w:rPr>
                <w:rFonts w:cstheme="minorHAnsi"/>
                <w:szCs w:val="20"/>
              </w:rPr>
            </w:pPr>
            <w:r>
              <w:rPr>
                <w:rFonts w:cstheme="minorHAnsi"/>
                <w:szCs w:val="20"/>
              </w:rPr>
              <w:t>811210</w:t>
            </w:r>
          </w:p>
        </w:tc>
      </w:tr>
      <w:tr w:rsidR="00F54795" w14:paraId="41F588FA" w14:textId="77777777" w:rsidTr="009738F0">
        <w:tc>
          <w:tcPr>
            <w:tcW w:w="4698" w:type="dxa"/>
            <w:hideMark/>
          </w:tcPr>
          <w:p w14:paraId="41F588F3" w14:textId="77777777" w:rsidR="00B83D38" w:rsidRPr="005B0401" w:rsidRDefault="00B83D38">
            <w:pPr>
              <w:rPr>
                <w:rFonts w:cstheme="minorHAnsi"/>
                <w:b/>
                <w:szCs w:val="20"/>
              </w:rPr>
            </w:pPr>
            <w:r w:rsidRPr="005B0401">
              <w:rPr>
                <w:rFonts w:cstheme="minorHAnsi"/>
                <w:b/>
                <w:szCs w:val="20"/>
              </w:rPr>
              <w:t>CONTRACTING OFFICE ADDRESS</w:t>
            </w:r>
          </w:p>
        </w:tc>
        <w:tc>
          <w:tcPr>
            <w:tcW w:w="5220" w:type="dxa"/>
          </w:tcPr>
          <w:p w14:paraId="41F588F4" w14:textId="77777777" w:rsidR="00B83D38" w:rsidRPr="004F36A7" w:rsidRDefault="00B83D3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1F588F5" w14:textId="77777777" w:rsidR="00B83D38" w:rsidRPr="004F36A7" w:rsidRDefault="00B83D3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4F36A7">
              <w:rPr>
                <w:rStyle w:val="AAMSKBFill-InHighlight"/>
                <w:rFonts w:cstheme="minorHAnsi"/>
              </w:rPr>
              <w:t xml:space="preserve"> </w:t>
            </w:r>
          </w:p>
          <w:p w14:paraId="41F588F6" w14:textId="77777777" w:rsidR="00B83D38" w:rsidRPr="004F36A7" w:rsidRDefault="00B83D38">
            <w:pPr>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4F36A7">
              <w:rPr>
                <w:rStyle w:val="AAMSKBFill-InHighlight"/>
                <w:rFonts w:cstheme="minorHAnsi"/>
              </w:rPr>
              <w:t xml:space="preserve"> </w:t>
            </w:r>
          </w:p>
          <w:p w14:paraId="41F588F7" w14:textId="77777777" w:rsidR="00B83D38" w:rsidRPr="004F36A7" w:rsidRDefault="00B83D38">
            <w:pPr>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41F588F8" w14:textId="77777777" w:rsidR="00B83D38" w:rsidRPr="004F36A7" w:rsidRDefault="00B83D38">
            <w:pPr>
              <w:rPr>
                <w:rFonts w:eastAsiaTheme="minorHAnsi" w:cstheme="minorHAnsi"/>
                <w:szCs w:val="20"/>
                <w:bdr w:val="none" w:sz="0" w:space="0" w:color="auto" w:frame="1"/>
              </w:rPr>
            </w:pPr>
            <w:r>
              <w:rPr>
                <w:rFonts w:eastAsiaTheme="minorHAnsi" w:cstheme="minorHAnsi"/>
                <w:szCs w:val="20"/>
                <w:bdr w:val="none" w:sz="0" w:space="0" w:color="auto" w:frame="1"/>
              </w:rPr>
              <w:t>Buffalo NY  14215</w:t>
            </w:r>
            <w:r w:rsidRPr="004F36A7">
              <w:rPr>
                <w:rStyle w:val="AAMSKBFill-InHighlight"/>
                <w:rFonts w:cstheme="minorHAnsi"/>
              </w:rPr>
              <w:t xml:space="preserve"> </w:t>
            </w:r>
          </w:p>
          <w:p w14:paraId="41F588F9" w14:textId="77777777" w:rsidR="00B83D38" w:rsidRPr="004F36A7" w:rsidRDefault="00B83D38">
            <w:pPr>
              <w:rPr>
                <w:rFonts w:cstheme="minorHAnsi"/>
                <w:szCs w:val="20"/>
              </w:rPr>
            </w:pPr>
          </w:p>
        </w:tc>
      </w:tr>
      <w:tr w:rsidR="00F54795" w14:paraId="41F58904" w14:textId="77777777" w:rsidTr="009738F0">
        <w:tc>
          <w:tcPr>
            <w:tcW w:w="4698" w:type="dxa"/>
          </w:tcPr>
          <w:p w14:paraId="41F588FB" w14:textId="77777777" w:rsidR="00B83D38" w:rsidRPr="005B0401" w:rsidRDefault="00B83D38">
            <w:pPr>
              <w:rPr>
                <w:rFonts w:cstheme="minorHAnsi"/>
                <w:b/>
                <w:szCs w:val="20"/>
              </w:rPr>
            </w:pPr>
            <w:r w:rsidRPr="005B0401">
              <w:rPr>
                <w:rFonts w:cstheme="minorHAnsi"/>
                <w:b/>
                <w:szCs w:val="20"/>
              </w:rPr>
              <w:t>POINT OF CONTACT*</w:t>
            </w:r>
          </w:p>
          <w:p w14:paraId="41F588FC" w14:textId="77777777" w:rsidR="00B83D38" w:rsidRPr="005B0401" w:rsidRDefault="00B83D38">
            <w:pPr>
              <w:rPr>
                <w:rFonts w:cstheme="minorHAnsi"/>
                <w:b/>
                <w:szCs w:val="20"/>
              </w:rPr>
            </w:pPr>
          </w:p>
          <w:p w14:paraId="41F588FD" w14:textId="77777777" w:rsidR="00B83D38" w:rsidRPr="005B0401" w:rsidRDefault="00B83D38">
            <w:pPr>
              <w:rPr>
                <w:rFonts w:cstheme="minorHAnsi"/>
                <w:b/>
                <w:szCs w:val="20"/>
              </w:rPr>
            </w:pPr>
          </w:p>
        </w:tc>
        <w:tc>
          <w:tcPr>
            <w:tcW w:w="5220" w:type="dxa"/>
            <w:hideMark/>
          </w:tcPr>
          <w:p w14:paraId="41F588FE" w14:textId="77777777" w:rsidR="00B83D38" w:rsidRPr="004F36A7" w:rsidRDefault="00B83D38">
            <w:pPr>
              <w:rPr>
                <w:rFonts w:eastAsiaTheme="minorHAnsi" w:cstheme="minorHAnsi"/>
                <w:szCs w:val="20"/>
                <w:bdr w:val="none" w:sz="0" w:space="0" w:color="auto" w:frame="1"/>
              </w:rPr>
            </w:pPr>
            <w:r>
              <w:rPr>
                <w:rFonts w:eastAsiaTheme="minorHAnsi" w:cstheme="minorHAnsi"/>
                <w:szCs w:val="20"/>
                <w:bdr w:val="none" w:sz="0" w:space="0" w:color="auto" w:frame="1"/>
              </w:rPr>
              <w:t>Kimberly Wiatrowski</w:t>
            </w:r>
            <w:r w:rsidRPr="004F36A7">
              <w:rPr>
                <w:rStyle w:val="AAMSKBFill-InHighlight"/>
                <w:rFonts w:cstheme="minorHAnsi"/>
              </w:rPr>
              <w:t xml:space="preserve"> </w:t>
            </w:r>
          </w:p>
          <w:p w14:paraId="41F588FF" w14:textId="77777777" w:rsidR="00B83D38" w:rsidRPr="004F36A7" w:rsidRDefault="00B83D38">
            <w:pPr>
              <w:rPr>
                <w:rFonts w:eastAsiaTheme="minorHAnsi" w:cstheme="minorHAnsi"/>
                <w:szCs w:val="20"/>
                <w:bdr w:val="none" w:sz="0" w:space="0" w:color="auto" w:frame="1"/>
              </w:rPr>
            </w:pPr>
          </w:p>
          <w:p w14:paraId="41F58900" w14:textId="77777777" w:rsidR="00B83D38" w:rsidRPr="004F36A7" w:rsidRDefault="00B83D38">
            <w:pPr>
              <w:rPr>
                <w:rFonts w:eastAsiaTheme="minorHAnsi" w:cstheme="minorHAnsi"/>
                <w:szCs w:val="20"/>
                <w:bdr w:val="none" w:sz="0" w:space="0" w:color="auto" w:frame="1"/>
              </w:rPr>
            </w:pPr>
          </w:p>
          <w:p w14:paraId="41F58901" w14:textId="77777777" w:rsidR="00B83D38" w:rsidRPr="004F36A7" w:rsidRDefault="00B83D38">
            <w:pPr>
              <w:rPr>
                <w:rFonts w:eastAsiaTheme="minorHAnsi" w:cstheme="minorHAnsi"/>
                <w:szCs w:val="20"/>
                <w:bdr w:val="none" w:sz="0" w:space="0" w:color="auto" w:frame="1"/>
              </w:rPr>
            </w:pPr>
          </w:p>
          <w:p w14:paraId="41F58902" w14:textId="77777777" w:rsidR="00B83D38" w:rsidRPr="004F36A7" w:rsidRDefault="00B83D38">
            <w:pPr>
              <w:rPr>
                <w:rFonts w:eastAsiaTheme="minorHAnsi" w:cstheme="minorHAnsi"/>
                <w:szCs w:val="20"/>
                <w:bdr w:val="none" w:sz="0" w:space="0" w:color="auto" w:frame="1"/>
              </w:rPr>
            </w:pPr>
          </w:p>
          <w:p w14:paraId="41F58903" w14:textId="77777777" w:rsidR="00B83D38" w:rsidRPr="004F36A7" w:rsidRDefault="00B83D38">
            <w:pPr>
              <w:rPr>
                <w:rFonts w:cstheme="minorHAnsi"/>
                <w:szCs w:val="20"/>
              </w:rPr>
            </w:pPr>
          </w:p>
        </w:tc>
      </w:tr>
    </w:tbl>
    <w:p w14:paraId="41F58905" w14:textId="77777777" w:rsidR="00B83D38" w:rsidRPr="004F36A7" w:rsidRDefault="00B83D38" w:rsidP="00D11D95">
      <w:pPr>
        <w:rPr>
          <w:rFonts w:cstheme="minorHAnsi"/>
          <w:szCs w:val="20"/>
        </w:rPr>
      </w:pPr>
    </w:p>
    <w:p w14:paraId="41F58906" w14:textId="77777777" w:rsidR="00B83D38" w:rsidRPr="004F36A7" w:rsidRDefault="00B83D3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54795" w14:paraId="41F58909" w14:textId="77777777" w:rsidTr="00057B35">
        <w:tc>
          <w:tcPr>
            <w:tcW w:w="4675" w:type="dxa"/>
            <w:hideMark/>
          </w:tcPr>
          <w:p w14:paraId="41F58907" w14:textId="77777777" w:rsidR="00B83D38" w:rsidRPr="005B0401" w:rsidRDefault="00B83D38">
            <w:pPr>
              <w:rPr>
                <w:rFonts w:cstheme="minorHAnsi"/>
                <w:b/>
              </w:rPr>
            </w:pPr>
            <w:r w:rsidRPr="005B0401">
              <w:rPr>
                <w:rFonts w:cstheme="minorHAnsi"/>
                <w:b/>
              </w:rPr>
              <w:t>AGENCY’S URL</w:t>
            </w:r>
          </w:p>
        </w:tc>
        <w:tc>
          <w:tcPr>
            <w:tcW w:w="5243" w:type="dxa"/>
            <w:hideMark/>
          </w:tcPr>
          <w:p w14:paraId="41F58908" w14:textId="77777777" w:rsidR="00B83D38" w:rsidRPr="004F36A7" w:rsidRDefault="00B83D38">
            <w:pPr>
              <w:rPr>
                <w:rFonts w:cstheme="minorHAnsi"/>
              </w:rPr>
            </w:pPr>
            <w:r>
              <w:rPr>
                <w:rFonts w:cstheme="minorHAnsi"/>
              </w:rPr>
              <w:t>http://vaww.visn2.va.gov/</w:t>
            </w:r>
          </w:p>
        </w:tc>
      </w:tr>
      <w:tr w:rsidR="00F54795" w14:paraId="41F5890C" w14:textId="77777777" w:rsidTr="00057B35">
        <w:tc>
          <w:tcPr>
            <w:tcW w:w="4675" w:type="dxa"/>
            <w:hideMark/>
          </w:tcPr>
          <w:p w14:paraId="41F5890A" w14:textId="77777777" w:rsidR="00B83D38" w:rsidRPr="005B0401" w:rsidRDefault="00B83D38">
            <w:pPr>
              <w:rPr>
                <w:rFonts w:cstheme="minorHAnsi"/>
                <w:b/>
              </w:rPr>
            </w:pPr>
            <w:r w:rsidRPr="005B0401">
              <w:rPr>
                <w:rFonts w:cstheme="minorHAnsi"/>
                <w:b/>
              </w:rPr>
              <w:t>URL DESCRIPTION</w:t>
            </w:r>
          </w:p>
        </w:tc>
        <w:tc>
          <w:tcPr>
            <w:tcW w:w="5243" w:type="dxa"/>
            <w:hideMark/>
          </w:tcPr>
          <w:p w14:paraId="41F5890B" w14:textId="77777777" w:rsidR="00B83D38" w:rsidRPr="004F36A7" w:rsidRDefault="00B83D38">
            <w:pPr>
              <w:rPr>
                <w:rFonts w:cstheme="minorHAnsi"/>
                <w:szCs w:val="20"/>
              </w:rPr>
            </w:pPr>
            <w:r>
              <w:rPr>
                <w:rFonts w:cstheme="minorHAnsi"/>
                <w:szCs w:val="20"/>
              </w:rPr>
              <w:t>Department of Veterans Affairs</w:t>
            </w:r>
          </w:p>
        </w:tc>
      </w:tr>
      <w:tr w:rsidR="00F54795" w14:paraId="41F5890F" w14:textId="77777777" w:rsidTr="00057B35">
        <w:tc>
          <w:tcPr>
            <w:tcW w:w="4675" w:type="dxa"/>
            <w:hideMark/>
          </w:tcPr>
          <w:p w14:paraId="41F5890D" w14:textId="77777777" w:rsidR="00B83D38" w:rsidRPr="005B0401" w:rsidRDefault="00B83D38">
            <w:pPr>
              <w:rPr>
                <w:rFonts w:cstheme="minorHAnsi"/>
                <w:b/>
              </w:rPr>
            </w:pPr>
            <w:r w:rsidRPr="005B0401">
              <w:rPr>
                <w:rFonts w:cstheme="minorHAnsi"/>
                <w:b/>
              </w:rPr>
              <w:t>AGENCY CONTACT’S EMAIL ADDRESS</w:t>
            </w:r>
          </w:p>
        </w:tc>
        <w:tc>
          <w:tcPr>
            <w:tcW w:w="5243" w:type="dxa"/>
            <w:hideMark/>
          </w:tcPr>
          <w:p w14:paraId="41F5890E" w14:textId="77777777" w:rsidR="00B83D38" w:rsidRPr="004F36A7" w:rsidRDefault="00B83D38">
            <w:pPr>
              <w:rPr>
                <w:rFonts w:cstheme="minorHAnsi"/>
                <w:szCs w:val="20"/>
              </w:rPr>
            </w:pPr>
            <w:r>
              <w:rPr>
                <w:rFonts w:cstheme="minorHAnsi"/>
                <w:szCs w:val="20"/>
              </w:rPr>
              <w:t>kimberly.wiatrowski@va.gov</w:t>
            </w:r>
          </w:p>
        </w:tc>
      </w:tr>
      <w:tr w:rsidR="00F54795" w14:paraId="41F58912" w14:textId="77777777" w:rsidTr="00057B35">
        <w:tc>
          <w:tcPr>
            <w:tcW w:w="4675" w:type="dxa"/>
            <w:hideMark/>
          </w:tcPr>
          <w:p w14:paraId="41F58910" w14:textId="77777777" w:rsidR="00B83D38" w:rsidRPr="005B0401" w:rsidRDefault="00B83D38">
            <w:pPr>
              <w:rPr>
                <w:rFonts w:cstheme="minorHAnsi"/>
                <w:b/>
              </w:rPr>
            </w:pPr>
            <w:r w:rsidRPr="005B0401">
              <w:rPr>
                <w:rFonts w:cstheme="minorHAnsi"/>
                <w:b/>
              </w:rPr>
              <w:t>EMAIL DESCRIPTION</w:t>
            </w:r>
          </w:p>
        </w:tc>
        <w:tc>
          <w:tcPr>
            <w:tcW w:w="5243" w:type="dxa"/>
            <w:hideMark/>
          </w:tcPr>
          <w:p w14:paraId="41F58911" w14:textId="77777777" w:rsidR="00B83D38" w:rsidRPr="004F36A7" w:rsidRDefault="00B83D38">
            <w:pPr>
              <w:rPr>
                <w:rFonts w:cstheme="minorHAnsi"/>
                <w:szCs w:val="20"/>
              </w:rPr>
            </w:pPr>
            <w:r>
              <w:rPr>
                <w:rFonts w:cstheme="minorHAnsi"/>
                <w:szCs w:val="20"/>
              </w:rPr>
              <w:t>Contract Specialist</w:t>
            </w:r>
          </w:p>
        </w:tc>
      </w:tr>
    </w:tbl>
    <w:p w14:paraId="41F58913" w14:textId="77777777" w:rsidR="00B83D38" w:rsidRDefault="00B83D3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1F58915" w14:textId="3123306C" w:rsidR="00B83D38" w:rsidRPr="00A04BC0" w:rsidRDefault="00B83D38" w:rsidP="00B83D38">
      <w:pPr>
        <w:pBdr>
          <w:top w:val="single" w:sz="4" w:space="1" w:color="auto"/>
          <w:bottom w:val="single" w:sz="4" w:space="1" w:color="auto"/>
        </w:pBdr>
        <w:jc w:val="center"/>
        <w:rPr>
          <w:rFonts w:ascii="Arial" w:eastAsia="Times New Roman" w:hAnsi="Arial" w:cs="Arial"/>
        </w:rPr>
      </w:pPr>
      <w:r w:rsidRPr="00A04BC0">
        <w:rPr>
          <w:rFonts w:ascii="Arial" w:eastAsia="Times New Roman" w:hAnsi="Arial" w:cs="Arial"/>
        </w:rPr>
        <w:lastRenderedPageBreak/>
        <w:t>N</w:t>
      </w:r>
      <w:r w:rsidRPr="00A04BC0">
        <w:rPr>
          <w:rFonts w:ascii="Arial" w:eastAsia="Times New Roman" w:hAnsi="Arial" w:cs="Arial"/>
        </w:rPr>
        <w:t>O</w:t>
      </w:r>
      <w:r w:rsidRPr="00A04BC0">
        <w:rPr>
          <w:rFonts w:ascii="Arial" w:eastAsia="Times New Roman" w:hAnsi="Arial" w:cs="Arial"/>
        </w:rPr>
        <w:t>T</w:t>
      </w:r>
      <w:r w:rsidRPr="00A04BC0">
        <w:rPr>
          <w:rFonts w:ascii="Arial" w:eastAsia="Times New Roman" w:hAnsi="Arial" w:cs="Arial"/>
        </w:rPr>
        <w:t>I</w:t>
      </w:r>
      <w:r w:rsidRPr="00A04BC0">
        <w:rPr>
          <w:rFonts w:ascii="Arial" w:eastAsia="Times New Roman" w:hAnsi="Arial" w:cs="Arial"/>
        </w:rPr>
        <w:t>C</w:t>
      </w:r>
      <w:r w:rsidRPr="00A04BC0">
        <w:rPr>
          <w:rFonts w:ascii="Arial" w:eastAsia="Times New Roman" w:hAnsi="Arial" w:cs="Arial"/>
        </w:rPr>
        <w:t>E</w:t>
      </w:r>
      <w:r w:rsidRPr="00A04BC0">
        <w:rPr>
          <w:rFonts w:ascii="Arial" w:eastAsia="Times New Roman" w:hAnsi="Arial" w:cs="Arial"/>
        </w:rPr>
        <w:t xml:space="preserve"> </w:t>
      </w:r>
      <w:r w:rsidRPr="00A04BC0">
        <w:rPr>
          <w:rFonts w:ascii="Arial" w:eastAsia="Times New Roman" w:hAnsi="Arial" w:cs="Arial"/>
        </w:rPr>
        <w:t>O</w:t>
      </w:r>
      <w:r w:rsidRPr="00A04BC0">
        <w:rPr>
          <w:rFonts w:ascii="Arial" w:eastAsia="Times New Roman" w:hAnsi="Arial" w:cs="Arial"/>
        </w:rPr>
        <w:t>F INTENT TO AWARD SOLE SOURCE:</w:t>
      </w:r>
      <w:r w:rsidRPr="00A04BC0">
        <w:rPr>
          <w:rFonts w:ascii="Arial" w:eastAsia="Times New Roman" w:hAnsi="Arial" w:cs="Arial"/>
        </w:rPr>
        <w:br/>
      </w:r>
      <w:r w:rsidRPr="00A04BC0">
        <w:rPr>
          <w:rFonts w:ascii="Arial" w:eastAsia="Times New Roman" w:hAnsi="Arial" w:cs="Arial"/>
        </w:rPr>
        <w:br/>
        <w:t xml:space="preserve">Department of Veterans Affairs (VA) Regional Procurement Office East, Network Contracting Office 2 (NCO 2) intends to award a sole source contract award to ARJO, Inc., 2349 West Lake Street, Suite 250, Addison, IL 60101. The period of performance for contract award is March 1, 2026 to February 28, 2027, with a provision of four (4) option years. </w:t>
      </w:r>
      <w:r w:rsidRPr="00A04BC0">
        <w:rPr>
          <w:rFonts w:ascii="Arial" w:eastAsia="Times New Roman" w:hAnsi="Arial" w:cs="Arial"/>
        </w:rPr>
        <w:br/>
      </w:r>
      <w:r w:rsidRPr="00A04BC0">
        <w:rPr>
          <w:rFonts w:ascii="Arial" w:eastAsia="Times New Roman" w:hAnsi="Arial" w:cs="Arial"/>
        </w:rPr>
        <w:br/>
        <w:t xml:space="preserve">This requirement is to provide a full-service contract to cover the maintenance, repairs, parts, software upgrades/updates, </w:t>
      </w:r>
      <w:r w:rsidRPr="00A04BC0">
        <w:rPr>
          <w:rFonts w:ascii="Arial" w:eastAsia="Times New Roman" w:hAnsi="Arial" w:cs="Arial"/>
          <w:bCs/>
        </w:rPr>
        <w:t>inclus</w:t>
      </w:r>
      <w:r w:rsidRPr="00A04BC0">
        <w:rPr>
          <w:rFonts w:ascii="Arial" w:eastAsia="Times New Roman" w:hAnsi="Arial" w:cs="Arial"/>
          <w:bCs/>
        </w:rPr>
        <w:t>ive of installation of any minor patches or major revisions, shall be included,</w:t>
      </w:r>
      <w:r w:rsidRPr="00A04BC0">
        <w:rPr>
          <w:rFonts w:ascii="Arial" w:eastAsia="Times New Roman" w:hAnsi="Arial" w:cs="Arial"/>
        </w:rPr>
        <w:t xml:space="preserve"> hardware upgrades/updates and technical support on government owned Patient Lift equipment at the New Jersey Healthcare System, East Orange Campus. The contract goals are to maintain, upgrade, service and support all components of the equipment listed in Section G, inclusive of components of the host systems, throughout the life of the contract. The Field Service Engineer is required to be Original Equipment Manufacturer (OEM). </w:t>
      </w:r>
    </w:p>
    <w:p w14:paraId="41F58916" w14:textId="77777777" w:rsidR="00B83D38" w:rsidRPr="003757BB" w:rsidRDefault="00B83D38" w:rsidP="00A04BC0">
      <w:pPr>
        <w:numPr>
          <w:ilvl w:val="0"/>
          <w:numId w:val="1"/>
        </w:numPr>
        <w:tabs>
          <w:tab w:val="left" w:pos="720"/>
        </w:tabs>
        <w:spacing w:after="0" w:line="240" w:lineRule="auto"/>
        <w:contextualSpacing/>
        <w:rPr>
          <w:rFonts w:ascii="Arial" w:eastAsia="Times New Roman" w:hAnsi="Arial" w:cs="Arial"/>
        </w:rPr>
      </w:pPr>
      <w:r w:rsidRPr="003757BB">
        <w:rPr>
          <w:rFonts w:ascii="Arial" w:eastAsia="Times New Roman" w:hAnsi="Arial" w:cs="Arial"/>
        </w:rPr>
        <w:t>VA New Jersey Healthcare System – East Orange Campus – Building 1</w:t>
      </w:r>
    </w:p>
    <w:p w14:paraId="41F58917" w14:textId="77777777" w:rsidR="00B83D38" w:rsidRPr="003757BB" w:rsidRDefault="00B83D38" w:rsidP="00A04BC0">
      <w:pPr>
        <w:numPr>
          <w:ilvl w:val="1"/>
          <w:numId w:val="1"/>
        </w:numPr>
        <w:tabs>
          <w:tab w:val="left" w:pos="720"/>
        </w:tabs>
        <w:spacing w:after="0" w:line="240" w:lineRule="auto"/>
        <w:contextualSpacing/>
        <w:rPr>
          <w:rFonts w:ascii="Arial" w:eastAsia="Times New Roman" w:hAnsi="Arial" w:cs="Arial"/>
        </w:rPr>
      </w:pPr>
      <w:r w:rsidRPr="003757BB">
        <w:rPr>
          <w:rFonts w:ascii="Arial" w:eastAsia="Times New Roman" w:hAnsi="Arial" w:cs="Arial"/>
        </w:rPr>
        <w:t>385 Tremont Ave, East Orange, NJ 07018</w:t>
      </w:r>
    </w:p>
    <w:p w14:paraId="41F58918" w14:textId="77777777" w:rsidR="00B83D38" w:rsidRPr="003757BB" w:rsidRDefault="00B83D38" w:rsidP="00A04BC0">
      <w:pPr>
        <w:numPr>
          <w:ilvl w:val="0"/>
          <w:numId w:val="1"/>
        </w:numPr>
        <w:tabs>
          <w:tab w:val="left" w:pos="720"/>
        </w:tabs>
        <w:spacing w:after="0" w:line="240" w:lineRule="auto"/>
        <w:contextualSpacing/>
        <w:rPr>
          <w:rFonts w:ascii="Arial" w:eastAsia="Times New Roman" w:hAnsi="Arial" w:cs="Arial"/>
        </w:rPr>
      </w:pPr>
      <w:r w:rsidRPr="003757BB">
        <w:rPr>
          <w:rFonts w:ascii="Arial" w:eastAsia="Times New Roman" w:hAnsi="Arial" w:cs="Arial"/>
        </w:rPr>
        <w:t>VA New Jersey Healthcare System – Lyons Campus – Building 7, Building 135, Building 1</w:t>
      </w:r>
      <w:r w:rsidRPr="005C2FD4">
        <w:rPr>
          <w:rFonts w:ascii="Arial" w:eastAsia="Times New Roman" w:hAnsi="Arial" w:cs="Arial"/>
        </w:rPr>
        <w:t xml:space="preserve"> </w:t>
      </w:r>
    </w:p>
    <w:p w14:paraId="41F58919" w14:textId="77777777" w:rsidR="00B83D38" w:rsidRPr="005C2FD4" w:rsidRDefault="00B83D38" w:rsidP="00A04BC0">
      <w:pPr>
        <w:numPr>
          <w:ilvl w:val="1"/>
          <w:numId w:val="1"/>
        </w:numPr>
        <w:tabs>
          <w:tab w:val="left" w:pos="720"/>
        </w:tabs>
        <w:spacing w:after="0" w:line="240" w:lineRule="auto"/>
        <w:contextualSpacing/>
        <w:rPr>
          <w:rFonts w:ascii="Arial" w:eastAsia="Times New Roman" w:hAnsi="Arial" w:cs="Arial"/>
        </w:rPr>
      </w:pPr>
      <w:r w:rsidRPr="003757BB">
        <w:rPr>
          <w:rFonts w:ascii="Arial" w:eastAsia="Times New Roman" w:hAnsi="Arial" w:cs="Arial"/>
        </w:rPr>
        <w:t>151 Knollcroft Road, Lyons, NJ 07939</w:t>
      </w:r>
    </w:p>
    <w:p w14:paraId="41F5891A" w14:textId="77777777" w:rsidR="00B83D38" w:rsidRPr="005C2FD4" w:rsidRDefault="00B83D38" w:rsidP="00A04BC0">
      <w:pPr>
        <w:numPr>
          <w:ilvl w:val="0"/>
          <w:numId w:val="1"/>
        </w:numPr>
        <w:tabs>
          <w:tab w:val="left" w:pos="720"/>
        </w:tabs>
        <w:spacing w:after="0" w:line="240" w:lineRule="auto"/>
        <w:contextualSpacing/>
        <w:rPr>
          <w:rFonts w:ascii="Arial" w:eastAsia="Times New Roman" w:hAnsi="Arial" w:cs="Arial"/>
        </w:rPr>
      </w:pPr>
      <w:r w:rsidRPr="005C2FD4">
        <w:rPr>
          <w:rFonts w:ascii="Arial" w:eastAsia="Times New Roman" w:hAnsi="Arial" w:cs="Arial"/>
        </w:rPr>
        <w:t xml:space="preserve">VA New Jersey Healthcare System – Toms River CBOC – </w:t>
      </w:r>
    </w:p>
    <w:p w14:paraId="41F5891B" w14:textId="77777777" w:rsidR="00B83D38" w:rsidRPr="005C2FD4" w:rsidRDefault="00B83D38" w:rsidP="00A04BC0">
      <w:pPr>
        <w:pStyle w:val="ListParagraph"/>
        <w:numPr>
          <w:ilvl w:val="0"/>
          <w:numId w:val="2"/>
        </w:numPr>
        <w:tabs>
          <w:tab w:val="left" w:pos="720"/>
        </w:tabs>
        <w:spacing w:after="0" w:line="240" w:lineRule="auto"/>
        <w:rPr>
          <w:rFonts w:ascii="Arial" w:eastAsia="Times New Roman" w:hAnsi="Arial" w:cs="Arial"/>
        </w:rPr>
      </w:pPr>
      <w:r w:rsidRPr="005C2FD4">
        <w:rPr>
          <w:rFonts w:ascii="Arial" w:eastAsia="Times New Roman" w:hAnsi="Arial" w:cs="Arial"/>
        </w:rPr>
        <w:t>11055 Hooper Avenue, Toms River, NJ 08755</w:t>
      </w:r>
    </w:p>
    <w:p w14:paraId="41F5891C" w14:textId="77777777" w:rsidR="00B83D38" w:rsidRPr="005C2FD4" w:rsidRDefault="00B83D38" w:rsidP="00A04BC0">
      <w:pPr>
        <w:tabs>
          <w:tab w:val="left" w:pos="720"/>
        </w:tabs>
        <w:spacing w:after="0" w:line="240" w:lineRule="auto"/>
        <w:rPr>
          <w:rFonts w:ascii="Arial" w:eastAsia="Times New Roman" w:hAnsi="Arial" w:cs="Arial"/>
        </w:rPr>
      </w:pPr>
    </w:p>
    <w:p w14:paraId="41F5891D" w14:textId="77777777" w:rsidR="00B83D38" w:rsidRPr="005C2FD4" w:rsidRDefault="00B83D38" w:rsidP="00A04BC0">
      <w:pPr>
        <w:rPr>
          <w:rFonts w:ascii="Arial" w:hAnsi="Arial" w:cs="Arial"/>
        </w:rPr>
      </w:pPr>
      <w:r w:rsidRPr="005C2FD4">
        <w:rPr>
          <w:rFonts w:ascii="Arial" w:hAnsi="Arial" w:cs="Arial"/>
        </w:rPr>
        <w:t>Arjo is the sole-source supplier of factory authorized Original Equipment Manufacturer (“OEM”) replacement parts and accessories for Arjo manufactured products. Arjo is also the sole-source provider of OEM trained and certified technicians who are qualified to perform scheduled and unscheduled maintenance on Arjo equipment. The Arjo Service Team also provides the only Certified Operator, First Response, and Biomed training on Arjo equipment. Arjo’s Service Team is the only provider of OEM documentation, inc</w:t>
      </w:r>
      <w:r w:rsidRPr="005C2FD4">
        <w:rPr>
          <w:rFonts w:ascii="Arial" w:hAnsi="Arial" w:cs="Arial"/>
        </w:rPr>
        <w:t>luding scheduled maintenance checklists which are used exclusively for Arjo manufactured products</w:t>
      </w:r>
      <w:r w:rsidRPr="005C2FD4">
        <w:rPr>
          <w:rFonts w:ascii="Arial" w:hAnsi="Arial" w:cs="Arial"/>
        </w:rPr>
        <w:t>.</w:t>
      </w:r>
    </w:p>
    <w:p w14:paraId="41F5891E" w14:textId="77777777" w:rsidR="00B83D38" w:rsidRPr="005C2FD4" w:rsidRDefault="00B83D38" w:rsidP="005C2FD4">
      <w:pPr>
        <w:rPr>
          <w:rFonts w:ascii="Arial" w:hAnsi="Arial" w:cs="Arial"/>
        </w:rPr>
      </w:pPr>
      <w:r w:rsidRPr="005C2FD4">
        <w:rPr>
          <w:rFonts w:ascii="Arial" w:hAnsi="Arial" w:cs="Arial"/>
        </w:rPr>
        <w:t>THIS NOTICE IS NOT A REQUEST FOR COMPETITIVE QUOTES; however, any firm that believes it can meet the requirements may give written notification prior to the response due date and time. Supporting evidence must be furnished in sufficient detail to demonstrate the ability to perform the requirements. Responses received will be evaluated; however, a determination by the Government not to compete the proposed procurement based upon responses to this notice is solely within the discretion of the Government. If n</w:t>
      </w:r>
      <w:r w:rsidRPr="005C2FD4">
        <w:rPr>
          <w:rFonts w:ascii="Arial" w:hAnsi="Arial" w:cs="Arial"/>
        </w:rPr>
        <w:t>o responses are received, the Government will proceed with the award. Responses are due by November 28, 2025 10:00 a.m. (EST). Responses shall be submitted via e-mail to Kimberly.wiatrowski@va.gov. Telephone requests or inquires will not be accepted.</w:t>
      </w:r>
    </w:p>
    <w:sectPr w:rsidR="005C2FD4" w:rsidRPr="005C2FD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5892F" w14:textId="77777777" w:rsidR="00B83D38" w:rsidRDefault="00B83D38">
      <w:pPr>
        <w:spacing w:after="0" w:line="240" w:lineRule="auto"/>
      </w:pPr>
      <w:r>
        <w:separator/>
      </w:r>
    </w:p>
  </w:endnote>
  <w:endnote w:type="continuationSeparator" w:id="0">
    <w:p w14:paraId="41F58931" w14:textId="77777777" w:rsidR="00B83D38" w:rsidRDefault="00B8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54795" w14:paraId="41F58922" w14:textId="77777777" w:rsidTr="009A409F">
      <w:tc>
        <w:tcPr>
          <w:tcW w:w="4788" w:type="dxa"/>
        </w:tcPr>
        <w:p w14:paraId="41F58920" w14:textId="77777777" w:rsidR="00B83D38" w:rsidRDefault="00B83D38" w:rsidP="009A409F">
          <w:pPr>
            <w:pStyle w:val="Footer"/>
            <w:rPr>
              <w:rFonts w:cstheme="minorHAnsi"/>
            </w:rPr>
          </w:pPr>
        </w:p>
      </w:tc>
      <w:tc>
        <w:tcPr>
          <w:tcW w:w="4788" w:type="dxa"/>
        </w:tcPr>
        <w:p w14:paraId="41F58921" w14:textId="77777777" w:rsidR="00B83D38" w:rsidRDefault="00B83D38" w:rsidP="009A409F">
          <w:pPr>
            <w:pStyle w:val="Footer"/>
            <w:jc w:val="right"/>
            <w:rPr>
              <w:rFonts w:cstheme="minorHAnsi"/>
            </w:rPr>
          </w:pPr>
          <w:r>
            <w:rPr>
              <w:rFonts w:cstheme="minorHAnsi"/>
            </w:rPr>
            <w:t>Special Notice</w:t>
          </w:r>
        </w:p>
      </w:tc>
    </w:tr>
  </w:tbl>
  <w:p w14:paraId="41F58923" w14:textId="77777777" w:rsidR="00B83D38" w:rsidRPr="00975C97" w:rsidRDefault="00B83D38" w:rsidP="009A409F">
    <w:pPr>
      <w:pStyle w:val="Footer"/>
      <w:rPr>
        <w:rFonts w:cstheme="minorHAnsi"/>
      </w:rPr>
    </w:pPr>
  </w:p>
  <w:p w14:paraId="41F58924" w14:textId="77777777" w:rsidR="00F54795" w:rsidRDefault="00B83D3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54795" w14:paraId="41F58928" w14:textId="77777777" w:rsidTr="009A409F">
      <w:tc>
        <w:tcPr>
          <w:tcW w:w="4788" w:type="dxa"/>
        </w:tcPr>
        <w:p w14:paraId="41F58926" w14:textId="77777777" w:rsidR="00B83D38" w:rsidRDefault="00B83D38" w:rsidP="009A409F">
          <w:pPr>
            <w:pStyle w:val="Footer"/>
            <w:rPr>
              <w:rFonts w:cstheme="minorHAnsi"/>
            </w:rPr>
          </w:pPr>
          <w:r w:rsidRPr="009A409F">
            <w:rPr>
              <w:rFonts w:cstheme="minorHAnsi"/>
            </w:rPr>
            <w:t>*= Required Field</w:t>
          </w:r>
        </w:p>
      </w:tc>
      <w:tc>
        <w:tcPr>
          <w:tcW w:w="4788" w:type="dxa"/>
        </w:tcPr>
        <w:p w14:paraId="41F58927" w14:textId="77777777" w:rsidR="00B83D38" w:rsidRDefault="00B83D38" w:rsidP="00637F97">
          <w:pPr>
            <w:pStyle w:val="Footer"/>
            <w:jc w:val="right"/>
            <w:rPr>
              <w:rFonts w:cstheme="minorHAnsi"/>
            </w:rPr>
          </w:pPr>
          <w:r>
            <w:rPr>
              <w:rFonts w:cstheme="minorHAnsi"/>
            </w:rPr>
            <w:t>Special Notice</w:t>
          </w:r>
        </w:p>
      </w:tc>
    </w:tr>
  </w:tbl>
  <w:p w14:paraId="41F58929" w14:textId="77777777" w:rsidR="00B83D38" w:rsidRPr="00E52D1F" w:rsidRDefault="00B83D38" w:rsidP="00637F97">
    <w:pPr>
      <w:pStyle w:val="Footer"/>
      <w:jc w:val="right"/>
      <w:rPr>
        <w:rFonts w:cstheme="minorHAnsi"/>
      </w:rPr>
    </w:pPr>
  </w:p>
  <w:p w14:paraId="41F5892A" w14:textId="77777777" w:rsidR="00F54795" w:rsidRDefault="00B83D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892B" w14:textId="77777777" w:rsidR="00B83D38" w:rsidRDefault="00B83D38">
      <w:pPr>
        <w:spacing w:after="0" w:line="240" w:lineRule="auto"/>
      </w:pPr>
      <w:r>
        <w:separator/>
      </w:r>
    </w:p>
  </w:footnote>
  <w:footnote w:type="continuationSeparator" w:id="0">
    <w:p w14:paraId="41F5892D" w14:textId="77777777" w:rsidR="00B83D38" w:rsidRDefault="00B83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5891F" w14:textId="77777777" w:rsidR="00B83D38" w:rsidRPr="00C326BA" w:rsidRDefault="00B83D38"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58925" w14:textId="77777777" w:rsidR="00B83D38" w:rsidRPr="00C326BA" w:rsidRDefault="00B83D38"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B5E2F"/>
    <w:multiLevelType w:val="hybridMultilevel"/>
    <w:tmpl w:val="FD5E8D90"/>
    <w:lvl w:ilvl="0" w:tplc="B5C4D4F8">
      <w:start w:val="1"/>
      <w:numFmt w:val="bullet"/>
      <w:lvlText w:val=""/>
      <w:lvlJc w:val="left"/>
      <w:pPr>
        <w:ind w:left="1496" w:hanging="360"/>
      </w:pPr>
      <w:rPr>
        <w:rFonts w:ascii="Symbol" w:hAnsi="Symbol" w:hint="default"/>
      </w:rPr>
    </w:lvl>
    <w:lvl w:ilvl="1" w:tplc="B2620F94">
      <w:start w:val="1"/>
      <w:numFmt w:val="bullet"/>
      <w:lvlText w:val="o"/>
      <w:lvlJc w:val="left"/>
      <w:pPr>
        <w:ind w:left="2216" w:hanging="360"/>
      </w:pPr>
      <w:rPr>
        <w:rFonts w:ascii="Courier New" w:hAnsi="Courier New" w:cs="Courier New" w:hint="default"/>
      </w:rPr>
    </w:lvl>
    <w:lvl w:ilvl="2" w:tplc="FB4EA194" w:tentative="1">
      <w:start w:val="1"/>
      <w:numFmt w:val="bullet"/>
      <w:lvlText w:val=""/>
      <w:lvlJc w:val="left"/>
      <w:pPr>
        <w:ind w:left="2936" w:hanging="360"/>
      </w:pPr>
      <w:rPr>
        <w:rFonts w:ascii="Wingdings" w:hAnsi="Wingdings" w:hint="default"/>
      </w:rPr>
    </w:lvl>
    <w:lvl w:ilvl="3" w:tplc="142066C6" w:tentative="1">
      <w:start w:val="1"/>
      <w:numFmt w:val="bullet"/>
      <w:lvlText w:val=""/>
      <w:lvlJc w:val="left"/>
      <w:pPr>
        <w:ind w:left="3656" w:hanging="360"/>
      </w:pPr>
      <w:rPr>
        <w:rFonts w:ascii="Symbol" w:hAnsi="Symbol" w:hint="default"/>
      </w:rPr>
    </w:lvl>
    <w:lvl w:ilvl="4" w:tplc="1F263B9C" w:tentative="1">
      <w:start w:val="1"/>
      <w:numFmt w:val="bullet"/>
      <w:lvlText w:val="o"/>
      <w:lvlJc w:val="left"/>
      <w:pPr>
        <w:ind w:left="4376" w:hanging="360"/>
      </w:pPr>
      <w:rPr>
        <w:rFonts w:ascii="Courier New" w:hAnsi="Courier New" w:cs="Courier New" w:hint="default"/>
      </w:rPr>
    </w:lvl>
    <w:lvl w:ilvl="5" w:tplc="2CD8D7FA" w:tentative="1">
      <w:start w:val="1"/>
      <w:numFmt w:val="bullet"/>
      <w:lvlText w:val=""/>
      <w:lvlJc w:val="left"/>
      <w:pPr>
        <w:ind w:left="5096" w:hanging="360"/>
      </w:pPr>
      <w:rPr>
        <w:rFonts w:ascii="Wingdings" w:hAnsi="Wingdings" w:hint="default"/>
      </w:rPr>
    </w:lvl>
    <w:lvl w:ilvl="6" w:tplc="524EFF44" w:tentative="1">
      <w:start w:val="1"/>
      <w:numFmt w:val="bullet"/>
      <w:lvlText w:val=""/>
      <w:lvlJc w:val="left"/>
      <w:pPr>
        <w:ind w:left="5816" w:hanging="360"/>
      </w:pPr>
      <w:rPr>
        <w:rFonts w:ascii="Symbol" w:hAnsi="Symbol" w:hint="default"/>
      </w:rPr>
    </w:lvl>
    <w:lvl w:ilvl="7" w:tplc="7F8A744A" w:tentative="1">
      <w:start w:val="1"/>
      <w:numFmt w:val="bullet"/>
      <w:lvlText w:val="o"/>
      <w:lvlJc w:val="left"/>
      <w:pPr>
        <w:ind w:left="6536" w:hanging="360"/>
      </w:pPr>
      <w:rPr>
        <w:rFonts w:ascii="Courier New" w:hAnsi="Courier New" w:cs="Courier New" w:hint="default"/>
      </w:rPr>
    </w:lvl>
    <w:lvl w:ilvl="8" w:tplc="AD36A0A4" w:tentative="1">
      <w:start w:val="1"/>
      <w:numFmt w:val="bullet"/>
      <w:lvlText w:val=""/>
      <w:lvlJc w:val="left"/>
      <w:pPr>
        <w:ind w:left="7256" w:hanging="360"/>
      </w:pPr>
      <w:rPr>
        <w:rFonts w:ascii="Wingdings" w:hAnsi="Wingdings" w:hint="default"/>
      </w:rPr>
    </w:lvl>
  </w:abstractNum>
  <w:abstractNum w:abstractNumId="1" w15:restartNumberingAfterBreak="0">
    <w:nsid w:val="74AA606F"/>
    <w:multiLevelType w:val="hybridMultilevel"/>
    <w:tmpl w:val="9CEA68C2"/>
    <w:lvl w:ilvl="0" w:tplc="4E0C9D8C">
      <w:start w:val="1"/>
      <w:numFmt w:val="bullet"/>
      <w:lvlText w:val="o"/>
      <w:lvlJc w:val="left"/>
      <w:pPr>
        <w:ind w:left="2216" w:hanging="360"/>
      </w:pPr>
      <w:rPr>
        <w:rFonts w:ascii="Courier New" w:hAnsi="Courier New" w:cs="Courier New" w:hint="default"/>
      </w:rPr>
    </w:lvl>
    <w:lvl w:ilvl="1" w:tplc="B01A73FA" w:tentative="1">
      <w:start w:val="1"/>
      <w:numFmt w:val="bullet"/>
      <w:lvlText w:val="o"/>
      <w:lvlJc w:val="left"/>
      <w:pPr>
        <w:ind w:left="2936" w:hanging="360"/>
      </w:pPr>
      <w:rPr>
        <w:rFonts w:ascii="Courier New" w:hAnsi="Courier New" w:cs="Courier New" w:hint="default"/>
      </w:rPr>
    </w:lvl>
    <w:lvl w:ilvl="2" w:tplc="E32253E2" w:tentative="1">
      <w:start w:val="1"/>
      <w:numFmt w:val="bullet"/>
      <w:lvlText w:val=""/>
      <w:lvlJc w:val="left"/>
      <w:pPr>
        <w:ind w:left="3656" w:hanging="360"/>
      </w:pPr>
      <w:rPr>
        <w:rFonts w:ascii="Wingdings" w:hAnsi="Wingdings" w:hint="default"/>
      </w:rPr>
    </w:lvl>
    <w:lvl w:ilvl="3" w:tplc="90C67A50" w:tentative="1">
      <w:start w:val="1"/>
      <w:numFmt w:val="bullet"/>
      <w:lvlText w:val=""/>
      <w:lvlJc w:val="left"/>
      <w:pPr>
        <w:ind w:left="4376" w:hanging="360"/>
      </w:pPr>
      <w:rPr>
        <w:rFonts w:ascii="Symbol" w:hAnsi="Symbol" w:hint="default"/>
      </w:rPr>
    </w:lvl>
    <w:lvl w:ilvl="4" w:tplc="DE284074" w:tentative="1">
      <w:start w:val="1"/>
      <w:numFmt w:val="bullet"/>
      <w:lvlText w:val="o"/>
      <w:lvlJc w:val="left"/>
      <w:pPr>
        <w:ind w:left="5096" w:hanging="360"/>
      </w:pPr>
      <w:rPr>
        <w:rFonts w:ascii="Courier New" w:hAnsi="Courier New" w:cs="Courier New" w:hint="default"/>
      </w:rPr>
    </w:lvl>
    <w:lvl w:ilvl="5" w:tplc="EC286EAA" w:tentative="1">
      <w:start w:val="1"/>
      <w:numFmt w:val="bullet"/>
      <w:lvlText w:val=""/>
      <w:lvlJc w:val="left"/>
      <w:pPr>
        <w:ind w:left="5816" w:hanging="360"/>
      </w:pPr>
      <w:rPr>
        <w:rFonts w:ascii="Wingdings" w:hAnsi="Wingdings" w:hint="default"/>
      </w:rPr>
    </w:lvl>
    <w:lvl w:ilvl="6" w:tplc="DCC06DE2" w:tentative="1">
      <w:start w:val="1"/>
      <w:numFmt w:val="bullet"/>
      <w:lvlText w:val=""/>
      <w:lvlJc w:val="left"/>
      <w:pPr>
        <w:ind w:left="6536" w:hanging="360"/>
      </w:pPr>
      <w:rPr>
        <w:rFonts w:ascii="Symbol" w:hAnsi="Symbol" w:hint="default"/>
      </w:rPr>
    </w:lvl>
    <w:lvl w:ilvl="7" w:tplc="E716F428" w:tentative="1">
      <w:start w:val="1"/>
      <w:numFmt w:val="bullet"/>
      <w:lvlText w:val="o"/>
      <w:lvlJc w:val="left"/>
      <w:pPr>
        <w:ind w:left="7256" w:hanging="360"/>
      </w:pPr>
      <w:rPr>
        <w:rFonts w:ascii="Courier New" w:hAnsi="Courier New" w:cs="Courier New" w:hint="default"/>
      </w:rPr>
    </w:lvl>
    <w:lvl w:ilvl="8" w:tplc="32CADB6E" w:tentative="1">
      <w:start w:val="1"/>
      <w:numFmt w:val="bullet"/>
      <w:lvlText w:val=""/>
      <w:lvlJc w:val="left"/>
      <w:pPr>
        <w:ind w:left="7976" w:hanging="360"/>
      </w:pPr>
      <w:rPr>
        <w:rFonts w:ascii="Wingdings" w:hAnsi="Wingdings" w:hint="default"/>
      </w:rPr>
    </w:lvl>
  </w:abstractNum>
  <w:num w:numId="1" w16cid:durableId="1155679076">
    <w:abstractNumId w:val="0"/>
  </w:num>
  <w:num w:numId="2" w16cid:durableId="1384519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95"/>
    <w:rsid w:val="00B83D38"/>
    <w:rsid w:val="00C55AC5"/>
    <w:rsid w:val="00F54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88D8"/>
  <w15:docId w15:val="{ACE85742-3A8E-4433-AE3B-BE7DE59B9E7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4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04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BC0"/>
    <w:rPr>
      <w:rFonts w:eastAsiaTheme="majorEastAsia" w:cstheme="majorBidi"/>
      <w:color w:val="272727" w:themeColor="text1" w:themeTint="D8"/>
    </w:rPr>
  </w:style>
  <w:style w:type="paragraph" w:styleId="Quote">
    <w:name w:val="Quote"/>
    <w:basedOn w:val="Normal"/>
    <w:next w:val="Normal"/>
    <w:link w:val="QuoteChar"/>
    <w:uiPriority w:val="29"/>
    <w:qFormat/>
    <w:rsid w:val="00A04BC0"/>
    <w:pPr>
      <w:spacing w:before="160"/>
      <w:jc w:val="center"/>
    </w:pPr>
    <w:rPr>
      <w:i/>
      <w:iCs/>
      <w:color w:val="404040" w:themeColor="text1" w:themeTint="BF"/>
    </w:rPr>
  </w:style>
  <w:style w:type="character" w:customStyle="1" w:styleId="QuoteChar">
    <w:name w:val="Quote Char"/>
    <w:basedOn w:val="DefaultParagraphFont"/>
    <w:link w:val="Quote"/>
    <w:uiPriority w:val="29"/>
    <w:rsid w:val="00A04BC0"/>
    <w:rPr>
      <w:i/>
      <w:iCs/>
      <w:color w:val="404040" w:themeColor="text1" w:themeTint="BF"/>
    </w:rPr>
  </w:style>
  <w:style w:type="paragraph" w:styleId="IntenseQuote">
    <w:name w:val="Intense Quote"/>
    <w:basedOn w:val="Normal"/>
    <w:next w:val="Normal"/>
    <w:link w:val="IntenseQuoteChar"/>
    <w:uiPriority w:val="30"/>
    <w:qFormat/>
    <w:rsid w:val="00A04B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4BC0"/>
    <w:rPr>
      <w:i/>
      <w:iCs/>
      <w:color w:val="365F91" w:themeColor="accent1" w:themeShade="BF"/>
    </w:rPr>
  </w:style>
  <w:style w:type="character" w:styleId="IntenseReference">
    <w:name w:val="Intense Reference"/>
    <w:basedOn w:val="DefaultParagraphFont"/>
    <w:uiPriority w:val="32"/>
    <w:qFormat/>
    <w:rsid w:val="00A04BC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494</Words>
  <Characters>2985</Characters>
  <Application>Microsoft Office Word</Application>
  <DocSecurity>0</DocSecurity>
  <Lines>71</Lines>
  <Paragraphs>36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Wiatrowski, Kimberly A</cp:lastModifiedBy>
  <cp:revision>2</cp:revision>
  <dcterms:created xsi:type="dcterms:W3CDTF">2025-11-20T19:05:00Z</dcterms:created>
  <dcterms:modified xsi:type="dcterms:W3CDTF">2025-11-20T19:08:00Z</dcterms:modified>
</cp:coreProperties>
</file>