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Hemodialysis Equipment Maintenance</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53214-1476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36C25226Q0096</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11-24-2025</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10:00AM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99</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AD1E5A" w:rsidRPr="00AD1E5A" w:rsidP="0073598C">
      <w:pPr>
        <w:spacing w:after="0" w:line="240" w:lineRule="auto"/>
        <w:ind w:left="360" w:hanging="360"/>
        <w:rPr>
          <w:rFonts w:ascii="Times New Roman" w:hAnsi="Times New Roman" w:cs="Times New Roman"/>
          <w:sz w:val="24"/>
          <w:szCs w:val="24"/>
        </w:rPr>
      </w:pPr>
    </w:p>
    <w:p w:rsidR="00AD1E5A" w:rsidRPr="00AD1E5A" w:rsidP="00AD1E5A">
      <w:pPr>
        <w:spacing w:after="0" w:line="240" w:lineRule="auto"/>
        <w:rPr>
          <w:rFonts w:ascii="Times New Roman" w:hAnsi="Times New Roman" w:cs="Times New Roman"/>
          <w:sz w:val="24"/>
          <w:szCs w:val="24"/>
        </w:rPr>
      </w:pPr>
      <w:r w:rsidRPr="00AD1E5A">
        <w:rPr>
          <w:rFonts w:ascii="Times New Roman" w:hAnsi="Times New Roman" w:cs="Times New Roman"/>
          <w:sz w:val="24"/>
          <w:szCs w:val="24"/>
        </w:rPr>
        <w:t xml:space="preserve">Under Statutory Authority 41 U.S.C. 1901 the VA Great Lakes Acquisition Center (GLAC) intends to negotiate a sole source contract with Evoqua Water Technologies, LLC. </w:t>
      </w:r>
    </w:p>
    <w:p w:rsidR="00AD1E5A" w:rsidRPr="00AD1E5A" w:rsidP="00AD1E5A">
      <w:pPr>
        <w:spacing w:after="0" w:line="240" w:lineRule="auto"/>
        <w:rPr>
          <w:rFonts w:ascii="Times New Roman" w:hAnsi="Times New Roman" w:cs="Times New Roman"/>
          <w:sz w:val="24"/>
          <w:szCs w:val="24"/>
        </w:rPr>
      </w:pPr>
      <w:r w:rsidRPr="00AD1E5A">
        <w:rPr>
          <w:rFonts w:ascii="Times New Roman" w:hAnsi="Times New Roman" w:cs="Times New Roman"/>
          <w:sz w:val="24"/>
          <w:szCs w:val="24"/>
        </w:rPr>
        <w:t>The Contractor shall provide all labor, transportation, parts, and expertise necessary to provide preventive (scheduled) maintenance, emergency (unscheduled) repair, and recurring water testing on the water filtration systems including the noted portable RO units located at the Edward Hines Jr. VA Hospital, 5000 South 5</w:t>
      </w:r>
      <w:r w:rsidRPr="00AD1E5A">
        <w:rPr>
          <w:rFonts w:ascii="Times New Roman" w:hAnsi="Times New Roman" w:cs="Times New Roman"/>
          <w:sz w:val="24"/>
          <w:szCs w:val="24"/>
          <w:vertAlign w:val="superscript"/>
        </w:rPr>
        <w:t>th</w:t>
      </w:r>
      <w:r w:rsidRPr="00AD1E5A">
        <w:rPr>
          <w:rFonts w:ascii="Times New Roman" w:hAnsi="Times New Roman" w:cs="Times New Roman"/>
          <w:sz w:val="24"/>
          <w:szCs w:val="24"/>
        </w:rPr>
        <w:t xml:space="preserve"> Avenue, Hines, IL 60141.</w:t>
      </w:r>
    </w:p>
    <w:p w:rsidR="00AD1E5A" w:rsidRPr="00AD1E5A" w:rsidP="00AD1E5A">
      <w:pPr>
        <w:spacing w:after="0" w:line="240" w:lineRule="auto"/>
        <w:rPr>
          <w:rFonts w:ascii="Times New Roman" w:hAnsi="Times New Roman" w:cs="Times New Roman"/>
          <w:color w:val="FF0000"/>
          <w:sz w:val="24"/>
          <w:szCs w:val="24"/>
        </w:rPr>
      </w:pPr>
    </w:p>
    <w:p w:rsidR="00AD1E5A" w:rsidRPr="00AD1E5A" w:rsidP="00AD1E5A">
      <w:pPr>
        <w:spacing w:after="0" w:line="240" w:lineRule="auto"/>
        <w:rPr>
          <w:rFonts w:ascii="Times New Roman" w:hAnsi="Times New Roman" w:cs="Times New Roman"/>
          <w:sz w:val="24"/>
          <w:szCs w:val="24"/>
        </w:rPr>
      </w:pPr>
    </w:p>
    <w:p w:rsidR="00AD1E5A" w:rsidRPr="00AD1E5A" w:rsidP="00AD1E5A">
      <w:pPr>
        <w:rPr>
          <w:rFonts w:ascii="Times New Roman" w:hAnsi="Times New Roman" w:cs="Times New Roman"/>
          <w:sz w:val="24"/>
          <w:szCs w:val="24"/>
        </w:rPr>
      </w:pPr>
      <w:r w:rsidRPr="00AD1E5A">
        <w:rPr>
          <w:rFonts w:ascii="Times New Roman" w:hAnsi="Times New Roman" w:cs="Times New Roman"/>
          <w:sz w:val="24"/>
          <w:szCs w:val="24"/>
        </w:rPr>
        <w:t>This acquisition is conducted under the authority of 41 U.S.C. 1901 Simplified acquisition procedures as implemented in FAR 13.501, only one responsible source and no other supplies or services will satisfy agency requirements. This will be a firm fixed price contract for a base year and four one year option periods to be exercised at the discretion of the government. The NAICS Code is 811210.</w:t>
      </w:r>
    </w:p>
    <w:p w:rsidR="00AD1E5A" w:rsidRPr="00AD1E5A" w:rsidP="00AD1E5A">
      <w:pPr>
        <w:spacing w:after="0" w:line="240" w:lineRule="auto"/>
        <w:rPr>
          <w:rFonts w:ascii="Times New Roman" w:hAnsi="Times New Roman" w:cs="Times New Roman"/>
          <w:sz w:val="24"/>
          <w:szCs w:val="24"/>
        </w:rPr>
      </w:pPr>
      <w:r w:rsidRPr="00AD1E5A">
        <w:rPr>
          <w:rFonts w:ascii="Times New Roman" w:hAnsi="Times New Roman" w:cs="Times New Roman"/>
          <w:sz w:val="24"/>
          <w:szCs w:val="24"/>
        </w:rPr>
        <w:t xml:space="preserve">This Notice of Intent is not a request for competitive quotes. No solicitation documents are available, and telephone requests will not be honored. However, if a firm believes it can meet the requirements it must furnish information about its products and services, as well as references from other customers who are using these products and services to the Contracting Officer by </w:t>
      </w:r>
      <w:r w:rsidRPr="00AD1E5A">
        <w:rPr>
          <w:rFonts w:ascii="Times New Roman" w:hAnsi="Times New Roman" w:cs="Times New Roman"/>
          <w:b/>
          <w:bCs/>
          <w:sz w:val="24"/>
          <w:szCs w:val="24"/>
        </w:rPr>
        <w:t xml:space="preserve">10:00AM Local Time 11/24/2025. </w:t>
      </w:r>
      <w:r w:rsidRPr="00AD1E5A">
        <w:rPr>
          <w:rFonts w:ascii="Times New Roman" w:hAnsi="Times New Roman" w:cs="Times New Roman"/>
          <w:sz w:val="24"/>
          <w:szCs w:val="24"/>
        </w:rPr>
        <w:t>Supporting evidence must be furnished in sufficient detail to demonstrate the ability to comply with the above requirements. Responses received will be evaluated; however, a determination by the Government not to compete the proposed procurement based upon responses to this notice is solely within the discretion of the Government. If no responses are received, the Contracting Officer will proceed with the sole source negotiation with the Evoqua Water Technologies, LLC</w:t>
      </w:r>
    </w:p>
    <w:p w:rsidR="00AD1E5A" w:rsidRPr="00AD1E5A" w:rsidP="00AD1E5A">
      <w:pPr>
        <w:spacing w:after="0" w:line="240" w:lineRule="auto"/>
        <w:rPr>
          <w:rFonts w:ascii="Times New Roman" w:hAnsi="Times New Roman" w:cs="Times New Roman"/>
          <w:sz w:val="24"/>
          <w:szCs w:val="24"/>
        </w:rPr>
      </w:pPr>
    </w:p>
    <w:p w:rsidR="00AD1E5A" w:rsidRPr="00AD1E5A" w:rsidP="00AD1E5A">
      <w:pPr>
        <w:autoSpaceDE w:val="0"/>
        <w:autoSpaceDN w:val="0"/>
        <w:adjustRightInd w:val="0"/>
        <w:spacing w:after="0" w:line="240" w:lineRule="auto"/>
        <w:rPr>
          <w:rFonts w:ascii="Times New Roman" w:hAnsi="Times New Roman" w:cs="Times New Roman"/>
          <w:sz w:val="24"/>
          <w:szCs w:val="24"/>
        </w:rPr>
      </w:pPr>
      <w:r w:rsidRPr="00AD1E5A">
        <w:rPr>
          <w:rFonts w:ascii="Times New Roman" w:hAnsi="Times New Roman" w:cs="Times New Roman"/>
          <w:sz w:val="24"/>
          <w:szCs w:val="24"/>
        </w:rPr>
        <w:t xml:space="preserve">Capability statements shall be submitted by email only as a MS Word or Adobe PDF attachment to Lori Eastmead at </w:t>
      </w:r>
      <w:r w:rsidRPr="00AD1E5A">
        <w:rPr>
          <w:rFonts w:ascii="Times New Roman" w:hAnsi="Times New Roman" w:cs="Times New Roman"/>
          <w:b/>
          <w:bCs/>
          <w:sz w:val="24"/>
          <w:szCs w:val="24"/>
        </w:rPr>
        <w:t xml:space="preserve">Lori.Eastmead@va.gov. </w:t>
      </w:r>
      <w:r w:rsidRPr="00AD1E5A">
        <w:rPr>
          <w:rFonts w:ascii="Times New Roman" w:hAnsi="Times New Roman" w:cs="Times New Roman"/>
          <w:sz w:val="24"/>
          <w:szCs w:val="24"/>
        </w:rPr>
        <w:t>TELEPHONIC INQUIRIES WILL NOT BE ACCEPTED.</w:t>
      </w:r>
    </w:p>
    <w:p w:rsidR="00AD1E5A" w:rsidRPr="00AD1E5A" w:rsidP="00AD1E5A">
      <w:pPr>
        <w:spacing w:after="0" w:line="240" w:lineRule="auto"/>
        <w:rPr>
          <w:rFonts w:ascii="Times New Roman" w:hAnsi="Times New Roman" w:cs="Times New Roman"/>
          <w:sz w:val="24"/>
          <w:szCs w:val="24"/>
        </w:rPr>
      </w:pPr>
    </w:p>
    <w:p w:rsidR="00AD1E5A" w:rsidRPr="00AD1E5A" w:rsidP="00AD1E5A">
      <w:pPr>
        <w:spacing w:after="0" w:line="240" w:lineRule="auto"/>
        <w:rPr>
          <w:rFonts w:ascii="Times New Roman" w:hAnsi="Times New Roman" w:cs="Times New Roman"/>
          <w:sz w:val="24"/>
          <w:szCs w:val="24"/>
        </w:rPr>
      </w:pPr>
    </w:p>
    <w:p w:rsidR="0073598C" w:rsidRPr="00AD1E5A" w:rsidP="0073598C">
      <w:pPr>
        <w:pStyle w:val="ListParagraph"/>
        <w:numPr>
          <w:ilvl w:val="0"/>
          <w:numId w:val="1"/>
        </w:numPr>
        <w:spacing w:after="0" w:line="240" w:lineRule="auto"/>
        <w:ind w:left="360"/>
        <w:rPr>
          <w:rFonts w:ascii="Times New Roman" w:hAnsi="Times New Roman" w:cs="Times New Roman"/>
          <w:sz w:val="24"/>
          <w:szCs w:val="24"/>
        </w:rPr>
      </w:pPr>
      <w:r w:rsidRPr="00AD1E5A">
        <w:rPr>
          <w:rFonts w:ascii="Times New Roman" w:hAnsi="Times New Roman" w:cs="Times New Roman"/>
          <w:b/>
          <w:sz w:val="24"/>
          <w:szCs w:val="24"/>
        </w:rPr>
        <w:t>SCOPE</w:t>
      </w:r>
      <w:r w:rsidRPr="00AD1E5A" w:rsidR="00AD1E5A">
        <w:rPr>
          <w:rFonts w:ascii="Times New Roman" w:hAnsi="Times New Roman" w:cs="Times New Roman"/>
          <w:b/>
          <w:sz w:val="24"/>
          <w:szCs w:val="24"/>
        </w:rPr>
        <w:t xml:space="preserve">: </w:t>
      </w:r>
      <w:r w:rsidRPr="00AD1E5A" w:rsidR="00AD1E5A">
        <w:rPr>
          <w:rFonts w:ascii="Times New Roman" w:hAnsi="Times New Roman" w:cs="Times New Roman"/>
          <w:bCs/>
          <w:sz w:val="24"/>
          <w:szCs w:val="24"/>
        </w:rPr>
        <w:t>Contractor</w:t>
      </w:r>
      <w:r w:rsidRPr="00AD1E5A">
        <w:rPr>
          <w:rFonts w:ascii="Times New Roman" w:hAnsi="Times New Roman" w:cs="Times New Roman"/>
          <w:sz w:val="24"/>
          <w:szCs w:val="24"/>
        </w:rPr>
        <w:t xml:space="preserve"> shall furnish all labor, transportation, parts, and expertise necessary to provide preventive (scheduled) maintenance, emergency (unscheduled) repair, and recurring water testing on the Mar Cor water filtration systems including the noted portable RO units located at the Hines VA Hospital located in the Dialysis department.  Schedule of services is provided in a separate attachment.  Contractor should demonstrate full comprehension of AAMI </w:t>
      </w:r>
      <w:r w:rsidRPr="00AD1E5A" w:rsidR="00AD1E5A">
        <w:rPr>
          <w:rFonts w:ascii="Times New Roman" w:hAnsi="Times New Roman" w:cs="Times New Roman"/>
          <w:sz w:val="24"/>
          <w:szCs w:val="24"/>
        </w:rPr>
        <w:t>standards,</w:t>
      </w:r>
      <w:r w:rsidRPr="00AD1E5A">
        <w:rPr>
          <w:rFonts w:ascii="Times New Roman" w:hAnsi="Times New Roman" w:cs="Times New Roman"/>
          <w:sz w:val="24"/>
          <w:szCs w:val="24"/>
        </w:rPr>
        <w:t xml:space="preserve"> in particular </w:t>
      </w:r>
      <w:bookmarkStart w:id="0" w:name="_Hlk194577498"/>
      <w:r w:rsidRPr="00AD1E5A">
        <w:rPr>
          <w:rFonts w:ascii="Times New Roman" w:hAnsi="Times New Roman" w:cs="Times New Roman"/>
          <w:sz w:val="24"/>
          <w:szCs w:val="24"/>
        </w:rPr>
        <w:t>AAMI TIR43 2021/(</w:t>
      </w:r>
      <w:r w:rsidRPr="00AD1E5A" w:rsidR="00AD1E5A">
        <w:rPr>
          <w:rFonts w:ascii="Times New Roman" w:hAnsi="Times New Roman" w:cs="Times New Roman"/>
          <w:sz w:val="24"/>
          <w:szCs w:val="24"/>
        </w:rPr>
        <w:t>R)</w:t>
      </w:r>
      <w:r w:rsidRPr="00AD1E5A">
        <w:rPr>
          <w:rFonts w:ascii="Times New Roman" w:hAnsi="Times New Roman" w:cs="Times New Roman"/>
          <w:sz w:val="24"/>
          <w:szCs w:val="24"/>
        </w:rPr>
        <w:t>2025 and any subsequent revisions</w:t>
      </w:r>
      <w:bookmarkEnd w:id="0"/>
      <w:r w:rsidRPr="00AD1E5A">
        <w:rPr>
          <w:rFonts w:ascii="Times New Roman" w:hAnsi="Times New Roman" w:cs="Times New Roman"/>
          <w:sz w:val="24"/>
          <w:szCs w:val="24"/>
        </w:rPr>
        <w:t>. This contract will be a base plus four option years format. Place of performance is the Edward Hines Jr. VA Hospital, and all badging procedures should be followed. No access to the VA network or sensitive information will be required as part of this service.</w:t>
      </w:r>
    </w:p>
    <w:p w:rsidR="0073598C" w:rsidRPr="00AD1E5A" w:rsidP="0073598C">
      <w:pPr>
        <w:pStyle w:val="ListParagraph"/>
        <w:spacing w:after="0" w:line="240" w:lineRule="auto"/>
        <w:ind w:left="360"/>
        <w:rPr>
          <w:rFonts w:ascii="Times New Roman" w:hAnsi="Times New Roman" w:cs="Times New Roman"/>
          <w:sz w:val="24"/>
          <w:szCs w:val="24"/>
        </w:rPr>
      </w:pPr>
    </w:p>
    <w:p w:rsidR="0073598C" w:rsidRPr="00AD1E5A" w:rsidP="0073598C">
      <w:pPr>
        <w:autoSpaceDE w:val="0"/>
        <w:autoSpaceDN w:val="0"/>
        <w:adjustRightInd w:val="0"/>
        <w:spacing w:after="0" w:line="240" w:lineRule="auto"/>
        <w:rPr>
          <w:rFonts w:ascii="Times New Roman" w:hAnsi="Times New Roman" w:cs="Times New Roman"/>
          <w:sz w:val="24"/>
          <w:szCs w:val="24"/>
        </w:rPr>
      </w:pPr>
      <w:r w:rsidRPr="00AD1E5A">
        <w:rPr>
          <w:rFonts w:ascii="Times New Roman" w:hAnsi="Times New Roman" w:cs="Times New Roman"/>
          <w:b/>
          <w:sz w:val="24"/>
          <w:szCs w:val="24"/>
        </w:rPr>
        <w:t>CONTRACT PERIOD:</w:t>
      </w:r>
      <w:r w:rsidRPr="00AD1E5A">
        <w:rPr>
          <w:rFonts w:ascii="Times New Roman" w:hAnsi="Times New Roman" w:cs="Times New Roman"/>
          <w:sz w:val="24"/>
          <w:szCs w:val="24"/>
        </w:rPr>
        <w:t xml:space="preserve"> Contract base period shall be one year with four one year option periods to be exercised at the discretion of the Government.</w:t>
      </w:r>
    </w:p>
    <w:p w:rsidR="0073598C" w:rsidRPr="00AD1E5A" w:rsidP="0073598C">
      <w:pPr>
        <w:pStyle w:val="ListParagraph"/>
        <w:rPr>
          <w:rFonts w:ascii="Times New Roman" w:hAnsi="Times New Roman" w:cs="Times New Roman"/>
          <w:sz w:val="24"/>
          <w:szCs w:val="24"/>
        </w:rPr>
      </w:pPr>
    </w:p>
    <w:p w:rsidR="0073598C" w:rsidRPr="00AD1E5A" w:rsidP="0073598C">
      <w:pPr>
        <w:pStyle w:val="ListParagraph"/>
        <w:numPr>
          <w:ilvl w:val="0"/>
          <w:numId w:val="1"/>
        </w:numPr>
        <w:spacing w:after="0" w:line="240" w:lineRule="auto"/>
        <w:ind w:left="360"/>
        <w:rPr>
          <w:rFonts w:ascii="Times New Roman" w:hAnsi="Times New Roman" w:cs="Times New Roman"/>
          <w:sz w:val="24"/>
          <w:szCs w:val="24"/>
        </w:rPr>
      </w:pPr>
      <w:r w:rsidRPr="00AD1E5A">
        <w:rPr>
          <w:rFonts w:ascii="Times New Roman" w:hAnsi="Times New Roman" w:cs="Times New Roman"/>
          <w:b/>
          <w:sz w:val="24"/>
          <w:szCs w:val="24"/>
        </w:rPr>
        <w:t>QUALIFICATIONS</w:t>
      </w:r>
      <w:r w:rsidRPr="00AD1E5A" w:rsidR="00AD1E5A">
        <w:rPr>
          <w:rFonts w:ascii="Times New Roman" w:hAnsi="Times New Roman" w:cs="Times New Roman"/>
          <w:b/>
          <w:sz w:val="24"/>
          <w:szCs w:val="24"/>
        </w:rPr>
        <w:t>:</w:t>
      </w:r>
      <w:r w:rsidRPr="00AD1E5A" w:rsidR="00AD1E5A">
        <w:rPr>
          <w:rFonts w:ascii="Times New Roman" w:hAnsi="Times New Roman" w:cs="Times New Roman"/>
          <w:sz w:val="24"/>
          <w:szCs w:val="24"/>
        </w:rPr>
        <w:t xml:space="preserve"> To</w:t>
      </w:r>
      <w:r w:rsidRPr="00AD1E5A">
        <w:rPr>
          <w:rFonts w:ascii="Times New Roman" w:hAnsi="Times New Roman" w:cs="Times New Roman"/>
          <w:sz w:val="24"/>
          <w:szCs w:val="24"/>
        </w:rPr>
        <w:t xml:space="preserve"> be considered eligible for consideration, offerors must:</w:t>
      </w:r>
    </w:p>
    <w:p w:rsidR="0073598C" w:rsidRPr="00AD1E5A" w:rsidP="0073598C">
      <w:pPr>
        <w:pStyle w:val="ListParagraph"/>
        <w:rPr>
          <w:rFonts w:ascii="Times New Roman" w:hAnsi="Times New Roman" w:cs="Times New Roman"/>
          <w:sz w:val="24"/>
          <w:szCs w:val="24"/>
        </w:rPr>
      </w:pPr>
    </w:p>
    <w:p w:rsidR="0073598C" w:rsidRPr="00AD1E5A" w:rsidP="0073598C">
      <w:pPr>
        <w:pStyle w:val="ListParagraph"/>
        <w:numPr>
          <w:ilvl w:val="1"/>
          <w:numId w:val="1"/>
        </w:numPr>
        <w:spacing w:after="0" w:line="240" w:lineRule="auto"/>
        <w:ind w:left="720"/>
        <w:rPr>
          <w:rFonts w:ascii="Times New Roman" w:hAnsi="Times New Roman" w:cs="Times New Roman"/>
          <w:sz w:val="24"/>
          <w:szCs w:val="24"/>
        </w:rPr>
      </w:pPr>
      <w:r w:rsidRPr="00AD1E5A">
        <w:rPr>
          <w:rFonts w:ascii="Times New Roman" w:hAnsi="Times New Roman" w:cs="Times New Roman"/>
          <w:sz w:val="24"/>
          <w:szCs w:val="24"/>
        </w:rPr>
        <w:t>Have a field service representative that has been trained by the Original Equipment Manufacturer (OEM) on the specific model of equipment he/she is being asked to work on.  Offerors must provide, upon request, documentation of factory certified service/maintenance training on the specific equipment under the terms of this contract.</w:t>
      </w:r>
    </w:p>
    <w:p w:rsidR="0073598C" w:rsidRPr="00AD1E5A" w:rsidP="0073598C">
      <w:pPr>
        <w:pStyle w:val="ListParagraph"/>
        <w:numPr>
          <w:ilvl w:val="1"/>
          <w:numId w:val="1"/>
        </w:numPr>
        <w:spacing w:after="0" w:line="240" w:lineRule="auto"/>
        <w:ind w:left="720"/>
        <w:rPr>
          <w:rFonts w:ascii="Times New Roman" w:hAnsi="Times New Roman" w:cs="Times New Roman"/>
          <w:sz w:val="24"/>
          <w:szCs w:val="24"/>
        </w:rPr>
      </w:pPr>
      <w:r w:rsidRPr="00AD1E5A">
        <w:rPr>
          <w:rFonts w:ascii="Times New Roman" w:hAnsi="Times New Roman" w:cs="Times New Roman"/>
          <w:sz w:val="24"/>
          <w:szCs w:val="24"/>
        </w:rPr>
        <w:t>Offerors must have staff trained on water sampling techniques and procedures.  Offerors must provide, upon request, documentation of required training completion.</w:t>
      </w:r>
    </w:p>
    <w:p w:rsidR="0073598C" w:rsidRPr="00AD1E5A" w:rsidP="0073598C">
      <w:pPr>
        <w:pStyle w:val="ListParagraph"/>
        <w:numPr>
          <w:ilvl w:val="1"/>
          <w:numId w:val="1"/>
        </w:numPr>
        <w:spacing w:after="0" w:line="240" w:lineRule="auto"/>
        <w:ind w:left="720"/>
        <w:rPr>
          <w:rFonts w:ascii="Times New Roman" w:hAnsi="Times New Roman" w:cs="Times New Roman"/>
          <w:sz w:val="24"/>
          <w:szCs w:val="24"/>
        </w:rPr>
      </w:pPr>
      <w:r w:rsidRPr="00AD1E5A">
        <w:rPr>
          <w:rFonts w:ascii="Times New Roman" w:hAnsi="Times New Roman" w:cs="Times New Roman"/>
          <w:sz w:val="24"/>
          <w:szCs w:val="24"/>
        </w:rPr>
        <w:t>Sample testing must be done at a laboratory holding all relevant accreditations and certifications.  Offerors must provide, upon request, documentation of accreditations or certifications.</w:t>
      </w:r>
    </w:p>
    <w:p w:rsidR="0073598C" w:rsidRPr="00AD1E5A" w:rsidP="0073598C">
      <w:pPr>
        <w:pStyle w:val="ListParagraph"/>
        <w:numPr>
          <w:ilvl w:val="1"/>
          <w:numId w:val="1"/>
        </w:numPr>
        <w:spacing w:after="0" w:line="240" w:lineRule="auto"/>
        <w:ind w:left="720"/>
        <w:rPr>
          <w:rFonts w:ascii="Times New Roman" w:hAnsi="Times New Roman" w:cs="Times New Roman"/>
          <w:sz w:val="24"/>
          <w:szCs w:val="24"/>
        </w:rPr>
      </w:pPr>
      <w:r w:rsidRPr="00AD1E5A">
        <w:rPr>
          <w:rFonts w:ascii="Times New Roman" w:hAnsi="Times New Roman" w:cs="Times New Roman"/>
          <w:sz w:val="24"/>
          <w:szCs w:val="24"/>
        </w:rPr>
        <w:t>Offerors must also provide points of contact at three other medical centers with which they are or have been contracted to service laboratory equipment of the same or similar models as those listed in Attachment 1 in the last three years.</w:t>
      </w:r>
    </w:p>
    <w:p w:rsidR="0073598C" w:rsidRPr="00AD1E5A" w:rsidP="0073598C">
      <w:pPr>
        <w:pStyle w:val="ListParagraph"/>
        <w:numPr>
          <w:ilvl w:val="1"/>
          <w:numId w:val="1"/>
        </w:numPr>
        <w:spacing w:after="0" w:line="240" w:lineRule="auto"/>
        <w:ind w:left="720"/>
        <w:rPr>
          <w:rFonts w:ascii="Times New Roman" w:hAnsi="Times New Roman" w:cs="Times New Roman"/>
          <w:sz w:val="24"/>
          <w:szCs w:val="24"/>
        </w:rPr>
      </w:pPr>
      <w:r w:rsidRPr="00AD1E5A">
        <w:rPr>
          <w:rFonts w:ascii="Times New Roman" w:hAnsi="Times New Roman" w:cs="Times New Roman"/>
          <w:sz w:val="24"/>
          <w:szCs w:val="24"/>
        </w:rPr>
        <w:t>Offerors must be able to provide an onsite response within 24 hours of a reported problem.</w:t>
      </w:r>
    </w:p>
    <w:p w:rsidR="0073598C" w:rsidRPr="00AD1E5A" w:rsidP="0073598C">
      <w:pPr>
        <w:pStyle w:val="ListParagraph"/>
        <w:numPr>
          <w:ilvl w:val="1"/>
          <w:numId w:val="1"/>
        </w:numPr>
        <w:spacing w:after="0" w:line="240" w:lineRule="auto"/>
        <w:ind w:left="720"/>
        <w:rPr>
          <w:rFonts w:ascii="Times New Roman" w:hAnsi="Times New Roman" w:cs="Times New Roman"/>
          <w:sz w:val="24"/>
          <w:szCs w:val="24"/>
        </w:rPr>
      </w:pPr>
      <w:r w:rsidRPr="00AD1E5A">
        <w:rPr>
          <w:rFonts w:ascii="Times New Roman" w:hAnsi="Times New Roman" w:cs="Times New Roman"/>
          <w:sz w:val="24"/>
          <w:szCs w:val="24"/>
        </w:rPr>
        <w:t>Subcontracting of any ensuing award of this solicitation will not be allowed without written permission of the Contracting Officer.</w:t>
      </w:r>
    </w:p>
    <w:p w:rsidR="0073598C" w:rsidRPr="00AD1E5A" w:rsidP="0073598C">
      <w:pPr>
        <w:pStyle w:val="ListParagraph"/>
        <w:numPr>
          <w:ilvl w:val="1"/>
          <w:numId w:val="1"/>
        </w:numPr>
        <w:spacing w:after="0" w:line="240" w:lineRule="auto"/>
        <w:ind w:left="720"/>
        <w:rPr>
          <w:rFonts w:ascii="Times New Roman" w:hAnsi="Times New Roman" w:cs="Times New Roman"/>
          <w:sz w:val="24"/>
          <w:szCs w:val="24"/>
        </w:rPr>
      </w:pPr>
      <w:r w:rsidRPr="00AD1E5A">
        <w:rPr>
          <w:rFonts w:ascii="Times New Roman" w:hAnsi="Times New Roman" w:cs="Times New Roman"/>
          <w:sz w:val="24"/>
          <w:szCs w:val="24"/>
        </w:rPr>
        <w:t>Offerors must not subcontract more than 50 percent of the required service.</w:t>
      </w:r>
    </w:p>
    <w:p w:rsidR="0073598C" w:rsidRPr="00AD1E5A" w:rsidP="0073598C">
      <w:pPr>
        <w:spacing w:after="0" w:line="240" w:lineRule="auto"/>
        <w:rPr>
          <w:rFonts w:ascii="Times New Roman" w:hAnsi="Times New Roman" w:cs="Times New Roman"/>
          <w:sz w:val="24"/>
          <w:szCs w:val="24"/>
        </w:rPr>
      </w:pPr>
    </w:p>
    <w:p w:rsidR="0073598C" w:rsidRPr="00AD1E5A" w:rsidP="0073598C">
      <w:pPr>
        <w:pStyle w:val="ListParagraph"/>
        <w:numPr>
          <w:ilvl w:val="0"/>
          <w:numId w:val="1"/>
        </w:numPr>
        <w:spacing w:after="0" w:line="240" w:lineRule="auto"/>
        <w:ind w:left="360"/>
        <w:rPr>
          <w:rFonts w:ascii="Times New Roman" w:hAnsi="Times New Roman" w:cs="Times New Roman"/>
          <w:sz w:val="24"/>
          <w:szCs w:val="24"/>
        </w:rPr>
      </w:pPr>
      <w:r w:rsidRPr="00AD1E5A">
        <w:rPr>
          <w:rFonts w:ascii="Times New Roman" w:hAnsi="Times New Roman" w:cs="Times New Roman"/>
          <w:b/>
          <w:sz w:val="24"/>
          <w:szCs w:val="24"/>
        </w:rPr>
        <w:t>SERVICES TO BE PROVIDED:</w:t>
      </w:r>
    </w:p>
    <w:p w:rsidR="0073598C" w:rsidRPr="00AD1E5A" w:rsidP="0073598C">
      <w:pPr>
        <w:pStyle w:val="ListParagraph"/>
        <w:rPr>
          <w:rFonts w:ascii="Times New Roman" w:hAnsi="Times New Roman" w:cs="Times New Roman"/>
          <w:sz w:val="24"/>
          <w:szCs w:val="24"/>
        </w:rPr>
      </w:pPr>
    </w:p>
    <w:p w:rsidR="0073598C" w:rsidRPr="00AD1E5A" w:rsidP="0073598C">
      <w:pPr>
        <w:pStyle w:val="ListParagraph"/>
        <w:numPr>
          <w:ilvl w:val="1"/>
          <w:numId w:val="1"/>
        </w:numPr>
        <w:spacing w:after="0" w:line="240" w:lineRule="auto"/>
        <w:ind w:left="720"/>
        <w:rPr>
          <w:rFonts w:ascii="Times New Roman" w:hAnsi="Times New Roman" w:cs="Times New Roman"/>
          <w:sz w:val="24"/>
          <w:szCs w:val="24"/>
        </w:rPr>
      </w:pPr>
      <w:r w:rsidRPr="00AD1E5A">
        <w:rPr>
          <w:rFonts w:ascii="Times New Roman" w:hAnsi="Times New Roman" w:cs="Times New Roman"/>
          <w:sz w:val="24"/>
          <w:szCs w:val="24"/>
          <w:u w:val="single"/>
        </w:rPr>
        <w:t>General</w:t>
      </w:r>
      <w:r w:rsidRPr="00AD1E5A">
        <w:rPr>
          <w:rFonts w:ascii="Times New Roman" w:hAnsi="Times New Roman" w:cs="Times New Roman"/>
          <w:sz w:val="24"/>
          <w:szCs w:val="24"/>
        </w:rPr>
        <w:t>:</w:t>
      </w:r>
    </w:p>
    <w:p w:rsidR="0073598C" w:rsidRPr="00AD1E5A" w:rsidP="0073598C">
      <w:pPr>
        <w:pStyle w:val="ListParagraph"/>
        <w:spacing w:after="0" w:line="240" w:lineRule="auto"/>
        <w:rPr>
          <w:rFonts w:ascii="Times New Roman" w:hAnsi="Times New Roman" w:cs="Times New Roman"/>
          <w:sz w:val="24"/>
          <w:szCs w:val="24"/>
        </w:rPr>
      </w:pPr>
    </w:p>
    <w:p w:rsidR="0073598C" w:rsidRPr="00AD1E5A" w:rsidP="0073598C">
      <w:pPr>
        <w:pStyle w:val="ListParagraph"/>
        <w:numPr>
          <w:ilvl w:val="2"/>
          <w:numId w:val="1"/>
        </w:numPr>
        <w:spacing w:after="0" w:line="240" w:lineRule="auto"/>
        <w:ind w:left="1080" w:hanging="360"/>
        <w:rPr>
          <w:rFonts w:ascii="Times New Roman" w:hAnsi="Times New Roman" w:cs="Times New Roman"/>
          <w:sz w:val="24"/>
          <w:szCs w:val="24"/>
        </w:rPr>
      </w:pPr>
      <w:r w:rsidRPr="00AD1E5A">
        <w:rPr>
          <w:rFonts w:ascii="Times New Roman" w:hAnsi="Times New Roman" w:cs="Times New Roman"/>
          <w:sz w:val="24"/>
          <w:szCs w:val="24"/>
        </w:rPr>
        <w:t>Contractor will provide the necessary manpower and supervision to properly execute the maintenance and repair of the equipment listed in Attachment 1.</w:t>
      </w:r>
    </w:p>
    <w:p w:rsidR="0073598C" w:rsidRPr="00AD1E5A" w:rsidP="0073598C">
      <w:pPr>
        <w:pStyle w:val="ListParagraph"/>
        <w:spacing w:after="0" w:line="240" w:lineRule="auto"/>
        <w:ind w:left="1080"/>
        <w:rPr>
          <w:rFonts w:ascii="Times New Roman" w:hAnsi="Times New Roman" w:cs="Times New Roman"/>
          <w:sz w:val="24"/>
          <w:szCs w:val="24"/>
        </w:rPr>
      </w:pPr>
    </w:p>
    <w:p w:rsidR="0073598C" w:rsidRPr="00AD1E5A" w:rsidP="0073598C">
      <w:pPr>
        <w:pStyle w:val="ListParagraph"/>
        <w:numPr>
          <w:ilvl w:val="2"/>
          <w:numId w:val="1"/>
        </w:numPr>
        <w:spacing w:after="0" w:line="240" w:lineRule="auto"/>
        <w:ind w:left="1080" w:hanging="360"/>
        <w:rPr>
          <w:rFonts w:ascii="Times New Roman" w:hAnsi="Times New Roman" w:cs="Times New Roman"/>
          <w:sz w:val="24"/>
          <w:szCs w:val="24"/>
        </w:rPr>
      </w:pPr>
      <w:r w:rsidRPr="00AD1E5A">
        <w:rPr>
          <w:rFonts w:ascii="Times New Roman" w:hAnsi="Times New Roman" w:cs="Times New Roman"/>
          <w:sz w:val="24"/>
          <w:szCs w:val="24"/>
        </w:rPr>
        <w:t>A “Field Service Report” (FSR) must be generated and a copy given to the Hines VA Hospital’s Contracting Officer’s Representative (COR)</w:t>
      </w:r>
      <w:r w:rsidRPr="00AD1E5A">
        <w:rPr>
          <w:rFonts w:ascii="Times New Roman" w:hAnsi="Times New Roman" w:cs="Times New Roman"/>
          <w:color w:val="FF0000"/>
          <w:sz w:val="24"/>
          <w:szCs w:val="24"/>
        </w:rPr>
        <w:t xml:space="preserve"> </w:t>
      </w:r>
      <w:r w:rsidRPr="00AD1E5A">
        <w:rPr>
          <w:rFonts w:ascii="Times New Roman" w:hAnsi="Times New Roman" w:cs="Times New Roman"/>
          <w:sz w:val="24"/>
          <w:szCs w:val="24"/>
        </w:rPr>
        <w:t>or designee after each episode of scheduled or emergency maintenance. The FSR shall be provided electronically in addition to any paper copies provided.</w:t>
      </w:r>
    </w:p>
    <w:p w:rsidR="0073598C" w:rsidRPr="00AD1E5A" w:rsidP="0073598C">
      <w:pPr>
        <w:pStyle w:val="ListParagraph"/>
        <w:numPr>
          <w:ilvl w:val="1"/>
          <w:numId w:val="1"/>
        </w:numPr>
        <w:spacing w:after="0" w:line="240" w:lineRule="auto"/>
        <w:ind w:left="720"/>
        <w:rPr>
          <w:rFonts w:ascii="Times New Roman" w:hAnsi="Times New Roman" w:cs="Times New Roman"/>
          <w:sz w:val="24"/>
          <w:szCs w:val="24"/>
        </w:rPr>
      </w:pPr>
      <w:r w:rsidRPr="00AD1E5A">
        <w:rPr>
          <w:rFonts w:ascii="Times New Roman" w:hAnsi="Times New Roman" w:cs="Times New Roman"/>
          <w:sz w:val="24"/>
          <w:szCs w:val="24"/>
          <w:u w:val="single"/>
        </w:rPr>
        <w:t>Repair</w:t>
      </w:r>
      <w:r w:rsidRPr="00AD1E5A">
        <w:rPr>
          <w:rFonts w:ascii="Times New Roman" w:hAnsi="Times New Roman" w:cs="Times New Roman"/>
          <w:sz w:val="24"/>
          <w:szCs w:val="24"/>
        </w:rPr>
        <w:t>:</w:t>
      </w:r>
    </w:p>
    <w:p w:rsidR="0073598C" w:rsidRPr="00AD1E5A" w:rsidP="0073598C">
      <w:pPr>
        <w:pStyle w:val="ListParagraph"/>
        <w:spacing w:after="0" w:line="240" w:lineRule="auto"/>
        <w:rPr>
          <w:rFonts w:ascii="Times New Roman" w:hAnsi="Times New Roman" w:cs="Times New Roman"/>
          <w:sz w:val="24"/>
          <w:szCs w:val="24"/>
        </w:rPr>
      </w:pPr>
    </w:p>
    <w:p w:rsidR="0073598C" w:rsidRPr="00AD1E5A" w:rsidP="0073598C">
      <w:pPr>
        <w:pStyle w:val="ListParagraph"/>
        <w:numPr>
          <w:ilvl w:val="2"/>
          <w:numId w:val="1"/>
        </w:numPr>
        <w:spacing w:after="0" w:line="240" w:lineRule="auto"/>
        <w:ind w:left="1080" w:hanging="360"/>
        <w:rPr>
          <w:rFonts w:ascii="Times New Roman" w:hAnsi="Times New Roman" w:cs="Times New Roman"/>
          <w:sz w:val="24"/>
          <w:szCs w:val="24"/>
        </w:rPr>
      </w:pPr>
      <w:r w:rsidRPr="00AD1E5A">
        <w:rPr>
          <w:rFonts w:ascii="Times New Roman" w:hAnsi="Times New Roman" w:cs="Times New Roman"/>
          <w:sz w:val="24"/>
          <w:szCs w:val="24"/>
        </w:rPr>
        <w:t xml:space="preserve">All repairs will be performed during normal VA business hours, 8:00am to 4:30pm local time, Monday thru Friday, except Federal Holidays, which include: </w:t>
      </w:r>
    </w:p>
    <w:tbl>
      <w:tblPr>
        <w:tblW w:w="3500" w:type="pct"/>
        <w:jc w:val="center"/>
        <w:tblCellSpacing w:w="15" w:type="dxa"/>
        <w:tblCellMar>
          <w:top w:w="15" w:type="dxa"/>
          <w:left w:w="15" w:type="dxa"/>
          <w:bottom w:w="15" w:type="dxa"/>
          <w:right w:w="15" w:type="dxa"/>
        </w:tblCellMar>
        <w:tblLook w:val="04A0"/>
      </w:tblPr>
      <w:tblGrid>
        <w:gridCol w:w="107"/>
        <w:gridCol w:w="6508"/>
      </w:tblGrid>
      <w:tr w:rsidTr="0028641E">
        <w:tblPrEx>
          <w:tblW w:w="3500" w:type="pct"/>
          <w:jc w:val="center"/>
          <w:tblCellSpacing w:w="15" w:type="dxa"/>
          <w:tblCellMar>
            <w:top w:w="15" w:type="dxa"/>
            <w:left w:w="15" w:type="dxa"/>
            <w:bottom w:w="15" w:type="dxa"/>
            <w:right w:w="15" w:type="dxa"/>
          </w:tblCellMar>
          <w:tblLook w:val="04A0"/>
        </w:tblPrEx>
        <w:trPr>
          <w:tblCellSpacing w:w="15" w:type="dxa"/>
          <w:jc w:val="center"/>
        </w:trPr>
        <w:tc>
          <w:tcPr>
            <w:tcW w:w="0" w:type="auto"/>
            <w:gridSpan w:val="2"/>
            <w:vAlign w:val="center"/>
            <w:hideMark/>
          </w:tcPr>
          <w:p w:rsidR="0073598C" w:rsidRPr="00AD1E5A" w:rsidP="0028641E">
            <w:pPr>
              <w:spacing w:after="0" w:line="240" w:lineRule="auto"/>
              <w:rPr>
                <w:rFonts w:ascii="Times New Roman" w:eastAsia="Times New Roman" w:hAnsi="Times New Roman" w:cs="Times New Roman"/>
                <w:sz w:val="24"/>
                <w:szCs w:val="24"/>
              </w:rPr>
            </w:pPr>
          </w:p>
        </w:tc>
      </w:tr>
      <w:tr w:rsidTr="0028641E">
        <w:tblPrEx>
          <w:tblW w:w="3500" w:type="pct"/>
          <w:jc w:val="center"/>
          <w:tblCellSpacing w:w="15" w:type="dxa"/>
          <w:tblCellMar>
            <w:top w:w="15" w:type="dxa"/>
            <w:left w:w="15" w:type="dxa"/>
            <w:bottom w:w="15" w:type="dxa"/>
            <w:right w:w="15" w:type="dxa"/>
          </w:tblCellMar>
          <w:tblLook w:val="04A0"/>
        </w:tblPrEx>
        <w:trPr>
          <w:tblCellSpacing w:w="15" w:type="dxa"/>
          <w:jc w:val="center"/>
        </w:trPr>
        <w:tc>
          <w:tcPr>
            <w:tcW w:w="0" w:type="auto"/>
            <w:vAlign w:val="center"/>
          </w:tcPr>
          <w:p w:rsidR="0073598C" w:rsidRPr="00AD1E5A" w:rsidP="0028641E">
            <w:pPr>
              <w:spacing w:after="0" w:line="240" w:lineRule="auto"/>
              <w:rPr>
                <w:rFonts w:ascii="Times New Roman" w:eastAsia="Times New Roman" w:hAnsi="Times New Roman" w:cs="Times New Roman"/>
                <w:sz w:val="24"/>
                <w:szCs w:val="24"/>
              </w:rPr>
            </w:pPr>
          </w:p>
        </w:tc>
        <w:tc>
          <w:tcPr>
            <w:tcW w:w="0" w:type="auto"/>
            <w:vAlign w:val="center"/>
            <w:hideMark/>
          </w:tcPr>
          <w:p w:rsidR="0073598C" w:rsidRPr="00AD1E5A" w:rsidP="0028641E">
            <w:pPr>
              <w:spacing w:after="0" w:line="240" w:lineRule="auto"/>
              <w:rPr>
                <w:rFonts w:ascii="Times New Roman" w:hAnsi="Times New Roman" w:cs="Times New Roman"/>
                <w:sz w:val="24"/>
                <w:szCs w:val="24"/>
              </w:rPr>
            </w:pPr>
            <w:r w:rsidRPr="00AD1E5A">
              <w:rPr>
                <w:rFonts w:ascii="Times New Roman" w:hAnsi="Times New Roman" w:cs="Times New Roman"/>
                <w:sz w:val="24"/>
                <w:szCs w:val="24"/>
              </w:rPr>
              <w:t xml:space="preserve">New Year's Day </w:t>
            </w:r>
          </w:p>
          <w:p w:rsidR="0073598C" w:rsidRPr="00AD1E5A" w:rsidP="0028641E">
            <w:pPr>
              <w:spacing w:after="0" w:line="240" w:lineRule="auto"/>
              <w:rPr>
                <w:rFonts w:ascii="Times New Roman" w:hAnsi="Times New Roman" w:cs="Times New Roman"/>
                <w:sz w:val="24"/>
                <w:szCs w:val="24"/>
              </w:rPr>
            </w:pPr>
            <w:r w:rsidRPr="00AD1E5A">
              <w:rPr>
                <w:rFonts w:ascii="Times New Roman" w:hAnsi="Times New Roman" w:cs="Times New Roman"/>
                <w:sz w:val="24"/>
                <w:szCs w:val="24"/>
              </w:rPr>
              <w:t>Birthday of Martin Luther King, Jr.</w:t>
            </w:r>
          </w:p>
        </w:tc>
      </w:tr>
      <w:tr w:rsidTr="0028641E">
        <w:tblPrEx>
          <w:tblW w:w="3500" w:type="pct"/>
          <w:jc w:val="center"/>
          <w:tblCellSpacing w:w="15" w:type="dxa"/>
          <w:tblCellMar>
            <w:top w:w="15" w:type="dxa"/>
            <w:left w:w="15" w:type="dxa"/>
            <w:bottom w:w="15" w:type="dxa"/>
            <w:right w:w="15" w:type="dxa"/>
          </w:tblCellMar>
          <w:tblLook w:val="04A0"/>
        </w:tblPrEx>
        <w:trPr>
          <w:tblCellSpacing w:w="15" w:type="dxa"/>
          <w:jc w:val="center"/>
        </w:trPr>
        <w:tc>
          <w:tcPr>
            <w:tcW w:w="0" w:type="auto"/>
            <w:vAlign w:val="center"/>
          </w:tcPr>
          <w:p w:rsidR="0073598C" w:rsidRPr="00AD1E5A" w:rsidP="0028641E">
            <w:pPr>
              <w:spacing w:after="0" w:line="240" w:lineRule="auto"/>
              <w:rPr>
                <w:rFonts w:ascii="Times New Roman" w:eastAsia="Times New Roman" w:hAnsi="Times New Roman" w:cs="Times New Roman"/>
                <w:sz w:val="24"/>
                <w:szCs w:val="24"/>
              </w:rPr>
            </w:pPr>
          </w:p>
        </w:tc>
        <w:tc>
          <w:tcPr>
            <w:tcW w:w="0" w:type="auto"/>
            <w:vAlign w:val="center"/>
            <w:hideMark/>
          </w:tcPr>
          <w:p w:rsidR="0073598C" w:rsidRPr="00AD1E5A" w:rsidP="0028641E">
            <w:pPr>
              <w:spacing w:after="0" w:line="240" w:lineRule="auto"/>
              <w:rPr>
                <w:rFonts w:ascii="Times New Roman" w:hAnsi="Times New Roman" w:cs="Times New Roman"/>
                <w:sz w:val="24"/>
                <w:szCs w:val="24"/>
              </w:rPr>
            </w:pPr>
            <w:r w:rsidRPr="00AD1E5A">
              <w:rPr>
                <w:rFonts w:ascii="Times New Roman" w:hAnsi="Times New Roman" w:cs="Times New Roman"/>
                <w:sz w:val="24"/>
                <w:szCs w:val="24"/>
              </w:rPr>
              <w:t>Washington's Birthday</w:t>
            </w:r>
          </w:p>
        </w:tc>
      </w:tr>
      <w:tr w:rsidTr="0028641E">
        <w:tblPrEx>
          <w:tblW w:w="3500" w:type="pct"/>
          <w:jc w:val="center"/>
          <w:tblCellSpacing w:w="15" w:type="dxa"/>
          <w:tblCellMar>
            <w:top w:w="15" w:type="dxa"/>
            <w:left w:w="15" w:type="dxa"/>
            <w:bottom w:w="15" w:type="dxa"/>
            <w:right w:w="15" w:type="dxa"/>
          </w:tblCellMar>
          <w:tblLook w:val="04A0"/>
        </w:tblPrEx>
        <w:trPr>
          <w:tblCellSpacing w:w="15" w:type="dxa"/>
          <w:jc w:val="center"/>
        </w:trPr>
        <w:tc>
          <w:tcPr>
            <w:tcW w:w="0" w:type="auto"/>
            <w:vAlign w:val="center"/>
          </w:tcPr>
          <w:p w:rsidR="0073598C" w:rsidRPr="00AD1E5A" w:rsidP="0028641E">
            <w:pPr>
              <w:spacing w:after="0" w:line="240" w:lineRule="auto"/>
              <w:rPr>
                <w:rFonts w:ascii="Times New Roman" w:eastAsia="Times New Roman" w:hAnsi="Times New Roman" w:cs="Times New Roman"/>
                <w:sz w:val="24"/>
                <w:szCs w:val="24"/>
              </w:rPr>
            </w:pPr>
          </w:p>
        </w:tc>
        <w:tc>
          <w:tcPr>
            <w:tcW w:w="0" w:type="auto"/>
            <w:vAlign w:val="center"/>
            <w:hideMark/>
          </w:tcPr>
          <w:p w:rsidR="0073598C" w:rsidRPr="00AD1E5A" w:rsidP="0028641E">
            <w:pPr>
              <w:spacing w:after="0" w:line="240" w:lineRule="auto"/>
              <w:rPr>
                <w:rFonts w:ascii="Times New Roman" w:hAnsi="Times New Roman" w:cs="Times New Roman"/>
                <w:sz w:val="24"/>
                <w:szCs w:val="24"/>
              </w:rPr>
            </w:pPr>
            <w:r w:rsidRPr="00AD1E5A">
              <w:rPr>
                <w:rFonts w:ascii="Times New Roman" w:hAnsi="Times New Roman" w:cs="Times New Roman"/>
                <w:sz w:val="24"/>
                <w:szCs w:val="24"/>
              </w:rPr>
              <w:t>Memorial Day</w:t>
            </w:r>
          </w:p>
        </w:tc>
      </w:tr>
      <w:tr w:rsidTr="0028641E">
        <w:tblPrEx>
          <w:tblW w:w="3500" w:type="pct"/>
          <w:jc w:val="center"/>
          <w:tblCellSpacing w:w="15" w:type="dxa"/>
          <w:tblCellMar>
            <w:top w:w="15" w:type="dxa"/>
            <w:left w:w="15" w:type="dxa"/>
            <w:bottom w:w="15" w:type="dxa"/>
            <w:right w:w="15" w:type="dxa"/>
          </w:tblCellMar>
          <w:tblLook w:val="04A0"/>
        </w:tblPrEx>
        <w:trPr>
          <w:tblCellSpacing w:w="15" w:type="dxa"/>
          <w:jc w:val="center"/>
        </w:trPr>
        <w:tc>
          <w:tcPr>
            <w:tcW w:w="0" w:type="auto"/>
            <w:vAlign w:val="center"/>
          </w:tcPr>
          <w:p w:rsidR="0073598C" w:rsidRPr="00AD1E5A" w:rsidP="0028641E">
            <w:pPr>
              <w:spacing w:after="0" w:line="240" w:lineRule="auto"/>
              <w:rPr>
                <w:rFonts w:ascii="Times New Roman" w:eastAsia="Times New Roman" w:hAnsi="Times New Roman" w:cs="Times New Roman"/>
                <w:sz w:val="24"/>
                <w:szCs w:val="24"/>
              </w:rPr>
            </w:pPr>
          </w:p>
        </w:tc>
        <w:tc>
          <w:tcPr>
            <w:tcW w:w="0" w:type="auto"/>
            <w:vAlign w:val="center"/>
            <w:hideMark/>
          </w:tcPr>
          <w:p w:rsidR="0073598C" w:rsidRPr="00AD1E5A" w:rsidP="0028641E">
            <w:pPr>
              <w:spacing w:after="0" w:line="240" w:lineRule="auto"/>
              <w:rPr>
                <w:rFonts w:ascii="Times New Roman" w:hAnsi="Times New Roman" w:cs="Times New Roman"/>
                <w:sz w:val="24"/>
                <w:szCs w:val="24"/>
              </w:rPr>
            </w:pPr>
            <w:r w:rsidRPr="00AD1E5A">
              <w:rPr>
                <w:rFonts w:ascii="Times New Roman" w:hAnsi="Times New Roman" w:cs="Times New Roman"/>
                <w:sz w:val="24"/>
                <w:szCs w:val="24"/>
              </w:rPr>
              <w:t>Independence Day</w:t>
            </w:r>
          </w:p>
        </w:tc>
      </w:tr>
      <w:tr w:rsidTr="0028641E">
        <w:tblPrEx>
          <w:tblW w:w="3500" w:type="pct"/>
          <w:jc w:val="center"/>
          <w:tblCellSpacing w:w="15" w:type="dxa"/>
          <w:tblCellMar>
            <w:top w:w="15" w:type="dxa"/>
            <w:left w:w="15" w:type="dxa"/>
            <w:bottom w:w="15" w:type="dxa"/>
            <w:right w:w="15" w:type="dxa"/>
          </w:tblCellMar>
          <w:tblLook w:val="04A0"/>
        </w:tblPrEx>
        <w:trPr>
          <w:tblCellSpacing w:w="15" w:type="dxa"/>
          <w:jc w:val="center"/>
        </w:trPr>
        <w:tc>
          <w:tcPr>
            <w:tcW w:w="0" w:type="auto"/>
            <w:vAlign w:val="center"/>
          </w:tcPr>
          <w:p w:rsidR="0073598C" w:rsidRPr="00AD1E5A" w:rsidP="0028641E">
            <w:pPr>
              <w:spacing w:after="0" w:line="240" w:lineRule="auto"/>
              <w:rPr>
                <w:rFonts w:ascii="Times New Roman" w:eastAsia="Times New Roman" w:hAnsi="Times New Roman" w:cs="Times New Roman"/>
                <w:sz w:val="24"/>
                <w:szCs w:val="24"/>
              </w:rPr>
            </w:pPr>
          </w:p>
        </w:tc>
        <w:tc>
          <w:tcPr>
            <w:tcW w:w="0" w:type="auto"/>
            <w:vAlign w:val="center"/>
            <w:hideMark/>
          </w:tcPr>
          <w:p w:rsidR="0073598C" w:rsidRPr="00AD1E5A" w:rsidP="0028641E">
            <w:pPr>
              <w:spacing w:after="0" w:line="240" w:lineRule="auto"/>
              <w:rPr>
                <w:rFonts w:ascii="Times New Roman" w:hAnsi="Times New Roman" w:cs="Times New Roman"/>
                <w:sz w:val="24"/>
                <w:szCs w:val="24"/>
              </w:rPr>
            </w:pPr>
            <w:r w:rsidRPr="00AD1E5A">
              <w:rPr>
                <w:rFonts w:ascii="Times New Roman" w:hAnsi="Times New Roman" w:cs="Times New Roman"/>
                <w:sz w:val="24"/>
                <w:szCs w:val="24"/>
              </w:rPr>
              <w:t>Labor Day</w:t>
            </w:r>
          </w:p>
        </w:tc>
      </w:tr>
      <w:tr w:rsidTr="0028641E">
        <w:tblPrEx>
          <w:tblW w:w="3500" w:type="pct"/>
          <w:jc w:val="center"/>
          <w:tblCellSpacing w:w="15" w:type="dxa"/>
          <w:tblCellMar>
            <w:top w:w="15" w:type="dxa"/>
            <w:left w:w="15" w:type="dxa"/>
            <w:bottom w:w="15" w:type="dxa"/>
            <w:right w:w="15" w:type="dxa"/>
          </w:tblCellMar>
          <w:tblLook w:val="04A0"/>
        </w:tblPrEx>
        <w:trPr>
          <w:tblCellSpacing w:w="15" w:type="dxa"/>
          <w:jc w:val="center"/>
        </w:trPr>
        <w:tc>
          <w:tcPr>
            <w:tcW w:w="0" w:type="auto"/>
            <w:vAlign w:val="center"/>
          </w:tcPr>
          <w:p w:rsidR="0073598C" w:rsidRPr="00AD1E5A" w:rsidP="0028641E">
            <w:pPr>
              <w:spacing w:after="0" w:line="240" w:lineRule="auto"/>
              <w:rPr>
                <w:rFonts w:ascii="Times New Roman" w:eastAsia="Times New Roman" w:hAnsi="Times New Roman" w:cs="Times New Roman"/>
                <w:sz w:val="24"/>
                <w:szCs w:val="24"/>
              </w:rPr>
            </w:pPr>
          </w:p>
        </w:tc>
        <w:tc>
          <w:tcPr>
            <w:tcW w:w="0" w:type="auto"/>
            <w:vAlign w:val="center"/>
            <w:hideMark/>
          </w:tcPr>
          <w:p w:rsidR="0073598C" w:rsidRPr="00AD1E5A" w:rsidP="0028641E">
            <w:pPr>
              <w:spacing w:after="0" w:line="240" w:lineRule="auto"/>
              <w:rPr>
                <w:rFonts w:ascii="Times New Roman" w:hAnsi="Times New Roman" w:cs="Times New Roman"/>
                <w:sz w:val="24"/>
                <w:szCs w:val="24"/>
              </w:rPr>
            </w:pPr>
            <w:r w:rsidRPr="00AD1E5A">
              <w:rPr>
                <w:rFonts w:ascii="Times New Roman" w:hAnsi="Times New Roman" w:cs="Times New Roman"/>
                <w:sz w:val="24"/>
                <w:szCs w:val="24"/>
              </w:rPr>
              <w:t>Columbus Day</w:t>
            </w:r>
          </w:p>
        </w:tc>
      </w:tr>
      <w:tr w:rsidTr="0028641E">
        <w:tblPrEx>
          <w:tblW w:w="3500" w:type="pct"/>
          <w:jc w:val="center"/>
          <w:tblCellSpacing w:w="15" w:type="dxa"/>
          <w:tblCellMar>
            <w:top w:w="15" w:type="dxa"/>
            <w:left w:w="15" w:type="dxa"/>
            <w:bottom w:w="15" w:type="dxa"/>
            <w:right w:w="15" w:type="dxa"/>
          </w:tblCellMar>
          <w:tblLook w:val="04A0"/>
        </w:tblPrEx>
        <w:trPr>
          <w:tblCellSpacing w:w="15" w:type="dxa"/>
          <w:jc w:val="center"/>
        </w:trPr>
        <w:tc>
          <w:tcPr>
            <w:tcW w:w="0" w:type="auto"/>
            <w:vAlign w:val="center"/>
          </w:tcPr>
          <w:p w:rsidR="0073598C" w:rsidRPr="00AD1E5A" w:rsidP="0028641E">
            <w:pPr>
              <w:spacing w:after="0" w:line="240" w:lineRule="auto"/>
              <w:rPr>
                <w:rFonts w:ascii="Times New Roman" w:eastAsia="Times New Roman" w:hAnsi="Times New Roman" w:cs="Times New Roman"/>
                <w:sz w:val="24"/>
                <w:szCs w:val="24"/>
              </w:rPr>
            </w:pPr>
          </w:p>
        </w:tc>
        <w:tc>
          <w:tcPr>
            <w:tcW w:w="0" w:type="auto"/>
            <w:vAlign w:val="center"/>
            <w:hideMark/>
          </w:tcPr>
          <w:p w:rsidR="0073598C" w:rsidRPr="00AD1E5A" w:rsidP="0028641E">
            <w:pPr>
              <w:spacing w:after="0" w:line="240" w:lineRule="auto"/>
              <w:rPr>
                <w:rFonts w:ascii="Times New Roman" w:hAnsi="Times New Roman" w:cs="Times New Roman"/>
                <w:sz w:val="24"/>
                <w:szCs w:val="24"/>
              </w:rPr>
            </w:pPr>
            <w:r w:rsidRPr="00AD1E5A">
              <w:rPr>
                <w:rFonts w:ascii="Times New Roman" w:hAnsi="Times New Roman" w:cs="Times New Roman"/>
                <w:sz w:val="24"/>
                <w:szCs w:val="24"/>
              </w:rPr>
              <w:t>Veterans Day</w:t>
            </w:r>
          </w:p>
        </w:tc>
      </w:tr>
      <w:tr w:rsidTr="0028641E">
        <w:tblPrEx>
          <w:tblW w:w="3500" w:type="pct"/>
          <w:jc w:val="center"/>
          <w:tblCellSpacing w:w="15" w:type="dxa"/>
          <w:tblCellMar>
            <w:top w:w="15" w:type="dxa"/>
            <w:left w:w="15" w:type="dxa"/>
            <w:bottom w:w="15" w:type="dxa"/>
            <w:right w:w="15" w:type="dxa"/>
          </w:tblCellMar>
          <w:tblLook w:val="04A0"/>
        </w:tblPrEx>
        <w:trPr>
          <w:tblCellSpacing w:w="15" w:type="dxa"/>
          <w:jc w:val="center"/>
        </w:trPr>
        <w:tc>
          <w:tcPr>
            <w:tcW w:w="0" w:type="auto"/>
            <w:vAlign w:val="center"/>
          </w:tcPr>
          <w:p w:rsidR="0073598C" w:rsidRPr="00AD1E5A" w:rsidP="0028641E">
            <w:pPr>
              <w:spacing w:after="0" w:line="240" w:lineRule="auto"/>
              <w:rPr>
                <w:rFonts w:ascii="Times New Roman" w:eastAsia="Times New Roman" w:hAnsi="Times New Roman" w:cs="Times New Roman"/>
                <w:sz w:val="24"/>
                <w:szCs w:val="24"/>
              </w:rPr>
            </w:pPr>
          </w:p>
        </w:tc>
        <w:tc>
          <w:tcPr>
            <w:tcW w:w="0" w:type="auto"/>
            <w:vAlign w:val="center"/>
            <w:hideMark/>
          </w:tcPr>
          <w:p w:rsidR="0073598C" w:rsidRPr="00AD1E5A" w:rsidP="0028641E">
            <w:pPr>
              <w:spacing w:after="0" w:line="240" w:lineRule="auto"/>
              <w:rPr>
                <w:rFonts w:ascii="Times New Roman" w:hAnsi="Times New Roman" w:cs="Times New Roman"/>
                <w:sz w:val="24"/>
                <w:szCs w:val="24"/>
              </w:rPr>
            </w:pPr>
            <w:r w:rsidRPr="00AD1E5A">
              <w:rPr>
                <w:rFonts w:ascii="Times New Roman" w:hAnsi="Times New Roman" w:cs="Times New Roman"/>
                <w:sz w:val="24"/>
                <w:szCs w:val="24"/>
              </w:rPr>
              <w:t>Thanksgiving Day</w:t>
            </w:r>
          </w:p>
        </w:tc>
      </w:tr>
      <w:tr w:rsidTr="0028641E">
        <w:tblPrEx>
          <w:tblW w:w="3500" w:type="pct"/>
          <w:jc w:val="center"/>
          <w:tblCellSpacing w:w="15" w:type="dxa"/>
          <w:tblCellMar>
            <w:top w:w="15" w:type="dxa"/>
            <w:left w:w="15" w:type="dxa"/>
            <w:bottom w:w="15" w:type="dxa"/>
            <w:right w:w="15" w:type="dxa"/>
          </w:tblCellMar>
          <w:tblLook w:val="04A0"/>
        </w:tblPrEx>
        <w:trPr>
          <w:tblCellSpacing w:w="15" w:type="dxa"/>
          <w:jc w:val="center"/>
        </w:trPr>
        <w:tc>
          <w:tcPr>
            <w:tcW w:w="0" w:type="auto"/>
            <w:vAlign w:val="center"/>
            <w:hideMark/>
          </w:tcPr>
          <w:p w:rsidR="0073598C" w:rsidRPr="00AD1E5A" w:rsidP="0028641E">
            <w:pPr>
              <w:spacing w:after="0" w:line="240" w:lineRule="auto"/>
              <w:rPr>
                <w:rFonts w:ascii="Times New Roman" w:eastAsia="Times New Roman" w:hAnsi="Times New Roman" w:cs="Times New Roman"/>
                <w:sz w:val="24"/>
                <w:szCs w:val="24"/>
              </w:rPr>
            </w:pPr>
          </w:p>
        </w:tc>
        <w:tc>
          <w:tcPr>
            <w:tcW w:w="0" w:type="auto"/>
            <w:vAlign w:val="center"/>
            <w:hideMark/>
          </w:tcPr>
          <w:p w:rsidR="0073598C" w:rsidRPr="00AD1E5A" w:rsidP="0028641E">
            <w:pPr>
              <w:spacing w:after="0" w:line="240" w:lineRule="auto"/>
              <w:rPr>
                <w:rFonts w:ascii="Times New Roman" w:hAnsi="Times New Roman" w:cs="Times New Roman"/>
                <w:sz w:val="24"/>
                <w:szCs w:val="24"/>
              </w:rPr>
            </w:pPr>
            <w:r w:rsidRPr="00AD1E5A">
              <w:rPr>
                <w:rFonts w:ascii="Times New Roman" w:hAnsi="Times New Roman" w:cs="Times New Roman"/>
                <w:sz w:val="24"/>
                <w:szCs w:val="24"/>
              </w:rPr>
              <w:t>Christmas Day</w:t>
            </w:r>
          </w:p>
          <w:p w:rsidR="0073598C" w:rsidRPr="00AD1E5A" w:rsidP="0028641E">
            <w:pPr>
              <w:spacing w:after="0" w:line="240" w:lineRule="auto"/>
              <w:rPr>
                <w:rFonts w:ascii="Times New Roman" w:hAnsi="Times New Roman" w:cs="Times New Roman"/>
                <w:sz w:val="24"/>
                <w:szCs w:val="24"/>
              </w:rPr>
            </w:pPr>
          </w:p>
          <w:p w:rsidR="0073598C" w:rsidRPr="00AD1E5A" w:rsidP="0028641E">
            <w:pPr>
              <w:spacing w:after="0" w:line="240" w:lineRule="auto"/>
              <w:rPr>
                <w:rFonts w:ascii="Times New Roman" w:hAnsi="Times New Roman" w:cs="Times New Roman"/>
                <w:sz w:val="24"/>
                <w:szCs w:val="24"/>
              </w:rPr>
            </w:pPr>
          </w:p>
        </w:tc>
      </w:tr>
    </w:tbl>
    <w:p w:rsidR="0073598C" w:rsidRPr="00AD1E5A" w:rsidP="0073598C">
      <w:pPr>
        <w:pStyle w:val="ListParagraph"/>
        <w:numPr>
          <w:ilvl w:val="2"/>
          <w:numId w:val="1"/>
        </w:numPr>
        <w:spacing w:after="0" w:line="240" w:lineRule="auto"/>
        <w:ind w:left="1080" w:hanging="360"/>
        <w:rPr>
          <w:rFonts w:ascii="Times New Roman" w:hAnsi="Times New Roman" w:cs="Times New Roman"/>
          <w:sz w:val="24"/>
          <w:szCs w:val="24"/>
        </w:rPr>
      </w:pPr>
      <w:r w:rsidRPr="00AD1E5A">
        <w:rPr>
          <w:rFonts w:ascii="Times New Roman" w:hAnsi="Times New Roman" w:cs="Times New Roman"/>
          <w:sz w:val="24"/>
          <w:szCs w:val="24"/>
        </w:rPr>
        <w:t>If work must be performed outside of normal business hours (“over-time” work), the contractor must obtain prior approval from the COR.  If such work is at the cost of the Hines VA Hospital, a purchase order number must be obtained by the contractor prior to performing any “over-time” work.</w:t>
      </w:r>
    </w:p>
    <w:p w:rsidR="0073598C" w:rsidRPr="00AD1E5A" w:rsidP="0073598C">
      <w:pPr>
        <w:pStyle w:val="ListParagraph"/>
        <w:spacing w:after="0" w:line="240" w:lineRule="auto"/>
        <w:ind w:left="1080"/>
        <w:rPr>
          <w:rFonts w:ascii="Times New Roman" w:hAnsi="Times New Roman" w:cs="Times New Roman"/>
          <w:sz w:val="24"/>
          <w:szCs w:val="24"/>
        </w:rPr>
      </w:pPr>
    </w:p>
    <w:p w:rsidR="0073598C" w:rsidRPr="00AD1E5A" w:rsidP="0073598C">
      <w:pPr>
        <w:pStyle w:val="ListParagraph"/>
        <w:numPr>
          <w:ilvl w:val="2"/>
          <w:numId w:val="1"/>
        </w:numPr>
        <w:spacing w:after="0" w:line="240" w:lineRule="auto"/>
        <w:ind w:left="1080" w:hanging="360"/>
        <w:rPr>
          <w:rFonts w:ascii="Times New Roman" w:hAnsi="Times New Roman" w:cs="Times New Roman"/>
          <w:sz w:val="24"/>
          <w:szCs w:val="24"/>
        </w:rPr>
      </w:pPr>
      <w:r w:rsidRPr="00AD1E5A">
        <w:rPr>
          <w:rFonts w:ascii="Times New Roman" w:hAnsi="Times New Roman" w:cs="Times New Roman"/>
          <w:spacing w:val="-2"/>
          <w:sz w:val="24"/>
          <w:szCs w:val="24"/>
          <w:u w:val="single"/>
        </w:rPr>
        <w:t>Response Time:</w:t>
      </w:r>
      <w:r w:rsidRPr="00AD1E5A">
        <w:rPr>
          <w:rFonts w:ascii="Times New Roman" w:hAnsi="Times New Roman" w:cs="Times New Roman"/>
          <w:spacing w:val="-2"/>
          <w:sz w:val="24"/>
          <w:szCs w:val="24"/>
        </w:rPr>
        <w:t xml:space="preserve"> Contractor's Field Service Engineer (FSE) must respond with a phone call to the COR or his/her designee within four (4) hours after receipt of telephoned notification between the hours of 8:00am - 4:30pm local time.  If the problem cannot be corrected by phone, the FSE will commence work (on-site physical response) within 24 (twenty-four) hours after receipt of this notification and will proceed progressively to completion without undue delay.</w:t>
      </w:r>
    </w:p>
    <w:p w:rsidR="0073598C" w:rsidRPr="00AD1E5A" w:rsidP="0073598C">
      <w:pPr>
        <w:pStyle w:val="ListParagraph"/>
        <w:rPr>
          <w:rFonts w:ascii="Times New Roman" w:hAnsi="Times New Roman" w:cs="Times New Roman"/>
          <w:sz w:val="24"/>
          <w:szCs w:val="24"/>
        </w:rPr>
      </w:pPr>
    </w:p>
    <w:p w:rsidR="0073598C" w:rsidRPr="00AD1E5A" w:rsidP="0073598C">
      <w:pPr>
        <w:pStyle w:val="ListParagraph"/>
        <w:numPr>
          <w:ilvl w:val="2"/>
          <w:numId w:val="1"/>
        </w:numPr>
        <w:spacing w:after="0" w:line="240" w:lineRule="auto"/>
        <w:ind w:left="1080" w:hanging="360"/>
        <w:rPr>
          <w:rFonts w:ascii="Times New Roman" w:hAnsi="Times New Roman" w:cs="Times New Roman"/>
          <w:sz w:val="24"/>
          <w:szCs w:val="24"/>
        </w:rPr>
      </w:pPr>
      <w:bookmarkStart w:id="1" w:name="_Hlk48813996"/>
      <w:r w:rsidRPr="00AD1E5A">
        <w:rPr>
          <w:rFonts w:ascii="Times New Roman" w:hAnsi="Times New Roman" w:cs="Times New Roman"/>
          <w:sz w:val="24"/>
          <w:szCs w:val="24"/>
        </w:rPr>
        <w:t>Contractors</w:t>
      </w:r>
      <w:r w:rsidRPr="00AD1E5A">
        <w:rPr>
          <w:rFonts w:ascii="Times New Roman" w:hAnsi="Times New Roman" w:cs="Times New Roman"/>
          <w:sz w:val="24"/>
          <w:szCs w:val="24"/>
        </w:rPr>
        <w:t xml:space="preserve"> must furnish all tools and materials (e.g. service manuals, software, etc.) required to maintain the equipment in top operating condition.</w:t>
      </w:r>
    </w:p>
    <w:p w:rsidR="0073598C" w:rsidRPr="00AD1E5A" w:rsidP="0073598C">
      <w:pPr>
        <w:pStyle w:val="ListParagraph"/>
        <w:rPr>
          <w:rFonts w:ascii="Times New Roman" w:hAnsi="Times New Roman" w:cs="Times New Roman"/>
          <w:sz w:val="24"/>
          <w:szCs w:val="24"/>
        </w:rPr>
      </w:pPr>
    </w:p>
    <w:p w:rsidR="0073598C" w:rsidRPr="00AD1E5A" w:rsidP="0073598C">
      <w:pPr>
        <w:pStyle w:val="ListParagraph"/>
        <w:numPr>
          <w:ilvl w:val="2"/>
          <w:numId w:val="1"/>
        </w:numPr>
        <w:spacing w:after="0" w:line="240" w:lineRule="auto"/>
        <w:ind w:left="1080" w:hanging="360"/>
        <w:rPr>
          <w:rFonts w:ascii="Times New Roman" w:hAnsi="Times New Roman" w:cs="Times New Roman"/>
          <w:sz w:val="24"/>
          <w:szCs w:val="24"/>
        </w:rPr>
      </w:pPr>
      <w:r w:rsidRPr="00AD1E5A">
        <w:rPr>
          <w:rFonts w:ascii="Times New Roman" w:hAnsi="Times New Roman" w:cs="Times New Roman"/>
          <w:sz w:val="24"/>
          <w:szCs w:val="24"/>
        </w:rPr>
        <w:t>All applicable software updates shall be included.</w:t>
      </w:r>
    </w:p>
    <w:p w:rsidR="0073598C" w:rsidRPr="00AD1E5A" w:rsidP="0073598C">
      <w:pPr>
        <w:spacing w:after="0" w:line="240" w:lineRule="auto"/>
        <w:rPr>
          <w:rFonts w:ascii="Times New Roman" w:hAnsi="Times New Roman" w:cs="Times New Roman"/>
          <w:sz w:val="24"/>
          <w:szCs w:val="24"/>
        </w:rPr>
      </w:pPr>
      <w:bookmarkEnd w:id="1"/>
    </w:p>
    <w:p w:rsidR="0073598C" w:rsidRPr="00AD1E5A" w:rsidP="0073598C">
      <w:pPr>
        <w:pStyle w:val="ListParagraph"/>
        <w:numPr>
          <w:ilvl w:val="1"/>
          <w:numId w:val="1"/>
        </w:numPr>
        <w:spacing w:after="0" w:line="240" w:lineRule="auto"/>
        <w:ind w:left="720"/>
        <w:rPr>
          <w:rFonts w:ascii="Times New Roman" w:hAnsi="Times New Roman" w:cs="Times New Roman"/>
          <w:sz w:val="24"/>
          <w:szCs w:val="24"/>
        </w:rPr>
      </w:pPr>
      <w:r w:rsidRPr="00AD1E5A">
        <w:rPr>
          <w:rFonts w:ascii="Times New Roman" w:hAnsi="Times New Roman" w:cs="Times New Roman"/>
          <w:sz w:val="24"/>
          <w:szCs w:val="24"/>
          <w:u w:val="single"/>
        </w:rPr>
        <w:t>Preventive Maintenance</w:t>
      </w:r>
      <w:r w:rsidRPr="00AD1E5A">
        <w:rPr>
          <w:rFonts w:ascii="Times New Roman" w:hAnsi="Times New Roman" w:cs="Times New Roman"/>
          <w:sz w:val="24"/>
          <w:szCs w:val="24"/>
        </w:rPr>
        <w:t>:</w:t>
      </w:r>
    </w:p>
    <w:p w:rsidR="0073598C" w:rsidRPr="00AD1E5A" w:rsidP="0073598C">
      <w:pPr>
        <w:pStyle w:val="ListParagraph"/>
        <w:spacing w:after="0" w:line="240" w:lineRule="auto"/>
        <w:rPr>
          <w:rFonts w:ascii="Times New Roman" w:hAnsi="Times New Roman" w:cs="Times New Roman"/>
          <w:sz w:val="24"/>
          <w:szCs w:val="24"/>
        </w:rPr>
      </w:pPr>
    </w:p>
    <w:p w:rsidR="0073598C" w:rsidRPr="00AD1E5A" w:rsidP="0073598C">
      <w:pPr>
        <w:pStyle w:val="ListParagraph"/>
        <w:numPr>
          <w:ilvl w:val="2"/>
          <w:numId w:val="1"/>
        </w:numPr>
        <w:spacing w:after="0" w:line="240" w:lineRule="auto"/>
        <w:ind w:left="1080" w:hanging="360"/>
        <w:rPr>
          <w:rFonts w:ascii="Times New Roman" w:hAnsi="Times New Roman" w:cs="Times New Roman"/>
          <w:sz w:val="24"/>
          <w:szCs w:val="24"/>
        </w:rPr>
      </w:pPr>
      <w:r w:rsidRPr="00AD1E5A">
        <w:rPr>
          <w:rFonts w:ascii="Times New Roman" w:hAnsi="Times New Roman" w:cs="Times New Roman"/>
          <w:sz w:val="24"/>
          <w:szCs w:val="24"/>
        </w:rPr>
        <w:t>Preventive Maintenance will be performed by the contractor at the intervals that are in accordance with the manufacturer’s recommendations, but no less than annually.</w:t>
      </w:r>
    </w:p>
    <w:p w:rsidR="0073598C" w:rsidRPr="00AD1E5A" w:rsidP="0073598C">
      <w:pPr>
        <w:pStyle w:val="ListParagraph"/>
        <w:spacing w:after="0" w:line="240" w:lineRule="auto"/>
        <w:ind w:left="1080"/>
        <w:rPr>
          <w:rFonts w:ascii="Times New Roman" w:hAnsi="Times New Roman" w:cs="Times New Roman"/>
          <w:sz w:val="24"/>
          <w:szCs w:val="24"/>
        </w:rPr>
      </w:pPr>
    </w:p>
    <w:p w:rsidR="0073598C" w:rsidRPr="00AD1E5A" w:rsidP="0073598C">
      <w:pPr>
        <w:pStyle w:val="ListParagraph"/>
        <w:numPr>
          <w:ilvl w:val="2"/>
          <w:numId w:val="1"/>
        </w:numPr>
        <w:spacing w:after="0" w:line="240" w:lineRule="auto"/>
        <w:ind w:left="1080" w:hanging="360"/>
        <w:rPr>
          <w:rFonts w:ascii="Times New Roman" w:hAnsi="Times New Roman" w:cs="Times New Roman"/>
          <w:sz w:val="24"/>
          <w:szCs w:val="24"/>
        </w:rPr>
      </w:pPr>
      <w:r w:rsidRPr="00AD1E5A">
        <w:rPr>
          <w:rFonts w:ascii="Times New Roman" w:hAnsi="Times New Roman" w:cs="Times New Roman"/>
          <w:sz w:val="24"/>
          <w:szCs w:val="24"/>
        </w:rPr>
        <w:t xml:space="preserve">Contractor will furnish any required materials, manuals, tools, etc. needed to perform Preventive Maintenance. </w:t>
      </w:r>
    </w:p>
    <w:p w:rsidR="0073598C" w:rsidRPr="00AD1E5A" w:rsidP="0073598C">
      <w:pPr>
        <w:pStyle w:val="ListParagraph"/>
        <w:rPr>
          <w:rFonts w:ascii="Times New Roman" w:hAnsi="Times New Roman" w:cs="Times New Roman"/>
          <w:sz w:val="24"/>
          <w:szCs w:val="24"/>
        </w:rPr>
      </w:pPr>
    </w:p>
    <w:p w:rsidR="0073598C" w:rsidRPr="00AD1E5A" w:rsidP="0073598C">
      <w:pPr>
        <w:pStyle w:val="ListParagraph"/>
        <w:numPr>
          <w:ilvl w:val="2"/>
          <w:numId w:val="1"/>
        </w:numPr>
        <w:spacing w:after="0" w:line="240" w:lineRule="auto"/>
        <w:ind w:left="1080" w:hanging="360"/>
        <w:rPr>
          <w:rFonts w:ascii="Times New Roman" w:hAnsi="Times New Roman" w:cs="Times New Roman"/>
          <w:sz w:val="24"/>
          <w:szCs w:val="24"/>
        </w:rPr>
      </w:pPr>
      <w:r w:rsidRPr="00AD1E5A">
        <w:rPr>
          <w:rFonts w:ascii="Times New Roman" w:hAnsi="Times New Roman" w:cs="Times New Roman"/>
          <w:sz w:val="24"/>
          <w:szCs w:val="24"/>
        </w:rPr>
        <w:t>All deviations from the Preventative Maintenance schedule shall be arranged in advance with the COR.</w:t>
      </w:r>
    </w:p>
    <w:p w:rsidR="0073598C" w:rsidRPr="00AD1E5A" w:rsidP="0073598C">
      <w:pPr>
        <w:pStyle w:val="ListParagraph"/>
        <w:rPr>
          <w:rFonts w:ascii="Times New Roman" w:hAnsi="Times New Roman" w:cs="Times New Roman"/>
          <w:sz w:val="24"/>
          <w:szCs w:val="24"/>
        </w:rPr>
      </w:pPr>
    </w:p>
    <w:p w:rsidR="0073598C" w:rsidRPr="00AD1E5A" w:rsidP="0073598C">
      <w:pPr>
        <w:pStyle w:val="ListParagraph"/>
        <w:numPr>
          <w:ilvl w:val="1"/>
          <w:numId w:val="1"/>
        </w:numPr>
        <w:spacing w:after="0" w:line="240" w:lineRule="auto"/>
        <w:ind w:left="720"/>
        <w:rPr>
          <w:rFonts w:ascii="Times New Roman" w:hAnsi="Times New Roman" w:cs="Times New Roman"/>
          <w:sz w:val="24"/>
          <w:szCs w:val="24"/>
        </w:rPr>
      </w:pPr>
      <w:bookmarkStart w:id="2" w:name="_Hlk48813444"/>
      <w:r w:rsidRPr="00AD1E5A">
        <w:rPr>
          <w:rFonts w:ascii="Times New Roman" w:hAnsi="Times New Roman" w:cs="Times New Roman"/>
          <w:sz w:val="24"/>
          <w:szCs w:val="24"/>
          <w:u w:val="single"/>
        </w:rPr>
        <w:t>Documentation</w:t>
      </w:r>
      <w:r w:rsidRPr="00AD1E5A" w:rsidR="00AD1E5A">
        <w:rPr>
          <w:rFonts w:ascii="Times New Roman" w:hAnsi="Times New Roman" w:cs="Times New Roman"/>
          <w:sz w:val="24"/>
          <w:szCs w:val="24"/>
        </w:rPr>
        <w:t>: A</w:t>
      </w:r>
      <w:r w:rsidRPr="00AD1E5A">
        <w:rPr>
          <w:rFonts w:ascii="Times New Roman" w:hAnsi="Times New Roman" w:cs="Times New Roman"/>
          <w:sz w:val="24"/>
          <w:szCs w:val="24"/>
        </w:rPr>
        <w:t xml:space="preserve"> documentation package acceptable for Joint Commission purposes will be maintained by the contractor and sent electronically to the COR.  Required features include, at a minimum:</w:t>
      </w:r>
    </w:p>
    <w:p w:rsidR="0073598C" w:rsidRPr="00AD1E5A" w:rsidP="0073598C">
      <w:pPr>
        <w:pStyle w:val="ListParagraph"/>
        <w:spacing w:after="0" w:line="240" w:lineRule="auto"/>
        <w:rPr>
          <w:rFonts w:ascii="Times New Roman" w:hAnsi="Times New Roman" w:cs="Times New Roman"/>
          <w:sz w:val="24"/>
          <w:szCs w:val="24"/>
        </w:rPr>
      </w:pPr>
    </w:p>
    <w:p w:rsidR="0073598C" w:rsidRPr="00AD1E5A" w:rsidP="0073598C">
      <w:pPr>
        <w:pStyle w:val="ListParagraph"/>
        <w:numPr>
          <w:ilvl w:val="2"/>
          <w:numId w:val="1"/>
        </w:numPr>
        <w:spacing w:after="0" w:line="240" w:lineRule="auto"/>
        <w:ind w:left="1080" w:hanging="360"/>
        <w:rPr>
          <w:rFonts w:ascii="Times New Roman" w:hAnsi="Times New Roman" w:cs="Times New Roman"/>
          <w:sz w:val="24"/>
          <w:szCs w:val="24"/>
        </w:rPr>
      </w:pPr>
      <w:r w:rsidRPr="00AD1E5A">
        <w:rPr>
          <w:rFonts w:ascii="Times New Roman" w:hAnsi="Times New Roman" w:cs="Times New Roman"/>
          <w:sz w:val="24"/>
          <w:szCs w:val="24"/>
        </w:rPr>
        <w:t>Date of service</w:t>
      </w:r>
    </w:p>
    <w:p w:rsidR="0073598C" w:rsidRPr="00AD1E5A" w:rsidP="0073598C">
      <w:pPr>
        <w:pStyle w:val="ListParagraph"/>
        <w:numPr>
          <w:ilvl w:val="2"/>
          <w:numId w:val="1"/>
        </w:numPr>
        <w:spacing w:after="0" w:line="240" w:lineRule="auto"/>
        <w:ind w:left="1080" w:hanging="360"/>
        <w:rPr>
          <w:rFonts w:ascii="Times New Roman" w:hAnsi="Times New Roman" w:cs="Times New Roman"/>
          <w:sz w:val="24"/>
          <w:szCs w:val="24"/>
        </w:rPr>
      </w:pPr>
      <w:r w:rsidRPr="00AD1E5A">
        <w:rPr>
          <w:rFonts w:ascii="Times New Roman" w:hAnsi="Times New Roman" w:cs="Times New Roman"/>
          <w:sz w:val="24"/>
          <w:szCs w:val="24"/>
        </w:rPr>
        <w:t>Equipment Model</w:t>
      </w:r>
    </w:p>
    <w:p w:rsidR="0073598C" w:rsidRPr="00AD1E5A" w:rsidP="0073598C">
      <w:pPr>
        <w:pStyle w:val="ListParagraph"/>
        <w:numPr>
          <w:ilvl w:val="2"/>
          <w:numId w:val="1"/>
        </w:numPr>
        <w:spacing w:after="0" w:line="240" w:lineRule="auto"/>
        <w:ind w:left="1080" w:hanging="360"/>
        <w:rPr>
          <w:rFonts w:ascii="Times New Roman" w:hAnsi="Times New Roman" w:cs="Times New Roman"/>
          <w:sz w:val="24"/>
          <w:szCs w:val="24"/>
        </w:rPr>
      </w:pPr>
      <w:r w:rsidRPr="00AD1E5A">
        <w:rPr>
          <w:rFonts w:ascii="Times New Roman" w:hAnsi="Times New Roman" w:cs="Times New Roman"/>
          <w:sz w:val="24"/>
          <w:szCs w:val="24"/>
        </w:rPr>
        <w:t>Equipment Serial Number</w:t>
      </w:r>
    </w:p>
    <w:p w:rsidR="0073598C" w:rsidRPr="00AD1E5A" w:rsidP="0073598C">
      <w:pPr>
        <w:pStyle w:val="ListParagraph"/>
        <w:numPr>
          <w:ilvl w:val="2"/>
          <w:numId w:val="1"/>
        </w:numPr>
        <w:spacing w:after="0" w:line="240" w:lineRule="auto"/>
        <w:ind w:left="1080" w:hanging="360"/>
        <w:rPr>
          <w:rFonts w:ascii="Times New Roman" w:hAnsi="Times New Roman" w:cs="Times New Roman"/>
          <w:sz w:val="24"/>
          <w:szCs w:val="24"/>
        </w:rPr>
      </w:pPr>
      <w:r w:rsidRPr="00AD1E5A">
        <w:rPr>
          <w:rFonts w:ascii="Times New Roman" w:hAnsi="Times New Roman" w:cs="Times New Roman"/>
          <w:sz w:val="24"/>
          <w:szCs w:val="24"/>
        </w:rPr>
        <w:t>Location (Building/Room Number)</w:t>
      </w:r>
    </w:p>
    <w:p w:rsidR="0073598C" w:rsidRPr="00AD1E5A" w:rsidP="0073598C">
      <w:pPr>
        <w:pStyle w:val="ListParagraph"/>
        <w:numPr>
          <w:ilvl w:val="2"/>
          <w:numId w:val="1"/>
        </w:numPr>
        <w:spacing w:after="0" w:line="240" w:lineRule="auto"/>
        <w:ind w:left="1080" w:hanging="360"/>
        <w:rPr>
          <w:rFonts w:ascii="Times New Roman" w:hAnsi="Times New Roman" w:cs="Times New Roman"/>
          <w:sz w:val="24"/>
          <w:szCs w:val="24"/>
        </w:rPr>
      </w:pPr>
      <w:r w:rsidRPr="00AD1E5A">
        <w:rPr>
          <w:rFonts w:ascii="Times New Roman" w:hAnsi="Times New Roman" w:cs="Times New Roman"/>
          <w:sz w:val="24"/>
          <w:szCs w:val="24"/>
        </w:rPr>
        <w:t>Service Representative Name</w:t>
      </w:r>
    </w:p>
    <w:p w:rsidR="0073598C" w:rsidRPr="00AD1E5A" w:rsidP="0073598C">
      <w:pPr>
        <w:pStyle w:val="ListParagraph"/>
        <w:numPr>
          <w:ilvl w:val="2"/>
          <w:numId w:val="1"/>
        </w:numPr>
        <w:spacing w:after="0" w:line="240" w:lineRule="auto"/>
        <w:ind w:left="1080" w:hanging="360"/>
        <w:rPr>
          <w:rFonts w:ascii="Times New Roman" w:hAnsi="Times New Roman" w:cs="Times New Roman"/>
          <w:sz w:val="24"/>
          <w:szCs w:val="24"/>
        </w:rPr>
      </w:pPr>
      <w:r w:rsidRPr="00AD1E5A">
        <w:rPr>
          <w:rFonts w:ascii="Times New Roman" w:hAnsi="Times New Roman" w:cs="Times New Roman"/>
          <w:sz w:val="24"/>
          <w:szCs w:val="24"/>
        </w:rPr>
        <w:t>All work performed, including parts replaced</w:t>
      </w:r>
    </w:p>
    <w:p w:rsidR="0073598C" w:rsidRPr="00AD1E5A" w:rsidP="0073598C">
      <w:pPr>
        <w:pStyle w:val="ListParagraph"/>
        <w:rPr>
          <w:rFonts w:ascii="Times New Roman" w:hAnsi="Times New Roman" w:cs="Times New Roman"/>
          <w:sz w:val="24"/>
          <w:szCs w:val="24"/>
        </w:rPr>
      </w:pPr>
    </w:p>
    <w:p w:rsidR="0073598C" w:rsidRPr="00AD1E5A" w:rsidP="0073598C">
      <w:pPr>
        <w:pStyle w:val="ListParagraph"/>
        <w:spacing w:after="0" w:line="240" w:lineRule="auto"/>
        <w:ind w:left="1080"/>
        <w:rPr>
          <w:rFonts w:ascii="Times New Roman" w:hAnsi="Times New Roman" w:cs="Times New Roman"/>
          <w:sz w:val="24"/>
          <w:szCs w:val="24"/>
        </w:rPr>
      </w:pPr>
      <w:r w:rsidRPr="00AD1E5A">
        <w:rPr>
          <w:rFonts w:ascii="Times New Roman" w:hAnsi="Times New Roman" w:cs="Times New Roman"/>
          <w:sz w:val="24"/>
          <w:szCs w:val="24"/>
        </w:rPr>
        <w:t xml:space="preserve">Preventive Maintenance – The contractor will perform PM according to manufacturer’s specifications.  The contractor will have written procedures to be </w:t>
      </w:r>
      <w:r w:rsidRPr="00AD1E5A" w:rsidR="00AD1E5A">
        <w:rPr>
          <w:rFonts w:ascii="Times New Roman" w:hAnsi="Times New Roman" w:cs="Times New Roman"/>
          <w:sz w:val="24"/>
          <w:szCs w:val="24"/>
        </w:rPr>
        <w:t>followed,</w:t>
      </w:r>
      <w:r w:rsidRPr="00AD1E5A">
        <w:rPr>
          <w:rFonts w:ascii="Times New Roman" w:hAnsi="Times New Roman" w:cs="Times New Roman"/>
          <w:sz w:val="24"/>
          <w:szCs w:val="24"/>
        </w:rPr>
        <w:t xml:space="preserve"> and </w:t>
      </w:r>
      <w:r w:rsidRPr="00AD1E5A" w:rsidR="00AD1E5A">
        <w:rPr>
          <w:rFonts w:ascii="Times New Roman" w:hAnsi="Times New Roman" w:cs="Times New Roman"/>
          <w:sz w:val="24"/>
          <w:szCs w:val="24"/>
        </w:rPr>
        <w:t>evidence documented</w:t>
      </w:r>
      <w:r w:rsidRPr="00AD1E5A">
        <w:rPr>
          <w:rFonts w:ascii="Times New Roman" w:hAnsi="Times New Roman" w:cs="Times New Roman"/>
          <w:sz w:val="24"/>
          <w:szCs w:val="24"/>
        </w:rPr>
        <w:t xml:space="preserve"> that each piece of equipment has been inspected according to those procedures.</w:t>
      </w:r>
    </w:p>
    <w:p w:rsidR="0073598C" w:rsidRPr="00AD1E5A" w:rsidP="0073598C">
      <w:pPr>
        <w:pStyle w:val="ListParagraph"/>
        <w:rPr>
          <w:rFonts w:ascii="Times New Roman" w:hAnsi="Times New Roman" w:cs="Times New Roman"/>
          <w:sz w:val="24"/>
          <w:szCs w:val="24"/>
        </w:rPr>
      </w:pPr>
      <w:bookmarkEnd w:id="2"/>
    </w:p>
    <w:p w:rsidR="0073598C" w:rsidRPr="00AD1E5A" w:rsidP="0073598C">
      <w:pPr>
        <w:pStyle w:val="ListParagraph"/>
        <w:numPr>
          <w:ilvl w:val="1"/>
          <w:numId w:val="1"/>
        </w:numPr>
        <w:spacing w:after="0" w:line="240" w:lineRule="auto"/>
        <w:ind w:left="720"/>
        <w:rPr>
          <w:rFonts w:ascii="Times New Roman" w:hAnsi="Times New Roman" w:cs="Times New Roman"/>
          <w:sz w:val="24"/>
          <w:szCs w:val="24"/>
        </w:rPr>
      </w:pPr>
      <w:r w:rsidRPr="00AD1E5A">
        <w:rPr>
          <w:rFonts w:ascii="Times New Roman" w:hAnsi="Times New Roman" w:cs="Times New Roman"/>
          <w:sz w:val="24"/>
          <w:szCs w:val="24"/>
          <w:u w:val="single"/>
        </w:rPr>
        <w:t>Water Testing:</w:t>
      </w:r>
    </w:p>
    <w:p w:rsidR="0073598C" w:rsidRPr="00AD1E5A" w:rsidP="0073598C">
      <w:pPr>
        <w:pStyle w:val="ListParagraph"/>
        <w:spacing w:after="0" w:line="240" w:lineRule="auto"/>
        <w:ind w:left="1080"/>
        <w:rPr>
          <w:rFonts w:ascii="Times New Roman" w:hAnsi="Times New Roman" w:cs="Times New Roman"/>
          <w:sz w:val="24"/>
          <w:szCs w:val="24"/>
        </w:rPr>
      </w:pPr>
    </w:p>
    <w:p w:rsidR="0073598C" w:rsidRPr="00AD1E5A" w:rsidP="0073598C">
      <w:pPr>
        <w:pStyle w:val="ListParagraph"/>
        <w:numPr>
          <w:ilvl w:val="2"/>
          <w:numId w:val="1"/>
        </w:numPr>
        <w:spacing w:after="0" w:line="240" w:lineRule="auto"/>
        <w:ind w:left="1080" w:hanging="360"/>
        <w:rPr>
          <w:rFonts w:ascii="Times New Roman" w:hAnsi="Times New Roman" w:cs="Times New Roman"/>
          <w:sz w:val="24"/>
          <w:szCs w:val="24"/>
        </w:rPr>
      </w:pPr>
      <w:r w:rsidRPr="00AD1E5A">
        <w:rPr>
          <w:rFonts w:ascii="Times New Roman" w:hAnsi="Times New Roman" w:cs="Times New Roman"/>
          <w:sz w:val="24"/>
          <w:szCs w:val="24"/>
        </w:rPr>
        <w:t>All water tests shall be performed according to the relevant standards and/or policies (AAMI TIR43 2021/(R</w:t>
      </w:r>
      <w:r w:rsidRPr="00AD1E5A" w:rsidR="00AD1E5A">
        <w:rPr>
          <w:rFonts w:ascii="Times New Roman" w:hAnsi="Times New Roman" w:cs="Times New Roman"/>
          <w:sz w:val="24"/>
          <w:szCs w:val="24"/>
        </w:rPr>
        <w:t>))</w:t>
      </w:r>
      <w:r w:rsidRPr="00AD1E5A">
        <w:rPr>
          <w:rFonts w:ascii="Times New Roman" w:hAnsi="Times New Roman" w:cs="Times New Roman"/>
          <w:sz w:val="24"/>
          <w:szCs w:val="24"/>
        </w:rPr>
        <w:t>2025 and any subsequent revisions)</w:t>
      </w:r>
    </w:p>
    <w:p w:rsidR="0073598C" w:rsidRPr="00AD1E5A" w:rsidP="0073598C">
      <w:pPr>
        <w:pStyle w:val="ListParagraph"/>
        <w:numPr>
          <w:ilvl w:val="2"/>
          <w:numId w:val="1"/>
        </w:numPr>
        <w:spacing w:after="0" w:line="240" w:lineRule="auto"/>
        <w:ind w:left="1080" w:hanging="360"/>
        <w:rPr>
          <w:rFonts w:ascii="Times New Roman" w:hAnsi="Times New Roman" w:cs="Times New Roman"/>
          <w:sz w:val="24"/>
          <w:szCs w:val="24"/>
        </w:rPr>
      </w:pPr>
      <w:r w:rsidRPr="00AD1E5A">
        <w:rPr>
          <w:rFonts w:ascii="Times New Roman" w:hAnsi="Times New Roman" w:cs="Times New Roman"/>
          <w:sz w:val="24"/>
          <w:szCs w:val="24"/>
        </w:rPr>
        <w:t>Contractor must provide materials to collect and ship water samples and cover shipping costs incurred for all covered samples.</w:t>
      </w:r>
    </w:p>
    <w:p w:rsidR="0073598C" w:rsidRPr="00AD1E5A" w:rsidP="0073598C">
      <w:pPr>
        <w:pStyle w:val="ListParagraph"/>
        <w:numPr>
          <w:ilvl w:val="2"/>
          <w:numId w:val="1"/>
        </w:numPr>
        <w:spacing w:after="0" w:line="240" w:lineRule="auto"/>
        <w:ind w:left="1080" w:hanging="360"/>
        <w:rPr>
          <w:rFonts w:ascii="Times New Roman" w:hAnsi="Times New Roman" w:cs="Times New Roman"/>
          <w:sz w:val="24"/>
          <w:szCs w:val="24"/>
        </w:rPr>
      </w:pPr>
      <w:r w:rsidRPr="00AD1E5A">
        <w:rPr>
          <w:rFonts w:ascii="Times New Roman" w:hAnsi="Times New Roman" w:cs="Times New Roman"/>
          <w:sz w:val="24"/>
          <w:szCs w:val="24"/>
        </w:rPr>
        <w:t>Results of water testing shall be promptly provided after the conclusion of each test.  Results shall be provided electronically to both the COR and the Hines VA Dialysis Clinic.</w:t>
      </w:r>
    </w:p>
    <w:p w:rsidR="0073598C" w:rsidRPr="00AD1E5A" w:rsidP="0073598C">
      <w:pPr>
        <w:pStyle w:val="ListParagraph"/>
        <w:spacing w:after="0" w:line="240" w:lineRule="auto"/>
        <w:rPr>
          <w:rFonts w:ascii="Times New Roman" w:hAnsi="Times New Roman" w:cs="Times New Roman"/>
          <w:sz w:val="24"/>
          <w:szCs w:val="24"/>
        </w:rPr>
      </w:pPr>
    </w:p>
    <w:p w:rsidR="0073598C" w:rsidRPr="00AD1E5A" w:rsidP="0073598C">
      <w:pPr>
        <w:pStyle w:val="ListParagraph"/>
        <w:numPr>
          <w:ilvl w:val="1"/>
          <w:numId w:val="1"/>
        </w:numPr>
        <w:spacing w:after="0" w:line="240" w:lineRule="auto"/>
        <w:ind w:left="720"/>
        <w:rPr>
          <w:rFonts w:ascii="Times New Roman" w:hAnsi="Times New Roman" w:cs="Times New Roman"/>
          <w:sz w:val="24"/>
          <w:szCs w:val="24"/>
        </w:rPr>
      </w:pPr>
      <w:r w:rsidRPr="00AD1E5A">
        <w:rPr>
          <w:rFonts w:ascii="Times New Roman" w:hAnsi="Times New Roman" w:cs="Times New Roman"/>
          <w:sz w:val="24"/>
          <w:szCs w:val="24"/>
          <w:u w:val="single"/>
        </w:rPr>
        <w:t>New Equipment</w:t>
      </w:r>
      <w:r w:rsidRPr="00AD1E5A" w:rsidR="00AD1E5A">
        <w:rPr>
          <w:rFonts w:ascii="Times New Roman" w:hAnsi="Times New Roman" w:cs="Times New Roman"/>
          <w:sz w:val="24"/>
          <w:szCs w:val="24"/>
        </w:rPr>
        <w:t>: If</w:t>
      </w:r>
      <w:r w:rsidRPr="00AD1E5A">
        <w:rPr>
          <w:rFonts w:ascii="Times New Roman" w:hAnsi="Times New Roman" w:cs="Times New Roman"/>
          <w:sz w:val="24"/>
          <w:szCs w:val="24"/>
        </w:rPr>
        <w:t xml:space="preserve"> new equipment or components are obtained, either through new purchase, upgrade or replacement of existing equipment, that equipment may be added (and the replaced equipment deleted) from the service contract as needed upon notification of the Contracting Officer (to be documented in writing via contract modification).   Deleted equipment will be credited in the full amount if deleted before any maintenance or repair has been performed on it. </w:t>
      </w:r>
    </w:p>
    <w:p w:rsidR="00D54CBA" w:rsidRPr="00AD1E5A" w:rsidP="0073598C">
      <w:pPr>
        <w:rPr>
          <w:rFonts w:ascii="Times New Roman" w:hAnsi="Times New Roman" w:cs="Times New Roman"/>
          <w:sz w:val="24"/>
          <w:szCs w:val="24"/>
        </w:rPr>
      </w:pPr>
    </w:p>
    <w:p>
      <w:pPr>
        <w:ind w:left="360"/>
      </w:pPr>
      <w:r>
        <w:t>See attached document: Attachment C-Equipment Listing.</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A421E8"/>
    <w:multiLevelType w:val="hybridMultilevel"/>
    <w:tmpl w:val="139217C8"/>
    <w:lvl w:ilvl="0">
      <w:start w:val="1"/>
      <w:numFmt w:val="decimal"/>
      <w:lvlText w:val="%1."/>
      <w:lvlJc w:val="left"/>
      <w:pPr>
        <w:ind w:left="720" w:hanging="360"/>
      </w:pPr>
      <w:rPr>
        <w:rFonts w:hint="default"/>
      </w:rPr>
    </w:lvl>
    <w:lvl w:ilvl="1">
      <w:start w:val="1"/>
      <w:numFmt w:val="upperLetter"/>
      <w:lvlText w:val="%2."/>
      <w:lvlJc w:val="left"/>
      <w:pPr>
        <w:ind w:left="1440" w:hanging="360"/>
      </w:pPr>
    </w:lvl>
    <w:lvl w:ilvl="2">
      <w:start w:val="1"/>
      <w:numFmt w:val="decimal"/>
      <w:lvlText w:val="%3)"/>
      <w:lvlJc w:val="lef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25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2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20A"/>
    <w:rPr>
      <w:rFonts w:eastAsiaTheme="majorEastAsia" w:cstheme="majorBidi"/>
      <w:color w:val="272727" w:themeColor="text1" w:themeTint="D8"/>
    </w:rPr>
  </w:style>
  <w:style w:type="paragraph" w:styleId="Quote">
    <w:name w:val="Quote"/>
    <w:basedOn w:val="Normal"/>
    <w:next w:val="Normal"/>
    <w:link w:val="QuoteChar"/>
    <w:uiPriority w:val="29"/>
    <w:qFormat/>
    <w:rsid w:val="0082520A"/>
    <w:pPr>
      <w:spacing w:before="160"/>
      <w:jc w:val="center"/>
    </w:pPr>
    <w:rPr>
      <w:i/>
      <w:iCs/>
      <w:color w:val="404040" w:themeColor="text1" w:themeTint="BF"/>
    </w:rPr>
  </w:style>
  <w:style w:type="character" w:customStyle="1" w:styleId="QuoteChar">
    <w:name w:val="Quote Char"/>
    <w:basedOn w:val="DefaultParagraphFont"/>
    <w:link w:val="Quote"/>
    <w:uiPriority w:val="29"/>
    <w:rsid w:val="0082520A"/>
    <w:rPr>
      <w:i/>
      <w:iCs/>
      <w:color w:val="404040" w:themeColor="text1" w:themeTint="BF"/>
    </w:rPr>
  </w:style>
  <w:style w:type="paragraph" w:styleId="IntenseQuote">
    <w:name w:val="Intense Quote"/>
    <w:basedOn w:val="Normal"/>
    <w:next w:val="Normal"/>
    <w:link w:val="IntenseQuoteChar"/>
    <w:uiPriority w:val="30"/>
    <w:qFormat/>
    <w:rsid w:val="0082520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2520A"/>
    <w:rPr>
      <w:i/>
      <w:iCs/>
      <w:color w:val="366092" w:themeColor="accent1" w:themeShade="BF"/>
    </w:rPr>
  </w:style>
  <w:style w:type="character" w:styleId="IntenseReference">
    <w:name w:val="Intense Reference"/>
    <w:basedOn w:val="DefaultParagraphFont"/>
    <w:uiPriority w:val="32"/>
    <w:qFormat/>
    <w:rsid w:val="0082520A"/>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2025-11-17T17:09:01Z</dcterms:created>
  <dcterms:modified xsi:type="dcterms:W3CDTF">2025-11-17T17:09:01Z</dcterms:modified>
</cp:coreProperties>
</file>