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Digital Duet Maintenance</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80111</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36C25926Q0068</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12-04-2025</w:t>
            </w:r>
            <w:r w:rsidRPr="005A5226">
              <w:rPr>
                <w:rStyle w:val="AAMSKBFill-InHighlight"/>
                <w:rFonts w:asciiTheme="minorHAnsi" w:hAnsiTheme="minorHAnsi" w:cstheme="minorHAnsi"/>
              </w:rPr>
              <w:t xml:space="preserve"> </w:t>
            </w:r>
            <w:r>
              <w:rPr>
                <w:rFonts w:asciiTheme="minorHAnsi" w:hAnsiTheme="minorHAnsi" w:cstheme="minorHAnsi"/>
              </w:rPr>
              <w:t>14:00</w:t>
            </w:r>
            <w:r w:rsidRPr="005A5226">
              <w:rPr>
                <w:rStyle w:val="AAMSKBFill-InHighlight"/>
                <w:rFonts w:asciiTheme="minorHAnsi" w:hAnsiTheme="minorHAnsi" w:cstheme="minorHAnsi"/>
              </w:rPr>
              <w:t xml:space="preserve"> </w:t>
            </w:r>
            <w:r>
              <w:rPr>
                <w:rFonts w:asciiTheme="minorHAnsi" w:hAnsiTheme="minorHAnsi" w:cstheme="minorHAnsi"/>
              </w:rPr>
              <w:t>MOUNTAIN TIME, DENVER,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1</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J065</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811210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 Adusei</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eric.adusei@va.gov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303-712-5782</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Eastern Colorado Health Care System (RMR)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Street</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Pr>
                <w:rStyle w:val="AAMSKBFill-InHighlight"/>
                <w:rFonts w:cstheme="minorHAnsi"/>
              </w:rPr>
              <w:t xml:space="preserve"> </w:t>
            </w:r>
            <w:r>
              <w:rPr>
                <w:rStyle w:val="AAMSKBFill-InHighlight"/>
                <w:rFonts w:asciiTheme="minorHAnsi" w:hAnsiTheme="minorHAnsi" w:cstheme="minorHAnsi"/>
                <w:color w:val="auto"/>
              </w:rPr>
              <w:t>CO</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80045</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05C5D" w:rsidRPr="001A047C">
      <w:pPr>
        <w:rPr>
          <w:rFonts w:ascii="Times New Roman" w:hAnsi="Times New Roman" w:cs="Times New Roman"/>
          <w:sz w:val="20"/>
          <w:szCs w:val="20"/>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1A047C">
        <w:rPr>
          <w:rFonts w:ascii="Times New Roman" w:hAnsi="Times New Roman" w:cs="Times New Roman"/>
          <w:sz w:val="20"/>
          <w:szCs w:val="20"/>
        </w:rPr>
        <w:t xml:space="preserve">Digital Duet Maintenance </w:t>
      </w:r>
      <w:r w:rsidRPr="001A047C" w:rsidR="002924A0">
        <w:rPr>
          <w:rFonts w:ascii="Times New Roman" w:hAnsi="Times New Roman" w:cs="Times New Roman"/>
          <w:sz w:val="20"/>
          <w:szCs w:val="20"/>
        </w:rPr>
        <w:t>for RMR</w:t>
      </w:r>
      <w:r w:rsidRPr="001A047C" w:rsidR="00352E34">
        <w:rPr>
          <w:rFonts w:ascii="Times New Roman" w:hAnsi="Times New Roman" w:cs="Times New Roman"/>
          <w:sz w:val="20"/>
          <w:szCs w:val="20"/>
        </w:rPr>
        <w:t xml:space="preserve">. Department of Veterans Affairs VA Eastern Colorado Health Care System (RMR) Located at 1700 N. Wheeling Street. Aurora, CO 80045. Due </w:t>
      </w:r>
      <w:r w:rsidRPr="001A047C" w:rsidR="002924A0">
        <w:rPr>
          <w:rFonts w:ascii="Times New Roman" w:hAnsi="Times New Roman" w:cs="Times New Roman"/>
          <w:sz w:val="20"/>
          <w:szCs w:val="20"/>
        </w:rPr>
        <w:t>1</w:t>
      </w:r>
      <w:r w:rsidR="009E0D92">
        <w:rPr>
          <w:rFonts w:ascii="Times New Roman" w:hAnsi="Times New Roman" w:cs="Times New Roman"/>
          <w:sz w:val="20"/>
          <w:szCs w:val="20"/>
        </w:rPr>
        <w:t>2</w:t>
      </w:r>
      <w:r w:rsidRPr="001A047C" w:rsidR="00352E34">
        <w:rPr>
          <w:rFonts w:ascii="Times New Roman" w:hAnsi="Times New Roman" w:cs="Times New Roman"/>
          <w:sz w:val="20"/>
          <w:szCs w:val="20"/>
        </w:rPr>
        <w:t>/</w:t>
      </w:r>
      <w:r w:rsidR="009E0D92">
        <w:rPr>
          <w:rFonts w:ascii="Times New Roman" w:hAnsi="Times New Roman" w:cs="Times New Roman"/>
          <w:sz w:val="20"/>
          <w:szCs w:val="20"/>
        </w:rPr>
        <w:t>04</w:t>
      </w:r>
      <w:r w:rsidRPr="001A047C" w:rsidR="00352E34">
        <w:rPr>
          <w:rFonts w:ascii="Times New Roman" w:hAnsi="Times New Roman" w:cs="Times New Roman"/>
          <w:sz w:val="20"/>
          <w:szCs w:val="20"/>
        </w:rPr>
        <w:t xml:space="preserve">/2025 at </w:t>
      </w:r>
      <w:r w:rsidRPr="001A047C" w:rsidR="00EA1131">
        <w:rPr>
          <w:rFonts w:ascii="Times New Roman" w:hAnsi="Times New Roman" w:cs="Times New Roman"/>
          <w:sz w:val="20"/>
          <w:szCs w:val="20"/>
        </w:rPr>
        <w:t>2</w:t>
      </w:r>
      <w:r w:rsidRPr="001A047C" w:rsidR="00352E34">
        <w:rPr>
          <w:rFonts w:ascii="Times New Roman" w:hAnsi="Times New Roman" w:cs="Times New Roman"/>
          <w:sz w:val="20"/>
          <w:szCs w:val="20"/>
        </w:rPr>
        <w:t>:00</w:t>
      </w:r>
      <w:r w:rsidRPr="001A047C" w:rsidR="00EA1131">
        <w:rPr>
          <w:rFonts w:ascii="Times New Roman" w:hAnsi="Times New Roman" w:cs="Times New Roman"/>
          <w:sz w:val="20"/>
          <w:szCs w:val="20"/>
        </w:rPr>
        <w:t>pm</w:t>
      </w:r>
      <w:r w:rsidRPr="001A047C" w:rsidR="00352E34">
        <w:rPr>
          <w:rFonts w:ascii="Times New Roman" w:hAnsi="Times New Roman" w:cs="Times New Roman"/>
          <w:sz w:val="20"/>
          <w:szCs w:val="20"/>
        </w:rPr>
        <w:t xml:space="preserve"> M</w:t>
      </w:r>
      <w:r w:rsidRPr="001A047C" w:rsidR="00B62BB6">
        <w:rPr>
          <w:rFonts w:ascii="Times New Roman" w:hAnsi="Times New Roman" w:cs="Times New Roman"/>
          <w:sz w:val="20"/>
          <w:szCs w:val="20"/>
        </w:rPr>
        <w:t>S</w:t>
      </w:r>
      <w:r w:rsidRPr="001A047C" w:rsidR="00352E34">
        <w:rPr>
          <w:rFonts w:ascii="Times New Roman" w:hAnsi="Times New Roman" w:cs="Times New Roman"/>
          <w:sz w:val="20"/>
          <w:szCs w:val="20"/>
        </w:rPr>
        <w:t>T.</w:t>
      </w:r>
    </w:p>
    <w:p w:rsidR="000A6839" w:rsidRPr="0095016B" w:rsidP="00620F2D">
      <w:pPr>
        <w:spacing w:before="39"/>
        <w:jc w:val="both"/>
        <w:rPr>
          <w:rFonts w:ascii="Times New Roman" w:hAnsi="Times New Roman" w:cs="Times New Roman"/>
          <w:b/>
          <w:sz w:val="20"/>
          <w:szCs w:val="20"/>
        </w:rPr>
      </w:pPr>
      <w:r w:rsidRPr="00B65193">
        <w:rPr>
          <w:rFonts w:ascii="Times New Roman" w:hAnsi="Times New Roman" w:cs="Times New Roman"/>
          <w:b/>
          <w:sz w:val="20"/>
          <w:szCs w:val="20"/>
        </w:rPr>
        <w:t>Request for Quote (RFQ)</w:t>
      </w:r>
      <w:r>
        <w:rPr>
          <w:rFonts w:ascii="Times New Roman" w:hAnsi="Times New Roman" w:cs="Times New Roman"/>
          <w:b/>
          <w:sz w:val="20"/>
          <w:szCs w:val="20"/>
        </w:rPr>
        <w:t xml:space="preserve"> #: </w:t>
      </w:r>
      <w:r w:rsidRPr="006A09E5" w:rsidR="006A09E5">
        <w:rPr>
          <w:rFonts w:ascii="Times New Roman" w:hAnsi="Times New Roman" w:cs="Times New Roman"/>
          <w:b/>
          <w:sz w:val="20"/>
          <w:szCs w:val="20"/>
        </w:rPr>
        <w:t>36C25926Q0068</w:t>
      </w:r>
    </w:p>
    <w:p w:rsidR="000A6839" w:rsidP="00BD29D4">
      <w:pPr>
        <w:spacing w:before="3"/>
        <w:jc w:val="both"/>
        <w:rPr>
          <w:b/>
          <w:szCs w:val="20"/>
        </w:rPr>
      </w:pPr>
      <w:r w:rsidRPr="006A09E5">
        <w:rPr>
          <w:b/>
          <w:szCs w:val="20"/>
        </w:rPr>
        <w:t>Digital Duet Maintenance</w:t>
      </w:r>
      <w:r w:rsidRPr="005D45B0" w:rsidR="005D45B0">
        <w:rPr>
          <w:b/>
          <w:szCs w:val="20"/>
        </w:rPr>
        <w:t xml:space="preserve"> </w:t>
      </w:r>
      <w:r w:rsidR="00E90F3F">
        <w:rPr>
          <w:b/>
          <w:szCs w:val="20"/>
        </w:rPr>
        <w:t xml:space="preserve">for </w:t>
      </w:r>
      <w:r w:rsidRPr="001458DA" w:rsidR="001458DA">
        <w:rPr>
          <w:rFonts w:cstheme="minorHAnsi"/>
          <w:b/>
        </w:rPr>
        <w:t>VA Eastern Colorado Health Care System (</w:t>
      </w:r>
      <w:r w:rsidR="002B37DB">
        <w:rPr>
          <w:rFonts w:cstheme="minorHAnsi"/>
          <w:b/>
        </w:rPr>
        <w:t>ECHCS</w:t>
      </w:r>
      <w:r w:rsidRPr="001458DA" w:rsidR="001458DA">
        <w:rPr>
          <w:rFonts w:cstheme="minorHAnsi"/>
          <w:b/>
        </w:rPr>
        <w:t>)</w:t>
      </w:r>
    </w:p>
    <w:p w:rsidR="000A6839" w:rsidRPr="0095016B" w:rsidP="00BD29D4">
      <w:pPr>
        <w:spacing w:before="3"/>
        <w:jc w:val="both"/>
        <w:rPr>
          <w:rFonts w:ascii="Times New Roman" w:eastAsia="Times New Roman" w:hAnsi="Times New Roman" w:cs="Times New Roman"/>
          <w:b/>
          <w:bCs/>
          <w:sz w:val="20"/>
          <w:szCs w:val="20"/>
        </w:rPr>
      </w:pPr>
    </w:p>
    <w:p w:rsidR="000A6839" w:rsidRPr="00D57287" w:rsidP="00D57287">
      <w:pPr>
        <w:pStyle w:val="BodyText"/>
        <w:numPr>
          <w:ilvl w:val="0"/>
          <w:numId w:val="1"/>
        </w:numPr>
        <w:ind w:left="720"/>
        <w:jc w:val="both"/>
        <w:rPr>
          <w:rFonts w:ascii="Times New Roman" w:hAnsi="Times New Roman" w:cs="Times New Roman"/>
        </w:rPr>
      </w:pPr>
      <w:r w:rsidRPr="00C21B42">
        <w:rPr>
          <w:rFonts w:ascii="Times New Roman" w:hAnsi="Times New Roman" w:cs="Times New Roman"/>
        </w:rPr>
        <w:t>This is a combined synopsis/solicitation for commercial products or commercial services prepared in accordance with part 12. This announcement constitutes the only solicitation. Offers are requested and a separate written solicitation will not be issued</w:t>
      </w:r>
      <w:r w:rsidRPr="0095016B" w:rsidR="00E90F3F">
        <w:rPr>
          <w:rFonts w:ascii="Times New Roman" w:hAnsi="Times New Roman" w:cs="Times New Roman"/>
        </w:rPr>
        <w:t xml:space="preserve">. The Government reserves the right to make no award from this solicitation. </w:t>
      </w:r>
    </w:p>
    <w:p w:rsidR="000A6839" w:rsidP="001B1288">
      <w:pPr>
        <w:pStyle w:val="BodyText"/>
        <w:ind w:left="720" w:firstLine="0"/>
        <w:jc w:val="both"/>
        <w:rPr>
          <w:rFonts w:ascii="Times New Roman" w:hAnsi="Times New Roman" w:cs="Times New Roman"/>
          <w:b/>
        </w:rPr>
      </w:pPr>
      <w:r w:rsidRPr="0095016B">
        <w:rPr>
          <w:rFonts w:ascii="Times New Roman" w:eastAsia="Times New Roman" w:hAnsi="Times New Roman" w:cs="Times New Roman"/>
        </w:rPr>
        <w:t>*</w:t>
      </w:r>
      <w:r w:rsidRPr="0095016B">
        <w:rPr>
          <w:rFonts w:ascii="Times New Roman" w:hAnsi="Times New Roman" w:cs="Times New Roman"/>
          <w:b/>
        </w:rPr>
        <w:t xml:space="preserve"> The </w:t>
      </w:r>
      <w:r>
        <w:rPr>
          <w:rFonts w:ascii="Times New Roman" w:hAnsi="Times New Roman" w:cs="Times New Roman"/>
          <w:b/>
        </w:rPr>
        <w:t>deadline for all questions is 1</w:t>
      </w:r>
      <w:r w:rsidR="00F260D2">
        <w:rPr>
          <w:rFonts w:ascii="Times New Roman" w:hAnsi="Times New Roman" w:cs="Times New Roman"/>
          <w:b/>
        </w:rPr>
        <w:t>2</w:t>
      </w:r>
      <w:r>
        <w:rPr>
          <w:rFonts w:ascii="Times New Roman" w:hAnsi="Times New Roman" w:cs="Times New Roman"/>
          <w:b/>
        </w:rPr>
        <w:t>:00pm</w:t>
      </w:r>
      <w:r w:rsidRPr="0095016B">
        <w:rPr>
          <w:rFonts w:ascii="Times New Roman" w:hAnsi="Times New Roman" w:cs="Times New Roman"/>
          <w:b/>
        </w:rPr>
        <w:t xml:space="preserve"> </w:t>
      </w:r>
      <w:r>
        <w:rPr>
          <w:rFonts w:ascii="Times New Roman" w:hAnsi="Times New Roman" w:cs="Times New Roman"/>
          <w:b/>
        </w:rPr>
        <w:t>M</w:t>
      </w:r>
      <w:r w:rsidRPr="0095016B">
        <w:rPr>
          <w:rFonts w:ascii="Times New Roman" w:hAnsi="Times New Roman" w:cs="Times New Roman"/>
          <w:b/>
        </w:rPr>
        <w:t xml:space="preserve">T, </w:t>
      </w:r>
      <w:r w:rsidR="004D4D72">
        <w:rPr>
          <w:rFonts w:ascii="Times New Roman" w:hAnsi="Times New Roman" w:cs="Times New Roman"/>
          <w:b/>
        </w:rPr>
        <w:t>December</w:t>
      </w:r>
      <w:r w:rsidR="00830C5D">
        <w:rPr>
          <w:rFonts w:ascii="Times New Roman" w:hAnsi="Times New Roman" w:cs="Times New Roman"/>
          <w:b/>
        </w:rPr>
        <w:t xml:space="preserve"> </w:t>
      </w:r>
      <w:r w:rsidR="004D4D72">
        <w:rPr>
          <w:rFonts w:ascii="Times New Roman" w:hAnsi="Times New Roman" w:cs="Times New Roman"/>
          <w:b/>
        </w:rPr>
        <w:t>3</w:t>
      </w:r>
      <w:r w:rsidRPr="00235AEE" w:rsidR="004D4D72">
        <w:rPr>
          <w:rFonts w:ascii="Times New Roman" w:hAnsi="Times New Roman" w:cs="Times New Roman"/>
          <w:b/>
          <w:vertAlign w:val="superscript"/>
        </w:rPr>
        <w:t>rd</w:t>
      </w:r>
      <w:r>
        <w:rPr>
          <w:rFonts w:ascii="Times New Roman" w:hAnsi="Times New Roman" w:cs="Times New Roman"/>
          <w:b/>
        </w:rPr>
        <w:t>, 202</w:t>
      </w:r>
      <w:r w:rsidR="005B0A2F">
        <w:rPr>
          <w:rFonts w:ascii="Times New Roman" w:hAnsi="Times New Roman" w:cs="Times New Roman"/>
          <w:b/>
        </w:rPr>
        <w:t>5</w:t>
      </w:r>
      <w:r>
        <w:rPr>
          <w:rFonts w:ascii="Times New Roman" w:hAnsi="Times New Roman" w:cs="Times New Roman"/>
          <w:b/>
        </w:rPr>
        <w:t>.</w:t>
      </w:r>
    </w:p>
    <w:p w:rsidR="000A6839" w:rsidRPr="0095016B" w:rsidP="00D35F81">
      <w:pPr>
        <w:pStyle w:val="BodyText"/>
        <w:ind w:left="720" w:firstLine="0"/>
        <w:jc w:val="both"/>
        <w:rPr>
          <w:rFonts w:ascii="Times New Roman" w:hAnsi="Times New Roman" w:cs="Times New Roman"/>
        </w:rPr>
      </w:pPr>
      <w:r w:rsidRPr="0095016B">
        <w:rPr>
          <w:rFonts w:ascii="Times New Roman" w:hAnsi="Times New Roman" w:cs="Times New Roman"/>
        </w:rPr>
        <w:t>All questions must be submitted in writing no later than the question cut-off date marked above. All questions will be answered officially through an amendment to the solicitation.</w:t>
      </w:r>
    </w:p>
    <w:p w:rsidR="000A6839" w:rsidP="001B1288">
      <w:pPr>
        <w:pStyle w:val="BodyText"/>
        <w:ind w:left="720" w:firstLine="0"/>
        <w:jc w:val="both"/>
        <w:rPr>
          <w:rFonts w:ascii="Times New Roman" w:hAnsi="Times New Roman" w:cs="Times New Roman"/>
          <w:b/>
        </w:rPr>
      </w:pPr>
      <w:r w:rsidRPr="0095016B">
        <w:rPr>
          <w:rFonts w:ascii="Times New Roman" w:hAnsi="Times New Roman" w:cs="Times New Roman"/>
          <w:b/>
        </w:rPr>
        <w:t>**</w:t>
      </w:r>
      <w:r w:rsidRPr="0095016B">
        <w:rPr>
          <w:rFonts w:ascii="Times New Roman" w:hAnsi="Times New Roman" w:cs="Times New Roman"/>
          <w:b/>
          <w:spacing w:val="-1"/>
        </w:rPr>
        <w:t xml:space="preserve"> Quotes</w:t>
      </w:r>
      <w:r w:rsidRPr="0095016B">
        <w:rPr>
          <w:rFonts w:ascii="Times New Roman" w:hAnsi="Times New Roman" w:cs="Times New Roman"/>
          <w:b/>
          <w:spacing w:val="-6"/>
        </w:rPr>
        <w:t xml:space="preserve"> </w:t>
      </w:r>
      <w:r w:rsidRPr="0095016B">
        <w:rPr>
          <w:rFonts w:ascii="Times New Roman" w:hAnsi="Times New Roman" w:cs="Times New Roman"/>
          <w:b/>
        </w:rPr>
        <w:t>are</w:t>
      </w:r>
      <w:r w:rsidRPr="0095016B">
        <w:rPr>
          <w:rFonts w:ascii="Times New Roman" w:hAnsi="Times New Roman" w:cs="Times New Roman"/>
          <w:b/>
          <w:spacing w:val="-5"/>
        </w:rPr>
        <w:t xml:space="preserve"> </w:t>
      </w:r>
      <w:r w:rsidRPr="0095016B">
        <w:rPr>
          <w:rFonts w:ascii="Times New Roman" w:hAnsi="Times New Roman" w:cs="Times New Roman"/>
          <w:b/>
        </w:rPr>
        <w:t>to</w:t>
      </w:r>
      <w:r w:rsidRPr="0095016B">
        <w:rPr>
          <w:rFonts w:ascii="Times New Roman" w:hAnsi="Times New Roman" w:cs="Times New Roman"/>
          <w:b/>
          <w:spacing w:val="-3"/>
        </w:rPr>
        <w:t xml:space="preserve"> </w:t>
      </w:r>
      <w:r w:rsidRPr="0095016B">
        <w:rPr>
          <w:rFonts w:ascii="Times New Roman" w:hAnsi="Times New Roman" w:cs="Times New Roman"/>
          <w:b/>
        </w:rPr>
        <w:t>be</w:t>
      </w:r>
      <w:r w:rsidRPr="0095016B">
        <w:rPr>
          <w:rFonts w:ascii="Times New Roman" w:hAnsi="Times New Roman" w:cs="Times New Roman"/>
          <w:b/>
          <w:spacing w:val="-5"/>
        </w:rPr>
        <w:t xml:space="preserve"> </w:t>
      </w:r>
      <w:r w:rsidRPr="0095016B">
        <w:rPr>
          <w:rFonts w:ascii="Times New Roman" w:hAnsi="Times New Roman" w:cs="Times New Roman"/>
          <w:b/>
        </w:rPr>
        <w:t>provided</w:t>
      </w:r>
      <w:r w:rsidRPr="0095016B">
        <w:rPr>
          <w:rFonts w:ascii="Times New Roman" w:hAnsi="Times New Roman" w:cs="Times New Roman"/>
          <w:b/>
          <w:spacing w:val="-4"/>
        </w:rPr>
        <w:t xml:space="preserve"> to </w:t>
      </w:r>
      <w:r>
        <w:rPr>
          <w:rFonts w:ascii="Times New Roman" w:hAnsi="Times New Roman" w:cs="Times New Roman"/>
          <w:b/>
          <w:spacing w:val="-4"/>
        </w:rPr>
        <w:t>eric.adusei@va.gov</w:t>
      </w:r>
      <w:r w:rsidRPr="0095016B">
        <w:rPr>
          <w:rFonts w:ascii="Times New Roman" w:hAnsi="Times New Roman" w:cs="Times New Roman"/>
          <w:b/>
          <w:spacing w:val="-4"/>
        </w:rPr>
        <w:t xml:space="preserve"> </w:t>
      </w:r>
      <w:r w:rsidRPr="0095016B">
        <w:rPr>
          <w:rFonts w:ascii="Times New Roman" w:hAnsi="Times New Roman" w:cs="Times New Roman"/>
          <w:b/>
          <w:spacing w:val="-1"/>
        </w:rPr>
        <w:t>no</w:t>
      </w:r>
      <w:r w:rsidRPr="0095016B">
        <w:rPr>
          <w:rFonts w:ascii="Times New Roman" w:hAnsi="Times New Roman" w:cs="Times New Roman"/>
          <w:b/>
          <w:spacing w:val="-4"/>
        </w:rPr>
        <w:t xml:space="preserve"> </w:t>
      </w:r>
      <w:r w:rsidRPr="0095016B">
        <w:rPr>
          <w:rFonts w:ascii="Times New Roman" w:hAnsi="Times New Roman" w:cs="Times New Roman"/>
          <w:b/>
          <w:spacing w:val="-1"/>
        </w:rPr>
        <w:t>later</w:t>
      </w:r>
      <w:r w:rsidRPr="0095016B">
        <w:rPr>
          <w:rFonts w:ascii="Times New Roman" w:hAnsi="Times New Roman" w:cs="Times New Roman"/>
          <w:b/>
          <w:spacing w:val="-3"/>
        </w:rPr>
        <w:t xml:space="preserve"> </w:t>
      </w:r>
      <w:r w:rsidRPr="0095016B">
        <w:rPr>
          <w:rFonts w:ascii="Times New Roman" w:hAnsi="Times New Roman" w:cs="Times New Roman"/>
          <w:b/>
          <w:spacing w:val="-1"/>
        </w:rPr>
        <w:t>than</w:t>
      </w:r>
      <w:r w:rsidRPr="0095016B">
        <w:rPr>
          <w:rFonts w:ascii="Times New Roman" w:hAnsi="Times New Roman" w:cs="Times New Roman"/>
          <w:b/>
          <w:spacing w:val="-6"/>
        </w:rPr>
        <w:t xml:space="preserve"> </w:t>
      </w:r>
      <w:bookmarkStart w:id="0" w:name="_Hlk508009833"/>
      <w:r w:rsidR="00F462AE">
        <w:rPr>
          <w:rFonts w:ascii="Times New Roman" w:hAnsi="Times New Roman" w:cs="Times New Roman"/>
          <w:b/>
        </w:rPr>
        <w:t>2</w:t>
      </w:r>
      <w:r>
        <w:rPr>
          <w:rFonts w:ascii="Times New Roman" w:hAnsi="Times New Roman" w:cs="Times New Roman"/>
          <w:b/>
        </w:rPr>
        <w:t>:00</w:t>
      </w:r>
      <w:r w:rsidRPr="0095016B">
        <w:rPr>
          <w:rFonts w:ascii="Times New Roman" w:hAnsi="Times New Roman" w:cs="Times New Roman"/>
          <w:b/>
        </w:rPr>
        <w:t>pm</w:t>
      </w:r>
      <w:r w:rsidRPr="0095016B">
        <w:rPr>
          <w:rFonts w:ascii="Times New Roman" w:hAnsi="Times New Roman" w:cs="Times New Roman"/>
          <w:b/>
          <w:spacing w:val="-8"/>
        </w:rPr>
        <w:t xml:space="preserve"> </w:t>
      </w:r>
      <w:r>
        <w:rPr>
          <w:rFonts w:ascii="Times New Roman" w:hAnsi="Times New Roman" w:cs="Times New Roman"/>
          <w:b/>
        </w:rPr>
        <w:t>M</w:t>
      </w:r>
      <w:r w:rsidRPr="0095016B">
        <w:rPr>
          <w:rFonts w:ascii="Times New Roman" w:hAnsi="Times New Roman" w:cs="Times New Roman"/>
          <w:b/>
        </w:rPr>
        <w:t>T,</w:t>
      </w:r>
      <w:r w:rsidRPr="0095016B">
        <w:rPr>
          <w:rFonts w:ascii="Times New Roman" w:hAnsi="Times New Roman" w:cs="Times New Roman"/>
          <w:b/>
          <w:spacing w:val="1"/>
        </w:rPr>
        <w:t xml:space="preserve"> </w:t>
      </w:r>
      <w:bookmarkEnd w:id="0"/>
      <w:r w:rsidR="004D4D72">
        <w:rPr>
          <w:rFonts w:ascii="Times New Roman" w:hAnsi="Times New Roman" w:cs="Times New Roman"/>
          <w:b/>
        </w:rPr>
        <w:t>December</w:t>
      </w:r>
      <w:r w:rsidR="009E391F">
        <w:rPr>
          <w:rFonts w:ascii="Times New Roman" w:hAnsi="Times New Roman" w:cs="Times New Roman"/>
          <w:b/>
        </w:rPr>
        <w:t xml:space="preserve"> </w:t>
      </w:r>
      <w:r w:rsidR="004D4D72">
        <w:rPr>
          <w:rFonts w:ascii="Times New Roman" w:hAnsi="Times New Roman" w:cs="Times New Roman"/>
          <w:b/>
        </w:rPr>
        <w:t>4</w:t>
      </w:r>
      <w:r w:rsidRPr="00235AEE" w:rsidR="00235AEE">
        <w:rPr>
          <w:rFonts w:ascii="Times New Roman" w:hAnsi="Times New Roman" w:cs="Times New Roman"/>
          <w:b/>
          <w:vertAlign w:val="superscript"/>
        </w:rPr>
        <w:t>th</w:t>
      </w:r>
      <w:r>
        <w:rPr>
          <w:rFonts w:ascii="Times New Roman" w:hAnsi="Times New Roman" w:cs="Times New Roman"/>
          <w:b/>
        </w:rPr>
        <w:t>, 202</w:t>
      </w:r>
      <w:r w:rsidR="005B0A2F">
        <w:rPr>
          <w:rFonts w:ascii="Times New Roman" w:hAnsi="Times New Roman" w:cs="Times New Roman"/>
          <w:b/>
        </w:rPr>
        <w:t>5</w:t>
      </w:r>
      <w:r>
        <w:rPr>
          <w:rFonts w:ascii="Times New Roman" w:hAnsi="Times New Roman" w:cs="Times New Roman"/>
          <w:b/>
        </w:rPr>
        <w:t>.</w:t>
      </w:r>
    </w:p>
    <w:p w:rsidR="000A6839" w:rsidRPr="0095016B" w:rsidP="00D35F81">
      <w:pPr>
        <w:pStyle w:val="BodyText"/>
        <w:ind w:left="720" w:firstLine="0"/>
        <w:jc w:val="both"/>
        <w:rPr>
          <w:rFonts w:ascii="Times New Roman" w:hAnsi="Times New Roman" w:cs="Times New Roman"/>
        </w:rPr>
      </w:pPr>
      <w:r w:rsidRPr="00D33A5F">
        <w:rPr>
          <w:rFonts w:ascii="Times New Roman" w:hAnsi="Times New Roman" w:cs="Times New Roman"/>
        </w:rPr>
        <w:t xml:space="preserve">Quotes shall not be hand carried. Faxed quotes shall not be accepted. Emailed quotes are the only method of submitted quotes (4MB email limit). The Government reserves the right to make </w:t>
      </w:r>
      <w:r w:rsidRPr="00D33A5F" w:rsidR="00C7240B">
        <w:rPr>
          <w:rFonts w:ascii="Times New Roman" w:hAnsi="Times New Roman" w:cs="Times New Roman"/>
        </w:rPr>
        <w:t>the award</w:t>
      </w:r>
      <w:r w:rsidRPr="00D33A5F">
        <w:rPr>
          <w:rFonts w:ascii="Times New Roman" w:hAnsi="Times New Roman" w:cs="Times New Roman"/>
        </w:rPr>
        <w:t xml:space="preserve"> solely on initial Quotes received. Offerors bear the burden of ensuring that all portions of the offer (and any authorized amendments) reach the designated office before the deadline specified in the solicitation. This RFQ shall be completed in its entirety, and signed and dated, failure shall not be considered for award.</w:t>
      </w:r>
    </w:p>
    <w:p w:rsidR="000A6839" w:rsidRPr="00D35F81" w:rsidP="00D35F81">
      <w:pPr>
        <w:pStyle w:val="BodyText"/>
        <w:numPr>
          <w:ilvl w:val="0"/>
          <w:numId w:val="1"/>
        </w:numPr>
        <w:ind w:left="720"/>
        <w:jc w:val="both"/>
        <w:rPr>
          <w:rFonts w:ascii="Times New Roman" w:hAnsi="Times New Roman" w:cs="Times New Roman"/>
        </w:rPr>
      </w:pPr>
      <w:r w:rsidRPr="0095016B">
        <w:rPr>
          <w:rFonts w:ascii="Times New Roman" w:hAnsi="Times New Roman" w:cs="Times New Roman"/>
        </w:rPr>
        <w:t xml:space="preserve">This is a Request for Quote (RFQ), and the solicitation number is </w:t>
      </w:r>
      <w:r w:rsidRPr="006A09E5" w:rsidR="006A09E5">
        <w:rPr>
          <w:rFonts w:ascii="Times New Roman" w:hAnsi="Times New Roman" w:cs="Times New Roman"/>
          <w:b/>
        </w:rPr>
        <w:t>36C25926Q0068</w:t>
      </w:r>
      <w:r w:rsidRPr="0095016B">
        <w:rPr>
          <w:rFonts w:ascii="Times New Roman" w:hAnsi="Times New Roman" w:cs="Times New Roman"/>
        </w:rPr>
        <w:t xml:space="preserve">. The government anticipates awarding a firm-fixed price contract resulting from this solicitation. </w:t>
      </w:r>
    </w:p>
    <w:p w:rsidR="000A6839" w:rsidRPr="006373F7" w:rsidP="006373F7">
      <w:pPr>
        <w:pStyle w:val="BodyText"/>
        <w:numPr>
          <w:ilvl w:val="0"/>
          <w:numId w:val="1"/>
        </w:numPr>
        <w:ind w:left="720"/>
        <w:jc w:val="both"/>
        <w:rPr>
          <w:rFonts w:ascii="Times New Roman" w:hAnsi="Times New Roman" w:cs="Times New Roman"/>
        </w:rPr>
      </w:pPr>
      <w:r w:rsidRPr="0095016B">
        <w:rPr>
          <w:rFonts w:ascii="Times New Roman" w:hAnsi="Times New Roman" w:cs="Times New Roman"/>
        </w:rPr>
        <w:t>This solicitation document and incorporated provisions and clauses are those in effect through Federal Ac</w:t>
      </w:r>
      <w:r>
        <w:rPr>
          <w:rFonts w:ascii="Times New Roman" w:hAnsi="Times New Roman" w:cs="Times New Roman"/>
        </w:rPr>
        <w:t xml:space="preserve">quisition Circular </w:t>
      </w:r>
      <w:r w:rsidRPr="00516882" w:rsidR="00516882">
        <w:rPr>
          <w:rFonts w:ascii="Times New Roman" w:hAnsi="Times New Roman" w:cs="Times New Roman"/>
        </w:rPr>
        <w:t>(FAC) 202</w:t>
      </w:r>
      <w:r w:rsidR="00274C79">
        <w:rPr>
          <w:rFonts w:ascii="Times New Roman" w:hAnsi="Times New Roman" w:cs="Times New Roman"/>
        </w:rPr>
        <w:t>5</w:t>
      </w:r>
      <w:r w:rsidRPr="00516882" w:rsidR="00516882">
        <w:rPr>
          <w:rFonts w:ascii="Times New Roman" w:hAnsi="Times New Roman" w:cs="Times New Roman"/>
        </w:rPr>
        <w:t>-0</w:t>
      </w:r>
      <w:r w:rsidR="00817177">
        <w:rPr>
          <w:rFonts w:ascii="Times New Roman" w:hAnsi="Times New Roman" w:cs="Times New Roman"/>
        </w:rPr>
        <w:t>6</w:t>
      </w:r>
      <w:r w:rsidR="00516882">
        <w:rPr>
          <w:rFonts w:ascii="Times New Roman" w:hAnsi="Times New Roman" w:cs="Times New Roman"/>
        </w:rPr>
        <w:t xml:space="preserve"> </w:t>
      </w:r>
      <w:r w:rsidRPr="00E07A50">
        <w:rPr>
          <w:rFonts w:ascii="Times New Roman" w:hAnsi="Times New Roman" w:cs="Times New Roman"/>
        </w:rPr>
        <w:t>effective</w:t>
      </w:r>
      <w:r w:rsidR="00817177">
        <w:rPr>
          <w:rFonts w:ascii="Times New Roman" w:hAnsi="Times New Roman" w:cs="Times New Roman"/>
        </w:rPr>
        <w:t xml:space="preserve"> October</w:t>
      </w:r>
      <w:r>
        <w:rPr>
          <w:rFonts w:ascii="Times New Roman" w:hAnsi="Times New Roman" w:cs="Times New Roman"/>
        </w:rPr>
        <w:t xml:space="preserve"> </w:t>
      </w:r>
      <w:r w:rsidR="006B295C">
        <w:rPr>
          <w:rFonts w:ascii="Times New Roman" w:hAnsi="Times New Roman" w:cs="Times New Roman"/>
        </w:rPr>
        <w:t>0</w:t>
      </w:r>
      <w:r w:rsidR="00817177">
        <w:rPr>
          <w:rFonts w:ascii="Times New Roman" w:hAnsi="Times New Roman" w:cs="Times New Roman"/>
        </w:rPr>
        <w:t>1</w:t>
      </w:r>
      <w:r w:rsidRPr="00E07A50">
        <w:rPr>
          <w:rFonts w:ascii="Times New Roman" w:hAnsi="Times New Roman" w:cs="Times New Roman"/>
        </w:rPr>
        <w:t>, 202</w:t>
      </w:r>
      <w:r w:rsidR="00274C79">
        <w:rPr>
          <w:rFonts w:ascii="Times New Roman" w:hAnsi="Times New Roman" w:cs="Times New Roman"/>
        </w:rPr>
        <w:t>5</w:t>
      </w:r>
      <w:r w:rsidRPr="006373F7" w:rsidR="00E90F3F">
        <w:rPr>
          <w:rFonts w:ascii="Times New Roman" w:hAnsi="Times New Roman" w:cs="Times New Roman"/>
        </w:rPr>
        <w:t>.</w:t>
      </w:r>
      <w:r w:rsidR="00DE7FDC">
        <w:rPr>
          <w:rFonts w:ascii="Times New Roman" w:hAnsi="Times New Roman" w:cs="Times New Roman"/>
        </w:rPr>
        <w:t xml:space="preserve"> </w:t>
      </w:r>
    </w:p>
    <w:p w:rsidR="000A6839" w:rsidRPr="00D35F81" w:rsidP="001B1288">
      <w:pPr>
        <w:pStyle w:val="BodyText"/>
        <w:numPr>
          <w:ilvl w:val="0"/>
          <w:numId w:val="1"/>
        </w:numPr>
        <w:ind w:left="720"/>
        <w:jc w:val="both"/>
        <w:rPr>
          <w:rFonts w:ascii="Times New Roman" w:hAnsi="Times New Roman" w:cs="Times New Roman"/>
        </w:rPr>
      </w:pPr>
      <w:r w:rsidRPr="0095016B">
        <w:rPr>
          <w:rFonts w:ascii="Times New Roman" w:hAnsi="Times New Roman" w:cs="Times New Roman"/>
        </w:rPr>
        <w:t>The North American Industrial Classification System (NAICS) code for this procurement is</w:t>
      </w:r>
      <w:r>
        <w:rPr>
          <w:rFonts w:ascii="Times New Roman" w:hAnsi="Times New Roman" w:cs="Times New Roman"/>
        </w:rPr>
        <w:t xml:space="preserve"> </w:t>
      </w:r>
      <w:r w:rsidRPr="006A09E5" w:rsidR="006A09E5">
        <w:rPr>
          <w:rFonts w:ascii="Times New Roman" w:hAnsi="Times New Roman" w:cs="Times New Roman"/>
        </w:rPr>
        <w:t>811210</w:t>
      </w:r>
      <w:r w:rsidR="004E3CC4">
        <w:rPr>
          <w:rFonts w:ascii="Times New Roman" w:hAnsi="Times New Roman" w:cs="Times New Roman"/>
        </w:rPr>
        <w:t xml:space="preserve"> </w:t>
      </w:r>
      <w:r w:rsidR="00D1646C">
        <w:rPr>
          <w:rFonts w:ascii="Times New Roman" w:hAnsi="Times New Roman" w:cs="Times New Roman"/>
        </w:rPr>
        <w:t>Armored</w:t>
      </w:r>
      <w:r w:rsidR="00F04B46">
        <w:rPr>
          <w:rFonts w:ascii="Times New Roman" w:hAnsi="Times New Roman" w:cs="Times New Roman"/>
        </w:rPr>
        <w:t xml:space="preserve"> Car Services</w:t>
      </w:r>
      <w:r w:rsidRPr="0095016B">
        <w:rPr>
          <w:rFonts w:ascii="Times New Roman" w:hAnsi="Times New Roman" w:cs="Times New Roman"/>
        </w:rPr>
        <w:t xml:space="preserve"> with a business size standard of </w:t>
      </w:r>
      <w:r w:rsidR="00C760D8">
        <w:rPr>
          <w:rFonts w:ascii="Times New Roman" w:hAnsi="Times New Roman" w:cs="Times New Roman"/>
          <w:b/>
        </w:rPr>
        <w:t>$</w:t>
      </w:r>
      <w:r w:rsidR="006A09E5">
        <w:rPr>
          <w:rFonts w:ascii="Times New Roman" w:hAnsi="Times New Roman" w:cs="Times New Roman"/>
          <w:b/>
        </w:rPr>
        <w:t>34</w:t>
      </w:r>
      <w:r w:rsidR="00C760D8">
        <w:rPr>
          <w:rFonts w:ascii="Times New Roman" w:hAnsi="Times New Roman" w:cs="Times New Roman"/>
          <w:b/>
        </w:rPr>
        <w:t xml:space="preserve"> Million</w:t>
      </w:r>
      <w:r w:rsidRPr="00E07A50">
        <w:rPr>
          <w:rFonts w:ascii="Times New Roman" w:hAnsi="Times New Roman" w:cs="Times New Roman"/>
        </w:rPr>
        <w:t>.</w:t>
      </w:r>
      <w:r w:rsidRPr="0095016B">
        <w:rPr>
          <w:rFonts w:ascii="Times New Roman" w:hAnsi="Times New Roman" w:cs="Times New Roman"/>
        </w:rPr>
        <w:t xml:space="preserve"> This solicitation is </w:t>
      </w:r>
      <w:r w:rsidR="006B295C">
        <w:rPr>
          <w:rFonts w:ascii="Times New Roman" w:hAnsi="Times New Roman" w:cs="Times New Roman"/>
        </w:rPr>
        <w:t>unrestricted</w:t>
      </w:r>
      <w:r w:rsidR="003F69C0">
        <w:rPr>
          <w:rFonts w:ascii="Times New Roman" w:hAnsi="Times New Roman" w:cs="Times New Roman"/>
        </w:rPr>
        <w:t>,</w:t>
      </w:r>
      <w:r w:rsidR="00F90598">
        <w:rPr>
          <w:rFonts w:ascii="Times New Roman" w:hAnsi="Times New Roman" w:cs="Times New Roman"/>
        </w:rPr>
        <w:t xml:space="preserve"> and</w:t>
      </w:r>
      <w:r w:rsidR="00353691">
        <w:rPr>
          <w:rFonts w:ascii="Times New Roman" w:hAnsi="Times New Roman" w:cs="Times New Roman"/>
        </w:rPr>
        <w:t xml:space="preserve"> quotes will be accepted from </w:t>
      </w:r>
      <w:r w:rsidR="006B295C">
        <w:rPr>
          <w:rFonts w:ascii="Times New Roman" w:hAnsi="Times New Roman" w:cs="Times New Roman"/>
        </w:rPr>
        <w:t>all</w:t>
      </w:r>
      <w:r w:rsidR="003F69C0">
        <w:rPr>
          <w:rFonts w:ascii="Times New Roman" w:hAnsi="Times New Roman" w:cs="Times New Roman"/>
        </w:rPr>
        <w:t xml:space="preserve"> </w:t>
      </w:r>
      <w:r w:rsidR="005B0A2F">
        <w:rPr>
          <w:rFonts w:ascii="Times New Roman" w:hAnsi="Times New Roman" w:cs="Times New Roman"/>
        </w:rPr>
        <w:t>businesses</w:t>
      </w:r>
      <w:r w:rsidR="00353691">
        <w:rPr>
          <w:rFonts w:ascii="Times New Roman" w:hAnsi="Times New Roman" w:cs="Times New Roman"/>
        </w:rPr>
        <w:t xml:space="preserve">. </w:t>
      </w:r>
    </w:p>
    <w:p w:rsidR="000A6839" w:rsidRPr="00C6694F" w:rsidP="00C6694F">
      <w:pPr>
        <w:pStyle w:val="BodyText"/>
        <w:numPr>
          <w:ilvl w:val="0"/>
          <w:numId w:val="1"/>
        </w:numPr>
        <w:ind w:left="720"/>
        <w:jc w:val="both"/>
        <w:rPr>
          <w:rFonts w:ascii="Times New Roman" w:hAnsi="Times New Roman" w:cs="Times New Roman"/>
          <w:b/>
        </w:rPr>
      </w:pPr>
      <w:bookmarkStart w:id="1" w:name="_Hlk507666553"/>
      <w:r w:rsidRPr="004F40B7">
        <w:rPr>
          <w:rFonts w:ascii="Times New Roman" w:hAnsi="Times New Roman" w:cs="Times New Roman"/>
          <w:b/>
        </w:rPr>
        <w:t>List of Line Items;</w:t>
      </w:r>
      <w:bookmarkEnd w:id="1"/>
    </w:p>
    <w:tbl>
      <w:tblPr>
        <w:tblStyle w:val="TableGrid"/>
        <w:tblW w:w="9576" w:type="dxa"/>
        <w:tblLook w:val="04A0"/>
      </w:tblPr>
      <w:tblGrid>
        <w:gridCol w:w="916"/>
        <w:gridCol w:w="2612"/>
        <w:gridCol w:w="1530"/>
        <w:gridCol w:w="1710"/>
        <w:gridCol w:w="1908"/>
        <w:gridCol w:w="900"/>
      </w:tblGrid>
      <w:tr w:rsidTr="000F3324">
        <w:tblPrEx>
          <w:tblW w:w="9576" w:type="dxa"/>
          <w:tblLook w:val="04A0"/>
        </w:tblPrEx>
        <w:tc>
          <w:tcPr>
            <w:tcW w:w="916" w:type="dxa"/>
          </w:tcPr>
          <w:p w:rsidR="00C6694F" w:rsidRPr="001511E0" w:rsidP="00C6694F">
            <w:pPr>
              <w:rPr>
                <w:rFonts w:ascii="Times New Roman" w:hAnsi="Times New Roman" w:cs="Times New Roman"/>
                <w:sz w:val="20"/>
                <w:szCs w:val="20"/>
              </w:rPr>
            </w:pPr>
            <w:r w:rsidRPr="001511E0">
              <w:rPr>
                <w:rFonts w:ascii="Times New Roman" w:hAnsi="Times New Roman" w:cs="Times New Roman"/>
                <w:sz w:val="20"/>
                <w:szCs w:val="20"/>
              </w:rPr>
              <w:t>Line Items</w:t>
            </w:r>
          </w:p>
        </w:tc>
        <w:tc>
          <w:tcPr>
            <w:tcW w:w="2612" w:type="dxa"/>
          </w:tcPr>
          <w:p w:rsidR="00C6694F" w:rsidRPr="001511E0" w:rsidP="00C6694F">
            <w:pPr>
              <w:rPr>
                <w:rFonts w:ascii="Times New Roman" w:hAnsi="Times New Roman" w:cs="Times New Roman"/>
                <w:sz w:val="20"/>
                <w:szCs w:val="20"/>
              </w:rPr>
            </w:pPr>
            <w:r w:rsidRPr="001511E0">
              <w:rPr>
                <w:rFonts w:ascii="Times New Roman" w:hAnsi="Times New Roman" w:cs="Times New Roman"/>
                <w:sz w:val="20"/>
                <w:szCs w:val="20"/>
              </w:rPr>
              <w:t xml:space="preserve">Description </w:t>
            </w:r>
          </w:p>
          <w:p w:rsidR="00C6694F" w:rsidRPr="001511E0" w:rsidP="00C6694F">
            <w:pPr>
              <w:rPr>
                <w:rFonts w:ascii="Times New Roman" w:hAnsi="Times New Roman" w:cs="Times New Roman"/>
                <w:sz w:val="20"/>
                <w:szCs w:val="20"/>
              </w:rPr>
            </w:pPr>
          </w:p>
        </w:tc>
        <w:tc>
          <w:tcPr>
            <w:tcW w:w="1530" w:type="dxa"/>
          </w:tcPr>
          <w:p w:rsidR="00C6694F" w:rsidRPr="001511E0" w:rsidP="00C6694F">
            <w:pPr>
              <w:rPr>
                <w:rFonts w:ascii="Times New Roman" w:hAnsi="Times New Roman" w:cs="Times New Roman"/>
                <w:sz w:val="20"/>
                <w:szCs w:val="20"/>
              </w:rPr>
            </w:pPr>
            <w:r w:rsidRPr="001511E0">
              <w:rPr>
                <w:rFonts w:ascii="Times New Roman" w:hAnsi="Times New Roman" w:cs="Times New Roman"/>
                <w:sz w:val="20"/>
                <w:szCs w:val="20"/>
              </w:rPr>
              <w:t>Quantity</w:t>
            </w:r>
          </w:p>
        </w:tc>
        <w:tc>
          <w:tcPr>
            <w:tcW w:w="1710" w:type="dxa"/>
          </w:tcPr>
          <w:p w:rsidR="00C6694F" w:rsidRPr="001511E0" w:rsidP="00C6694F">
            <w:pPr>
              <w:rPr>
                <w:rFonts w:ascii="Times New Roman" w:hAnsi="Times New Roman" w:cs="Times New Roman"/>
                <w:sz w:val="20"/>
                <w:szCs w:val="20"/>
              </w:rPr>
            </w:pPr>
            <w:r w:rsidRPr="001511E0">
              <w:rPr>
                <w:rFonts w:ascii="Times New Roman" w:hAnsi="Times New Roman" w:cs="Times New Roman"/>
                <w:sz w:val="20"/>
                <w:szCs w:val="20"/>
              </w:rPr>
              <w:t>Unit of Measure</w:t>
            </w:r>
          </w:p>
        </w:tc>
        <w:tc>
          <w:tcPr>
            <w:tcW w:w="1908" w:type="dxa"/>
          </w:tcPr>
          <w:p w:rsidR="00C6694F" w:rsidRPr="001511E0" w:rsidP="00C6694F">
            <w:pPr>
              <w:rPr>
                <w:rFonts w:ascii="Times New Roman" w:hAnsi="Times New Roman" w:cs="Times New Roman"/>
                <w:sz w:val="20"/>
                <w:szCs w:val="20"/>
              </w:rPr>
            </w:pPr>
            <w:r w:rsidRPr="001511E0">
              <w:rPr>
                <w:rFonts w:ascii="Times New Roman" w:hAnsi="Times New Roman" w:cs="Times New Roman"/>
                <w:sz w:val="20"/>
                <w:szCs w:val="20"/>
              </w:rPr>
              <w:t>Unit Price ($)</w:t>
            </w:r>
          </w:p>
        </w:tc>
        <w:tc>
          <w:tcPr>
            <w:tcW w:w="900" w:type="dxa"/>
          </w:tcPr>
          <w:p w:rsidR="00C6694F" w:rsidRPr="001511E0" w:rsidP="00C6694F">
            <w:pPr>
              <w:rPr>
                <w:rFonts w:ascii="Times New Roman" w:hAnsi="Times New Roman" w:cs="Times New Roman"/>
                <w:b/>
                <w:sz w:val="20"/>
                <w:szCs w:val="20"/>
              </w:rPr>
            </w:pPr>
            <w:r w:rsidRPr="001511E0">
              <w:rPr>
                <w:rFonts w:ascii="Times New Roman" w:hAnsi="Times New Roman" w:cs="Times New Roman"/>
                <w:b/>
                <w:sz w:val="20"/>
                <w:szCs w:val="20"/>
              </w:rPr>
              <w:t>Total Price</w:t>
            </w:r>
          </w:p>
          <w:p w:rsidR="00C6694F" w:rsidRPr="001511E0" w:rsidP="00C6694F">
            <w:pPr>
              <w:rPr>
                <w:rFonts w:ascii="Times New Roman" w:hAnsi="Times New Roman" w:cs="Times New Roman"/>
                <w:sz w:val="20"/>
                <w:szCs w:val="20"/>
              </w:rPr>
            </w:pPr>
            <w:r w:rsidRPr="001511E0">
              <w:rPr>
                <w:rFonts w:ascii="Times New Roman" w:hAnsi="Times New Roman" w:cs="Times New Roman"/>
                <w:sz w:val="20"/>
                <w:szCs w:val="20"/>
              </w:rPr>
              <w:t>($)</w:t>
            </w:r>
          </w:p>
        </w:tc>
      </w:tr>
      <w:tr w:rsidTr="000F3324">
        <w:tblPrEx>
          <w:tblW w:w="9576" w:type="dxa"/>
          <w:tblLook w:val="04A0"/>
        </w:tblPrEx>
        <w:tc>
          <w:tcPr>
            <w:tcW w:w="916" w:type="dxa"/>
          </w:tcPr>
          <w:p w:rsidR="00C6694F" w:rsidRPr="001511E0" w:rsidP="00C6694F">
            <w:pPr>
              <w:rPr>
                <w:rFonts w:ascii="Times New Roman" w:hAnsi="Times New Roman" w:cs="Times New Roman"/>
                <w:sz w:val="20"/>
                <w:szCs w:val="20"/>
              </w:rPr>
            </w:pPr>
            <w:r w:rsidRPr="001511E0">
              <w:rPr>
                <w:rFonts w:ascii="Times New Roman" w:hAnsi="Times New Roman" w:cs="Times New Roman"/>
                <w:sz w:val="20"/>
                <w:szCs w:val="20"/>
              </w:rPr>
              <w:t>0001</w:t>
            </w:r>
          </w:p>
        </w:tc>
        <w:tc>
          <w:tcPr>
            <w:tcW w:w="2612" w:type="dxa"/>
          </w:tcPr>
          <w:p w:rsidR="00B36B46" w:rsidP="00C6694F">
            <w:pPr>
              <w:rPr>
                <w:rFonts w:ascii="Times New Roman" w:hAnsi="Times New Roman" w:cs="Times New Roman"/>
                <w:sz w:val="20"/>
                <w:szCs w:val="20"/>
              </w:rPr>
            </w:pPr>
            <w:r w:rsidRPr="00B36B46">
              <w:rPr>
                <w:rFonts w:ascii="Times New Roman" w:hAnsi="Times New Roman" w:cs="Times New Roman"/>
                <w:sz w:val="20"/>
                <w:szCs w:val="20"/>
              </w:rPr>
              <w:t xml:space="preserve">Base Year </w:t>
            </w:r>
          </w:p>
          <w:p w:rsidR="00C6694F" w:rsidRPr="001511E0" w:rsidP="00C6694F">
            <w:pPr>
              <w:rPr>
                <w:rFonts w:ascii="Times New Roman" w:hAnsi="Times New Roman" w:cs="Times New Roman"/>
                <w:sz w:val="20"/>
                <w:szCs w:val="20"/>
              </w:rPr>
            </w:pPr>
            <w:r>
              <w:rPr>
                <w:rFonts w:ascii="Times New Roman" w:hAnsi="Times New Roman" w:cs="Times New Roman"/>
                <w:sz w:val="20"/>
                <w:szCs w:val="20"/>
              </w:rPr>
              <w:t>M</w:t>
            </w:r>
            <w:r w:rsidRPr="006A09E5">
              <w:rPr>
                <w:rFonts w:ascii="Times New Roman" w:hAnsi="Times New Roman" w:cs="Times New Roman"/>
                <w:sz w:val="20"/>
                <w:szCs w:val="20"/>
              </w:rPr>
              <w:t xml:space="preserve">aintenance of </w:t>
            </w:r>
            <w:r>
              <w:rPr>
                <w:rFonts w:ascii="Times New Roman" w:hAnsi="Times New Roman" w:cs="Times New Roman"/>
                <w:sz w:val="20"/>
                <w:szCs w:val="20"/>
              </w:rPr>
              <w:t>D</w:t>
            </w:r>
            <w:r w:rsidRPr="006A09E5">
              <w:rPr>
                <w:rFonts w:ascii="Times New Roman" w:hAnsi="Times New Roman" w:cs="Times New Roman"/>
                <w:sz w:val="20"/>
                <w:szCs w:val="20"/>
              </w:rPr>
              <w:t xml:space="preserve">igital </w:t>
            </w:r>
            <w:r>
              <w:rPr>
                <w:rFonts w:ascii="Times New Roman" w:hAnsi="Times New Roman" w:cs="Times New Roman"/>
                <w:sz w:val="20"/>
                <w:szCs w:val="20"/>
              </w:rPr>
              <w:t>D</w:t>
            </w:r>
            <w:r w:rsidRPr="006A09E5">
              <w:rPr>
                <w:rFonts w:ascii="Times New Roman" w:hAnsi="Times New Roman" w:cs="Times New Roman"/>
                <w:sz w:val="20"/>
                <w:szCs w:val="20"/>
              </w:rPr>
              <w:t xml:space="preserve">uet </w:t>
            </w:r>
            <w:r>
              <w:rPr>
                <w:rFonts w:ascii="Times New Roman" w:hAnsi="Times New Roman" w:cs="Times New Roman"/>
                <w:sz w:val="20"/>
                <w:szCs w:val="20"/>
              </w:rPr>
              <w:t>S</w:t>
            </w:r>
            <w:r w:rsidRPr="006A09E5">
              <w:rPr>
                <w:rFonts w:ascii="Times New Roman" w:hAnsi="Times New Roman" w:cs="Times New Roman"/>
                <w:sz w:val="20"/>
                <w:szCs w:val="20"/>
              </w:rPr>
              <w:t xml:space="preserve">ystem </w:t>
            </w:r>
            <w:r>
              <w:rPr>
                <w:rFonts w:ascii="Times New Roman" w:hAnsi="Times New Roman" w:cs="Times New Roman"/>
                <w:sz w:val="20"/>
                <w:szCs w:val="20"/>
              </w:rPr>
              <w:t>S</w:t>
            </w:r>
            <w:r w:rsidRPr="006A09E5">
              <w:rPr>
                <w:rFonts w:ascii="Times New Roman" w:hAnsi="Times New Roman" w:cs="Times New Roman"/>
                <w:sz w:val="20"/>
                <w:szCs w:val="20"/>
              </w:rPr>
              <w:t>ervice</w:t>
            </w:r>
          </w:p>
        </w:tc>
        <w:tc>
          <w:tcPr>
            <w:tcW w:w="1530" w:type="dxa"/>
          </w:tcPr>
          <w:p w:rsidR="00C6694F" w:rsidRPr="001511E0" w:rsidP="004E3CC4">
            <w:pPr>
              <w:jc w:val="center"/>
              <w:rPr>
                <w:rFonts w:ascii="Times New Roman" w:hAnsi="Times New Roman" w:cs="Times New Roman"/>
                <w:sz w:val="20"/>
                <w:szCs w:val="20"/>
              </w:rPr>
            </w:pPr>
            <w:r>
              <w:rPr>
                <w:rFonts w:ascii="Times New Roman" w:hAnsi="Times New Roman" w:cs="Times New Roman"/>
                <w:sz w:val="20"/>
                <w:szCs w:val="20"/>
              </w:rPr>
              <w:t>1</w:t>
            </w:r>
          </w:p>
        </w:tc>
        <w:tc>
          <w:tcPr>
            <w:tcW w:w="1710" w:type="dxa"/>
          </w:tcPr>
          <w:p w:rsidR="00C6694F" w:rsidRPr="001511E0" w:rsidP="00C6694F">
            <w:pPr>
              <w:jc w:val="center"/>
              <w:rPr>
                <w:rFonts w:ascii="Times New Roman" w:hAnsi="Times New Roman" w:cs="Times New Roman"/>
                <w:sz w:val="20"/>
                <w:szCs w:val="20"/>
              </w:rPr>
            </w:pPr>
            <w:r>
              <w:rPr>
                <w:rFonts w:ascii="Times New Roman" w:hAnsi="Times New Roman" w:cs="Times New Roman"/>
                <w:sz w:val="20"/>
                <w:szCs w:val="20"/>
              </w:rPr>
              <w:t>YR</w:t>
            </w:r>
          </w:p>
        </w:tc>
        <w:tc>
          <w:tcPr>
            <w:tcW w:w="1908" w:type="dxa"/>
          </w:tcPr>
          <w:p w:rsidR="00C6694F" w:rsidRPr="001511E0" w:rsidP="00C6694F">
            <w:pPr>
              <w:rPr>
                <w:rFonts w:ascii="Times New Roman" w:hAnsi="Times New Roman" w:cs="Times New Roman"/>
                <w:sz w:val="20"/>
                <w:szCs w:val="20"/>
              </w:rPr>
            </w:pPr>
          </w:p>
        </w:tc>
        <w:tc>
          <w:tcPr>
            <w:tcW w:w="900" w:type="dxa"/>
          </w:tcPr>
          <w:p w:rsidR="00C6694F" w:rsidRPr="001511E0" w:rsidP="00C6694F">
            <w:pPr>
              <w:rPr>
                <w:rFonts w:ascii="Times New Roman" w:hAnsi="Times New Roman" w:cs="Times New Roman"/>
                <w:sz w:val="20"/>
                <w:szCs w:val="20"/>
              </w:rPr>
            </w:pPr>
          </w:p>
        </w:tc>
      </w:tr>
      <w:tr w:rsidTr="000F3324">
        <w:tblPrEx>
          <w:tblW w:w="9576" w:type="dxa"/>
          <w:tblLook w:val="04A0"/>
        </w:tblPrEx>
        <w:tc>
          <w:tcPr>
            <w:tcW w:w="916" w:type="dxa"/>
          </w:tcPr>
          <w:p w:rsidR="006A09E5" w:rsidRPr="001511E0" w:rsidP="00C6694F">
            <w:pPr>
              <w:rPr>
                <w:rFonts w:ascii="Times New Roman" w:hAnsi="Times New Roman" w:cs="Times New Roman"/>
                <w:sz w:val="20"/>
                <w:szCs w:val="20"/>
              </w:rPr>
            </w:pPr>
            <w:r>
              <w:rPr>
                <w:rFonts w:ascii="Times New Roman" w:hAnsi="Times New Roman" w:cs="Times New Roman"/>
                <w:sz w:val="20"/>
                <w:szCs w:val="20"/>
              </w:rPr>
              <w:t>0002</w:t>
            </w:r>
          </w:p>
        </w:tc>
        <w:tc>
          <w:tcPr>
            <w:tcW w:w="2612" w:type="dxa"/>
          </w:tcPr>
          <w:p w:rsidR="006A09E5" w:rsidRPr="00B36B46" w:rsidP="00C6694F">
            <w:pPr>
              <w:rPr>
                <w:rFonts w:ascii="Times New Roman" w:hAnsi="Times New Roman" w:cs="Times New Roman"/>
                <w:sz w:val="20"/>
                <w:szCs w:val="20"/>
              </w:rPr>
            </w:pPr>
            <w:r w:rsidRPr="006A09E5">
              <w:rPr>
                <w:rFonts w:ascii="Times New Roman" w:hAnsi="Times New Roman" w:cs="Times New Roman"/>
                <w:sz w:val="20"/>
                <w:szCs w:val="20"/>
              </w:rPr>
              <w:t xml:space="preserve">Not to Exceed </w:t>
            </w:r>
            <w:r>
              <w:rPr>
                <w:rFonts w:ascii="Times New Roman" w:hAnsi="Times New Roman" w:cs="Times New Roman"/>
                <w:sz w:val="20"/>
                <w:szCs w:val="20"/>
              </w:rPr>
              <w:t>P</w:t>
            </w:r>
            <w:r w:rsidRPr="006A09E5">
              <w:rPr>
                <w:rFonts w:ascii="Times New Roman" w:hAnsi="Times New Roman" w:cs="Times New Roman"/>
                <w:sz w:val="20"/>
                <w:szCs w:val="20"/>
              </w:rPr>
              <w:t xml:space="preserve">ricing for </w:t>
            </w:r>
            <w:r>
              <w:rPr>
                <w:rFonts w:ascii="Times New Roman" w:hAnsi="Times New Roman" w:cs="Times New Roman"/>
                <w:sz w:val="20"/>
                <w:szCs w:val="20"/>
              </w:rPr>
              <w:t>U</w:t>
            </w:r>
            <w:r w:rsidRPr="006A09E5">
              <w:rPr>
                <w:rFonts w:ascii="Times New Roman" w:hAnsi="Times New Roman" w:cs="Times New Roman"/>
                <w:sz w:val="20"/>
                <w:szCs w:val="20"/>
              </w:rPr>
              <w:t xml:space="preserve">nscheduled </w:t>
            </w:r>
            <w:r>
              <w:rPr>
                <w:rFonts w:ascii="Times New Roman" w:hAnsi="Times New Roman" w:cs="Times New Roman"/>
                <w:sz w:val="20"/>
                <w:szCs w:val="20"/>
              </w:rPr>
              <w:t>M</w:t>
            </w:r>
            <w:r w:rsidRPr="006A09E5">
              <w:rPr>
                <w:rFonts w:ascii="Times New Roman" w:hAnsi="Times New Roman" w:cs="Times New Roman"/>
                <w:sz w:val="20"/>
                <w:szCs w:val="20"/>
              </w:rPr>
              <w:t>aintenance</w:t>
            </w:r>
          </w:p>
        </w:tc>
        <w:tc>
          <w:tcPr>
            <w:tcW w:w="1530" w:type="dxa"/>
          </w:tcPr>
          <w:p w:rsidR="006A09E5" w:rsidP="004E3CC4">
            <w:pPr>
              <w:jc w:val="center"/>
              <w:rPr>
                <w:rFonts w:ascii="Times New Roman" w:hAnsi="Times New Roman" w:cs="Times New Roman"/>
                <w:sz w:val="20"/>
                <w:szCs w:val="20"/>
              </w:rPr>
            </w:pPr>
            <w:r>
              <w:rPr>
                <w:rFonts w:ascii="Times New Roman" w:hAnsi="Times New Roman" w:cs="Times New Roman"/>
                <w:sz w:val="20"/>
                <w:szCs w:val="20"/>
              </w:rPr>
              <w:t>1</w:t>
            </w:r>
          </w:p>
        </w:tc>
        <w:tc>
          <w:tcPr>
            <w:tcW w:w="1710" w:type="dxa"/>
          </w:tcPr>
          <w:p w:rsidR="006A09E5" w:rsidP="00C6694F">
            <w:pPr>
              <w:jc w:val="center"/>
              <w:rPr>
                <w:rFonts w:ascii="Times New Roman" w:hAnsi="Times New Roman" w:cs="Times New Roman"/>
                <w:sz w:val="20"/>
                <w:szCs w:val="20"/>
              </w:rPr>
            </w:pPr>
            <w:r>
              <w:rPr>
                <w:rFonts w:ascii="Times New Roman" w:hAnsi="Times New Roman" w:cs="Times New Roman"/>
                <w:sz w:val="20"/>
                <w:szCs w:val="20"/>
              </w:rPr>
              <w:t>YR</w:t>
            </w:r>
          </w:p>
        </w:tc>
        <w:tc>
          <w:tcPr>
            <w:tcW w:w="1908" w:type="dxa"/>
          </w:tcPr>
          <w:p w:rsidR="006A09E5" w:rsidRPr="001511E0" w:rsidP="00C6694F">
            <w:pPr>
              <w:rPr>
                <w:rFonts w:ascii="Times New Roman" w:hAnsi="Times New Roman" w:cs="Times New Roman"/>
                <w:sz w:val="20"/>
                <w:szCs w:val="20"/>
              </w:rPr>
            </w:pPr>
            <w:r>
              <w:rPr>
                <w:rFonts w:ascii="Times New Roman" w:hAnsi="Times New Roman" w:cs="Times New Roman"/>
                <w:sz w:val="20"/>
                <w:szCs w:val="20"/>
              </w:rPr>
              <w:t>$5,000.00</w:t>
            </w:r>
          </w:p>
        </w:tc>
        <w:tc>
          <w:tcPr>
            <w:tcW w:w="900" w:type="dxa"/>
          </w:tcPr>
          <w:p w:rsidR="006A09E5" w:rsidRPr="001511E0" w:rsidP="00C6694F">
            <w:pPr>
              <w:rPr>
                <w:rFonts w:ascii="Times New Roman" w:hAnsi="Times New Roman" w:cs="Times New Roman"/>
                <w:sz w:val="20"/>
                <w:szCs w:val="20"/>
              </w:rPr>
            </w:pPr>
          </w:p>
        </w:tc>
      </w:tr>
      <w:tr w:rsidTr="000F3324">
        <w:tblPrEx>
          <w:tblW w:w="9576" w:type="dxa"/>
          <w:tblLook w:val="04A0"/>
        </w:tblPrEx>
        <w:tc>
          <w:tcPr>
            <w:tcW w:w="916" w:type="dxa"/>
          </w:tcPr>
          <w:p w:rsidR="00B36B46" w:rsidRPr="001511E0" w:rsidP="00C6694F">
            <w:pPr>
              <w:rPr>
                <w:rFonts w:ascii="Times New Roman" w:hAnsi="Times New Roman" w:cs="Times New Roman"/>
                <w:sz w:val="20"/>
                <w:szCs w:val="20"/>
              </w:rPr>
            </w:pPr>
            <w:r>
              <w:rPr>
                <w:rFonts w:ascii="Times New Roman" w:hAnsi="Times New Roman" w:cs="Times New Roman"/>
                <w:sz w:val="20"/>
                <w:szCs w:val="20"/>
              </w:rPr>
              <w:t>1001</w:t>
            </w:r>
          </w:p>
        </w:tc>
        <w:tc>
          <w:tcPr>
            <w:tcW w:w="2612" w:type="dxa"/>
          </w:tcPr>
          <w:p w:rsidR="00B36B46" w:rsidP="00C6694F">
            <w:pPr>
              <w:rPr>
                <w:rFonts w:ascii="Times New Roman" w:hAnsi="Times New Roman" w:cs="Times New Roman"/>
                <w:sz w:val="20"/>
                <w:szCs w:val="20"/>
              </w:rPr>
            </w:pPr>
            <w:r>
              <w:rPr>
                <w:rFonts w:ascii="Times New Roman" w:hAnsi="Times New Roman" w:cs="Times New Roman"/>
                <w:sz w:val="20"/>
                <w:szCs w:val="20"/>
              </w:rPr>
              <w:t>Option Year 1</w:t>
            </w:r>
          </w:p>
          <w:p w:rsidR="00B36B46" w:rsidRPr="00B36B46" w:rsidP="00C6694F">
            <w:pPr>
              <w:rPr>
                <w:rFonts w:ascii="Times New Roman" w:hAnsi="Times New Roman" w:cs="Times New Roman"/>
                <w:sz w:val="20"/>
                <w:szCs w:val="20"/>
              </w:rPr>
            </w:pPr>
            <w:r w:rsidRPr="006A09E5">
              <w:rPr>
                <w:rFonts w:ascii="Times New Roman" w:hAnsi="Times New Roman" w:cs="Times New Roman"/>
                <w:sz w:val="20"/>
                <w:szCs w:val="20"/>
              </w:rPr>
              <w:t>Maintenance of Digital Duet System Service</w:t>
            </w:r>
          </w:p>
        </w:tc>
        <w:tc>
          <w:tcPr>
            <w:tcW w:w="1530" w:type="dxa"/>
          </w:tcPr>
          <w:p w:rsidR="00B36B46" w:rsidP="004E3CC4">
            <w:pPr>
              <w:jc w:val="center"/>
              <w:rPr>
                <w:rFonts w:ascii="Times New Roman" w:hAnsi="Times New Roman" w:cs="Times New Roman"/>
                <w:sz w:val="20"/>
                <w:szCs w:val="20"/>
              </w:rPr>
            </w:pPr>
            <w:r>
              <w:rPr>
                <w:rFonts w:ascii="Times New Roman" w:hAnsi="Times New Roman" w:cs="Times New Roman"/>
                <w:sz w:val="20"/>
                <w:szCs w:val="20"/>
              </w:rPr>
              <w:t>1</w:t>
            </w:r>
          </w:p>
        </w:tc>
        <w:tc>
          <w:tcPr>
            <w:tcW w:w="1710" w:type="dxa"/>
          </w:tcPr>
          <w:p w:rsidR="00B36B46" w:rsidP="00C6694F">
            <w:pPr>
              <w:jc w:val="center"/>
              <w:rPr>
                <w:rFonts w:ascii="Times New Roman" w:hAnsi="Times New Roman" w:cs="Times New Roman"/>
                <w:sz w:val="20"/>
                <w:szCs w:val="20"/>
              </w:rPr>
            </w:pPr>
            <w:r>
              <w:rPr>
                <w:rFonts w:ascii="Times New Roman" w:hAnsi="Times New Roman" w:cs="Times New Roman"/>
                <w:sz w:val="20"/>
                <w:szCs w:val="20"/>
              </w:rPr>
              <w:t>YR</w:t>
            </w:r>
          </w:p>
        </w:tc>
        <w:tc>
          <w:tcPr>
            <w:tcW w:w="1908" w:type="dxa"/>
          </w:tcPr>
          <w:p w:rsidR="00B36B46" w:rsidRPr="001511E0" w:rsidP="00C6694F">
            <w:pPr>
              <w:rPr>
                <w:rFonts w:ascii="Times New Roman" w:hAnsi="Times New Roman" w:cs="Times New Roman"/>
                <w:sz w:val="20"/>
                <w:szCs w:val="20"/>
              </w:rPr>
            </w:pPr>
          </w:p>
        </w:tc>
        <w:tc>
          <w:tcPr>
            <w:tcW w:w="900" w:type="dxa"/>
          </w:tcPr>
          <w:p w:rsidR="00B36B46" w:rsidRPr="001511E0" w:rsidP="00C6694F">
            <w:pPr>
              <w:rPr>
                <w:rFonts w:ascii="Times New Roman" w:hAnsi="Times New Roman" w:cs="Times New Roman"/>
                <w:sz w:val="20"/>
                <w:szCs w:val="20"/>
              </w:rPr>
            </w:pPr>
          </w:p>
        </w:tc>
      </w:tr>
      <w:tr w:rsidTr="000F3324">
        <w:tblPrEx>
          <w:tblW w:w="9576" w:type="dxa"/>
          <w:tblLook w:val="04A0"/>
        </w:tblPrEx>
        <w:tc>
          <w:tcPr>
            <w:tcW w:w="916" w:type="dxa"/>
          </w:tcPr>
          <w:p w:rsidR="006A09E5" w:rsidP="00C6694F">
            <w:pPr>
              <w:rPr>
                <w:rFonts w:ascii="Times New Roman" w:hAnsi="Times New Roman" w:cs="Times New Roman"/>
                <w:sz w:val="20"/>
                <w:szCs w:val="20"/>
              </w:rPr>
            </w:pPr>
            <w:r>
              <w:rPr>
                <w:rFonts w:ascii="Times New Roman" w:hAnsi="Times New Roman" w:cs="Times New Roman"/>
                <w:sz w:val="20"/>
                <w:szCs w:val="20"/>
              </w:rPr>
              <w:t>1002</w:t>
            </w:r>
          </w:p>
        </w:tc>
        <w:tc>
          <w:tcPr>
            <w:tcW w:w="2612" w:type="dxa"/>
          </w:tcPr>
          <w:p w:rsidR="006A09E5" w:rsidP="00C6694F">
            <w:pPr>
              <w:rPr>
                <w:rFonts w:ascii="Times New Roman" w:hAnsi="Times New Roman" w:cs="Times New Roman"/>
                <w:sz w:val="20"/>
                <w:szCs w:val="20"/>
              </w:rPr>
            </w:pPr>
            <w:r w:rsidRPr="006A09E5">
              <w:rPr>
                <w:rFonts w:ascii="Times New Roman" w:hAnsi="Times New Roman" w:cs="Times New Roman"/>
                <w:sz w:val="20"/>
                <w:szCs w:val="20"/>
              </w:rPr>
              <w:t>Not to Exceed Pricing for Unscheduled Maintenance</w:t>
            </w:r>
          </w:p>
        </w:tc>
        <w:tc>
          <w:tcPr>
            <w:tcW w:w="1530" w:type="dxa"/>
          </w:tcPr>
          <w:p w:rsidR="006A09E5" w:rsidP="004E3CC4">
            <w:pPr>
              <w:jc w:val="center"/>
              <w:rPr>
                <w:rFonts w:ascii="Times New Roman" w:hAnsi="Times New Roman" w:cs="Times New Roman"/>
                <w:sz w:val="20"/>
                <w:szCs w:val="20"/>
              </w:rPr>
            </w:pPr>
            <w:r>
              <w:rPr>
                <w:rFonts w:ascii="Times New Roman" w:hAnsi="Times New Roman" w:cs="Times New Roman"/>
                <w:sz w:val="20"/>
                <w:szCs w:val="20"/>
              </w:rPr>
              <w:t>1</w:t>
            </w:r>
          </w:p>
        </w:tc>
        <w:tc>
          <w:tcPr>
            <w:tcW w:w="1710" w:type="dxa"/>
          </w:tcPr>
          <w:p w:rsidR="006A09E5" w:rsidP="00C6694F">
            <w:pPr>
              <w:jc w:val="center"/>
              <w:rPr>
                <w:rFonts w:ascii="Times New Roman" w:hAnsi="Times New Roman" w:cs="Times New Roman"/>
                <w:sz w:val="20"/>
                <w:szCs w:val="20"/>
              </w:rPr>
            </w:pPr>
            <w:r>
              <w:rPr>
                <w:rFonts w:ascii="Times New Roman" w:hAnsi="Times New Roman" w:cs="Times New Roman"/>
                <w:sz w:val="20"/>
                <w:szCs w:val="20"/>
              </w:rPr>
              <w:t>YR</w:t>
            </w:r>
          </w:p>
        </w:tc>
        <w:tc>
          <w:tcPr>
            <w:tcW w:w="1908" w:type="dxa"/>
          </w:tcPr>
          <w:p w:rsidR="006A09E5" w:rsidRPr="001511E0" w:rsidP="00C6694F">
            <w:pPr>
              <w:rPr>
                <w:rFonts w:ascii="Times New Roman" w:hAnsi="Times New Roman" w:cs="Times New Roman"/>
                <w:sz w:val="20"/>
                <w:szCs w:val="20"/>
              </w:rPr>
            </w:pPr>
            <w:r>
              <w:rPr>
                <w:rFonts w:ascii="Times New Roman" w:hAnsi="Times New Roman" w:cs="Times New Roman"/>
                <w:sz w:val="20"/>
                <w:szCs w:val="20"/>
              </w:rPr>
              <w:t>$5,000.00</w:t>
            </w:r>
          </w:p>
        </w:tc>
        <w:tc>
          <w:tcPr>
            <w:tcW w:w="900" w:type="dxa"/>
          </w:tcPr>
          <w:p w:rsidR="006A09E5" w:rsidRPr="001511E0" w:rsidP="00C6694F">
            <w:pPr>
              <w:rPr>
                <w:rFonts w:ascii="Times New Roman" w:hAnsi="Times New Roman" w:cs="Times New Roman"/>
                <w:sz w:val="20"/>
                <w:szCs w:val="20"/>
              </w:rPr>
            </w:pPr>
          </w:p>
        </w:tc>
      </w:tr>
      <w:tr w:rsidTr="000F3324">
        <w:tblPrEx>
          <w:tblW w:w="9576" w:type="dxa"/>
          <w:tblLook w:val="04A0"/>
        </w:tblPrEx>
        <w:tc>
          <w:tcPr>
            <w:tcW w:w="916" w:type="dxa"/>
          </w:tcPr>
          <w:p w:rsidR="00B36B46" w:rsidRPr="001511E0" w:rsidP="00C6694F">
            <w:pPr>
              <w:rPr>
                <w:rFonts w:ascii="Times New Roman" w:hAnsi="Times New Roman" w:cs="Times New Roman"/>
                <w:sz w:val="20"/>
                <w:szCs w:val="20"/>
              </w:rPr>
            </w:pPr>
            <w:r>
              <w:rPr>
                <w:rFonts w:ascii="Times New Roman" w:hAnsi="Times New Roman" w:cs="Times New Roman"/>
                <w:sz w:val="20"/>
                <w:szCs w:val="20"/>
              </w:rPr>
              <w:t>2001</w:t>
            </w:r>
          </w:p>
        </w:tc>
        <w:tc>
          <w:tcPr>
            <w:tcW w:w="2612" w:type="dxa"/>
          </w:tcPr>
          <w:p w:rsidR="00B36B46" w:rsidP="00C6694F">
            <w:pPr>
              <w:rPr>
                <w:rFonts w:ascii="Times New Roman" w:hAnsi="Times New Roman" w:cs="Times New Roman"/>
                <w:sz w:val="20"/>
                <w:szCs w:val="20"/>
              </w:rPr>
            </w:pPr>
            <w:r>
              <w:rPr>
                <w:rFonts w:ascii="Times New Roman" w:hAnsi="Times New Roman" w:cs="Times New Roman"/>
                <w:sz w:val="20"/>
                <w:szCs w:val="20"/>
              </w:rPr>
              <w:t>Option Year 2</w:t>
            </w:r>
          </w:p>
          <w:p w:rsidR="00B36B46" w:rsidRPr="00B36B46" w:rsidP="00C6694F">
            <w:pPr>
              <w:rPr>
                <w:rFonts w:ascii="Times New Roman" w:hAnsi="Times New Roman" w:cs="Times New Roman"/>
                <w:sz w:val="20"/>
                <w:szCs w:val="20"/>
              </w:rPr>
            </w:pPr>
            <w:r w:rsidRPr="006A09E5">
              <w:rPr>
                <w:rFonts w:ascii="Times New Roman" w:hAnsi="Times New Roman" w:cs="Times New Roman"/>
                <w:sz w:val="20"/>
                <w:szCs w:val="20"/>
              </w:rPr>
              <w:t>Maintenance of Digital Duet System Service</w:t>
            </w:r>
          </w:p>
        </w:tc>
        <w:tc>
          <w:tcPr>
            <w:tcW w:w="1530" w:type="dxa"/>
          </w:tcPr>
          <w:p w:rsidR="00B36B46" w:rsidP="004E3CC4">
            <w:pPr>
              <w:jc w:val="center"/>
              <w:rPr>
                <w:rFonts w:ascii="Times New Roman" w:hAnsi="Times New Roman" w:cs="Times New Roman"/>
                <w:sz w:val="20"/>
                <w:szCs w:val="20"/>
              </w:rPr>
            </w:pPr>
            <w:r>
              <w:rPr>
                <w:rFonts w:ascii="Times New Roman" w:hAnsi="Times New Roman" w:cs="Times New Roman"/>
                <w:sz w:val="20"/>
                <w:szCs w:val="20"/>
              </w:rPr>
              <w:t>1</w:t>
            </w:r>
          </w:p>
        </w:tc>
        <w:tc>
          <w:tcPr>
            <w:tcW w:w="1710" w:type="dxa"/>
          </w:tcPr>
          <w:p w:rsidR="00B36B46" w:rsidP="00C6694F">
            <w:pPr>
              <w:jc w:val="center"/>
              <w:rPr>
                <w:rFonts w:ascii="Times New Roman" w:hAnsi="Times New Roman" w:cs="Times New Roman"/>
                <w:sz w:val="20"/>
                <w:szCs w:val="20"/>
              </w:rPr>
            </w:pPr>
            <w:r>
              <w:rPr>
                <w:rFonts w:ascii="Times New Roman" w:hAnsi="Times New Roman" w:cs="Times New Roman"/>
                <w:sz w:val="20"/>
                <w:szCs w:val="20"/>
              </w:rPr>
              <w:t>YR</w:t>
            </w:r>
          </w:p>
        </w:tc>
        <w:tc>
          <w:tcPr>
            <w:tcW w:w="1908" w:type="dxa"/>
          </w:tcPr>
          <w:p w:rsidR="00B36B46" w:rsidRPr="001511E0" w:rsidP="00C6694F">
            <w:pPr>
              <w:rPr>
                <w:rFonts w:ascii="Times New Roman" w:hAnsi="Times New Roman" w:cs="Times New Roman"/>
                <w:sz w:val="20"/>
                <w:szCs w:val="20"/>
              </w:rPr>
            </w:pPr>
          </w:p>
        </w:tc>
        <w:tc>
          <w:tcPr>
            <w:tcW w:w="900" w:type="dxa"/>
          </w:tcPr>
          <w:p w:rsidR="00B36B46" w:rsidRPr="001511E0" w:rsidP="00C6694F">
            <w:pPr>
              <w:rPr>
                <w:rFonts w:ascii="Times New Roman" w:hAnsi="Times New Roman" w:cs="Times New Roman"/>
                <w:sz w:val="20"/>
                <w:szCs w:val="20"/>
              </w:rPr>
            </w:pPr>
          </w:p>
        </w:tc>
      </w:tr>
      <w:tr w:rsidTr="000F3324">
        <w:tblPrEx>
          <w:tblW w:w="9576" w:type="dxa"/>
          <w:tblLook w:val="04A0"/>
        </w:tblPrEx>
        <w:tc>
          <w:tcPr>
            <w:tcW w:w="916" w:type="dxa"/>
          </w:tcPr>
          <w:p w:rsidR="006A09E5" w:rsidP="00C6694F">
            <w:pPr>
              <w:rPr>
                <w:rFonts w:ascii="Times New Roman" w:hAnsi="Times New Roman" w:cs="Times New Roman"/>
                <w:sz w:val="20"/>
                <w:szCs w:val="20"/>
              </w:rPr>
            </w:pPr>
            <w:r>
              <w:rPr>
                <w:rFonts w:ascii="Times New Roman" w:hAnsi="Times New Roman" w:cs="Times New Roman"/>
                <w:sz w:val="20"/>
                <w:szCs w:val="20"/>
              </w:rPr>
              <w:t>2002</w:t>
            </w:r>
          </w:p>
        </w:tc>
        <w:tc>
          <w:tcPr>
            <w:tcW w:w="2612" w:type="dxa"/>
          </w:tcPr>
          <w:p w:rsidR="006A09E5" w:rsidP="00C6694F">
            <w:pPr>
              <w:rPr>
                <w:rFonts w:ascii="Times New Roman" w:hAnsi="Times New Roman" w:cs="Times New Roman"/>
                <w:sz w:val="20"/>
                <w:szCs w:val="20"/>
              </w:rPr>
            </w:pPr>
            <w:r w:rsidRPr="006A09E5">
              <w:rPr>
                <w:rFonts w:ascii="Times New Roman" w:hAnsi="Times New Roman" w:cs="Times New Roman"/>
                <w:sz w:val="20"/>
                <w:szCs w:val="20"/>
              </w:rPr>
              <w:t>Not to Exceed Pricing for Unscheduled Maintenance</w:t>
            </w:r>
          </w:p>
        </w:tc>
        <w:tc>
          <w:tcPr>
            <w:tcW w:w="1530" w:type="dxa"/>
          </w:tcPr>
          <w:p w:rsidR="006A09E5" w:rsidP="004E3CC4">
            <w:pPr>
              <w:jc w:val="center"/>
              <w:rPr>
                <w:rFonts w:ascii="Times New Roman" w:hAnsi="Times New Roman" w:cs="Times New Roman"/>
                <w:sz w:val="20"/>
                <w:szCs w:val="20"/>
              </w:rPr>
            </w:pPr>
            <w:r>
              <w:rPr>
                <w:rFonts w:ascii="Times New Roman" w:hAnsi="Times New Roman" w:cs="Times New Roman"/>
                <w:sz w:val="20"/>
                <w:szCs w:val="20"/>
              </w:rPr>
              <w:t>1</w:t>
            </w:r>
          </w:p>
        </w:tc>
        <w:tc>
          <w:tcPr>
            <w:tcW w:w="1710" w:type="dxa"/>
          </w:tcPr>
          <w:p w:rsidR="006A09E5" w:rsidP="00C6694F">
            <w:pPr>
              <w:jc w:val="center"/>
              <w:rPr>
                <w:rFonts w:ascii="Times New Roman" w:hAnsi="Times New Roman" w:cs="Times New Roman"/>
                <w:sz w:val="20"/>
                <w:szCs w:val="20"/>
              </w:rPr>
            </w:pPr>
            <w:r>
              <w:rPr>
                <w:rFonts w:ascii="Times New Roman" w:hAnsi="Times New Roman" w:cs="Times New Roman"/>
                <w:sz w:val="20"/>
                <w:szCs w:val="20"/>
              </w:rPr>
              <w:t>YR</w:t>
            </w:r>
          </w:p>
        </w:tc>
        <w:tc>
          <w:tcPr>
            <w:tcW w:w="1908" w:type="dxa"/>
          </w:tcPr>
          <w:p w:rsidR="006A09E5" w:rsidRPr="001511E0" w:rsidP="00C6694F">
            <w:pPr>
              <w:rPr>
                <w:rFonts w:ascii="Times New Roman" w:hAnsi="Times New Roman" w:cs="Times New Roman"/>
                <w:sz w:val="20"/>
                <w:szCs w:val="20"/>
              </w:rPr>
            </w:pPr>
            <w:r>
              <w:rPr>
                <w:rFonts w:ascii="Times New Roman" w:hAnsi="Times New Roman" w:cs="Times New Roman"/>
                <w:sz w:val="20"/>
                <w:szCs w:val="20"/>
              </w:rPr>
              <w:t>$5,000.00</w:t>
            </w:r>
          </w:p>
        </w:tc>
        <w:tc>
          <w:tcPr>
            <w:tcW w:w="900" w:type="dxa"/>
          </w:tcPr>
          <w:p w:rsidR="006A09E5" w:rsidRPr="001511E0" w:rsidP="00C6694F">
            <w:pPr>
              <w:rPr>
                <w:rFonts w:ascii="Times New Roman" w:hAnsi="Times New Roman" w:cs="Times New Roman"/>
                <w:sz w:val="20"/>
                <w:szCs w:val="20"/>
              </w:rPr>
            </w:pPr>
          </w:p>
        </w:tc>
      </w:tr>
      <w:tr w:rsidTr="000F3324">
        <w:tblPrEx>
          <w:tblW w:w="9576" w:type="dxa"/>
          <w:tblLook w:val="04A0"/>
        </w:tblPrEx>
        <w:tc>
          <w:tcPr>
            <w:tcW w:w="916" w:type="dxa"/>
          </w:tcPr>
          <w:p w:rsidR="00B36B46" w:rsidRPr="001511E0" w:rsidP="00C6694F">
            <w:pPr>
              <w:rPr>
                <w:rFonts w:ascii="Times New Roman" w:hAnsi="Times New Roman" w:cs="Times New Roman"/>
                <w:sz w:val="20"/>
                <w:szCs w:val="20"/>
              </w:rPr>
            </w:pPr>
            <w:r>
              <w:rPr>
                <w:rFonts w:ascii="Times New Roman" w:hAnsi="Times New Roman" w:cs="Times New Roman"/>
                <w:sz w:val="20"/>
                <w:szCs w:val="20"/>
              </w:rPr>
              <w:t>3001</w:t>
            </w:r>
          </w:p>
        </w:tc>
        <w:tc>
          <w:tcPr>
            <w:tcW w:w="2612" w:type="dxa"/>
          </w:tcPr>
          <w:p w:rsidR="00141DCF" w:rsidP="00C6694F">
            <w:pPr>
              <w:rPr>
                <w:rFonts w:ascii="Times New Roman" w:hAnsi="Times New Roman" w:cs="Times New Roman"/>
                <w:sz w:val="20"/>
                <w:szCs w:val="20"/>
              </w:rPr>
            </w:pPr>
            <w:r>
              <w:rPr>
                <w:rFonts w:ascii="Times New Roman" w:hAnsi="Times New Roman" w:cs="Times New Roman"/>
                <w:sz w:val="20"/>
                <w:szCs w:val="20"/>
              </w:rPr>
              <w:t>Option Year 3</w:t>
            </w:r>
          </w:p>
          <w:p w:rsidR="00B36B46" w:rsidRPr="00B36B46" w:rsidP="00C6694F">
            <w:pPr>
              <w:rPr>
                <w:rFonts w:ascii="Times New Roman" w:hAnsi="Times New Roman" w:cs="Times New Roman"/>
                <w:sz w:val="20"/>
                <w:szCs w:val="20"/>
              </w:rPr>
            </w:pPr>
            <w:r w:rsidRPr="006A09E5">
              <w:rPr>
                <w:rFonts w:ascii="Times New Roman" w:hAnsi="Times New Roman" w:cs="Times New Roman"/>
                <w:sz w:val="20"/>
                <w:szCs w:val="20"/>
              </w:rPr>
              <w:t>Maintenance of Digital Duet System Service</w:t>
            </w:r>
          </w:p>
        </w:tc>
        <w:tc>
          <w:tcPr>
            <w:tcW w:w="1530" w:type="dxa"/>
          </w:tcPr>
          <w:p w:rsidR="00B36B46" w:rsidP="004E3CC4">
            <w:pPr>
              <w:jc w:val="center"/>
              <w:rPr>
                <w:rFonts w:ascii="Times New Roman" w:hAnsi="Times New Roman" w:cs="Times New Roman"/>
                <w:sz w:val="20"/>
                <w:szCs w:val="20"/>
              </w:rPr>
            </w:pPr>
            <w:r>
              <w:rPr>
                <w:rFonts w:ascii="Times New Roman" w:hAnsi="Times New Roman" w:cs="Times New Roman"/>
                <w:sz w:val="20"/>
                <w:szCs w:val="20"/>
              </w:rPr>
              <w:t>1</w:t>
            </w:r>
          </w:p>
        </w:tc>
        <w:tc>
          <w:tcPr>
            <w:tcW w:w="1710" w:type="dxa"/>
          </w:tcPr>
          <w:p w:rsidR="00B36B46" w:rsidP="00C6694F">
            <w:pPr>
              <w:jc w:val="center"/>
              <w:rPr>
                <w:rFonts w:ascii="Times New Roman" w:hAnsi="Times New Roman" w:cs="Times New Roman"/>
                <w:sz w:val="20"/>
                <w:szCs w:val="20"/>
              </w:rPr>
            </w:pPr>
            <w:r>
              <w:rPr>
                <w:rFonts w:ascii="Times New Roman" w:hAnsi="Times New Roman" w:cs="Times New Roman"/>
                <w:sz w:val="20"/>
                <w:szCs w:val="20"/>
              </w:rPr>
              <w:t>YR</w:t>
            </w:r>
          </w:p>
        </w:tc>
        <w:tc>
          <w:tcPr>
            <w:tcW w:w="1908" w:type="dxa"/>
          </w:tcPr>
          <w:p w:rsidR="00B36B46" w:rsidRPr="001511E0" w:rsidP="00C6694F">
            <w:pPr>
              <w:rPr>
                <w:rFonts w:ascii="Times New Roman" w:hAnsi="Times New Roman" w:cs="Times New Roman"/>
                <w:sz w:val="20"/>
                <w:szCs w:val="20"/>
              </w:rPr>
            </w:pPr>
          </w:p>
        </w:tc>
        <w:tc>
          <w:tcPr>
            <w:tcW w:w="900" w:type="dxa"/>
          </w:tcPr>
          <w:p w:rsidR="00B36B46" w:rsidRPr="001511E0" w:rsidP="00C6694F">
            <w:pPr>
              <w:rPr>
                <w:rFonts w:ascii="Times New Roman" w:hAnsi="Times New Roman" w:cs="Times New Roman"/>
                <w:sz w:val="20"/>
                <w:szCs w:val="20"/>
              </w:rPr>
            </w:pPr>
          </w:p>
        </w:tc>
      </w:tr>
      <w:tr w:rsidTr="000F3324">
        <w:tblPrEx>
          <w:tblW w:w="9576" w:type="dxa"/>
          <w:tblLook w:val="04A0"/>
        </w:tblPrEx>
        <w:tc>
          <w:tcPr>
            <w:tcW w:w="916" w:type="dxa"/>
          </w:tcPr>
          <w:p w:rsidR="006A09E5" w:rsidP="00C6694F">
            <w:pPr>
              <w:rPr>
                <w:rFonts w:ascii="Times New Roman" w:hAnsi="Times New Roman" w:cs="Times New Roman"/>
                <w:sz w:val="20"/>
                <w:szCs w:val="20"/>
              </w:rPr>
            </w:pPr>
            <w:r>
              <w:rPr>
                <w:rFonts w:ascii="Times New Roman" w:hAnsi="Times New Roman" w:cs="Times New Roman"/>
                <w:sz w:val="20"/>
                <w:szCs w:val="20"/>
              </w:rPr>
              <w:t>3002</w:t>
            </w:r>
          </w:p>
        </w:tc>
        <w:tc>
          <w:tcPr>
            <w:tcW w:w="2612" w:type="dxa"/>
          </w:tcPr>
          <w:p w:rsidR="006A09E5" w:rsidP="00C6694F">
            <w:pPr>
              <w:rPr>
                <w:rFonts w:ascii="Times New Roman" w:hAnsi="Times New Roman" w:cs="Times New Roman"/>
                <w:sz w:val="20"/>
                <w:szCs w:val="20"/>
              </w:rPr>
            </w:pPr>
            <w:r w:rsidRPr="006A09E5">
              <w:rPr>
                <w:rFonts w:ascii="Times New Roman" w:hAnsi="Times New Roman" w:cs="Times New Roman"/>
                <w:sz w:val="20"/>
                <w:szCs w:val="20"/>
              </w:rPr>
              <w:t>Not to Exceed Pricing for Unscheduled Maintenance</w:t>
            </w:r>
          </w:p>
        </w:tc>
        <w:tc>
          <w:tcPr>
            <w:tcW w:w="1530" w:type="dxa"/>
          </w:tcPr>
          <w:p w:rsidR="006A09E5" w:rsidP="004E3CC4">
            <w:pPr>
              <w:jc w:val="center"/>
              <w:rPr>
                <w:rFonts w:ascii="Times New Roman" w:hAnsi="Times New Roman" w:cs="Times New Roman"/>
                <w:sz w:val="20"/>
                <w:szCs w:val="20"/>
              </w:rPr>
            </w:pPr>
            <w:r>
              <w:rPr>
                <w:rFonts w:ascii="Times New Roman" w:hAnsi="Times New Roman" w:cs="Times New Roman"/>
                <w:sz w:val="20"/>
                <w:szCs w:val="20"/>
              </w:rPr>
              <w:t>1</w:t>
            </w:r>
          </w:p>
        </w:tc>
        <w:tc>
          <w:tcPr>
            <w:tcW w:w="1710" w:type="dxa"/>
          </w:tcPr>
          <w:p w:rsidR="006A09E5" w:rsidP="00C6694F">
            <w:pPr>
              <w:jc w:val="center"/>
              <w:rPr>
                <w:rFonts w:ascii="Times New Roman" w:hAnsi="Times New Roman" w:cs="Times New Roman"/>
                <w:sz w:val="20"/>
                <w:szCs w:val="20"/>
              </w:rPr>
            </w:pPr>
            <w:r>
              <w:rPr>
                <w:rFonts w:ascii="Times New Roman" w:hAnsi="Times New Roman" w:cs="Times New Roman"/>
                <w:sz w:val="20"/>
                <w:szCs w:val="20"/>
              </w:rPr>
              <w:t>YR</w:t>
            </w:r>
          </w:p>
        </w:tc>
        <w:tc>
          <w:tcPr>
            <w:tcW w:w="1908" w:type="dxa"/>
          </w:tcPr>
          <w:p w:rsidR="006A09E5" w:rsidRPr="001511E0" w:rsidP="00C6694F">
            <w:pPr>
              <w:rPr>
                <w:rFonts w:ascii="Times New Roman" w:hAnsi="Times New Roman" w:cs="Times New Roman"/>
                <w:sz w:val="20"/>
                <w:szCs w:val="20"/>
              </w:rPr>
            </w:pPr>
            <w:r>
              <w:rPr>
                <w:rFonts w:ascii="Times New Roman" w:hAnsi="Times New Roman" w:cs="Times New Roman"/>
                <w:sz w:val="20"/>
                <w:szCs w:val="20"/>
              </w:rPr>
              <w:t>$5,000.00</w:t>
            </w:r>
          </w:p>
        </w:tc>
        <w:tc>
          <w:tcPr>
            <w:tcW w:w="900" w:type="dxa"/>
          </w:tcPr>
          <w:p w:rsidR="006A09E5" w:rsidRPr="001511E0" w:rsidP="00C6694F">
            <w:pPr>
              <w:rPr>
                <w:rFonts w:ascii="Times New Roman" w:hAnsi="Times New Roman" w:cs="Times New Roman"/>
                <w:sz w:val="20"/>
                <w:szCs w:val="20"/>
              </w:rPr>
            </w:pPr>
          </w:p>
        </w:tc>
      </w:tr>
      <w:tr w:rsidTr="000F3324">
        <w:tblPrEx>
          <w:tblW w:w="9576" w:type="dxa"/>
          <w:tblLook w:val="04A0"/>
        </w:tblPrEx>
        <w:tc>
          <w:tcPr>
            <w:tcW w:w="916" w:type="dxa"/>
          </w:tcPr>
          <w:p w:rsidR="00B36B46" w:rsidRPr="001511E0" w:rsidP="00C6694F">
            <w:pPr>
              <w:rPr>
                <w:rFonts w:ascii="Times New Roman" w:hAnsi="Times New Roman" w:cs="Times New Roman"/>
                <w:sz w:val="20"/>
                <w:szCs w:val="20"/>
              </w:rPr>
            </w:pPr>
            <w:r>
              <w:rPr>
                <w:rFonts w:ascii="Times New Roman" w:hAnsi="Times New Roman" w:cs="Times New Roman"/>
                <w:sz w:val="20"/>
                <w:szCs w:val="20"/>
              </w:rPr>
              <w:t>4001</w:t>
            </w:r>
          </w:p>
        </w:tc>
        <w:tc>
          <w:tcPr>
            <w:tcW w:w="2612" w:type="dxa"/>
          </w:tcPr>
          <w:p w:rsidR="00141DCF" w:rsidP="00C6694F">
            <w:pPr>
              <w:rPr>
                <w:rFonts w:ascii="Times New Roman" w:hAnsi="Times New Roman" w:cs="Times New Roman"/>
                <w:sz w:val="20"/>
                <w:szCs w:val="20"/>
              </w:rPr>
            </w:pPr>
            <w:r>
              <w:rPr>
                <w:rFonts w:ascii="Times New Roman" w:hAnsi="Times New Roman" w:cs="Times New Roman"/>
                <w:sz w:val="20"/>
                <w:szCs w:val="20"/>
              </w:rPr>
              <w:t>Option Year 4</w:t>
            </w:r>
          </w:p>
          <w:p w:rsidR="00B36B46" w:rsidRPr="00B36B46" w:rsidP="00C6694F">
            <w:pPr>
              <w:rPr>
                <w:rFonts w:ascii="Times New Roman" w:hAnsi="Times New Roman" w:cs="Times New Roman"/>
                <w:sz w:val="20"/>
                <w:szCs w:val="20"/>
              </w:rPr>
            </w:pPr>
            <w:r w:rsidRPr="006A09E5">
              <w:rPr>
                <w:rFonts w:ascii="Times New Roman" w:hAnsi="Times New Roman" w:cs="Times New Roman"/>
                <w:sz w:val="20"/>
                <w:szCs w:val="20"/>
              </w:rPr>
              <w:t>Maintenance of Digital Duet System Service</w:t>
            </w:r>
          </w:p>
        </w:tc>
        <w:tc>
          <w:tcPr>
            <w:tcW w:w="1530" w:type="dxa"/>
          </w:tcPr>
          <w:p w:rsidR="00B36B46" w:rsidP="004E3CC4">
            <w:pPr>
              <w:jc w:val="center"/>
              <w:rPr>
                <w:rFonts w:ascii="Times New Roman" w:hAnsi="Times New Roman" w:cs="Times New Roman"/>
                <w:sz w:val="20"/>
                <w:szCs w:val="20"/>
              </w:rPr>
            </w:pPr>
            <w:r>
              <w:rPr>
                <w:rFonts w:ascii="Times New Roman" w:hAnsi="Times New Roman" w:cs="Times New Roman"/>
                <w:sz w:val="20"/>
                <w:szCs w:val="20"/>
              </w:rPr>
              <w:t>1</w:t>
            </w:r>
          </w:p>
        </w:tc>
        <w:tc>
          <w:tcPr>
            <w:tcW w:w="1710" w:type="dxa"/>
          </w:tcPr>
          <w:p w:rsidR="00B36B46" w:rsidP="00C6694F">
            <w:pPr>
              <w:jc w:val="center"/>
              <w:rPr>
                <w:rFonts w:ascii="Times New Roman" w:hAnsi="Times New Roman" w:cs="Times New Roman"/>
                <w:sz w:val="20"/>
                <w:szCs w:val="20"/>
              </w:rPr>
            </w:pPr>
            <w:r>
              <w:rPr>
                <w:rFonts w:ascii="Times New Roman" w:hAnsi="Times New Roman" w:cs="Times New Roman"/>
                <w:sz w:val="20"/>
                <w:szCs w:val="20"/>
              </w:rPr>
              <w:t>YR</w:t>
            </w:r>
          </w:p>
        </w:tc>
        <w:tc>
          <w:tcPr>
            <w:tcW w:w="1908" w:type="dxa"/>
          </w:tcPr>
          <w:p w:rsidR="00B36B46" w:rsidRPr="001511E0" w:rsidP="00C6694F">
            <w:pPr>
              <w:rPr>
                <w:rFonts w:ascii="Times New Roman" w:hAnsi="Times New Roman" w:cs="Times New Roman"/>
                <w:sz w:val="20"/>
                <w:szCs w:val="20"/>
              </w:rPr>
            </w:pPr>
          </w:p>
        </w:tc>
        <w:tc>
          <w:tcPr>
            <w:tcW w:w="900" w:type="dxa"/>
          </w:tcPr>
          <w:p w:rsidR="00B36B46" w:rsidRPr="001511E0" w:rsidP="00C6694F">
            <w:pPr>
              <w:rPr>
                <w:rFonts w:ascii="Times New Roman" w:hAnsi="Times New Roman" w:cs="Times New Roman"/>
                <w:sz w:val="20"/>
                <w:szCs w:val="20"/>
              </w:rPr>
            </w:pPr>
          </w:p>
        </w:tc>
      </w:tr>
      <w:tr w:rsidTr="000F3324">
        <w:tblPrEx>
          <w:tblW w:w="9576" w:type="dxa"/>
          <w:tblLook w:val="04A0"/>
        </w:tblPrEx>
        <w:tc>
          <w:tcPr>
            <w:tcW w:w="916" w:type="dxa"/>
          </w:tcPr>
          <w:p w:rsidR="006A09E5" w:rsidP="00C6694F">
            <w:pPr>
              <w:rPr>
                <w:rFonts w:ascii="Times New Roman" w:hAnsi="Times New Roman" w:cs="Times New Roman"/>
                <w:sz w:val="20"/>
                <w:szCs w:val="20"/>
              </w:rPr>
            </w:pPr>
            <w:r>
              <w:rPr>
                <w:rFonts w:ascii="Times New Roman" w:hAnsi="Times New Roman" w:cs="Times New Roman"/>
                <w:sz w:val="20"/>
                <w:szCs w:val="20"/>
              </w:rPr>
              <w:t>4002</w:t>
            </w:r>
          </w:p>
        </w:tc>
        <w:tc>
          <w:tcPr>
            <w:tcW w:w="2612" w:type="dxa"/>
          </w:tcPr>
          <w:p w:rsidR="006A09E5" w:rsidP="00C6694F">
            <w:pPr>
              <w:rPr>
                <w:rFonts w:ascii="Times New Roman" w:hAnsi="Times New Roman" w:cs="Times New Roman"/>
                <w:sz w:val="20"/>
                <w:szCs w:val="20"/>
              </w:rPr>
            </w:pPr>
            <w:r w:rsidRPr="006A09E5">
              <w:rPr>
                <w:rFonts w:ascii="Times New Roman" w:hAnsi="Times New Roman" w:cs="Times New Roman"/>
                <w:sz w:val="20"/>
                <w:szCs w:val="20"/>
              </w:rPr>
              <w:t>Not to Exceed Pricing for Unscheduled Maintenance</w:t>
            </w:r>
          </w:p>
        </w:tc>
        <w:tc>
          <w:tcPr>
            <w:tcW w:w="1530" w:type="dxa"/>
          </w:tcPr>
          <w:p w:rsidR="006A09E5" w:rsidP="004E3CC4">
            <w:pPr>
              <w:jc w:val="center"/>
              <w:rPr>
                <w:rFonts w:ascii="Times New Roman" w:hAnsi="Times New Roman" w:cs="Times New Roman"/>
                <w:sz w:val="20"/>
                <w:szCs w:val="20"/>
              </w:rPr>
            </w:pPr>
            <w:r>
              <w:rPr>
                <w:rFonts w:ascii="Times New Roman" w:hAnsi="Times New Roman" w:cs="Times New Roman"/>
                <w:sz w:val="20"/>
                <w:szCs w:val="20"/>
              </w:rPr>
              <w:t>1</w:t>
            </w:r>
          </w:p>
        </w:tc>
        <w:tc>
          <w:tcPr>
            <w:tcW w:w="1710" w:type="dxa"/>
          </w:tcPr>
          <w:p w:rsidR="006A09E5" w:rsidP="00C6694F">
            <w:pPr>
              <w:jc w:val="center"/>
              <w:rPr>
                <w:rFonts w:ascii="Times New Roman" w:hAnsi="Times New Roman" w:cs="Times New Roman"/>
                <w:sz w:val="20"/>
                <w:szCs w:val="20"/>
              </w:rPr>
            </w:pPr>
            <w:r>
              <w:rPr>
                <w:rFonts w:ascii="Times New Roman" w:hAnsi="Times New Roman" w:cs="Times New Roman"/>
                <w:sz w:val="20"/>
                <w:szCs w:val="20"/>
              </w:rPr>
              <w:t>YR</w:t>
            </w:r>
          </w:p>
        </w:tc>
        <w:tc>
          <w:tcPr>
            <w:tcW w:w="1908" w:type="dxa"/>
          </w:tcPr>
          <w:p w:rsidR="006A09E5" w:rsidRPr="001511E0" w:rsidP="00C6694F">
            <w:pPr>
              <w:rPr>
                <w:rFonts w:ascii="Times New Roman" w:hAnsi="Times New Roman" w:cs="Times New Roman"/>
                <w:sz w:val="20"/>
                <w:szCs w:val="20"/>
              </w:rPr>
            </w:pPr>
            <w:r>
              <w:rPr>
                <w:rFonts w:ascii="Times New Roman" w:hAnsi="Times New Roman" w:cs="Times New Roman"/>
                <w:sz w:val="20"/>
                <w:szCs w:val="20"/>
              </w:rPr>
              <w:t>$5,000.00</w:t>
            </w:r>
          </w:p>
        </w:tc>
        <w:tc>
          <w:tcPr>
            <w:tcW w:w="900" w:type="dxa"/>
          </w:tcPr>
          <w:p w:rsidR="006A09E5" w:rsidRPr="001511E0" w:rsidP="00C6694F">
            <w:pPr>
              <w:rPr>
                <w:rFonts w:ascii="Times New Roman" w:hAnsi="Times New Roman" w:cs="Times New Roman"/>
                <w:sz w:val="20"/>
                <w:szCs w:val="20"/>
              </w:rPr>
            </w:pPr>
          </w:p>
        </w:tc>
      </w:tr>
      <w:tr w:rsidTr="000F3324">
        <w:tblPrEx>
          <w:tblW w:w="9576" w:type="dxa"/>
          <w:tblLook w:val="04A0"/>
        </w:tblPrEx>
        <w:tc>
          <w:tcPr>
            <w:tcW w:w="916" w:type="dxa"/>
          </w:tcPr>
          <w:p w:rsidR="00C6694F" w:rsidRPr="001511E0" w:rsidP="00C6694F">
            <w:pPr>
              <w:rPr>
                <w:rFonts w:ascii="Times New Roman" w:hAnsi="Times New Roman" w:cs="Times New Roman"/>
                <w:sz w:val="20"/>
                <w:szCs w:val="20"/>
              </w:rPr>
            </w:pPr>
          </w:p>
        </w:tc>
        <w:tc>
          <w:tcPr>
            <w:tcW w:w="2612" w:type="dxa"/>
          </w:tcPr>
          <w:p w:rsidR="00C6694F" w:rsidRPr="001511E0" w:rsidP="00C6694F">
            <w:pPr>
              <w:rPr>
                <w:rFonts w:ascii="Times New Roman" w:hAnsi="Times New Roman" w:cs="Times New Roman"/>
                <w:sz w:val="20"/>
                <w:szCs w:val="20"/>
              </w:rPr>
            </w:pPr>
          </w:p>
        </w:tc>
        <w:tc>
          <w:tcPr>
            <w:tcW w:w="1530" w:type="dxa"/>
          </w:tcPr>
          <w:p w:rsidR="00C6694F" w:rsidRPr="001511E0" w:rsidP="00C6694F">
            <w:pPr>
              <w:rPr>
                <w:rFonts w:ascii="Times New Roman" w:hAnsi="Times New Roman" w:cs="Times New Roman"/>
                <w:sz w:val="20"/>
                <w:szCs w:val="20"/>
              </w:rPr>
            </w:pPr>
          </w:p>
        </w:tc>
        <w:tc>
          <w:tcPr>
            <w:tcW w:w="1710" w:type="dxa"/>
          </w:tcPr>
          <w:p w:rsidR="00C6694F" w:rsidRPr="001511E0" w:rsidP="00C6694F">
            <w:pPr>
              <w:jc w:val="center"/>
              <w:rPr>
                <w:rFonts w:ascii="Times New Roman" w:hAnsi="Times New Roman" w:cs="Times New Roman"/>
                <w:sz w:val="20"/>
                <w:szCs w:val="20"/>
              </w:rPr>
            </w:pPr>
          </w:p>
        </w:tc>
        <w:tc>
          <w:tcPr>
            <w:tcW w:w="1908" w:type="dxa"/>
          </w:tcPr>
          <w:p w:rsidR="00C6694F" w:rsidRPr="001511E0" w:rsidP="00C6694F">
            <w:pPr>
              <w:rPr>
                <w:rFonts w:ascii="Times New Roman" w:hAnsi="Times New Roman" w:cs="Times New Roman"/>
                <w:b/>
                <w:bCs/>
                <w:sz w:val="20"/>
                <w:szCs w:val="20"/>
              </w:rPr>
            </w:pPr>
            <w:r w:rsidRPr="001511E0">
              <w:rPr>
                <w:rFonts w:ascii="Times New Roman" w:hAnsi="Times New Roman" w:cs="Times New Roman"/>
                <w:b/>
                <w:bCs/>
                <w:sz w:val="20"/>
                <w:szCs w:val="20"/>
              </w:rPr>
              <w:t>Grand Total ($)</w:t>
            </w:r>
          </w:p>
        </w:tc>
        <w:tc>
          <w:tcPr>
            <w:tcW w:w="900" w:type="dxa"/>
          </w:tcPr>
          <w:p w:rsidR="00C6694F" w:rsidRPr="001511E0" w:rsidP="00C6694F">
            <w:pPr>
              <w:rPr>
                <w:rFonts w:ascii="Times New Roman" w:hAnsi="Times New Roman" w:cs="Times New Roman"/>
                <w:sz w:val="20"/>
                <w:szCs w:val="20"/>
              </w:rPr>
            </w:pPr>
          </w:p>
        </w:tc>
      </w:tr>
    </w:tbl>
    <w:p w:rsidR="00C6694F" w:rsidRPr="00233B68" w:rsidP="00D35F81">
      <w:pPr>
        <w:pStyle w:val="BodyText"/>
        <w:ind w:left="0" w:firstLine="0"/>
        <w:jc w:val="both"/>
        <w:rPr>
          <w:rFonts w:ascii="Times New Roman" w:hAnsi="Times New Roman" w:cs="Times New Roman"/>
          <w:b/>
        </w:rPr>
      </w:pPr>
    </w:p>
    <w:p w:rsidR="00EE0263" w:rsidRPr="00EE0263" w:rsidP="00EE0263">
      <w:pPr>
        <w:widowControl w:val="0"/>
        <w:numPr>
          <w:ilvl w:val="0"/>
          <w:numId w:val="1"/>
        </w:numPr>
        <w:spacing w:after="0" w:line="240" w:lineRule="auto"/>
        <w:ind w:left="720"/>
        <w:jc w:val="both"/>
        <w:rPr>
          <w:rFonts w:ascii="Times New Roman" w:eastAsia="Arial" w:hAnsi="Times New Roman" w:cs="Times New Roman"/>
          <w:b/>
          <w:sz w:val="20"/>
          <w:szCs w:val="20"/>
        </w:rPr>
      </w:pPr>
      <w:bookmarkStart w:id="2" w:name="_Hlk507666700"/>
      <w:r w:rsidRPr="00EE0263">
        <w:rPr>
          <w:rFonts w:ascii="Times New Roman" w:eastAsia="Arial" w:hAnsi="Times New Roman" w:cs="Times New Roman"/>
          <w:b/>
          <w:sz w:val="20"/>
          <w:szCs w:val="20"/>
        </w:rPr>
        <w:t>Description of Requirements for the items</w:t>
      </w:r>
      <w:r w:rsidR="00D81535">
        <w:rPr>
          <w:rFonts w:ascii="Times New Roman" w:eastAsia="Arial" w:hAnsi="Times New Roman" w:cs="Times New Roman"/>
          <w:b/>
          <w:sz w:val="20"/>
          <w:szCs w:val="20"/>
        </w:rPr>
        <w:t>/Services</w:t>
      </w:r>
      <w:r w:rsidRPr="00EE0263">
        <w:rPr>
          <w:rFonts w:ascii="Times New Roman" w:eastAsia="Arial" w:hAnsi="Times New Roman" w:cs="Times New Roman"/>
          <w:b/>
          <w:sz w:val="20"/>
          <w:szCs w:val="20"/>
        </w:rPr>
        <w:t xml:space="preserve"> to be acquired: </w:t>
      </w:r>
      <w:bookmarkEnd w:id="2"/>
      <w:r w:rsidRPr="00EE0263">
        <w:rPr>
          <w:rFonts w:ascii="Times New Roman" w:eastAsia="Arial" w:hAnsi="Times New Roman" w:cs="Times New Roman"/>
          <w:b/>
          <w:sz w:val="20"/>
          <w:szCs w:val="20"/>
        </w:rPr>
        <w:t>The requirement is</w:t>
      </w:r>
      <w:r w:rsidR="00447757">
        <w:rPr>
          <w:rFonts w:ascii="Times New Roman" w:eastAsia="Arial" w:hAnsi="Times New Roman" w:cs="Times New Roman"/>
          <w:b/>
          <w:sz w:val="20"/>
          <w:szCs w:val="20"/>
        </w:rPr>
        <w:t xml:space="preserve"> </w:t>
      </w:r>
      <w:r w:rsidR="003F69C0">
        <w:rPr>
          <w:rFonts w:ascii="Times New Roman" w:eastAsia="Arial" w:hAnsi="Times New Roman" w:cs="Times New Roman"/>
          <w:b/>
          <w:sz w:val="20"/>
          <w:szCs w:val="20"/>
        </w:rPr>
        <w:t xml:space="preserve">for </w:t>
      </w:r>
      <w:r w:rsidRPr="009E42FC" w:rsidR="009E42FC">
        <w:rPr>
          <w:rFonts w:ascii="Times New Roman" w:eastAsia="Arial" w:hAnsi="Times New Roman" w:cs="Times New Roman"/>
          <w:b/>
          <w:sz w:val="20"/>
          <w:szCs w:val="20"/>
        </w:rPr>
        <w:t>Digital Duet Maintenance</w:t>
      </w:r>
      <w:r w:rsidRPr="003A2903" w:rsidR="003A2903">
        <w:rPr>
          <w:rFonts w:ascii="Times New Roman" w:eastAsia="Arial" w:hAnsi="Times New Roman" w:cs="Times New Roman"/>
          <w:b/>
          <w:sz w:val="20"/>
          <w:szCs w:val="20"/>
        </w:rPr>
        <w:t xml:space="preserve"> Service</w:t>
      </w:r>
      <w:r w:rsidR="003A2903">
        <w:rPr>
          <w:rFonts w:ascii="Times New Roman" w:eastAsia="Arial" w:hAnsi="Times New Roman" w:cs="Times New Roman"/>
          <w:b/>
          <w:sz w:val="20"/>
          <w:szCs w:val="20"/>
        </w:rPr>
        <w:t>s</w:t>
      </w:r>
      <w:r w:rsidRPr="00EE0263">
        <w:rPr>
          <w:rFonts w:ascii="Times New Roman" w:eastAsia="Arial" w:hAnsi="Times New Roman" w:cs="Times New Roman"/>
          <w:b/>
          <w:sz w:val="20"/>
          <w:szCs w:val="20"/>
        </w:rPr>
        <w:t xml:space="preserve">, please reference attached SOW. </w:t>
      </w:r>
    </w:p>
    <w:p w:rsidR="00EE0263" w:rsidRPr="00EE0263" w:rsidP="00EE0263">
      <w:pPr>
        <w:widowControl w:val="0"/>
        <w:spacing w:after="0" w:line="240" w:lineRule="auto"/>
        <w:ind w:left="720"/>
        <w:jc w:val="both"/>
        <w:rPr>
          <w:rFonts w:ascii="Times New Roman" w:eastAsia="Arial" w:hAnsi="Times New Roman" w:cs="Times New Roman"/>
          <w:b/>
          <w:sz w:val="20"/>
          <w:szCs w:val="20"/>
        </w:rPr>
      </w:pPr>
    </w:p>
    <w:p w:rsidR="00EE0263" w:rsidRPr="00EE0263" w:rsidP="00EE0263">
      <w:pPr>
        <w:widowControl w:val="0"/>
        <w:numPr>
          <w:ilvl w:val="0"/>
          <w:numId w:val="1"/>
        </w:numPr>
        <w:spacing w:after="0" w:line="240" w:lineRule="auto"/>
        <w:ind w:left="720"/>
        <w:jc w:val="both"/>
        <w:rPr>
          <w:rFonts w:ascii="Times New Roman" w:eastAsia="Arial" w:hAnsi="Times New Roman" w:cs="Times New Roman"/>
          <w:b/>
          <w:sz w:val="20"/>
          <w:szCs w:val="20"/>
        </w:rPr>
      </w:pPr>
      <w:r w:rsidRPr="00EE0263">
        <w:rPr>
          <w:rFonts w:ascii="Times New Roman" w:eastAsia="Arial" w:hAnsi="Times New Roman" w:cs="Times New Roman"/>
          <w:b/>
          <w:sz w:val="20"/>
          <w:szCs w:val="20"/>
        </w:rPr>
        <w:t>Delivery and acceptance are to be F.O.B Destination (FAR 52.247-34) at the VA Eastern Colorado Health Care System (</w:t>
      </w:r>
      <w:r w:rsidR="002B37DB">
        <w:rPr>
          <w:rFonts w:ascii="Times New Roman" w:eastAsia="Arial" w:hAnsi="Times New Roman" w:cs="Times New Roman"/>
          <w:b/>
          <w:sz w:val="20"/>
          <w:szCs w:val="20"/>
        </w:rPr>
        <w:t>ECHCS</w:t>
      </w:r>
      <w:r w:rsidRPr="00EE0263">
        <w:rPr>
          <w:rFonts w:ascii="Times New Roman" w:eastAsia="Arial" w:hAnsi="Times New Roman" w:cs="Times New Roman"/>
          <w:b/>
          <w:sz w:val="20"/>
          <w:szCs w:val="20"/>
        </w:rPr>
        <w:t>), located at 1700 N. Wheeling Street, Aurora, CO 80045</w:t>
      </w:r>
    </w:p>
    <w:p w:rsidR="00EE0263" w:rsidRPr="00EE0263" w:rsidP="00EE0263">
      <w:pPr>
        <w:widowControl w:val="0"/>
        <w:spacing w:after="0" w:line="240" w:lineRule="auto"/>
        <w:jc w:val="both"/>
        <w:rPr>
          <w:rFonts w:ascii="Times New Roman" w:eastAsia="Arial" w:hAnsi="Times New Roman" w:cs="Times New Roman"/>
          <w:b/>
          <w:sz w:val="20"/>
          <w:szCs w:val="20"/>
        </w:rPr>
      </w:pPr>
    </w:p>
    <w:p w:rsidR="00EE0263" w:rsidRPr="00EE0263" w:rsidP="00EE0263">
      <w:pPr>
        <w:widowControl w:val="0"/>
        <w:spacing w:after="0" w:line="240" w:lineRule="auto"/>
        <w:ind w:left="720"/>
        <w:jc w:val="both"/>
        <w:rPr>
          <w:rFonts w:ascii="Times New Roman" w:eastAsia="Arial" w:hAnsi="Times New Roman" w:cs="Times New Roman"/>
          <w:b/>
          <w:sz w:val="20"/>
          <w:szCs w:val="20"/>
        </w:rPr>
      </w:pPr>
    </w:p>
    <w:p w:rsidR="00EE0263" w:rsidRPr="00EE0263" w:rsidP="00EE0263">
      <w:pPr>
        <w:widowControl w:val="0"/>
        <w:numPr>
          <w:ilvl w:val="0"/>
          <w:numId w:val="1"/>
        </w:numPr>
        <w:spacing w:after="0" w:line="240" w:lineRule="auto"/>
        <w:ind w:left="720"/>
        <w:jc w:val="both"/>
        <w:rPr>
          <w:rFonts w:ascii="Times New Roman" w:eastAsia="Arial" w:hAnsi="Times New Roman" w:cs="Times New Roman"/>
          <w:b/>
          <w:sz w:val="20"/>
          <w:szCs w:val="20"/>
        </w:rPr>
      </w:pPr>
      <w:bookmarkStart w:id="3" w:name="_Hlk507668614"/>
      <w:r w:rsidRPr="00EE0263">
        <w:rPr>
          <w:rFonts w:ascii="Times New Roman" w:eastAsia="Arial" w:hAnsi="Times New Roman" w:cs="Times New Roman"/>
          <w:b/>
          <w:sz w:val="20"/>
          <w:szCs w:val="20"/>
        </w:rPr>
        <w:t xml:space="preserve">52.212-1, Instructions to </w:t>
      </w:r>
      <w:r w:rsidRPr="00EE0263" w:rsidR="00166ED6">
        <w:rPr>
          <w:rFonts w:ascii="Times New Roman" w:eastAsia="Arial" w:hAnsi="Times New Roman" w:cs="Times New Roman"/>
          <w:b/>
          <w:sz w:val="20"/>
          <w:szCs w:val="20"/>
        </w:rPr>
        <w:t>Offerors-Commercial</w:t>
      </w:r>
      <w:r w:rsidRPr="00EE0263">
        <w:rPr>
          <w:rFonts w:ascii="Times New Roman" w:eastAsia="Arial" w:hAnsi="Times New Roman" w:cs="Times New Roman"/>
          <w:b/>
          <w:sz w:val="20"/>
          <w:szCs w:val="20"/>
        </w:rPr>
        <w:t xml:space="preserve"> Items applies to this acquisition</w:t>
      </w:r>
    </w:p>
    <w:p w:rsidR="00EE0263" w:rsidRPr="00EE0263" w:rsidP="00EE0263">
      <w:pPr>
        <w:widowControl w:val="0"/>
        <w:spacing w:after="0" w:line="240" w:lineRule="auto"/>
        <w:ind w:left="720"/>
        <w:jc w:val="both"/>
        <w:rPr>
          <w:rFonts w:ascii="Times New Roman" w:eastAsia="Arial" w:hAnsi="Times New Roman" w:cs="Times New Roman"/>
          <w:b/>
          <w:sz w:val="20"/>
          <w:szCs w:val="20"/>
        </w:rPr>
      </w:pPr>
    </w:p>
    <w:p w:rsidR="00EE0263" w:rsidRPr="00EE0263" w:rsidP="00EE0263">
      <w:pPr>
        <w:widowControl w:val="0"/>
        <w:spacing w:after="0" w:line="240" w:lineRule="auto"/>
        <w:ind w:left="720"/>
        <w:jc w:val="both"/>
        <w:rPr>
          <w:rFonts w:ascii="Times New Roman" w:eastAsia="Arial" w:hAnsi="Times New Roman" w:cs="Times New Roman"/>
          <w:b/>
          <w:sz w:val="20"/>
          <w:szCs w:val="20"/>
        </w:rPr>
      </w:pPr>
      <w:r w:rsidRPr="00EE0263">
        <w:rPr>
          <w:rFonts w:ascii="Times New Roman" w:eastAsia="Arial" w:hAnsi="Times New Roman" w:cs="Times New Roman"/>
          <w:b/>
          <w:sz w:val="20"/>
          <w:szCs w:val="20"/>
        </w:rPr>
        <w:t>ADDENDUM to FAR 52.212-1 INSTRUCTIONS TO OFFERORS—COMMERCIAL</w:t>
      </w:r>
    </w:p>
    <w:p w:rsidR="00EE0263" w:rsidRPr="00EE0263" w:rsidP="00EE0263">
      <w:pPr>
        <w:widowControl w:val="0"/>
        <w:spacing w:after="0" w:line="240" w:lineRule="auto"/>
        <w:jc w:val="both"/>
        <w:rPr>
          <w:rFonts w:ascii="Times New Roman" w:eastAsia="Arial" w:hAnsi="Times New Roman" w:cs="Times New Roman"/>
          <w:sz w:val="20"/>
          <w:szCs w:val="20"/>
        </w:rPr>
      </w:pPr>
      <w:bookmarkEnd w:id="3"/>
    </w:p>
    <w:p w:rsidR="00EE0263" w:rsidRPr="00EE0263" w:rsidP="00EE0263">
      <w:pPr>
        <w:widowControl w:val="0"/>
        <w:numPr>
          <w:ilvl w:val="1"/>
          <w:numId w:val="1"/>
        </w:numPr>
        <w:spacing w:after="0" w:line="240" w:lineRule="auto"/>
        <w:ind w:left="1080"/>
        <w:contextualSpacing/>
        <w:jc w:val="both"/>
        <w:rPr>
          <w:rFonts w:ascii="Times New Roman" w:eastAsia="Calibri" w:hAnsi="Times New Roman" w:cs="Times New Roman"/>
          <w:sz w:val="20"/>
          <w:szCs w:val="20"/>
        </w:rPr>
      </w:pPr>
      <w:r w:rsidRPr="00EE0263">
        <w:rPr>
          <w:rFonts w:ascii="Times New Roman" w:eastAsia="Calibri" w:hAnsi="Times New Roman" w:cs="Times New Roman"/>
          <w:sz w:val="20"/>
          <w:szCs w:val="20"/>
        </w:rPr>
        <w:t xml:space="preserve">Gray market items are Original Equipment </w:t>
      </w:r>
      <w:r w:rsidRPr="00EE0263" w:rsidR="00447757">
        <w:rPr>
          <w:rFonts w:ascii="Times New Roman" w:eastAsia="Calibri" w:hAnsi="Times New Roman" w:cs="Times New Roman"/>
          <w:sz w:val="20"/>
          <w:szCs w:val="20"/>
        </w:rPr>
        <w:t>Manufacturers</w:t>
      </w:r>
      <w:r w:rsidRPr="00EE0263">
        <w:rPr>
          <w:rFonts w:ascii="Times New Roman" w:eastAsia="Calibri" w:hAnsi="Times New Roman" w:cs="Times New Roman"/>
          <w:sz w:val="20"/>
          <w:szCs w:val="20"/>
        </w:rPr>
        <w:t xml:space="preserve"> (OEM) goods sold through unauthorized channels in direct competition with authorized distributors. This procurement is for new OEM medical supplies, medical equipment and/or services contracts for maintenance of medical equipment (i.e. replacement parts) for VA Medical Centers.  No </w:t>
      </w:r>
      <w:r w:rsidRPr="00EE0263" w:rsidR="00B3580B">
        <w:rPr>
          <w:rFonts w:ascii="Times New Roman" w:eastAsia="Calibri" w:hAnsi="Times New Roman" w:cs="Times New Roman"/>
          <w:sz w:val="20"/>
          <w:szCs w:val="20"/>
        </w:rPr>
        <w:t>remanufacturers</w:t>
      </w:r>
      <w:r w:rsidRPr="00EE0263">
        <w:rPr>
          <w:rFonts w:ascii="Times New Roman" w:eastAsia="Calibri" w:hAnsi="Times New Roman" w:cs="Times New Roman"/>
          <w:sz w:val="20"/>
          <w:szCs w:val="20"/>
        </w:rPr>
        <w:t xml:space="preserve"> or gray market items will be acceptable.</w:t>
      </w:r>
    </w:p>
    <w:p w:rsidR="00EE0263" w:rsidRPr="00EE0263" w:rsidP="00EE0263">
      <w:pPr>
        <w:spacing w:after="0" w:line="240" w:lineRule="auto"/>
        <w:ind w:left="1080"/>
        <w:contextualSpacing/>
        <w:jc w:val="both"/>
        <w:rPr>
          <w:rFonts w:ascii="Times New Roman" w:eastAsia="Calibri" w:hAnsi="Times New Roman" w:cs="Times New Roman"/>
          <w:sz w:val="20"/>
          <w:szCs w:val="20"/>
        </w:rPr>
      </w:pPr>
    </w:p>
    <w:p w:rsidR="00EE0263" w:rsidRPr="00EE0263" w:rsidP="00EE0263">
      <w:pPr>
        <w:widowControl w:val="0"/>
        <w:numPr>
          <w:ilvl w:val="1"/>
          <w:numId w:val="1"/>
        </w:numPr>
        <w:spacing w:after="0" w:line="240" w:lineRule="auto"/>
        <w:ind w:left="1080"/>
        <w:contextualSpacing/>
        <w:jc w:val="both"/>
        <w:rPr>
          <w:rFonts w:ascii="Times New Roman" w:eastAsia="Calibri" w:hAnsi="Times New Roman" w:cs="Times New Roman"/>
          <w:sz w:val="20"/>
          <w:szCs w:val="20"/>
        </w:rPr>
      </w:pPr>
      <w:r w:rsidRPr="00EE0263">
        <w:rPr>
          <w:rFonts w:ascii="Times New Roman" w:eastAsia="Calibri" w:hAnsi="Times New Roman" w:cs="Times New Roman"/>
          <w:sz w:val="20"/>
          <w:szCs w:val="20"/>
        </w:rPr>
        <w:t xml:space="preserve">Offeror </w:t>
      </w:r>
      <w:bookmarkStart w:id="4" w:name="_Hlk206149529"/>
      <w:r w:rsidRPr="00EE0263">
        <w:rPr>
          <w:rFonts w:ascii="Times New Roman" w:eastAsia="Calibri" w:hAnsi="Times New Roman" w:cs="Times New Roman"/>
          <w:sz w:val="20"/>
          <w:szCs w:val="20"/>
        </w:rPr>
        <w:t>shall be an OEM, authorized dealer</w:t>
      </w:r>
      <w:r w:rsidR="001D6CB4">
        <w:rPr>
          <w:rFonts w:ascii="Times New Roman" w:eastAsia="Calibri" w:hAnsi="Times New Roman" w:cs="Times New Roman"/>
          <w:sz w:val="20"/>
          <w:szCs w:val="20"/>
        </w:rPr>
        <w:t xml:space="preserve"> and</w:t>
      </w:r>
      <w:r w:rsidRPr="00EE0263">
        <w:rPr>
          <w:rFonts w:ascii="Times New Roman" w:eastAsia="Calibri" w:hAnsi="Times New Roman" w:cs="Times New Roman"/>
          <w:sz w:val="20"/>
          <w:szCs w:val="20"/>
        </w:rPr>
        <w:t xml:space="preserve"> </w:t>
      </w:r>
      <w:r w:rsidR="0070616D">
        <w:rPr>
          <w:rFonts w:ascii="Times New Roman" w:eastAsia="Calibri" w:hAnsi="Times New Roman" w:cs="Times New Roman"/>
          <w:sz w:val="20"/>
          <w:szCs w:val="20"/>
        </w:rPr>
        <w:t xml:space="preserve">have </w:t>
      </w:r>
      <w:r w:rsidRPr="00EE0263">
        <w:rPr>
          <w:rFonts w:ascii="Times New Roman" w:eastAsia="Calibri" w:hAnsi="Times New Roman" w:cs="Times New Roman"/>
          <w:sz w:val="20"/>
          <w:szCs w:val="20"/>
        </w:rPr>
        <w:t xml:space="preserve">authorized </w:t>
      </w:r>
      <w:r w:rsidRPr="009E42FC" w:rsidR="009E42FC">
        <w:rPr>
          <w:rFonts w:ascii="Times New Roman" w:eastAsia="Calibri" w:hAnsi="Times New Roman" w:cs="Times New Roman"/>
          <w:sz w:val="20"/>
          <w:szCs w:val="20"/>
        </w:rPr>
        <w:t xml:space="preserve">Lumenis </w:t>
      </w:r>
      <w:r w:rsidR="009E42FC">
        <w:rPr>
          <w:rFonts w:ascii="Times New Roman" w:eastAsia="Calibri" w:hAnsi="Times New Roman" w:cs="Times New Roman"/>
          <w:sz w:val="20"/>
          <w:szCs w:val="20"/>
        </w:rPr>
        <w:t xml:space="preserve">Inc </w:t>
      </w:r>
      <w:r w:rsidRPr="0070616D" w:rsidR="0070616D">
        <w:rPr>
          <w:rFonts w:ascii="Times New Roman" w:eastAsia="Calibri" w:hAnsi="Times New Roman" w:cs="Times New Roman"/>
          <w:sz w:val="20"/>
          <w:szCs w:val="20"/>
        </w:rPr>
        <w:t xml:space="preserve">Certification </w:t>
      </w:r>
      <w:r w:rsidR="00235AEE">
        <w:rPr>
          <w:rFonts w:ascii="Times New Roman" w:eastAsia="Calibri" w:hAnsi="Times New Roman" w:cs="Times New Roman"/>
          <w:sz w:val="20"/>
          <w:szCs w:val="20"/>
        </w:rPr>
        <w:t>a</w:t>
      </w:r>
      <w:r w:rsidR="003E4FB4">
        <w:rPr>
          <w:rFonts w:ascii="Times New Roman" w:eastAsia="Calibri" w:hAnsi="Times New Roman" w:cs="Times New Roman"/>
          <w:sz w:val="20"/>
          <w:szCs w:val="20"/>
        </w:rPr>
        <w:t xml:space="preserve">s a </w:t>
      </w:r>
      <w:r w:rsidRPr="00ED19C7" w:rsidR="00ED19C7">
        <w:rPr>
          <w:rFonts w:ascii="Times New Roman" w:eastAsia="Calibri" w:hAnsi="Times New Roman" w:cs="Times New Roman"/>
          <w:sz w:val="20"/>
          <w:szCs w:val="20"/>
        </w:rPr>
        <w:t xml:space="preserve">requirement </w:t>
      </w:r>
      <w:r w:rsidR="009804F3">
        <w:rPr>
          <w:rFonts w:ascii="Times New Roman" w:eastAsia="Calibri" w:hAnsi="Times New Roman" w:cs="Times New Roman"/>
          <w:sz w:val="20"/>
          <w:szCs w:val="20"/>
        </w:rPr>
        <w:t>for the</w:t>
      </w:r>
      <w:r w:rsidRPr="00EE0263">
        <w:rPr>
          <w:rFonts w:ascii="Times New Roman" w:eastAsia="Calibri" w:hAnsi="Times New Roman" w:cs="Times New Roman"/>
          <w:sz w:val="20"/>
          <w:szCs w:val="20"/>
        </w:rPr>
        <w:t xml:space="preserve"> services </w:t>
      </w:r>
      <w:r w:rsidR="00EB036B">
        <w:rPr>
          <w:rFonts w:ascii="Times New Roman" w:eastAsia="Calibri" w:hAnsi="Times New Roman" w:cs="Times New Roman"/>
          <w:sz w:val="20"/>
          <w:szCs w:val="20"/>
        </w:rPr>
        <w:t xml:space="preserve">and </w:t>
      </w:r>
      <w:r w:rsidRPr="00EE0263">
        <w:rPr>
          <w:rFonts w:ascii="Times New Roman" w:eastAsia="Calibri" w:hAnsi="Times New Roman" w:cs="Times New Roman"/>
          <w:sz w:val="20"/>
          <w:szCs w:val="20"/>
        </w:rPr>
        <w:t>maintenance</w:t>
      </w:r>
      <w:r w:rsidR="00EB036B">
        <w:rPr>
          <w:rFonts w:ascii="Times New Roman" w:eastAsia="Calibri" w:hAnsi="Times New Roman" w:cs="Times New Roman"/>
          <w:sz w:val="20"/>
          <w:szCs w:val="20"/>
        </w:rPr>
        <w:t xml:space="preserve"> </w:t>
      </w:r>
      <w:r w:rsidRPr="00EE0263" w:rsidR="00EB036B">
        <w:rPr>
          <w:rFonts w:ascii="Times New Roman" w:eastAsia="Calibri" w:hAnsi="Times New Roman" w:cs="Times New Roman"/>
          <w:sz w:val="20"/>
          <w:szCs w:val="20"/>
        </w:rPr>
        <w:t>contracts</w:t>
      </w:r>
      <w:r w:rsidRPr="00EE0263">
        <w:rPr>
          <w:rFonts w:ascii="Times New Roman" w:eastAsia="Calibri" w:hAnsi="Times New Roman" w:cs="Times New Roman"/>
          <w:sz w:val="20"/>
          <w:szCs w:val="20"/>
        </w:rPr>
        <w:t xml:space="preserve"> of medical equipment (i.e. replacement parts), verified by an authorization letter or other documents from the OEM, such that the OEM’s warranty and service are provided and maintained by the OEM.  All software licensing, warranty and </w:t>
      </w:r>
      <w:r w:rsidRPr="00EE0263" w:rsidR="00B3580B">
        <w:rPr>
          <w:rFonts w:ascii="Times New Roman" w:eastAsia="Calibri" w:hAnsi="Times New Roman" w:cs="Times New Roman"/>
          <w:sz w:val="20"/>
          <w:szCs w:val="20"/>
        </w:rPr>
        <w:t>services</w:t>
      </w:r>
      <w:r w:rsidRPr="00EE0263">
        <w:rPr>
          <w:rFonts w:ascii="Times New Roman" w:eastAsia="Calibri" w:hAnsi="Times New Roman" w:cs="Times New Roman"/>
          <w:sz w:val="20"/>
          <w:szCs w:val="20"/>
        </w:rPr>
        <w:t xml:space="preserve"> associated with the medical supplies, medical equipment and/or services contracts for maintenance of medical equipment shall be in accordance with the OEM terms and conditions</w:t>
      </w:r>
      <w:bookmarkEnd w:id="4"/>
      <w:r w:rsidRPr="00EE0263">
        <w:rPr>
          <w:rFonts w:ascii="Times New Roman" w:eastAsia="Calibri" w:hAnsi="Times New Roman" w:cs="Times New Roman"/>
          <w:sz w:val="20"/>
          <w:szCs w:val="20"/>
        </w:rPr>
        <w:t>.</w:t>
      </w:r>
    </w:p>
    <w:p w:rsidR="00EE0263" w:rsidRPr="00EE0263" w:rsidP="00EE0263">
      <w:pPr>
        <w:widowControl w:val="0"/>
        <w:spacing w:after="0" w:line="240" w:lineRule="auto"/>
        <w:ind w:left="720"/>
        <w:contextualSpacing/>
        <w:rPr>
          <w:rFonts w:ascii="Times New Roman" w:eastAsia="Calibri" w:hAnsi="Times New Roman" w:cs="Times New Roman"/>
          <w:sz w:val="20"/>
          <w:szCs w:val="20"/>
        </w:rPr>
      </w:pPr>
    </w:p>
    <w:p w:rsidR="00EE0263" w:rsidRPr="00EE0263" w:rsidP="00EE0263">
      <w:pPr>
        <w:widowControl w:val="0"/>
        <w:numPr>
          <w:ilvl w:val="1"/>
          <w:numId w:val="1"/>
        </w:numPr>
        <w:spacing w:after="0" w:line="240" w:lineRule="auto"/>
        <w:ind w:left="1080"/>
        <w:contextualSpacing/>
        <w:jc w:val="both"/>
        <w:rPr>
          <w:rFonts w:ascii="Times New Roman" w:eastAsia="Calibri" w:hAnsi="Times New Roman" w:cs="Times New Roman"/>
          <w:sz w:val="20"/>
          <w:szCs w:val="20"/>
        </w:rPr>
      </w:pPr>
      <w:r w:rsidRPr="00EE0263">
        <w:rPr>
          <w:rFonts w:ascii="Times New Roman" w:eastAsia="Calibri" w:hAnsi="Times New Roman" w:cs="Times New Roman"/>
          <w:sz w:val="20"/>
          <w:szCs w:val="20"/>
        </w:rPr>
        <w:t xml:space="preserve">The delivery of gray market items to the VA in the fulfillment of an order/award constitutes a breach of contract.  Accordingly, the VA reserves the right </w:t>
      </w:r>
      <w:r w:rsidRPr="00EE0263" w:rsidR="00B3580B">
        <w:rPr>
          <w:rFonts w:ascii="Times New Roman" w:eastAsia="Calibri" w:hAnsi="Times New Roman" w:cs="Times New Roman"/>
          <w:sz w:val="20"/>
          <w:szCs w:val="20"/>
        </w:rPr>
        <w:t>to enforce</w:t>
      </w:r>
      <w:r w:rsidRPr="00EE0263">
        <w:rPr>
          <w:rFonts w:ascii="Times New Roman" w:eastAsia="Calibri" w:hAnsi="Times New Roman" w:cs="Times New Roman"/>
          <w:sz w:val="20"/>
          <w:szCs w:val="20"/>
        </w:rPr>
        <w:t xml:space="preserve"> any of its contractual remedies. This includes termination of the contract or, solely at the VA’s election, allowing the Vendor to replace, at no cost to the Government, any remanufactured or gray market item(s) delivered to a VA medical facility upon discovery of such items.</w:t>
      </w:r>
    </w:p>
    <w:p w:rsidR="000850EF" w:rsidP="00EB036B">
      <w:pPr>
        <w:spacing w:after="0" w:line="240" w:lineRule="auto"/>
        <w:jc w:val="both"/>
        <w:rPr>
          <w:rFonts w:ascii="Times New Roman" w:hAnsi="Times New Roman" w:cs="Times New Roman"/>
          <w:sz w:val="20"/>
          <w:szCs w:val="20"/>
          <w:lang w:val="en"/>
        </w:rPr>
      </w:pPr>
    </w:p>
    <w:p w:rsidR="00C7240B" w:rsidRPr="00C857F9" w:rsidP="00C7240B">
      <w:pPr>
        <w:pStyle w:val="ListParagraph"/>
        <w:numPr>
          <w:ilvl w:val="1"/>
          <w:numId w:val="1"/>
        </w:numPr>
        <w:ind w:left="1080"/>
        <w:jc w:val="both"/>
        <w:rPr>
          <w:rFonts w:ascii="Times New Roman" w:hAnsi="Times New Roman" w:cs="Times New Roman"/>
          <w:sz w:val="20"/>
          <w:szCs w:val="20"/>
        </w:rPr>
      </w:pPr>
      <w:bookmarkStart w:id="5" w:name="_Hlk204068341"/>
      <w:r w:rsidRPr="00572FBF">
        <w:rPr>
          <w:rFonts w:ascii="Times New Roman" w:hAnsi="Times New Roman" w:cs="Times New Roman"/>
          <w:sz w:val="20"/>
          <w:szCs w:val="20"/>
        </w:rPr>
        <w:t>Any award made as a result of this solicitation will be made on an All or Nothing Basis.</w:t>
      </w:r>
    </w:p>
    <w:p w:rsidR="00C7240B" w:rsidRPr="00572FBF" w:rsidP="00C7240B">
      <w:pPr>
        <w:pStyle w:val="ListParagraph"/>
        <w:rPr>
          <w:rFonts w:ascii="Times New Roman" w:hAnsi="Times New Roman" w:cs="Times New Roman"/>
          <w:sz w:val="20"/>
          <w:szCs w:val="20"/>
        </w:rPr>
      </w:pPr>
      <w:bookmarkEnd w:id="5"/>
    </w:p>
    <w:p w:rsidR="00C7240B" w:rsidP="00C7240B">
      <w:pPr>
        <w:pStyle w:val="ListParagraph"/>
        <w:numPr>
          <w:ilvl w:val="1"/>
          <w:numId w:val="1"/>
        </w:numPr>
        <w:ind w:left="1080"/>
        <w:jc w:val="both"/>
        <w:rPr>
          <w:rFonts w:ascii="Times New Roman" w:hAnsi="Times New Roman" w:cs="Times New Roman"/>
          <w:sz w:val="20"/>
          <w:szCs w:val="20"/>
        </w:rPr>
      </w:pPr>
      <w:r w:rsidRPr="00572FBF">
        <w:rPr>
          <w:rFonts w:ascii="Times New Roman" w:hAnsi="Times New Roman" w:cs="Times New Roman"/>
          <w:sz w:val="20"/>
          <w:szCs w:val="20"/>
        </w:rPr>
        <w:t xml:space="preserve">State if quoted items are available and priced through </w:t>
      </w:r>
      <w:r>
        <w:rPr>
          <w:rFonts w:ascii="Times New Roman" w:hAnsi="Times New Roman" w:cs="Times New Roman"/>
          <w:sz w:val="20"/>
          <w:szCs w:val="20"/>
        </w:rPr>
        <w:t>offeror</w:t>
      </w:r>
      <w:r w:rsidRPr="00572FBF">
        <w:rPr>
          <w:rFonts w:ascii="Times New Roman" w:hAnsi="Times New Roman" w:cs="Times New Roman"/>
          <w:sz w:val="20"/>
          <w:szCs w:val="20"/>
        </w:rPr>
        <w:t>s existing Government-wide Acquisition Contract (GWAC), GSA Multiple Award Schedule (MAS) contract, or VA-wide Acquisition Contract.</w:t>
      </w:r>
    </w:p>
    <w:p w:rsidR="00C7240B" w:rsidRPr="00572FBF" w:rsidP="00C7240B">
      <w:pPr>
        <w:pStyle w:val="ListParagraph"/>
        <w:rPr>
          <w:rFonts w:ascii="Times New Roman" w:hAnsi="Times New Roman" w:cs="Times New Roman"/>
          <w:sz w:val="20"/>
          <w:szCs w:val="20"/>
        </w:rPr>
      </w:pPr>
    </w:p>
    <w:p w:rsidR="00C7240B" w:rsidRPr="00AA574E" w:rsidP="00C7240B">
      <w:pPr>
        <w:pStyle w:val="ListParagraph"/>
        <w:numPr>
          <w:ilvl w:val="1"/>
          <w:numId w:val="1"/>
        </w:numPr>
        <w:ind w:left="1080"/>
        <w:jc w:val="both"/>
        <w:rPr>
          <w:rFonts w:ascii="Times New Roman" w:hAnsi="Times New Roman" w:cs="Times New Roman"/>
          <w:sz w:val="20"/>
          <w:szCs w:val="20"/>
        </w:rPr>
      </w:pPr>
      <w:r>
        <w:rPr>
          <w:rFonts w:ascii="Times New Roman" w:hAnsi="Times New Roman" w:cs="Times New Roman"/>
          <w:sz w:val="20"/>
          <w:szCs w:val="20"/>
        </w:rPr>
        <w:t>If the acquisition is set-aside for SDVOSBs/VOSBs, their s</w:t>
      </w:r>
      <w:r w:rsidRPr="00572FBF">
        <w:rPr>
          <w:rFonts w:ascii="Times New Roman" w:hAnsi="Times New Roman" w:cs="Times New Roman"/>
          <w:sz w:val="20"/>
          <w:szCs w:val="20"/>
        </w:rPr>
        <w:t xml:space="preserve">ocioeconomic status must be </w:t>
      </w:r>
      <w:r w:rsidR="00185025">
        <w:rPr>
          <w:rFonts w:ascii="Times New Roman" w:hAnsi="Times New Roman" w:cs="Times New Roman"/>
          <w:sz w:val="20"/>
          <w:szCs w:val="20"/>
        </w:rPr>
        <w:t>VetCert</w:t>
      </w:r>
      <w:r>
        <w:rPr>
          <w:rFonts w:ascii="Times New Roman" w:hAnsi="Times New Roman" w:cs="Times New Roman"/>
          <w:sz w:val="20"/>
          <w:szCs w:val="20"/>
        </w:rPr>
        <w:t xml:space="preserve"> </w:t>
      </w:r>
      <w:r w:rsidRPr="00572FBF">
        <w:rPr>
          <w:rFonts w:ascii="Times New Roman" w:hAnsi="Times New Roman" w:cs="Times New Roman"/>
          <w:sz w:val="20"/>
          <w:szCs w:val="20"/>
        </w:rPr>
        <w:t>verified</w:t>
      </w:r>
      <w:r>
        <w:rPr>
          <w:rFonts w:ascii="Times New Roman" w:hAnsi="Times New Roman" w:cs="Times New Roman"/>
          <w:sz w:val="20"/>
          <w:szCs w:val="20"/>
        </w:rPr>
        <w:t xml:space="preserve"> and visible</w:t>
      </w:r>
      <w:r w:rsidRPr="00572FBF">
        <w:rPr>
          <w:rFonts w:ascii="Times New Roman" w:hAnsi="Times New Roman" w:cs="Times New Roman"/>
          <w:sz w:val="20"/>
          <w:szCs w:val="20"/>
        </w:rPr>
        <w:t xml:space="preserve"> in the VA </w:t>
      </w:r>
      <w:r w:rsidRPr="00185025" w:rsidR="00185025">
        <w:rPr>
          <w:rFonts w:ascii="Times New Roman" w:hAnsi="Times New Roman" w:cs="Times New Roman"/>
          <w:sz w:val="20"/>
          <w:szCs w:val="20"/>
        </w:rPr>
        <w:t>Veteran Small Business Certification (VetCert</w:t>
      </w:r>
      <w:r w:rsidRPr="00572FBF">
        <w:rPr>
          <w:rFonts w:ascii="Times New Roman" w:hAnsi="Times New Roman" w:cs="Times New Roman"/>
          <w:sz w:val="20"/>
          <w:szCs w:val="20"/>
        </w:rPr>
        <w:t xml:space="preserve">): </w:t>
      </w:r>
      <w:r>
        <w:fldChar w:fldCharType="begin"/>
      </w:r>
      <w:r>
        <w:instrText xml:space="preserve"> HYPERLINK "https://www.vip.vetbiz.gov/" </w:instrText>
      </w:r>
      <w:r>
        <w:fldChar w:fldCharType="separate"/>
      </w:r>
      <w:r w:rsidRPr="00185025" w:rsidR="00185025">
        <w:t xml:space="preserve"> </w:t>
      </w:r>
      <w:r w:rsidRPr="00185025" w:rsidR="00185025">
        <w:rPr>
          <w:rStyle w:val="Hyperlink"/>
          <w:rFonts w:ascii="Times New Roman" w:hAnsi="Times New Roman" w:cs="Times New Roman"/>
          <w:sz w:val="20"/>
          <w:szCs w:val="20"/>
        </w:rPr>
        <w:t>https://veterans.certify.sba.gov</w:t>
      </w:r>
      <w:r w:rsidRPr="001D73F8">
        <w:rPr>
          <w:rStyle w:val="Hyperlink"/>
          <w:rFonts w:ascii="Times New Roman" w:hAnsi="Times New Roman" w:cs="Times New Roman"/>
          <w:sz w:val="20"/>
          <w:szCs w:val="20"/>
        </w:rPr>
        <w:t>/</w:t>
      </w:r>
      <w:r>
        <w:fldChar w:fldCharType="end"/>
      </w:r>
      <w:bookmarkStart w:id="6" w:name="_Hlk527452597"/>
      <w:r>
        <w:rPr>
          <w:rFonts w:ascii="Times New Roman" w:hAnsi="Times New Roman" w:cs="Times New Roman"/>
          <w:sz w:val="20"/>
          <w:szCs w:val="20"/>
        </w:rPr>
        <w:t xml:space="preserve"> </w:t>
      </w:r>
      <w:r w:rsidRPr="00EE05A1">
        <w:rPr>
          <w:rFonts w:ascii="Times New Roman" w:hAnsi="Times New Roman" w:cs="Times New Roman"/>
          <w:sz w:val="20"/>
          <w:szCs w:val="20"/>
        </w:rPr>
        <w:t>at the time of quote submission AND award, or will be considered non-responsive, and will NOT be considered for award.</w:t>
      </w:r>
    </w:p>
    <w:p w:rsidR="00C7240B" w:rsidRPr="00572FBF" w:rsidP="00C7240B">
      <w:pPr>
        <w:pStyle w:val="ListParagraph"/>
        <w:rPr>
          <w:rFonts w:ascii="Times New Roman" w:hAnsi="Times New Roman" w:cs="Times New Roman"/>
          <w:sz w:val="20"/>
          <w:szCs w:val="20"/>
        </w:rPr>
      </w:pPr>
      <w:bookmarkEnd w:id="6"/>
    </w:p>
    <w:p w:rsidR="00C7240B" w:rsidP="00C7240B">
      <w:pPr>
        <w:pStyle w:val="ListParagraph"/>
        <w:numPr>
          <w:ilvl w:val="1"/>
          <w:numId w:val="1"/>
        </w:numPr>
        <w:ind w:left="1080"/>
        <w:jc w:val="both"/>
        <w:rPr>
          <w:rFonts w:ascii="Times New Roman" w:hAnsi="Times New Roman" w:cs="Times New Roman"/>
          <w:sz w:val="20"/>
          <w:szCs w:val="20"/>
        </w:rPr>
      </w:pPr>
      <w:r>
        <w:rPr>
          <w:rFonts w:ascii="Times New Roman" w:hAnsi="Times New Roman" w:cs="Times New Roman"/>
          <w:sz w:val="20"/>
          <w:szCs w:val="20"/>
        </w:rPr>
        <w:t>Offeror</w:t>
      </w:r>
      <w:r w:rsidRPr="00572FBF">
        <w:rPr>
          <w:rFonts w:ascii="Times New Roman" w:hAnsi="Times New Roman" w:cs="Times New Roman"/>
          <w:sz w:val="20"/>
          <w:szCs w:val="20"/>
        </w:rPr>
        <w:t xml:space="preserve">s are warned against contacting any VA personnel other than the Contracting Officer and Contract Specialist prior to placement of any award made resulting from this RFQ. If such contact occurs and found to be prejudicial to competing contactors, the </w:t>
      </w:r>
      <w:r>
        <w:rPr>
          <w:rFonts w:ascii="Times New Roman" w:hAnsi="Times New Roman" w:cs="Times New Roman"/>
          <w:sz w:val="20"/>
          <w:szCs w:val="20"/>
        </w:rPr>
        <w:t>offeror</w:t>
      </w:r>
      <w:r w:rsidRPr="00572FBF">
        <w:rPr>
          <w:rFonts w:ascii="Times New Roman" w:hAnsi="Times New Roman" w:cs="Times New Roman"/>
          <w:sz w:val="20"/>
          <w:szCs w:val="20"/>
        </w:rPr>
        <w:t xml:space="preserve"> making such contact may be excluded from award considerations.</w:t>
      </w:r>
    </w:p>
    <w:p w:rsidR="00C7240B" w:rsidRPr="00D35F81" w:rsidP="00C7240B">
      <w:pPr>
        <w:pStyle w:val="ListParagraph"/>
        <w:ind w:left="1080"/>
        <w:jc w:val="both"/>
        <w:rPr>
          <w:rFonts w:ascii="Times New Roman" w:hAnsi="Times New Roman" w:cs="Times New Roman"/>
          <w:sz w:val="20"/>
          <w:szCs w:val="20"/>
        </w:rPr>
      </w:pPr>
    </w:p>
    <w:p w:rsidR="00C7240B" w:rsidP="00C7240B">
      <w:pPr>
        <w:pStyle w:val="ListParagraph"/>
        <w:numPr>
          <w:ilvl w:val="1"/>
          <w:numId w:val="1"/>
        </w:numPr>
        <w:ind w:left="1080"/>
        <w:jc w:val="both"/>
        <w:rPr>
          <w:rFonts w:ascii="Times New Roman" w:hAnsi="Times New Roman" w:cs="Times New Roman"/>
          <w:sz w:val="20"/>
          <w:szCs w:val="20"/>
        </w:rPr>
      </w:pPr>
      <w:r w:rsidRPr="00572FBF">
        <w:rPr>
          <w:rFonts w:ascii="Times New Roman" w:hAnsi="Times New Roman" w:cs="Times New Roman"/>
          <w:sz w:val="20"/>
          <w:szCs w:val="20"/>
        </w:rPr>
        <w:t>All proprietary information shall be clearly and properly marked.  If the Offeror submits annexes, documentation, attachments or the like, not specifically required by this solicitation, such will count against the Offeror’s page limitations unless otherwise indicated in the specific volume instructions below</w:t>
      </w:r>
      <w:r>
        <w:rPr>
          <w:rFonts w:ascii="Times New Roman" w:hAnsi="Times New Roman" w:cs="Times New Roman"/>
          <w:sz w:val="20"/>
          <w:szCs w:val="20"/>
        </w:rPr>
        <w:t>.</w:t>
      </w:r>
    </w:p>
    <w:p w:rsidR="00C7240B" w:rsidRPr="00572FBF" w:rsidP="00C7240B">
      <w:pPr>
        <w:pStyle w:val="ListParagraph"/>
        <w:rPr>
          <w:rFonts w:ascii="Times New Roman" w:hAnsi="Times New Roman" w:cs="Times New Roman"/>
          <w:sz w:val="20"/>
          <w:szCs w:val="20"/>
        </w:rPr>
      </w:pPr>
    </w:p>
    <w:p w:rsidR="00C7240B" w:rsidP="00C7240B">
      <w:pPr>
        <w:pStyle w:val="ListParagraph"/>
        <w:numPr>
          <w:ilvl w:val="1"/>
          <w:numId w:val="1"/>
        </w:numPr>
        <w:ind w:left="1080"/>
        <w:jc w:val="both"/>
        <w:rPr>
          <w:rFonts w:ascii="Times New Roman" w:hAnsi="Times New Roman" w:cs="Times New Roman"/>
          <w:sz w:val="20"/>
          <w:szCs w:val="20"/>
        </w:rPr>
      </w:pPr>
      <w:r w:rsidRPr="00572FBF">
        <w:rPr>
          <w:rFonts w:ascii="Times New Roman" w:hAnsi="Times New Roman" w:cs="Times New Roman"/>
          <w:sz w:val="20"/>
          <w:szCs w:val="20"/>
        </w:rPr>
        <w:t xml:space="preserve">All information shall be confined to the appropriate file.  The </w:t>
      </w:r>
      <w:r>
        <w:rPr>
          <w:rFonts w:ascii="Times New Roman" w:hAnsi="Times New Roman" w:cs="Times New Roman"/>
          <w:sz w:val="20"/>
          <w:szCs w:val="20"/>
        </w:rPr>
        <w:t>offeror</w:t>
      </w:r>
      <w:r w:rsidRPr="00572FBF">
        <w:rPr>
          <w:rFonts w:ascii="Times New Roman" w:hAnsi="Times New Roman" w:cs="Times New Roman"/>
          <w:sz w:val="20"/>
          <w:szCs w:val="20"/>
        </w:rPr>
        <w:t xml:space="preserve"> shall confine submissions to essential matters, sufficient to define the quote and provide an adequate basis for evaluation.  </w:t>
      </w:r>
      <w:r>
        <w:rPr>
          <w:rFonts w:ascii="Times New Roman" w:hAnsi="Times New Roman" w:cs="Times New Roman"/>
          <w:sz w:val="20"/>
          <w:szCs w:val="20"/>
        </w:rPr>
        <w:t>Offeror</w:t>
      </w:r>
      <w:r w:rsidRPr="00572FBF">
        <w:rPr>
          <w:rFonts w:ascii="Times New Roman" w:hAnsi="Times New Roman" w:cs="Times New Roman"/>
          <w:sz w:val="20"/>
          <w:szCs w:val="20"/>
        </w:rPr>
        <w:t>s are responsible for including sufficient details, in a concise manner, to permit a complete and ac</w:t>
      </w:r>
      <w:r>
        <w:rPr>
          <w:rFonts w:ascii="Times New Roman" w:hAnsi="Times New Roman" w:cs="Times New Roman"/>
          <w:sz w:val="20"/>
          <w:szCs w:val="20"/>
        </w:rPr>
        <w:t>curate evaluation of each quote.</w:t>
      </w:r>
    </w:p>
    <w:p w:rsidR="00C7240B" w:rsidRPr="003C6DF2" w:rsidP="00C7240B">
      <w:pPr>
        <w:pStyle w:val="ListParagraph"/>
        <w:rPr>
          <w:rFonts w:ascii="Times New Roman" w:hAnsi="Times New Roman" w:cs="Times New Roman"/>
          <w:sz w:val="20"/>
          <w:szCs w:val="20"/>
        </w:rPr>
      </w:pPr>
    </w:p>
    <w:p w:rsidR="00C7240B" w:rsidRPr="00C84A61" w:rsidP="00C7240B">
      <w:pPr>
        <w:pStyle w:val="ListParagraph"/>
        <w:numPr>
          <w:ilvl w:val="1"/>
          <w:numId w:val="1"/>
        </w:numPr>
        <w:ind w:left="1080"/>
        <w:jc w:val="both"/>
        <w:rPr>
          <w:rFonts w:ascii="Times New Roman" w:hAnsi="Times New Roman" w:cs="Times New Roman"/>
          <w:b/>
          <w:sz w:val="20"/>
          <w:szCs w:val="20"/>
        </w:rPr>
      </w:pPr>
      <w:r w:rsidRPr="003C6DF2">
        <w:rPr>
          <w:rFonts w:ascii="Times New Roman" w:hAnsi="Times New Roman" w:cs="Times New Roman"/>
          <w:sz w:val="20"/>
          <w:szCs w:val="20"/>
        </w:rPr>
        <w:t>Submission of quote shall include the following volumes</w:t>
      </w:r>
      <w:r w:rsidRPr="00512808">
        <w:rPr>
          <w:rFonts w:ascii="Times New Roman" w:hAnsi="Times New Roman" w:cs="Times New Roman"/>
          <w:sz w:val="20"/>
          <w:szCs w:val="20"/>
        </w:rPr>
        <w:t>:</w:t>
      </w:r>
      <w:r w:rsidRPr="00512808">
        <w:rPr>
          <w:rFonts w:ascii="Times New Roman" w:hAnsi="Times New Roman" w:cs="Times New Roman"/>
          <w:b/>
          <w:sz w:val="20"/>
          <w:szCs w:val="20"/>
        </w:rPr>
        <w:t xml:space="preserve"> </w:t>
      </w:r>
      <w:r w:rsidRPr="00512808">
        <w:rPr>
          <w:rFonts w:ascii="Times New Roman" w:hAnsi="Times New Roman" w:cs="Times New Roman"/>
          <w:sz w:val="20"/>
          <w:szCs w:val="20"/>
        </w:rPr>
        <w:t>(</w:t>
      </w:r>
      <w:r w:rsidRPr="00512808">
        <w:rPr>
          <w:rFonts w:ascii="Times New Roman" w:hAnsi="Times New Roman" w:cs="Times New Roman"/>
          <w:b/>
          <w:sz w:val="20"/>
          <w:szCs w:val="20"/>
        </w:rPr>
        <w:t xml:space="preserve">I) </w:t>
      </w:r>
      <w:r>
        <w:rPr>
          <w:rFonts w:ascii="Times New Roman" w:hAnsi="Times New Roman" w:cs="Times New Roman"/>
          <w:b/>
          <w:sz w:val="20"/>
          <w:szCs w:val="20"/>
        </w:rPr>
        <w:t>T</w:t>
      </w:r>
      <w:r w:rsidRPr="0065642E">
        <w:rPr>
          <w:rFonts w:ascii="Times New Roman" w:hAnsi="Times New Roman" w:cs="Times New Roman"/>
          <w:b/>
          <w:sz w:val="20"/>
          <w:szCs w:val="20"/>
        </w:rPr>
        <w:t>echnical capability</w:t>
      </w:r>
      <w:r w:rsidR="003A5D00">
        <w:rPr>
          <w:rFonts w:ascii="Times New Roman" w:hAnsi="Times New Roman" w:cs="Times New Roman"/>
          <w:b/>
          <w:sz w:val="20"/>
          <w:szCs w:val="20"/>
        </w:rPr>
        <w:t xml:space="preserve"> or quality offered</w:t>
      </w:r>
      <w:r w:rsidRPr="0065642E">
        <w:rPr>
          <w:rFonts w:ascii="Times New Roman" w:hAnsi="Times New Roman" w:cs="Times New Roman"/>
          <w:b/>
          <w:sz w:val="20"/>
          <w:szCs w:val="20"/>
        </w:rPr>
        <w:t xml:space="preserve"> to meet the Government requirement;</w:t>
      </w:r>
      <w:r>
        <w:rPr>
          <w:rFonts w:ascii="Times New Roman" w:hAnsi="Times New Roman" w:cs="Times New Roman"/>
          <w:b/>
          <w:sz w:val="20"/>
          <w:szCs w:val="20"/>
        </w:rPr>
        <w:t xml:space="preserve"> </w:t>
      </w:r>
      <w:r w:rsidRPr="00512808">
        <w:rPr>
          <w:rFonts w:ascii="Times New Roman" w:hAnsi="Times New Roman" w:cs="Times New Roman"/>
          <w:b/>
          <w:sz w:val="20"/>
          <w:szCs w:val="20"/>
        </w:rPr>
        <w:t xml:space="preserve">and </w:t>
      </w:r>
      <w:r>
        <w:rPr>
          <w:rFonts w:ascii="Times New Roman" w:hAnsi="Times New Roman" w:cs="Times New Roman"/>
          <w:b/>
          <w:sz w:val="20"/>
          <w:szCs w:val="20"/>
        </w:rPr>
        <w:t>(</w:t>
      </w:r>
      <w:r w:rsidR="00EB036B">
        <w:rPr>
          <w:rFonts w:ascii="Times New Roman" w:hAnsi="Times New Roman" w:cs="Times New Roman"/>
          <w:b/>
          <w:sz w:val="20"/>
          <w:szCs w:val="20"/>
        </w:rPr>
        <w:t>I</w:t>
      </w:r>
      <w:r>
        <w:rPr>
          <w:rFonts w:ascii="Times New Roman" w:hAnsi="Times New Roman" w:cs="Times New Roman"/>
          <w:b/>
          <w:sz w:val="20"/>
          <w:szCs w:val="20"/>
        </w:rPr>
        <w:t xml:space="preserve">I) </w:t>
      </w:r>
      <w:r w:rsidRPr="00512808">
        <w:rPr>
          <w:rFonts w:ascii="Times New Roman" w:hAnsi="Times New Roman" w:cs="Times New Roman"/>
          <w:b/>
          <w:sz w:val="20"/>
          <w:szCs w:val="20"/>
        </w:rPr>
        <w:t>Price</w:t>
      </w:r>
    </w:p>
    <w:p w:rsidR="00C7240B" w:rsidRPr="003C6DF2" w:rsidP="00C7240B">
      <w:pPr>
        <w:pStyle w:val="ListParagraph"/>
        <w:rPr>
          <w:rFonts w:ascii="Times New Roman" w:hAnsi="Times New Roman" w:cs="Times New Roman"/>
          <w:sz w:val="20"/>
          <w:szCs w:val="20"/>
        </w:rPr>
      </w:pPr>
    </w:p>
    <w:p w:rsidR="00C7240B" w:rsidRPr="006353EC" w:rsidP="00C7240B">
      <w:pPr>
        <w:pStyle w:val="ListParagraph"/>
        <w:ind w:left="1080"/>
        <w:jc w:val="both"/>
        <w:rPr>
          <w:rFonts w:ascii="Times New Roman" w:hAnsi="Times New Roman" w:cs="Times New Roman"/>
          <w:b/>
          <w:sz w:val="20"/>
          <w:szCs w:val="20"/>
        </w:rPr>
      </w:pPr>
      <w:r w:rsidRPr="006353EC">
        <w:rPr>
          <w:rFonts w:ascii="Times New Roman" w:hAnsi="Times New Roman" w:cs="Times New Roman"/>
          <w:b/>
          <w:sz w:val="20"/>
          <w:szCs w:val="20"/>
        </w:rPr>
        <w:t xml:space="preserve">Volume I - </w:t>
      </w:r>
      <w:r>
        <w:rPr>
          <w:rFonts w:ascii="Times New Roman" w:hAnsi="Times New Roman" w:cs="Times New Roman"/>
          <w:b/>
          <w:sz w:val="20"/>
          <w:szCs w:val="20"/>
        </w:rPr>
        <w:t>T</w:t>
      </w:r>
      <w:r w:rsidRPr="0065642E">
        <w:rPr>
          <w:rFonts w:ascii="Times New Roman" w:hAnsi="Times New Roman" w:cs="Times New Roman"/>
          <w:b/>
          <w:sz w:val="20"/>
          <w:szCs w:val="20"/>
        </w:rPr>
        <w:t>echnical capability or quality to meet the Government requirement.</w:t>
      </w:r>
    </w:p>
    <w:p w:rsidR="00C7240B" w:rsidP="00DC6A23">
      <w:pPr>
        <w:pStyle w:val="ListParagraph"/>
        <w:ind w:left="1080"/>
        <w:jc w:val="both"/>
        <w:rPr>
          <w:rFonts w:ascii="Times New Roman" w:hAnsi="Times New Roman" w:cs="Times New Roman"/>
          <w:sz w:val="20"/>
          <w:szCs w:val="20"/>
        </w:rPr>
      </w:pPr>
      <w:bookmarkStart w:id="7" w:name="_Hlk204068415"/>
      <w:r w:rsidRPr="006353EC">
        <w:rPr>
          <w:rFonts w:ascii="Times New Roman" w:hAnsi="Times New Roman" w:cs="Times New Roman"/>
          <w:sz w:val="20"/>
          <w:szCs w:val="20"/>
        </w:rPr>
        <w:t xml:space="preserve">The offeror shall </w:t>
      </w:r>
      <w:r>
        <w:rPr>
          <w:rFonts w:ascii="Times New Roman" w:hAnsi="Times New Roman" w:cs="Times New Roman"/>
          <w:sz w:val="20"/>
          <w:szCs w:val="20"/>
        </w:rPr>
        <w:t xml:space="preserve">submit </w:t>
      </w:r>
      <w:r w:rsidR="002E3017">
        <w:rPr>
          <w:rFonts w:ascii="Times New Roman" w:hAnsi="Times New Roman" w:cs="Times New Roman"/>
          <w:sz w:val="20"/>
          <w:szCs w:val="20"/>
        </w:rPr>
        <w:t xml:space="preserve">its quote demonstrating how </w:t>
      </w:r>
      <w:r w:rsidR="009E42FC">
        <w:rPr>
          <w:rFonts w:ascii="Times New Roman" w:hAnsi="Times New Roman" w:cs="Times New Roman"/>
          <w:sz w:val="20"/>
          <w:szCs w:val="20"/>
        </w:rPr>
        <w:t>to</w:t>
      </w:r>
      <w:r w:rsidR="002E3017">
        <w:rPr>
          <w:rFonts w:ascii="Times New Roman" w:hAnsi="Times New Roman" w:cs="Times New Roman"/>
          <w:sz w:val="20"/>
          <w:szCs w:val="20"/>
        </w:rPr>
        <w:t xml:space="preserve"> meet the requirements of the SOW and solicitation, to include </w:t>
      </w:r>
      <w:r w:rsidRPr="00235AEE" w:rsidR="00235AEE">
        <w:rPr>
          <w:rFonts w:ascii="Times New Roman" w:hAnsi="Times New Roman" w:cs="Times New Roman"/>
          <w:sz w:val="20"/>
          <w:szCs w:val="20"/>
        </w:rPr>
        <w:t>Lumenis Inc Certification</w:t>
      </w:r>
      <w:r w:rsidR="002E3017">
        <w:rPr>
          <w:rFonts w:ascii="Times New Roman" w:hAnsi="Times New Roman" w:cs="Times New Roman"/>
          <w:sz w:val="20"/>
          <w:szCs w:val="20"/>
        </w:rPr>
        <w:t xml:space="preserve">. </w:t>
      </w:r>
      <w:r>
        <w:rPr>
          <w:rFonts w:ascii="Times New Roman" w:hAnsi="Times New Roman" w:cs="Times New Roman"/>
          <w:sz w:val="20"/>
          <w:szCs w:val="20"/>
        </w:rPr>
        <w:t xml:space="preserve"> </w:t>
      </w:r>
      <w:bookmarkEnd w:id="7"/>
    </w:p>
    <w:p w:rsidR="00DC6A23" w:rsidRPr="00DC6A23" w:rsidP="00DC6A23">
      <w:pPr>
        <w:pStyle w:val="ListParagraph"/>
        <w:ind w:left="1080"/>
        <w:jc w:val="both"/>
        <w:rPr>
          <w:rFonts w:ascii="Times New Roman" w:hAnsi="Times New Roman" w:cs="Times New Roman"/>
          <w:sz w:val="20"/>
          <w:szCs w:val="20"/>
        </w:rPr>
      </w:pPr>
    </w:p>
    <w:p w:rsidR="00C7240B" w:rsidP="00C7240B">
      <w:pPr>
        <w:pStyle w:val="ListParagraph"/>
        <w:ind w:left="1080"/>
        <w:jc w:val="both"/>
        <w:rPr>
          <w:rFonts w:ascii="Times New Roman" w:hAnsi="Times New Roman" w:cs="Times New Roman"/>
          <w:b/>
          <w:sz w:val="20"/>
          <w:szCs w:val="20"/>
        </w:rPr>
      </w:pPr>
      <w:r>
        <w:rPr>
          <w:rFonts w:ascii="Times New Roman" w:hAnsi="Times New Roman" w:cs="Times New Roman"/>
          <w:b/>
          <w:sz w:val="20"/>
          <w:szCs w:val="20"/>
        </w:rPr>
        <w:t xml:space="preserve">Volume II – </w:t>
      </w:r>
      <w:r w:rsidRPr="00B2360D">
        <w:rPr>
          <w:rFonts w:ascii="Times New Roman" w:hAnsi="Times New Roman" w:cs="Times New Roman"/>
          <w:b/>
          <w:sz w:val="20"/>
          <w:szCs w:val="20"/>
        </w:rPr>
        <w:t>Price</w:t>
      </w:r>
    </w:p>
    <w:p w:rsidR="00C7240B" w:rsidRPr="004D02EB" w:rsidP="00C7240B">
      <w:pPr>
        <w:pStyle w:val="ListParagraph"/>
        <w:ind w:left="1080"/>
        <w:jc w:val="both"/>
        <w:rPr>
          <w:rFonts w:ascii="Times New Roman" w:hAnsi="Times New Roman" w:cs="Times New Roman"/>
          <w:sz w:val="20"/>
          <w:szCs w:val="20"/>
        </w:rPr>
      </w:pPr>
      <w:r w:rsidRPr="002573AC">
        <w:rPr>
          <w:rFonts w:ascii="Times New Roman" w:hAnsi="Times New Roman" w:cs="Times New Roman"/>
          <w:sz w:val="20"/>
          <w:szCs w:val="20"/>
        </w:rPr>
        <w:t xml:space="preserve">Price - The offeror shall complete the pricing schedule provided in </w:t>
      </w:r>
      <w:bookmarkStart w:id="8" w:name="_Hlk522706247"/>
      <w:r w:rsidRPr="002573AC">
        <w:rPr>
          <w:rFonts w:ascii="Times New Roman" w:hAnsi="Times New Roman" w:cs="Times New Roman"/>
          <w:sz w:val="20"/>
          <w:szCs w:val="20"/>
        </w:rPr>
        <w:t>Section (v) above: Price/Cost Schedule</w:t>
      </w:r>
      <w:bookmarkEnd w:id="8"/>
      <w:r w:rsidRPr="002573AC">
        <w:rPr>
          <w:rFonts w:ascii="Times New Roman" w:hAnsi="Times New Roman" w:cs="Times New Roman"/>
          <w:sz w:val="20"/>
          <w:szCs w:val="20"/>
        </w:rPr>
        <w:t>.</w:t>
      </w:r>
    </w:p>
    <w:p w:rsidR="00C7240B" w:rsidRPr="002573AC" w:rsidP="00C7240B">
      <w:pPr>
        <w:jc w:val="both"/>
        <w:rPr>
          <w:rFonts w:ascii="Times New Roman" w:eastAsia="Times New Roman" w:hAnsi="Times New Roman" w:cs="Times New Roman"/>
          <w:sz w:val="20"/>
          <w:szCs w:val="20"/>
        </w:rPr>
      </w:pPr>
      <w:r w:rsidRPr="00B2360D">
        <w:rPr>
          <w:rFonts w:ascii="Times New Roman" w:eastAsia="Times New Roman" w:hAnsi="Times New Roman" w:cs="Times New Roman"/>
          <w:sz w:val="20"/>
          <w:szCs w:val="20"/>
        </w:rPr>
        <w:tab/>
        <w:t xml:space="preserve">      </w:t>
      </w:r>
      <w:r w:rsidRPr="00B2360D">
        <w:rPr>
          <w:rFonts w:ascii="Times New Roman" w:eastAsia="Times New Roman" w:hAnsi="Times New Roman" w:cs="Times New Roman"/>
          <w:b/>
          <w:sz w:val="20"/>
          <w:szCs w:val="20"/>
        </w:rPr>
        <w:t>(End of Addendum to 52.212-1)</w:t>
      </w:r>
    </w:p>
    <w:p w:rsidR="00C7240B" w:rsidRPr="00DB67E1" w:rsidP="00C7240B">
      <w:pPr>
        <w:pStyle w:val="ListParagraph"/>
        <w:ind w:left="101"/>
        <w:jc w:val="both"/>
        <w:rPr>
          <w:rFonts w:ascii="Times New Roman" w:hAnsi="Times New Roman" w:cs="Times New Roman"/>
          <w:b/>
          <w:bCs/>
          <w:sz w:val="20"/>
          <w:szCs w:val="20"/>
        </w:rPr>
      </w:pPr>
      <w:bookmarkStart w:id="9" w:name="_Hlk508008780"/>
    </w:p>
    <w:p w:rsidR="00C7240B" w:rsidRPr="00193B2C" w:rsidP="00C7240B">
      <w:pPr>
        <w:pStyle w:val="ListParagraph"/>
        <w:numPr>
          <w:ilvl w:val="0"/>
          <w:numId w:val="1"/>
        </w:numPr>
        <w:ind w:left="101" w:hanging="101"/>
        <w:jc w:val="both"/>
        <w:rPr>
          <w:rFonts w:ascii="Times New Roman" w:hAnsi="Times New Roman" w:cs="Times New Roman"/>
          <w:sz w:val="20"/>
          <w:szCs w:val="20"/>
        </w:rPr>
      </w:pPr>
      <w:r w:rsidRPr="0095016B">
        <w:rPr>
          <w:rFonts w:ascii="Times New Roman" w:hAnsi="Times New Roman" w:cs="Times New Roman"/>
          <w:b/>
          <w:sz w:val="20"/>
          <w:szCs w:val="20"/>
        </w:rPr>
        <w:t>52.212-</w:t>
      </w:r>
      <w:r>
        <w:rPr>
          <w:rFonts w:ascii="Times New Roman" w:hAnsi="Times New Roman" w:cs="Times New Roman"/>
          <w:b/>
          <w:sz w:val="20"/>
          <w:szCs w:val="20"/>
        </w:rPr>
        <w:t>2, Evaluation--Commercial Items</w:t>
      </w:r>
      <w:bookmarkEnd w:id="9"/>
      <w:r>
        <w:rPr>
          <w:rFonts w:ascii="Times New Roman" w:hAnsi="Times New Roman" w:cs="Times New Roman"/>
          <w:b/>
          <w:sz w:val="20"/>
          <w:szCs w:val="20"/>
        </w:rPr>
        <w:t xml:space="preserve"> applies to this acquisition.</w:t>
      </w:r>
    </w:p>
    <w:p w:rsidR="00C7240B" w:rsidRPr="003072DB" w:rsidP="00C7240B">
      <w:pPr>
        <w:pStyle w:val="ListParagraph"/>
        <w:ind w:left="101"/>
        <w:jc w:val="both"/>
        <w:rPr>
          <w:rFonts w:ascii="Times New Roman" w:hAnsi="Times New Roman" w:cs="Times New Roman"/>
          <w:sz w:val="20"/>
          <w:szCs w:val="20"/>
        </w:rPr>
      </w:pPr>
    </w:p>
    <w:p w:rsidR="00C7240B" w:rsidP="00C7240B">
      <w:pPr>
        <w:pStyle w:val="ListParagraph"/>
        <w:jc w:val="both"/>
        <w:rPr>
          <w:rFonts w:ascii="Times New Roman" w:hAnsi="Times New Roman" w:cs="Times New Roman"/>
          <w:b/>
          <w:sz w:val="20"/>
          <w:szCs w:val="20"/>
        </w:rPr>
      </w:pPr>
      <w:bookmarkStart w:id="10" w:name="_Hlk508009110"/>
      <w:r w:rsidRPr="00DF666B">
        <w:rPr>
          <w:rFonts w:ascii="Times New Roman" w:hAnsi="Times New Roman" w:cs="Times New Roman"/>
          <w:b/>
          <w:sz w:val="20"/>
          <w:szCs w:val="20"/>
        </w:rPr>
        <w:t>ADDENDUM to FAR 52.212-2 EVALUATION—COMMERCIAL ITEMS</w:t>
      </w:r>
      <w:bookmarkEnd w:id="10"/>
      <w:r w:rsidRPr="00DF666B">
        <w:rPr>
          <w:rFonts w:ascii="Times New Roman" w:hAnsi="Times New Roman" w:cs="Times New Roman"/>
          <w:b/>
          <w:sz w:val="20"/>
          <w:szCs w:val="20"/>
        </w:rPr>
        <w:t>:</w:t>
      </w:r>
    </w:p>
    <w:p w:rsidR="00C7240B" w:rsidRPr="00D35F81" w:rsidP="00C7240B">
      <w:pPr>
        <w:pStyle w:val="ListParagraph"/>
        <w:jc w:val="both"/>
        <w:rPr>
          <w:rFonts w:ascii="Times New Roman" w:hAnsi="Times New Roman" w:cs="Times New Roman"/>
          <w:b/>
          <w:sz w:val="20"/>
          <w:szCs w:val="20"/>
        </w:rPr>
      </w:pPr>
    </w:p>
    <w:p w:rsidR="00C7240B" w:rsidRPr="005D193F" w:rsidP="00C7240B">
      <w:pPr>
        <w:pStyle w:val="ListParagraph"/>
        <w:numPr>
          <w:ilvl w:val="0"/>
          <w:numId w:val="2"/>
        </w:numPr>
        <w:ind w:left="720"/>
        <w:jc w:val="both"/>
        <w:rPr>
          <w:rFonts w:ascii="Times New Roman" w:hAnsi="Times New Roman" w:cs="Times New Roman"/>
          <w:sz w:val="20"/>
          <w:szCs w:val="20"/>
        </w:rPr>
      </w:pPr>
      <w:r w:rsidRPr="0052752B">
        <w:rPr>
          <w:rFonts w:ascii="Times New Roman" w:hAnsi="Times New Roman" w:cs="Times New Roman"/>
          <w:spacing w:val="-1"/>
          <w:sz w:val="20"/>
          <w:szCs w:val="20"/>
        </w:rPr>
        <w:t>The Government will</w:t>
      </w:r>
      <w:r>
        <w:rPr>
          <w:rFonts w:ascii="Times New Roman" w:hAnsi="Times New Roman" w:cs="Times New Roman"/>
          <w:spacing w:val="-1"/>
          <w:sz w:val="20"/>
          <w:szCs w:val="20"/>
        </w:rPr>
        <w:t xml:space="preserve"> </w:t>
      </w:r>
      <w:r w:rsidRPr="0052752B">
        <w:rPr>
          <w:rFonts w:ascii="Times New Roman" w:hAnsi="Times New Roman" w:cs="Times New Roman"/>
          <w:spacing w:val="-1"/>
          <w:sz w:val="20"/>
          <w:szCs w:val="20"/>
        </w:rPr>
        <w:t xml:space="preserve">award a contract resulting from this solicitation to the responsible offeror whose offer conforming to the solicitation will be most advantageous to the Government considering </w:t>
      </w:r>
      <w:r w:rsidRPr="0052752B">
        <w:rPr>
          <w:rFonts w:ascii="Times New Roman" w:hAnsi="Times New Roman" w:cs="Times New Roman"/>
          <w:b/>
          <w:spacing w:val="-1"/>
          <w:sz w:val="20"/>
          <w:szCs w:val="20"/>
        </w:rPr>
        <w:t>price and other factors.</w:t>
      </w:r>
    </w:p>
    <w:p w:rsidR="00C7240B" w:rsidRPr="005D193F" w:rsidP="00C7240B">
      <w:pPr>
        <w:pStyle w:val="ListParagraph"/>
        <w:jc w:val="both"/>
        <w:rPr>
          <w:rFonts w:ascii="Times New Roman" w:hAnsi="Times New Roman" w:cs="Times New Roman"/>
          <w:sz w:val="20"/>
          <w:szCs w:val="20"/>
        </w:rPr>
      </w:pPr>
    </w:p>
    <w:p w:rsidR="00C7240B" w:rsidRPr="002573AC" w:rsidP="00C7240B">
      <w:pPr>
        <w:pStyle w:val="ListParagraph"/>
        <w:numPr>
          <w:ilvl w:val="0"/>
          <w:numId w:val="2"/>
        </w:numPr>
        <w:ind w:left="720"/>
        <w:jc w:val="both"/>
        <w:rPr>
          <w:rFonts w:ascii="Times New Roman" w:hAnsi="Times New Roman" w:cs="Times New Roman"/>
          <w:spacing w:val="-1"/>
          <w:sz w:val="20"/>
          <w:szCs w:val="20"/>
        </w:rPr>
      </w:pPr>
      <w:r w:rsidRPr="005D193F">
        <w:rPr>
          <w:rFonts w:ascii="Times New Roman" w:hAnsi="Times New Roman" w:cs="Times New Roman"/>
          <w:spacing w:val="-1"/>
          <w:sz w:val="20"/>
          <w:szCs w:val="20"/>
        </w:rPr>
        <w:t xml:space="preserve">The following factors shall be used to evaluate quotations: </w:t>
      </w:r>
    </w:p>
    <w:p w:rsidR="00C7240B" w:rsidRPr="005D193F" w:rsidP="00C7240B">
      <w:pPr>
        <w:ind w:firstLine="720"/>
        <w:jc w:val="both"/>
        <w:rPr>
          <w:rFonts w:ascii="Times New Roman" w:hAnsi="Times New Roman" w:cs="Times New Roman"/>
          <w:b/>
          <w:bCs/>
          <w:iCs/>
          <w:spacing w:val="-1"/>
          <w:sz w:val="20"/>
          <w:szCs w:val="20"/>
        </w:rPr>
      </w:pPr>
      <w:r>
        <w:rPr>
          <w:rFonts w:ascii="Times New Roman" w:hAnsi="Times New Roman" w:cs="Times New Roman"/>
          <w:b/>
          <w:bCs/>
          <w:iCs/>
          <w:spacing w:val="-1"/>
          <w:sz w:val="20"/>
          <w:szCs w:val="20"/>
        </w:rPr>
        <w:t>Factor 1.  T</w:t>
      </w:r>
      <w:r w:rsidRPr="0069239C">
        <w:rPr>
          <w:rFonts w:ascii="Times New Roman" w:hAnsi="Times New Roman" w:cs="Times New Roman"/>
          <w:b/>
          <w:bCs/>
          <w:iCs/>
          <w:spacing w:val="-1"/>
          <w:sz w:val="20"/>
          <w:szCs w:val="20"/>
        </w:rPr>
        <w:t>echnical capability or quality offered to meet the Government requirement</w:t>
      </w:r>
    </w:p>
    <w:p w:rsidR="00C7240B" w:rsidRPr="00121317" w:rsidP="00C7240B">
      <w:pPr>
        <w:ind w:left="720"/>
        <w:jc w:val="both"/>
        <w:rPr>
          <w:rFonts w:ascii="Times New Roman" w:hAnsi="Times New Roman" w:cs="Times New Roman"/>
          <w:b/>
          <w:bCs/>
          <w:i/>
          <w:spacing w:val="-1"/>
          <w:sz w:val="20"/>
          <w:szCs w:val="20"/>
        </w:rPr>
      </w:pPr>
      <w:r>
        <w:rPr>
          <w:rFonts w:ascii="Times New Roman" w:hAnsi="Times New Roman" w:cs="Times New Roman"/>
          <w:b/>
          <w:bCs/>
          <w:iCs/>
          <w:spacing w:val="-1"/>
          <w:sz w:val="20"/>
          <w:szCs w:val="20"/>
        </w:rPr>
        <w:t xml:space="preserve">Factor </w:t>
      </w:r>
      <w:r w:rsidR="00BF1FF9">
        <w:rPr>
          <w:rFonts w:ascii="Times New Roman" w:hAnsi="Times New Roman" w:cs="Times New Roman"/>
          <w:b/>
          <w:bCs/>
          <w:iCs/>
          <w:spacing w:val="-1"/>
          <w:sz w:val="20"/>
          <w:szCs w:val="20"/>
        </w:rPr>
        <w:t>2</w:t>
      </w:r>
      <w:r>
        <w:rPr>
          <w:rFonts w:ascii="Times New Roman" w:hAnsi="Times New Roman" w:cs="Times New Roman"/>
          <w:b/>
          <w:bCs/>
          <w:iCs/>
          <w:spacing w:val="-1"/>
          <w:sz w:val="20"/>
          <w:szCs w:val="20"/>
        </w:rPr>
        <w:t>.</w:t>
      </w:r>
      <w:r w:rsidRPr="005D193F">
        <w:rPr>
          <w:rFonts w:ascii="Times New Roman" w:hAnsi="Times New Roman" w:cs="Times New Roman"/>
          <w:b/>
          <w:bCs/>
          <w:iCs/>
          <w:spacing w:val="-1"/>
          <w:sz w:val="20"/>
          <w:szCs w:val="20"/>
        </w:rPr>
        <w:t xml:space="preserve">  Price</w:t>
      </w:r>
    </w:p>
    <w:p w:rsidR="00C7240B" w:rsidP="00C7240B">
      <w:pPr>
        <w:pStyle w:val="ListParagraph"/>
        <w:numPr>
          <w:ilvl w:val="0"/>
          <w:numId w:val="2"/>
        </w:numPr>
        <w:ind w:left="720"/>
        <w:jc w:val="both"/>
        <w:rPr>
          <w:rFonts w:ascii="Times New Roman" w:hAnsi="Times New Roman" w:cs="Times New Roman"/>
          <w:spacing w:val="-1"/>
          <w:sz w:val="20"/>
          <w:szCs w:val="20"/>
        </w:rPr>
      </w:pPr>
      <w:r w:rsidRPr="005D193F">
        <w:rPr>
          <w:rFonts w:ascii="Times New Roman" w:hAnsi="Times New Roman" w:cs="Times New Roman"/>
          <w:i/>
          <w:spacing w:val="-1"/>
          <w:sz w:val="20"/>
          <w:szCs w:val="20"/>
        </w:rPr>
        <w:t>Evaluation Approach</w:t>
      </w:r>
      <w:r w:rsidRPr="005D193F">
        <w:rPr>
          <w:rFonts w:ascii="Times New Roman" w:hAnsi="Times New Roman" w:cs="Times New Roman"/>
          <w:spacing w:val="-1"/>
          <w:sz w:val="20"/>
          <w:szCs w:val="20"/>
        </w:rPr>
        <w:t>. The Government will evaluate quotations using the comparative evaluation process outlined in FAR 1</w:t>
      </w:r>
      <w:r w:rsidR="007E5A3C">
        <w:rPr>
          <w:rFonts w:ascii="Times New Roman" w:hAnsi="Times New Roman" w:cs="Times New Roman"/>
          <w:spacing w:val="-1"/>
          <w:sz w:val="20"/>
          <w:szCs w:val="20"/>
        </w:rPr>
        <w:t>2</w:t>
      </w:r>
      <w:r w:rsidRPr="005D193F">
        <w:rPr>
          <w:rFonts w:ascii="Times New Roman" w:hAnsi="Times New Roman" w:cs="Times New Roman"/>
          <w:spacing w:val="-1"/>
          <w:sz w:val="20"/>
          <w:szCs w:val="20"/>
        </w:rPr>
        <w:t>.</w:t>
      </w:r>
      <w:r w:rsidR="007E5A3C">
        <w:rPr>
          <w:rFonts w:ascii="Times New Roman" w:hAnsi="Times New Roman" w:cs="Times New Roman"/>
          <w:spacing w:val="-1"/>
          <w:sz w:val="20"/>
          <w:szCs w:val="20"/>
        </w:rPr>
        <w:t>203</w:t>
      </w:r>
      <w:r w:rsidRPr="005D193F">
        <w:rPr>
          <w:rFonts w:ascii="Times New Roman" w:hAnsi="Times New Roman" w:cs="Times New Roman"/>
          <w:spacing w:val="-1"/>
          <w:sz w:val="20"/>
          <w:szCs w:val="20"/>
        </w:rPr>
        <w:t>,</w:t>
      </w:r>
      <w:r>
        <w:rPr>
          <w:rFonts w:ascii="Times New Roman" w:hAnsi="Times New Roman" w:cs="Times New Roman"/>
          <w:spacing w:val="-1"/>
          <w:sz w:val="20"/>
          <w:szCs w:val="20"/>
        </w:rPr>
        <w:t xml:space="preserve"> </w:t>
      </w:r>
      <w:r w:rsidRPr="005D193F">
        <w:rPr>
          <w:rFonts w:ascii="Times New Roman" w:hAnsi="Times New Roman" w:cs="Times New Roman"/>
          <w:spacing w:val="-1"/>
          <w:sz w:val="20"/>
          <w:szCs w:val="20"/>
        </w:rPr>
        <w:t xml:space="preserve">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that exceeds the minimum requirements of the solicitation but is not required to do so. Each response must </w:t>
      </w:r>
      <w:r w:rsidRPr="005D193F">
        <w:rPr>
          <w:rFonts w:ascii="Times New Roman" w:hAnsi="Times New Roman" w:cs="Times New Roman"/>
          <w:spacing w:val="-1"/>
          <w:sz w:val="20"/>
          <w:szCs w:val="20"/>
        </w:rPr>
        <w:t xml:space="preserve">meet the minimum requirements of the solicitation. The Government is not requesting or accepting alternate quotations. The evaluation will consider the following: </w:t>
      </w:r>
    </w:p>
    <w:p w:rsidR="00C7240B" w:rsidRPr="005D193F" w:rsidP="00C7240B">
      <w:pPr>
        <w:pStyle w:val="ListParagraph"/>
        <w:jc w:val="both"/>
        <w:rPr>
          <w:rFonts w:ascii="Times New Roman" w:hAnsi="Times New Roman" w:cs="Times New Roman"/>
          <w:spacing w:val="-1"/>
          <w:sz w:val="20"/>
          <w:szCs w:val="20"/>
        </w:rPr>
      </w:pPr>
    </w:p>
    <w:p w:rsidR="00C7240B" w:rsidP="00BF1FF9">
      <w:pPr>
        <w:pStyle w:val="ListParagraph"/>
        <w:jc w:val="both"/>
        <w:rPr>
          <w:rFonts w:ascii="Times New Roman" w:hAnsi="Times New Roman" w:cs="Times New Roman"/>
          <w:iCs/>
          <w:spacing w:val="-1"/>
          <w:sz w:val="20"/>
          <w:szCs w:val="20"/>
        </w:rPr>
      </w:pPr>
      <w:r>
        <w:rPr>
          <w:rFonts w:ascii="Times New Roman" w:hAnsi="Times New Roman" w:cs="Times New Roman"/>
          <w:b/>
          <w:bCs/>
          <w:iCs/>
          <w:spacing w:val="-1"/>
          <w:sz w:val="20"/>
          <w:szCs w:val="20"/>
        </w:rPr>
        <w:t xml:space="preserve">Factor </w:t>
      </w:r>
      <w:r w:rsidRPr="005D193F">
        <w:rPr>
          <w:rFonts w:ascii="Times New Roman" w:hAnsi="Times New Roman" w:cs="Times New Roman"/>
          <w:b/>
          <w:bCs/>
          <w:iCs/>
          <w:spacing w:val="-1"/>
          <w:sz w:val="20"/>
          <w:szCs w:val="20"/>
        </w:rPr>
        <w:t xml:space="preserve">1. </w:t>
      </w:r>
      <w:r>
        <w:rPr>
          <w:rFonts w:ascii="Times New Roman" w:hAnsi="Times New Roman" w:cs="Times New Roman"/>
          <w:b/>
          <w:bCs/>
          <w:iCs/>
          <w:spacing w:val="-1"/>
          <w:sz w:val="20"/>
          <w:szCs w:val="20"/>
        </w:rPr>
        <w:t>T</w:t>
      </w:r>
      <w:r w:rsidRPr="003907E4">
        <w:rPr>
          <w:rFonts w:ascii="Times New Roman" w:hAnsi="Times New Roman" w:cs="Times New Roman"/>
          <w:b/>
          <w:bCs/>
          <w:iCs/>
          <w:spacing w:val="-1"/>
          <w:sz w:val="20"/>
          <w:szCs w:val="20"/>
        </w:rPr>
        <w:t>echnical capability or quality offered to meet the Government requirement</w:t>
      </w:r>
      <w:r w:rsidRPr="005D193F">
        <w:rPr>
          <w:rFonts w:ascii="Times New Roman" w:hAnsi="Times New Roman" w:cs="Times New Roman"/>
          <w:b/>
          <w:bCs/>
          <w:iCs/>
          <w:spacing w:val="-1"/>
          <w:sz w:val="20"/>
          <w:szCs w:val="20"/>
        </w:rPr>
        <w:t>:</w:t>
      </w:r>
      <w:r w:rsidRPr="005D193F">
        <w:rPr>
          <w:rFonts w:ascii="Times New Roman" w:hAnsi="Times New Roman" w:cs="Times New Roman"/>
          <w:iCs/>
          <w:spacing w:val="-1"/>
          <w:sz w:val="20"/>
          <w:szCs w:val="20"/>
        </w:rPr>
        <w:t xml:space="preserve"> The quotation will be evaluated to the extent to which it can meet and/or exceed the Government’s requirements as outlined in the solicitation and based on the information requested in the instructions to quoters section of the solicitation.</w:t>
      </w:r>
    </w:p>
    <w:p w:rsidR="00BF1FF9" w:rsidRPr="00BF1FF9" w:rsidP="00BF1FF9">
      <w:pPr>
        <w:pStyle w:val="ListParagraph"/>
        <w:jc w:val="both"/>
        <w:rPr>
          <w:rFonts w:ascii="Times New Roman" w:hAnsi="Times New Roman" w:cs="Times New Roman"/>
          <w:iCs/>
          <w:spacing w:val="-1"/>
          <w:sz w:val="20"/>
          <w:szCs w:val="20"/>
        </w:rPr>
      </w:pPr>
    </w:p>
    <w:p w:rsidR="00C7240B" w:rsidRPr="00C84A61" w:rsidP="00C7240B">
      <w:pPr>
        <w:pStyle w:val="ListParagraph"/>
        <w:jc w:val="both"/>
        <w:rPr>
          <w:rFonts w:ascii="Times New Roman" w:hAnsi="Times New Roman" w:cs="Times New Roman"/>
          <w:iCs/>
          <w:spacing w:val="-1"/>
          <w:sz w:val="20"/>
          <w:szCs w:val="20"/>
        </w:rPr>
      </w:pPr>
      <w:r>
        <w:rPr>
          <w:rFonts w:ascii="Times New Roman" w:hAnsi="Times New Roman" w:cs="Times New Roman"/>
          <w:b/>
          <w:bCs/>
          <w:iCs/>
          <w:spacing w:val="-1"/>
          <w:sz w:val="20"/>
          <w:szCs w:val="20"/>
        </w:rPr>
        <w:t xml:space="preserve">Factor </w:t>
      </w:r>
      <w:r w:rsidR="00BF1FF9">
        <w:rPr>
          <w:rFonts w:ascii="Times New Roman" w:hAnsi="Times New Roman" w:cs="Times New Roman"/>
          <w:b/>
          <w:bCs/>
          <w:iCs/>
          <w:spacing w:val="-1"/>
          <w:sz w:val="20"/>
          <w:szCs w:val="20"/>
        </w:rPr>
        <w:t>2</w:t>
      </w:r>
      <w:r>
        <w:rPr>
          <w:rFonts w:ascii="Times New Roman" w:hAnsi="Times New Roman" w:cs="Times New Roman"/>
          <w:b/>
          <w:bCs/>
          <w:iCs/>
          <w:spacing w:val="-1"/>
          <w:sz w:val="20"/>
          <w:szCs w:val="20"/>
        </w:rPr>
        <w:t xml:space="preserve">. </w:t>
      </w:r>
      <w:r w:rsidRPr="005D193F">
        <w:rPr>
          <w:rFonts w:ascii="Times New Roman" w:hAnsi="Times New Roman" w:cs="Times New Roman"/>
          <w:b/>
          <w:bCs/>
          <w:iCs/>
          <w:spacing w:val="-1"/>
          <w:sz w:val="20"/>
          <w:szCs w:val="20"/>
        </w:rPr>
        <w:t xml:space="preserve">Price: </w:t>
      </w:r>
      <w:r w:rsidRPr="005D193F">
        <w:rPr>
          <w:rFonts w:ascii="Times New Roman" w:hAnsi="Times New Roman" w:cs="Times New Roman"/>
          <w:iCs/>
          <w:spacing w:val="-1"/>
          <w:sz w:val="20"/>
          <w:szCs w:val="20"/>
        </w:rPr>
        <w:t>The Government will evaluate the price by adding the total of all line-item prices</w:t>
      </w:r>
      <w:r>
        <w:rPr>
          <w:rFonts w:ascii="Times New Roman" w:hAnsi="Times New Roman" w:cs="Times New Roman"/>
          <w:iCs/>
          <w:spacing w:val="-1"/>
          <w:sz w:val="20"/>
          <w:szCs w:val="20"/>
        </w:rPr>
        <w:t>,</w:t>
      </w:r>
      <w:r w:rsidRPr="005D193F">
        <w:rPr>
          <w:rFonts w:ascii="Times New Roman" w:hAnsi="Times New Roman" w:cs="Times New Roman"/>
          <w:iCs/>
          <w:spacing w:val="-1"/>
          <w:sz w:val="20"/>
          <w:szCs w:val="20"/>
        </w:rPr>
        <w:t xml:space="preserve"> </w:t>
      </w:r>
      <w:r w:rsidRPr="00640D7C">
        <w:rPr>
          <w:rFonts w:ascii="Times New Roman" w:hAnsi="Times New Roman" w:cs="Times New Roman"/>
          <w:iCs/>
          <w:spacing w:val="-1"/>
          <w:sz w:val="20"/>
          <w:szCs w:val="20"/>
        </w:rPr>
        <w:t>including all options.</w:t>
      </w:r>
      <w:r>
        <w:rPr>
          <w:rFonts w:ascii="Times New Roman" w:hAnsi="Times New Roman" w:cs="Times New Roman"/>
          <w:iCs/>
          <w:spacing w:val="-1"/>
          <w:sz w:val="20"/>
          <w:szCs w:val="20"/>
        </w:rPr>
        <w:t xml:space="preserve"> </w:t>
      </w:r>
      <w:r w:rsidRPr="00A7735A">
        <w:rPr>
          <w:rFonts w:ascii="Times New Roman" w:hAnsi="Times New Roman" w:cs="Times New Roman"/>
          <w:iCs/>
          <w:spacing w:val="-1"/>
          <w:sz w:val="20"/>
          <w:szCs w:val="20"/>
        </w:rPr>
        <w:t xml:space="preserve">The Government may use various price analysis techniques and procedures to make a price reasonableness determination. Offers that do not meet </w:t>
      </w:r>
      <w:r>
        <w:rPr>
          <w:rFonts w:ascii="Times New Roman" w:hAnsi="Times New Roman" w:cs="Times New Roman"/>
          <w:iCs/>
          <w:spacing w:val="-1"/>
          <w:sz w:val="20"/>
          <w:szCs w:val="20"/>
        </w:rPr>
        <w:t xml:space="preserve">or exceed the </w:t>
      </w:r>
      <w:r w:rsidRPr="00A7735A">
        <w:rPr>
          <w:rFonts w:ascii="Times New Roman" w:hAnsi="Times New Roman" w:cs="Times New Roman"/>
          <w:iCs/>
          <w:spacing w:val="-1"/>
          <w:sz w:val="20"/>
          <w:szCs w:val="20"/>
        </w:rPr>
        <w:t xml:space="preserve">technical capability </w:t>
      </w:r>
      <w:r>
        <w:rPr>
          <w:rFonts w:ascii="Times New Roman" w:hAnsi="Times New Roman" w:cs="Times New Roman"/>
          <w:iCs/>
          <w:spacing w:val="-1"/>
          <w:sz w:val="20"/>
          <w:szCs w:val="20"/>
        </w:rPr>
        <w:t xml:space="preserve">or quality of the item offered to the Government </w:t>
      </w:r>
      <w:r w:rsidRPr="00A7735A">
        <w:rPr>
          <w:rFonts w:ascii="Times New Roman" w:hAnsi="Times New Roman" w:cs="Times New Roman"/>
          <w:iCs/>
          <w:spacing w:val="-1"/>
          <w:sz w:val="20"/>
          <w:szCs w:val="20"/>
        </w:rPr>
        <w:t>requirement</w:t>
      </w:r>
      <w:r>
        <w:rPr>
          <w:rFonts w:ascii="Times New Roman" w:hAnsi="Times New Roman" w:cs="Times New Roman"/>
          <w:iCs/>
          <w:spacing w:val="-1"/>
          <w:sz w:val="20"/>
          <w:szCs w:val="20"/>
        </w:rPr>
        <w:t xml:space="preserve">, as stated in </w:t>
      </w:r>
      <w:r w:rsidRPr="00C84A61">
        <w:rPr>
          <w:rFonts w:ascii="Times New Roman" w:hAnsi="Times New Roman" w:cs="Times New Roman"/>
          <w:iCs/>
          <w:spacing w:val="-1"/>
          <w:sz w:val="20"/>
          <w:szCs w:val="20"/>
        </w:rPr>
        <w:t>Factor 1 shall not be selected regardless of price.</w:t>
      </w:r>
    </w:p>
    <w:p w:rsidR="00C7240B" w:rsidRPr="00D35F81" w:rsidP="00C7240B">
      <w:pPr>
        <w:pStyle w:val="ListParagraph"/>
        <w:jc w:val="both"/>
        <w:rPr>
          <w:rFonts w:ascii="Times New Roman" w:hAnsi="Times New Roman" w:cs="Times New Roman"/>
          <w:iCs/>
          <w:spacing w:val="-1"/>
          <w:sz w:val="20"/>
          <w:szCs w:val="20"/>
        </w:rPr>
      </w:pPr>
    </w:p>
    <w:p w:rsidR="00C7240B" w:rsidRPr="00D35F81" w:rsidP="00C7240B">
      <w:pPr>
        <w:pStyle w:val="ListParagraph"/>
        <w:jc w:val="both"/>
        <w:rPr>
          <w:rFonts w:ascii="Times New Roman" w:hAnsi="Times New Roman" w:cs="Times New Roman"/>
          <w:sz w:val="20"/>
          <w:szCs w:val="20"/>
        </w:rPr>
      </w:pPr>
      <w:r w:rsidRPr="00C022FE">
        <w:rPr>
          <w:rFonts w:ascii="Times New Roman" w:eastAsia="Times New Roman" w:hAnsi="Times New Roman" w:cs="Times New Roman"/>
          <w:sz w:val="20"/>
          <w:szCs w:val="20"/>
        </w:rPr>
        <w:t>(</w:t>
      </w:r>
      <w:r w:rsidRPr="00C022FE">
        <w:rPr>
          <w:rFonts w:ascii="Times New Roman" w:eastAsia="Times New Roman" w:hAnsi="Times New Roman" w:cs="Times New Roman"/>
          <w:b/>
          <w:sz w:val="20"/>
          <w:szCs w:val="20"/>
        </w:rPr>
        <w:t>End of Addendum to 52.212-2)</w:t>
      </w:r>
    </w:p>
    <w:p w:rsidR="009C1C70" w:rsidP="009C1C70">
      <w:pPr>
        <w:pStyle w:val="BodyText"/>
        <w:widowControl w:val="0"/>
        <w:numPr>
          <w:ilvl w:val="0"/>
          <w:numId w:val="1"/>
        </w:numPr>
        <w:spacing w:after="0" w:line="240" w:lineRule="auto"/>
        <w:ind w:left="720"/>
        <w:jc w:val="both"/>
        <w:rPr>
          <w:rFonts w:ascii="Times New Roman" w:eastAsia="Times New Roman" w:hAnsi="Times New Roman" w:cs="Times New Roman"/>
        </w:rPr>
      </w:pPr>
      <w:r w:rsidRPr="00667F93">
        <w:rPr>
          <w:rFonts w:ascii="Times New Roman" w:eastAsia="Times New Roman" w:hAnsi="Times New Roman" w:cs="Times New Roman"/>
          <w:b/>
        </w:rPr>
        <w:t>52.212-4, Contract Terms and Conditions--Commercial Items – applies to this acquisition</w:t>
      </w:r>
      <w:r w:rsidRPr="00667F93">
        <w:rPr>
          <w:rFonts w:ascii="Times New Roman" w:eastAsia="Times New Roman" w:hAnsi="Times New Roman" w:cs="Times New Roman"/>
        </w:rPr>
        <w:t xml:space="preserve"> Any inconsistencies in this solicitation or contract shall be resolved by giving precedence IAW 52.212-4(</w:t>
      </w:r>
      <w:r>
        <w:rPr>
          <w:rFonts w:ascii="Times New Roman" w:eastAsia="Times New Roman" w:hAnsi="Times New Roman" w:cs="Times New Roman"/>
        </w:rPr>
        <w:t>r</w:t>
      </w:r>
      <w:r w:rsidRPr="00667F93">
        <w:rPr>
          <w:rFonts w:ascii="Times New Roman" w:eastAsia="Times New Roman" w:hAnsi="Times New Roman" w:cs="Times New Roman"/>
        </w:rPr>
        <w:t xml:space="preserve">). By submitting a quote, the offeror understands that quotes will not be referenced in </w:t>
      </w:r>
      <w:r w:rsidRPr="00667F93" w:rsidR="0036463E">
        <w:rPr>
          <w:rFonts w:ascii="Times New Roman" w:eastAsia="Times New Roman" w:hAnsi="Times New Roman" w:cs="Times New Roman"/>
        </w:rPr>
        <w:t>1449,</w:t>
      </w:r>
      <w:r w:rsidRPr="00667F93">
        <w:rPr>
          <w:rFonts w:ascii="Times New Roman" w:eastAsia="Times New Roman" w:hAnsi="Times New Roman" w:cs="Times New Roman"/>
        </w:rPr>
        <w:t xml:space="preserve"> and clauses incorporated in the solicitation will dictate the contract. All offerors shall comply with all applicable Federal, State and local laws, executive orders, rules and regulations applicable to its performance under the contract IAW FAR 52.212-4(q). The Government reserves the right to deny requests for clause changes that are not included in this solicitation should the request be inconsistent with the FAR or VAAR.</w:t>
      </w:r>
    </w:p>
    <w:p w:rsidR="009C1C70" w:rsidRPr="00667F93" w:rsidP="009C1C70">
      <w:pPr>
        <w:pStyle w:val="BodyText"/>
        <w:widowControl w:val="0"/>
        <w:spacing w:after="0" w:line="240" w:lineRule="auto"/>
        <w:ind w:left="720" w:firstLine="0"/>
        <w:jc w:val="both"/>
        <w:rPr>
          <w:rFonts w:ascii="Times New Roman" w:eastAsia="Times New Roman" w:hAnsi="Times New Roman" w:cs="Times New Roman"/>
        </w:rPr>
      </w:pPr>
    </w:p>
    <w:p w:rsidR="009C1C70" w:rsidRPr="003B2C0D" w:rsidP="003B2C0D">
      <w:pPr>
        <w:pStyle w:val="BodyText"/>
        <w:numPr>
          <w:ilvl w:val="0"/>
          <w:numId w:val="1"/>
        </w:numPr>
        <w:ind w:left="720"/>
        <w:jc w:val="both"/>
        <w:rPr>
          <w:rFonts w:ascii="Times New Roman" w:eastAsia="Times New Roman" w:hAnsi="Times New Roman" w:cs="Times New Roman"/>
        </w:rPr>
      </w:pPr>
      <w:r>
        <w:rPr>
          <w:rFonts w:ascii="Times New Roman" w:hAnsi="Times New Roman" w:cs="Times New Roman"/>
        </w:rPr>
        <w:t>The following FAR c</w:t>
      </w:r>
      <w:r w:rsidRPr="0095016B">
        <w:rPr>
          <w:rFonts w:ascii="Times New Roman" w:hAnsi="Times New Roman" w:cs="Times New Roman"/>
        </w:rPr>
        <w:t>lauses incorporated by reference</w:t>
      </w:r>
      <w:r>
        <w:rPr>
          <w:rFonts w:ascii="Times New Roman" w:hAnsi="Times New Roman" w:cs="Times New Roman"/>
        </w:rPr>
        <w:t>;</w:t>
      </w:r>
    </w:p>
    <w:tbl>
      <w:tblPr>
        <w:tblStyle w:val="TableGrid"/>
        <w:tblW w:w="8725" w:type="dxa"/>
        <w:jc w:val="center"/>
        <w:tblLook w:val="04A0"/>
      </w:tblPr>
      <w:tblGrid>
        <w:gridCol w:w="1139"/>
        <w:gridCol w:w="1158"/>
        <w:gridCol w:w="5616"/>
        <w:gridCol w:w="812"/>
      </w:tblGrid>
      <w:tr w:rsidTr="008B157D">
        <w:tblPrEx>
          <w:tblW w:w="8725" w:type="dxa"/>
          <w:jc w:val="center"/>
          <w:tblLook w:val="04A0"/>
        </w:tblPrEx>
        <w:trPr>
          <w:trHeight w:val="315"/>
          <w:jc w:val="center"/>
        </w:trPr>
        <w:tc>
          <w:tcPr>
            <w:tcW w:w="1139" w:type="dxa"/>
            <w:hideMark/>
          </w:tcPr>
          <w:p w:rsidR="00A14528" w:rsidRPr="00936CF1" w:rsidP="00A34198">
            <w:pPr>
              <w:jc w:val="center"/>
              <w:rPr>
                <w:rFonts w:ascii="Times New Roman" w:hAnsi="Times New Roman" w:cs="Times New Roman"/>
                <w:b/>
                <w:bCs/>
                <w:sz w:val="20"/>
                <w:szCs w:val="20"/>
              </w:rPr>
            </w:pPr>
            <w:r w:rsidRPr="00936CF1">
              <w:rPr>
                <w:rFonts w:ascii="Times New Roman" w:hAnsi="Times New Roman" w:cs="Times New Roman"/>
                <w:b/>
                <w:bCs/>
                <w:sz w:val="20"/>
                <w:szCs w:val="20"/>
              </w:rPr>
              <w:t>Applicable (X)</w:t>
            </w:r>
          </w:p>
        </w:tc>
        <w:tc>
          <w:tcPr>
            <w:tcW w:w="1158" w:type="dxa"/>
            <w:hideMark/>
          </w:tcPr>
          <w:p w:rsidR="00A14528" w:rsidRPr="00936CF1" w:rsidP="00A34198">
            <w:pPr>
              <w:jc w:val="center"/>
              <w:rPr>
                <w:rFonts w:ascii="Times New Roman" w:hAnsi="Times New Roman" w:cs="Times New Roman"/>
                <w:b/>
                <w:bCs/>
                <w:sz w:val="20"/>
                <w:szCs w:val="20"/>
              </w:rPr>
            </w:pPr>
            <w:r w:rsidRPr="00936CF1">
              <w:rPr>
                <w:rFonts w:ascii="Times New Roman" w:hAnsi="Times New Roman" w:cs="Times New Roman"/>
                <w:b/>
                <w:bCs/>
                <w:sz w:val="20"/>
                <w:szCs w:val="20"/>
              </w:rPr>
              <w:t>Number</w:t>
            </w:r>
          </w:p>
        </w:tc>
        <w:tc>
          <w:tcPr>
            <w:tcW w:w="5616" w:type="dxa"/>
            <w:hideMark/>
          </w:tcPr>
          <w:p w:rsidR="00A14528" w:rsidRPr="00936CF1" w:rsidP="00A34198">
            <w:pPr>
              <w:jc w:val="center"/>
              <w:rPr>
                <w:rFonts w:ascii="Times New Roman" w:hAnsi="Times New Roman" w:cs="Times New Roman"/>
                <w:b/>
                <w:bCs/>
                <w:sz w:val="20"/>
                <w:szCs w:val="20"/>
              </w:rPr>
            </w:pPr>
            <w:r w:rsidRPr="00936CF1">
              <w:rPr>
                <w:rFonts w:ascii="Times New Roman" w:hAnsi="Times New Roman" w:cs="Times New Roman"/>
                <w:b/>
                <w:bCs/>
                <w:sz w:val="20"/>
                <w:szCs w:val="20"/>
              </w:rPr>
              <w:t>Title</w:t>
            </w:r>
          </w:p>
        </w:tc>
        <w:tc>
          <w:tcPr>
            <w:tcW w:w="812" w:type="dxa"/>
            <w:hideMark/>
          </w:tcPr>
          <w:p w:rsidR="00A14528" w:rsidRPr="00936CF1" w:rsidP="00A34198">
            <w:pPr>
              <w:jc w:val="center"/>
              <w:rPr>
                <w:rFonts w:ascii="Times New Roman" w:hAnsi="Times New Roman" w:cs="Times New Roman"/>
                <w:b/>
                <w:bCs/>
                <w:sz w:val="20"/>
                <w:szCs w:val="20"/>
              </w:rPr>
            </w:pPr>
            <w:r w:rsidRPr="00936CF1">
              <w:rPr>
                <w:rFonts w:ascii="Times New Roman" w:hAnsi="Times New Roman" w:cs="Times New Roman"/>
                <w:b/>
                <w:bCs/>
                <w:sz w:val="20"/>
                <w:szCs w:val="20"/>
              </w:rPr>
              <w:t>Source</w:t>
            </w:r>
          </w:p>
        </w:tc>
      </w:tr>
      <w:tr w:rsidTr="008B157D">
        <w:tblPrEx>
          <w:tblW w:w="8725" w:type="dxa"/>
          <w:jc w:val="center"/>
          <w:tblLook w:val="04A0"/>
        </w:tblPrEx>
        <w:trPr>
          <w:trHeight w:val="512"/>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52.203-6 with Alt I</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Restrictions on Subcontractor Sales to the Government</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50"/>
          <w:jc w:val="center"/>
        </w:trPr>
        <w:tc>
          <w:tcPr>
            <w:tcW w:w="1139" w:type="dxa"/>
            <w:noWrap/>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52.203-13</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Contractor Code of Business Ethics and Conduct</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50"/>
          <w:jc w:val="center"/>
        </w:trPr>
        <w:tc>
          <w:tcPr>
            <w:tcW w:w="1139" w:type="dxa"/>
            <w:hideMark/>
          </w:tcPr>
          <w:p w:rsidR="00A14528" w:rsidRPr="00936CF1" w:rsidP="00A3419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52.203-17</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Contractor Employee Whistleblower Rights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260"/>
          <w:jc w:val="center"/>
        </w:trPr>
        <w:tc>
          <w:tcPr>
            <w:tcW w:w="1139" w:type="dxa"/>
            <w:hideMark/>
          </w:tcPr>
          <w:p w:rsidR="00A14528" w:rsidRPr="00936CF1" w:rsidP="00A3419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52.203-19</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Prohibition on Requiring Certain Internal Confidentiality Agreements or Statements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260"/>
          <w:jc w:val="center"/>
        </w:trPr>
        <w:tc>
          <w:tcPr>
            <w:tcW w:w="1139" w:type="dxa"/>
            <w:noWrap/>
            <w:hideMark/>
          </w:tcPr>
          <w:p w:rsidR="00A14528" w:rsidRPr="00936CF1" w:rsidP="00A3419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52.204-9</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Personal Identity Verification of Contractor Personnel</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Other</w:t>
            </w:r>
          </w:p>
        </w:tc>
      </w:tr>
      <w:tr w:rsidTr="008B157D">
        <w:tblPrEx>
          <w:tblW w:w="8725" w:type="dxa"/>
          <w:jc w:val="center"/>
          <w:tblLook w:val="04A0"/>
        </w:tblPrEx>
        <w:trPr>
          <w:trHeight w:val="260"/>
          <w:jc w:val="center"/>
        </w:trPr>
        <w:tc>
          <w:tcPr>
            <w:tcW w:w="1139" w:type="dxa"/>
            <w:hideMark/>
          </w:tcPr>
          <w:p w:rsidR="00A14528" w:rsidRPr="00936CF1" w:rsidP="00A3419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52.204-13</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System for Award Management—Maintenance</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15"/>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52.204-91</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Contractor identification</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Other</w:t>
            </w:r>
          </w:p>
        </w:tc>
      </w:tr>
      <w:tr w:rsidTr="008B157D">
        <w:tblPrEx>
          <w:tblW w:w="8725" w:type="dxa"/>
          <w:jc w:val="center"/>
          <w:tblLook w:val="04A0"/>
        </w:tblPrEx>
        <w:trPr>
          <w:trHeight w:val="557"/>
          <w:jc w:val="center"/>
        </w:trPr>
        <w:tc>
          <w:tcPr>
            <w:tcW w:w="1139" w:type="dxa"/>
            <w:noWrap/>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52.209-6</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Protecting the Government’s Interest When Subcontracting with Contractors Debarred, Suspended, or Proposed for Debarment</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5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52.209-9</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Updates of Publicly Available Information Regarding Responsibility Matters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50"/>
          <w:jc w:val="center"/>
        </w:trPr>
        <w:tc>
          <w:tcPr>
            <w:tcW w:w="1139" w:type="dxa"/>
            <w:hideMark/>
          </w:tcPr>
          <w:p w:rsidR="00A14528" w:rsidRPr="00936CF1" w:rsidP="00A3419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52.209-10</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Prohibition on Contracting with Inverted Domestic Corporations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50"/>
          <w:jc w:val="center"/>
        </w:trPr>
        <w:tc>
          <w:tcPr>
            <w:tcW w:w="1139" w:type="dxa"/>
            <w:noWrap/>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52.219-4</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Notice of Price Evaluation Preference for HUBZone Small Business Concerns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26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52.219-6</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Notice of Total Small Business Set-Aside</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53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52.219-6 with Alt I</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Notice of Total Small Business Set-Aside, with Alternate I</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260"/>
          <w:jc w:val="center"/>
        </w:trPr>
        <w:tc>
          <w:tcPr>
            <w:tcW w:w="1139" w:type="dxa"/>
            <w:noWrap/>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52.219-8</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Utilization of Small Business Concerns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5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52.219-9</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Small Business Subcontracting Plan</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53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52.219-9 with Alt I</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530"/>
          <w:jc w:val="center"/>
        </w:trPr>
        <w:tc>
          <w:tcPr>
            <w:tcW w:w="1139" w:type="dxa"/>
            <w:noWrap/>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52.219-9 with Alt II</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II</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53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52.219-9 with Alt III</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III</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53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52.219-9 with Alt IV</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IV</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15"/>
          <w:jc w:val="center"/>
        </w:trPr>
        <w:tc>
          <w:tcPr>
            <w:tcW w:w="1139" w:type="dxa"/>
            <w:noWrap/>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52.219-14</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Limitations on Subcontracting</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05"/>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52.219-16</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Liquidated Damages—Subcontracting Plan</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15"/>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52.219-33</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Nonmanufacturer Rule</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15"/>
          <w:jc w:val="center"/>
        </w:trPr>
        <w:tc>
          <w:tcPr>
            <w:tcW w:w="1139" w:type="dxa"/>
            <w:noWrap/>
            <w:hideMark/>
          </w:tcPr>
          <w:p w:rsidR="00A14528" w:rsidRPr="00936CF1" w:rsidP="00A3419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52.222-3</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Convict Labor</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EO</w:t>
            </w:r>
          </w:p>
        </w:tc>
      </w:tr>
      <w:tr w:rsidTr="008B157D">
        <w:tblPrEx>
          <w:tblW w:w="8725" w:type="dxa"/>
          <w:jc w:val="center"/>
          <w:tblLook w:val="04A0"/>
        </w:tblPrEx>
        <w:trPr>
          <w:trHeight w:val="323"/>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52.222-19</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Child Labor—Cooperation with Authorities and Remedies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EO</w:t>
            </w:r>
          </w:p>
        </w:tc>
      </w:tr>
      <w:tr w:rsidTr="008B157D">
        <w:tblPrEx>
          <w:tblW w:w="8725" w:type="dxa"/>
          <w:jc w:val="center"/>
          <w:tblLook w:val="04A0"/>
        </w:tblPrEx>
        <w:trPr>
          <w:trHeight w:val="315"/>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52.222-35</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Equal Opportunity for Veterans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575"/>
          <w:jc w:val="center"/>
        </w:trPr>
        <w:tc>
          <w:tcPr>
            <w:tcW w:w="1139" w:type="dxa"/>
            <w:noWrap/>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52.222-35 with Alt I</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Equal Opportunity for Veterans, with Alternate I</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50"/>
          <w:jc w:val="center"/>
        </w:trPr>
        <w:tc>
          <w:tcPr>
            <w:tcW w:w="1139" w:type="dxa"/>
            <w:hideMark/>
          </w:tcPr>
          <w:p w:rsidR="00A14528" w:rsidRPr="00936CF1" w:rsidP="00A3419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52.222-36</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Equal Opportunity for Workers with Disabilities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53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52.222-36 with Alt I</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Equal Opportunity for Workers with Disabilities, with Alternate I</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50"/>
          <w:jc w:val="center"/>
        </w:trPr>
        <w:tc>
          <w:tcPr>
            <w:tcW w:w="1139" w:type="dxa"/>
            <w:noWrap/>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52.222-37</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Employment Reports on Veterans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50"/>
          <w:jc w:val="center"/>
        </w:trPr>
        <w:tc>
          <w:tcPr>
            <w:tcW w:w="1139" w:type="dxa"/>
            <w:hideMark/>
          </w:tcPr>
          <w:p w:rsidR="00A14528" w:rsidRPr="00936CF1" w:rsidP="00A3419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52.222-40</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Notification of Employee Rights Under the National Labor Relations Act</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EO</w:t>
            </w:r>
          </w:p>
        </w:tc>
      </w:tr>
      <w:tr w:rsidTr="008B157D">
        <w:tblPrEx>
          <w:tblW w:w="8725" w:type="dxa"/>
          <w:jc w:val="center"/>
          <w:tblLook w:val="04A0"/>
        </w:tblPrEx>
        <w:trPr>
          <w:trHeight w:val="260"/>
          <w:jc w:val="center"/>
        </w:trPr>
        <w:tc>
          <w:tcPr>
            <w:tcW w:w="1139" w:type="dxa"/>
            <w:hideMark/>
          </w:tcPr>
          <w:p w:rsidR="00A14528" w:rsidRPr="00936CF1" w:rsidP="00A3419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52.222-41</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Service Contract Labor Standards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630"/>
          <w:jc w:val="center"/>
        </w:trPr>
        <w:tc>
          <w:tcPr>
            <w:tcW w:w="1139" w:type="dxa"/>
            <w:noWrap/>
            <w:hideMark/>
          </w:tcPr>
          <w:p w:rsidR="00A14528" w:rsidRPr="00936CF1" w:rsidP="00A3419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52.222-42</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Statement of Equivalent Rates for Federal Hires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530"/>
          <w:jc w:val="center"/>
        </w:trPr>
        <w:tc>
          <w:tcPr>
            <w:tcW w:w="1139" w:type="dxa"/>
            <w:hideMark/>
          </w:tcPr>
          <w:p w:rsidR="00A14528" w:rsidRPr="00936CF1" w:rsidP="00A3419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52.222-43</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Fair Labor Standards Act and Service Contract Labor Standards-Price Adjustment (Multiple Year and Option Contracts)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5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52.222-44</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Fair Labor Standards Act and Service Contract Labor Standards-Price Adjustment</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50"/>
          <w:jc w:val="center"/>
        </w:trPr>
        <w:tc>
          <w:tcPr>
            <w:tcW w:w="1139" w:type="dxa"/>
            <w:noWrap/>
            <w:hideMark/>
          </w:tcPr>
          <w:p w:rsidR="00A14528" w:rsidRPr="00936CF1" w:rsidP="00A3419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52.222-50</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Combating Trafficking in Persons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53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52.222-50 with Alt I</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Combating Trafficking in Persons, with its Alternate I</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62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52.222-51</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to Contracts for Maintenance, Calibration, or Repair of Certain Equipment—Requirements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Other</w:t>
            </w:r>
          </w:p>
        </w:tc>
      </w:tr>
      <w:tr w:rsidTr="008B157D">
        <w:tblPrEx>
          <w:tblW w:w="8725" w:type="dxa"/>
          <w:jc w:val="center"/>
          <w:tblLook w:val="04A0"/>
        </w:tblPrEx>
        <w:trPr>
          <w:trHeight w:val="440"/>
          <w:jc w:val="center"/>
        </w:trPr>
        <w:tc>
          <w:tcPr>
            <w:tcW w:w="1139" w:type="dxa"/>
            <w:noWrap/>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52.222-53</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to Contracts for Certain Services—Requirements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Other</w:t>
            </w:r>
          </w:p>
        </w:tc>
      </w:tr>
      <w:tr w:rsidTr="008B157D">
        <w:tblPrEx>
          <w:tblW w:w="8725" w:type="dxa"/>
          <w:jc w:val="center"/>
          <w:tblLook w:val="04A0"/>
        </w:tblPrEx>
        <w:trPr>
          <w:trHeight w:val="35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52.222-54</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Employment Eligibility Verification</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EO</w:t>
            </w:r>
          </w:p>
        </w:tc>
      </w:tr>
      <w:tr w:rsidTr="008B157D">
        <w:tblPrEx>
          <w:tblW w:w="8725" w:type="dxa"/>
          <w:jc w:val="center"/>
          <w:tblLook w:val="04A0"/>
        </w:tblPrEx>
        <w:trPr>
          <w:trHeight w:val="260"/>
          <w:jc w:val="center"/>
        </w:trPr>
        <w:tc>
          <w:tcPr>
            <w:tcW w:w="1139" w:type="dxa"/>
            <w:hideMark/>
          </w:tcPr>
          <w:p w:rsidR="00A14528" w:rsidRPr="00936CF1" w:rsidP="00A3419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52.222-62</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Paid Sick Leave Under Executive Order 13706</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EO</w:t>
            </w:r>
          </w:p>
        </w:tc>
      </w:tr>
      <w:tr w:rsidTr="008B157D">
        <w:tblPrEx>
          <w:tblW w:w="8725" w:type="dxa"/>
          <w:jc w:val="center"/>
          <w:tblLook w:val="04A0"/>
        </w:tblPrEx>
        <w:trPr>
          <w:trHeight w:val="260"/>
          <w:jc w:val="center"/>
        </w:trPr>
        <w:tc>
          <w:tcPr>
            <w:tcW w:w="1139" w:type="dxa"/>
            <w:noWrap/>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52.223-9</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Estimate of Percentage of Recovered Material Content for EPA-Designated Items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44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52.223-9 with Alt I</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Estimate of Percentage of Recovered Material Content for EPA-Designated Items, with Alternate I</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5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52.223-11</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Ozone-Depleting Substances and High Global Warming Potential Hydrofluorocarbons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15"/>
          <w:jc w:val="center"/>
        </w:trPr>
        <w:tc>
          <w:tcPr>
            <w:tcW w:w="1139" w:type="dxa"/>
            <w:noWrap/>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52.223-12</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Maintenance</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15"/>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52.223-20</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Aerosols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15"/>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52.223-21</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Foams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68"/>
          <w:jc w:val="center"/>
        </w:trPr>
        <w:tc>
          <w:tcPr>
            <w:tcW w:w="1139" w:type="dxa"/>
            <w:noWrap/>
            <w:hideMark/>
          </w:tcPr>
          <w:p w:rsidR="00A14528" w:rsidRPr="00936CF1" w:rsidP="00A3419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52.223-23</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Sustainable Products and Services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15"/>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52.224-3</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Privacy Training</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557"/>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52.224-3 with Alt I</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Privacy Training, with Alternate I</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15"/>
          <w:jc w:val="center"/>
        </w:trPr>
        <w:tc>
          <w:tcPr>
            <w:tcW w:w="1139" w:type="dxa"/>
            <w:noWrap/>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52.225-1</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Buy American-Supplies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485"/>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52.225-1 with Alt I</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Buy American-Supplies, with Alternate I</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26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52.225-3</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530"/>
          <w:jc w:val="center"/>
        </w:trPr>
        <w:tc>
          <w:tcPr>
            <w:tcW w:w="1139" w:type="dxa"/>
            <w:noWrap/>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52.225-3 with Alt II</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with Alternate II</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44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52.225-3 with Alt III</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with Alternate III</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53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52.225-3 with Alt IV</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with Alternate IV</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15"/>
          <w:jc w:val="center"/>
        </w:trPr>
        <w:tc>
          <w:tcPr>
            <w:tcW w:w="1139" w:type="dxa"/>
            <w:noWrap/>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52.225-5</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Trade Agreements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467"/>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52.225-19</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Contractor Personnel in a Designated Operational Area or Supporting a Diplomatic or Consular Mission outside the United States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Other</w:t>
            </w:r>
          </w:p>
        </w:tc>
      </w:tr>
      <w:tr w:rsidTr="008B157D">
        <w:tblPrEx>
          <w:tblW w:w="8725" w:type="dxa"/>
          <w:jc w:val="center"/>
          <w:tblLook w:val="04A0"/>
        </w:tblPrEx>
        <w:trPr>
          <w:trHeight w:val="26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52.225-26</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Contractors Performing Private Security Functions Outside the United States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260"/>
          <w:jc w:val="center"/>
        </w:trPr>
        <w:tc>
          <w:tcPr>
            <w:tcW w:w="1139" w:type="dxa"/>
            <w:noWrap/>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52.226-4</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Notice of Disaster or Emergency Area Set-Aside</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26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52.226-5</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Restrictions on Subcontracting Outside Disaster or Emergency Area</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50"/>
          <w:jc w:val="center"/>
        </w:trPr>
        <w:tc>
          <w:tcPr>
            <w:tcW w:w="1139" w:type="dxa"/>
            <w:hideMark/>
          </w:tcPr>
          <w:p w:rsidR="00A14528" w:rsidRPr="00936CF1" w:rsidP="00A3419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52.226-8</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Encouraging Contractor Policies to Ban Text Messaging While Driving</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EO</w:t>
            </w:r>
          </w:p>
        </w:tc>
      </w:tr>
      <w:tr w:rsidTr="008B157D">
        <w:tblPrEx>
          <w:tblW w:w="8725" w:type="dxa"/>
          <w:jc w:val="center"/>
          <w:tblLook w:val="04A0"/>
        </w:tblPrEx>
        <w:trPr>
          <w:trHeight w:val="260"/>
          <w:jc w:val="center"/>
        </w:trPr>
        <w:tc>
          <w:tcPr>
            <w:tcW w:w="1139" w:type="dxa"/>
            <w:noWrap/>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52.229-12</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Tax on Certain Foreign Procurements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50"/>
          <w:jc w:val="center"/>
        </w:trPr>
        <w:tc>
          <w:tcPr>
            <w:tcW w:w="1139" w:type="dxa"/>
            <w:hideMark/>
          </w:tcPr>
          <w:p w:rsidR="00A14528" w:rsidRPr="00936CF1" w:rsidP="00A3419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52.232-29</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Terms for Financing of Commercial Products and Commercial Services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5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52.232-30</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Installment Payments of Commercial Products and Commercial Services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260"/>
          <w:jc w:val="center"/>
        </w:trPr>
        <w:tc>
          <w:tcPr>
            <w:tcW w:w="1139" w:type="dxa"/>
            <w:noWrap/>
            <w:hideMark/>
          </w:tcPr>
          <w:p w:rsidR="00A14528" w:rsidRPr="00936CF1" w:rsidP="00A3419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52.232-33</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Payment by Electronic Funds Transfer—System for Award Management</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5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52.232-34</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Payment by Electronic Funds Transfer—Other than System for Award Management</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15"/>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52.232-36</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Payment by Third Party</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05"/>
          <w:jc w:val="center"/>
        </w:trPr>
        <w:tc>
          <w:tcPr>
            <w:tcW w:w="1139" w:type="dxa"/>
            <w:noWrap/>
            <w:hideMark/>
          </w:tcPr>
          <w:p w:rsidR="00A14528" w:rsidRPr="00936CF1" w:rsidP="00A3419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52.232-40</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Providing Accelerated Payments to Small Business Subcontractors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26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52.232-9</w:t>
            </w:r>
            <w:r>
              <w:rPr>
                <w:rFonts w:ascii="Times New Roman" w:hAnsi="Times New Roman" w:cs="Times New Roman"/>
                <w:sz w:val="20"/>
                <w:szCs w:val="20"/>
              </w:rPr>
              <w:t>0</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52.232-9</w:t>
            </w:r>
            <w:r>
              <w:rPr>
                <w:rFonts w:ascii="Times New Roman" w:hAnsi="Times New Roman" w:cs="Times New Roman"/>
                <w:sz w:val="20"/>
                <w:szCs w:val="20"/>
              </w:rPr>
              <w:t>0</w:t>
            </w:r>
            <w:r w:rsidRPr="00936CF1">
              <w:rPr>
                <w:rFonts w:ascii="Times New Roman" w:hAnsi="Times New Roman" w:cs="Times New Roman"/>
                <w:sz w:val="20"/>
                <w:szCs w:val="20"/>
              </w:rPr>
              <w:t>, Fast Payment Procedure</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26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52.233-3</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Protest After Award</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287"/>
          <w:jc w:val="center"/>
        </w:trPr>
        <w:tc>
          <w:tcPr>
            <w:tcW w:w="1139" w:type="dxa"/>
            <w:noWrap/>
            <w:hideMark/>
          </w:tcPr>
          <w:p w:rsidR="00A14528" w:rsidRPr="00936CF1" w:rsidP="00A3419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52.233-4</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Applicable Law for Breach of Contract Claim</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260"/>
          <w:jc w:val="center"/>
        </w:trPr>
        <w:tc>
          <w:tcPr>
            <w:tcW w:w="1139" w:type="dxa"/>
            <w:hideMark/>
          </w:tcPr>
          <w:p w:rsidR="00A14528" w:rsidRPr="00936CF1" w:rsidP="00A3419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52.240-91</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Security Prohibitions and Exclusions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53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52.240-91 with Alt I</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Security Prohibitions and Exclusions, with Alternate I</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15"/>
          <w:jc w:val="center"/>
        </w:trPr>
        <w:tc>
          <w:tcPr>
            <w:tcW w:w="1139" w:type="dxa"/>
            <w:noWrap/>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52.240-92</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Security Requirements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Other</w:t>
            </w:r>
          </w:p>
        </w:tc>
      </w:tr>
      <w:tr w:rsidTr="008B157D">
        <w:tblPrEx>
          <w:tblW w:w="8725" w:type="dxa"/>
          <w:jc w:val="center"/>
          <w:tblLook w:val="04A0"/>
        </w:tblPrEx>
        <w:trPr>
          <w:trHeight w:val="557"/>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52.240-92 with Alt II</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Security Requirements with Alternate II</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Other</w:t>
            </w:r>
          </w:p>
        </w:tc>
      </w:tr>
      <w:tr w:rsidTr="008B157D">
        <w:tblPrEx>
          <w:tblW w:w="8725" w:type="dxa"/>
          <w:jc w:val="center"/>
          <w:tblLook w:val="04A0"/>
        </w:tblPrEx>
        <w:trPr>
          <w:trHeight w:val="315"/>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52.240-93</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 </w:t>
            </w:r>
            <w:r w:rsidRPr="00364C9F">
              <w:rPr>
                <w:rFonts w:ascii="Times New Roman" w:hAnsi="Times New Roman" w:cs="Times New Roman"/>
                <w:sz w:val="20"/>
                <w:szCs w:val="20"/>
              </w:rPr>
              <w:t>Basic Safeguarding of Covered Contractor Information Systems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 </w:t>
            </w:r>
          </w:p>
        </w:tc>
      </w:tr>
      <w:tr w:rsidTr="008B157D">
        <w:tblPrEx>
          <w:tblW w:w="8725" w:type="dxa"/>
          <w:jc w:val="center"/>
          <w:tblLook w:val="04A0"/>
        </w:tblPrEx>
        <w:trPr>
          <w:trHeight w:val="305"/>
          <w:jc w:val="center"/>
        </w:trPr>
        <w:tc>
          <w:tcPr>
            <w:tcW w:w="1139" w:type="dxa"/>
            <w:noWrap/>
            <w:hideMark/>
          </w:tcPr>
          <w:p w:rsidR="00A14528" w:rsidRPr="00936CF1" w:rsidP="00A3419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52.244-6</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Subcontracts for Commercial Products and Commercial Services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35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52.247-64</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Preference for Privately Owned U.S.-Flag Commercial Vessels</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530"/>
          <w:jc w:val="center"/>
        </w:trPr>
        <w:tc>
          <w:tcPr>
            <w:tcW w:w="1139" w:type="dxa"/>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52.247-64 with Alt I</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Preference for Privately Owned U.S.-Flag Commercial Vessels, with Alternate I</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8B157D">
        <w:tblPrEx>
          <w:tblW w:w="8725" w:type="dxa"/>
          <w:jc w:val="center"/>
          <w:tblLook w:val="04A0"/>
        </w:tblPrEx>
        <w:trPr>
          <w:trHeight w:val="530"/>
          <w:jc w:val="center"/>
        </w:trPr>
        <w:tc>
          <w:tcPr>
            <w:tcW w:w="1139" w:type="dxa"/>
            <w:noWrap/>
            <w:hideMark/>
          </w:tcPr>
          <w:p w:rsidR="00A14528" w:rsidRPr="00936CF1" w:rsidP="00A34198">
            <w:pPr>
              <w:jc w:val="center"/>
              <w:rPr>
                <w:rFonts w:ascii="Times New Roman" w:hAnsi="Times New Roman" w:cs="Times New Roman"/>
                <w:sz w:val="20"/>
                <w:szCs w:val="20"/>
              </w:rPr>
            </w:pPr>
          </w:p>
        </w:tc>
        <w:tc>
          <w:tcPr>
            <w:tcW w:w="1158"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52.247-64 with Alt II</w:t>
            </w:r>
          </w:p>
        </w:tc>
        <w:tc>
          <w:tcPr>
            <w:tcW w:w="5616"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Preference for Privately Owned U.S.-Flag Commercial Vessels, with Alternate II</w:t>
            </w:r>
          </w:p>
        </w:tc>
        <w:tc>
          <w:tcPr>
            <w:tcW w:w="812" w:type="dxa"/>
            <w:hideMark/>
          </w:tcPr>
          <w:p w:rsidR="00A14528"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bl>
    <w:p w:rsidR="00A14528" w:rsidP="00A14528">
      <w:pPr>
        <w:pStyle w:val="BodyText"/>
        <w:ind w:left="720" w:firstLine="0"/>
        <w:jc w:val="both"/>
        <w:rPr>
          <w:rFonts w:ascii="Times New Roman" w:eastAsia="Times New Roman" w:hAnsi="Times New Roman" w:cs="Times New Roman"/>
          <w:b/>
        </w:rPr>
      </w:pPr>
    </w:p>
    <w:p w:rsidR="00C7240B" w:rsidP="00C7240B">
      <w:pPr>
        <w:pStyle w:val="BodyText"/>
        <w:numPr>
          <w:ilvl w:val="0"/>
          <w:numId w:val="1"/>
        </w:numPr>
        <w:ind w:left="720"/>
        <w:jc w:val="both"/>
        <w:rPr>
          <w:rFonts w:ascii="Times New Roman" w:eastAsia="Times New Roman" w:hAnsi="Times New Roman" w:cs="Times New Roman"/>
          <w:b/>
        </w:rPr>
      </w:pPr>
      <w:r w:rsidRPr="00B65193">
        <w:rPr>
          <w:rFonts w:ascii="Times New Roman" w:eastAsia="Times New Roman" w:hAnsi="Times New Roman" w:cs="Times New Roman"/>
          <w:b/>
        </w:rPr>
        <w:t>Additional contract requirements or terms and conditions</w:t>
      </w:r>
      <w:r>
        <w:rPr>
          <w:rFonts w:ascii="Times New Roman" w:eastAsia="Times New Roman" w:hAnsi="Times New Roman" w:cs="Times New Roman"/>
          <w:b/>
        </w:rPr>
        <w:t xml:space="preserve">: </w:t>
      </w:r>
    </w:p>
    <w:p w:rsidR="00166ED6" w:rsidRPr="00DE032E" w:rsidP="00166ED6">
      <w:pPr>
        <w:pStyle w:val="BodyText"/>
        <w:ind w:left="720" w:right="216" w:firstLine="0"/>
        <w:jc w:val="both"/>
        <w:rPr>
          <w:rFonts w:ascii="Times New Roman" w:eastAsia="Times New Roman" w:hAnsi="Times New Roman" w:cs="Times New Roman"/>
          <w:b/>
        </w:rPr>
      </w:pPr>
      <w:r w:rsidRPr="00DE032E">
        <w:rPr>
          <w:rFonts w:ascii="Times New Roman" w:eastAsia="Times New Roman" w:hAnsi="Times New Roman" w:cs="Times New Roman"/>
          <w:b/>
        </w:rPr>
        <w:t>52.217-8</w:t>
      </w:r>
      <w:r w:rsidRPr="00DE032E">
        <w:rPr>
          <w:rFonts w:ascii="Times New Roman" w:eastAsia="Times New Roman" w:hAnsi="Times New Roman" w:cs="Times New Roman"/>
          <w:b/>
        </w:rPr>
        <w:tab/>
        <w:t xml:space="preserve"> Option to Extend Services (NOV 1999)</w:t>
      </w:r>
    </w:p>
    <w:p w:rsidR="00166ED6" w:rsidRPr="00DE032E" w:rsidP="000E28E9">
      <w:pPr>
        <w:pStyle w:val="BodyText"/>
        <w:ind w:left="720" w:right="216" w:firstLine="0"/>
        <w:jc w:val="both"/>
        <w:rPr>
          <w:rFonts w:ascii="Times New Roman" w:eastAsia="Times New Roman" w:hAnsi="Times New Roman" w:cs="Times New Roman"/>
          <w:bCs/>
          <w:lang w:val="en"/>
        </w:rPr>
      </w:pPr>
      <w:r w:rsidRPr="00DE032E">
        <w:rPr>
          <w:rFonts w:ascii="Times New Roman" w:eastAsia="Times New Roman" w:hAnsi="Times New Roman" w:cs="Times New Roman"/>
          <w:bCs/>
          <w:lang w:val="en"/>
        </w:rPr>
        <w:t xml:space="preserve">The Government may require continued performance of any services within the limits and at the rates specified in the contract. These rates may be adjusted only as a result of revisions to </w:t>
      </w:r>
      <w:r w:rsidRPr="00DE032E" w:rsidR="00DE032E">
        <w:rPr>
          <w:rFonts w:ascii="Times New Roman" w:eastAsia="Times New Roman" w:hAnsi="Times New Roman" w:cs="Times New Roman"/>
          <w:bCs/>
          <w:lang w:val="en"/>
        </w:rPr>
        <w:t>the prevailing</w:t>
      </w:r>
      <w:r w:rsidRPr="00DE032E">
        <w:rPr>
          <w:rFonts w:ascii="Times New Roman" w:eastAsia="Times New Roman" w:hAnsi="Times New Roman" w:cs="Times New Roman"/>
          <w:bCs/>
          <w:lang w:val="en"/>
        </w:rPr>
        <w:t xml:space="preserve"> labor rates provided by the Secretary of Labor. The option provision may be exercised more than once, but the total extension of performance hereunder shall not exceed 6 months. The Contracting Officer may exercise the option by written notice to the Contractor within </w:t>
      </w:r>
      <w:r w:rsidR="00992EC8">
        <w:rPr>
          <w:rFonts w:ascii="Times New Roman" w:eastAsia="Times New Roman" w:hAnsi="Times New Roman" w:cs="Times New Roman"/>
          <w:bCs/>
          <w:i/>
          <w:iCs/>
          <w:lang w:val="en"/>
        </w:rPr>
        <w:t>45</w:t>
      </w:r>
      <w:r w:rsidRPr="00DE032E" w:rsidR="000E28E9">
        <w:rPr>
          <w:rFonts w:ascii="Times New Roman" w:eastAsia="Times New Roman" w:hAnsi="Times New Roman" w:cs="Times New Roman"/>
          <w:bCs/>
          <w:i/>
          <w:iCs/>
          <w:lang w:val="en"/>
        </w:rPr>
        <w:t xml:space="preserve"> days.</w:t>
      </w:r>
    </w:p>
    <w:p w:rsidR="00166ED6" w:rsidRPr="00DE032E" w:rsidP="00166ED6">
      <w:pPr>
        <w:pStyle w:val="BodyText"/>
        <w:ind w:left="720" w:right="216" w:firstLine="0"/>
        <w:jc w:val="both"/>
        <w:rPr>
          <w:rFonts w:ascii="Times New Roman" w:eastAsia="Times New Roman" w:hAnsi="Times New Roman" w:cs="Times New Roman"/>
          <w:b/>
        </w:rPr>
      </w:pPr>
      <w:r w:rsidRPr="00DE032E">
        <w:rPr>
          <w:rFonts w:ascii="Times New Roman" w:eastAsia="Times New Roman" w:hAnsi="Times New Roman" w:cs="Times New Roman"/>
          <w:b/>
        </w:rPr>
        <w:t>52.217-9</w:t>
      </w:r>
      <w:r w:rsidRPr="00DE032E">
        <w:rPr>
          <w:rFonts w:ascii="Times New Roman" w:eastAsia="Times New Roman" w:hAnsi="Times New Roman" w:cs="Times New Roman"/>
          <w:b/>
        </w:rPr>
        <w:tab/>
        <w:t xml:space="preserve"> Option to Extend the Term of the Contract (MAR 2000)</w:t>
      </w:r>
    </w:p>
    <w:p w:rsidR="00166ED6" w:rsidRPr="00DE032E" w:rsidP="006726D5">
      <w:pPr>
        <w:pStyle w:val="BodyText"/>
        <w:ind w:left="720" w:right="216" w:firstLine="0"/>
        <w:jc w:val="both"/>
        <w:rPr>
          <w:rFonts w:ascii="Times New Roman" w:eastAsia="Times New Roman" w:hAnsi="Times New Roman" w:cs="Times New Roman"/>
          <w:bCs/>
          <w:lang w:val="en"/>
        </w:rPr>
      </w:pPr>
      <w:r w:rsidRPr="00DE032E">
        <w:rPr>
          <w:rFonts w:ascii="Times New Roman" w:eastAsia="Times New Roman" w:hAnsi="Times New Roman" w:cs="Times New Roman"/>
          <w:bCs/>
          <w:lang w:val="en"/>
        </w:rPr>
        <w:t xml:space="preserve">(a) The Government may extend the term of this contract by written notice to the Contractor within </w:t>
      </w:r>
      <w:r w:rsidR="00992EC8">
        <w:rPr>
          <w:rFonts w:ascii="Times New Roman" w:eastAsia="Times New Roman" w:hAnsi="Times New Roman" w:cs="Times New Roman"/>
          <w:bCs/>
          <w:i/>
          <w:iCs/>
          <w:lang w:val="en"/>
        </w:rPr>
        <w:t>45</w:t>
      </w:r>
      <w:r w:rsidRPr="00DE032E" w:rsidR="00E61FEF">
        <w:rPr>
          <w:rFonts w:ascii="Times New Roman" w:eastAsia="Times New Roman" w:hAnsi="Times New Roman" w:cs="Times New Roman"/>
          <w:bCs/>
          <w:i/>
          <w:iCs/>
          <w:lang w:val="en"/>
        </w:rPr>
        <w:t xml:space="preserve"> days </w:t>
      </w:r>
      <w:r w:rsidRPr="00DE032E">
        <w:rPr>
          <w:rFonts w:ascii="Times New Roman" w:eastAsia="Times New Roman" w:hAnsi="Times New Roman" w:cs="Times New Roman"/>
          <w:bCs/>
          <w:lang w:val="en"/>
        </w:rPr>
        <w:t xml:space="preserve">provided that the Government gives the Contractor a preliminary written notice of its intent to extend at least </w:t>
      </w:r>
      <w:r w:rsidR="007F2952">
        <w:rPr>
          <w:rFonts w:ascii="Times New Roman" w:eastAsia="Times New Roman" w:hAnsi="Times New Roman" w:cs="Times New Roman"/>
          <w:bCs/>
          <w:i/>
          <w:iCs/>
          <w:lang w:val="en"/>
        </w:rPr>
        <w:t>60</w:t>
      </w:r>
      <w:r w:rsidRPr="00DE032E" w:rsidR="00B6580D">
        <w:rPr>
          <w:rFonts w:ascii="Times New Roman" w:eastAsia="Times New Roman" w:hAnsi="Times New Roman" w:cs="Times New Roman"/>
          <w:bCs/>
          <w:i/>
          <w:iCs/>
          <w:lang w:val="en"/>
        </w:rPr>
        <w:t xml:space="preserve"> days </w:t>
      </w:r>
      <w:r w:rsidRPr="00DE032E">
        <w:rPr>
          <w:rFonts w:ascii="Times New Roman" w:eastAsia="Times New Roman" w:hAnsi="Times New Roman" w:cs="Times New Roman"/>
          <w:bCs/>
          <w:lang w:val="en"/>
        </w:rPr>
        <w:t>before the contract expires. The preliminary notice does not commit the Government to an extension.</w:t>
      </w:r>
    </w:p>
    <w:p w:rsidR="00166ED6" w:rsidRPr="00DE032E" w:rsidP="00444FFC">
      <w:pPr>
        <w:pStyle w:val="BodyText"/>
        <w:ind w:left="720" w:right="216" w:firstLine="0"/>
        <w:jc w:val="both"/>
        <w:rPr>
          <w:rFonts w:ascii="Times New Roman" w:eastAsia="Times New Roman" w:hAnsi="Times New Roman" w:cs="Times New Roman"/>
          <w:bCs/>
          <w:lang w:val="en"/>
        </w:rPr>
      </w:pPr>
      <w:r w:rsidRPr="00DE032E">
        <w:rPr>
          <w:rFonts w:ascii="Times New Roman" w:eastAsia="Times New Roman" w:hAnsi="Times New Roman" w:cs="Times New Roman"/>
          <w:bCs/>
          <w:lang w:val="en"/>
        </w:rPr>
        <w:t>(b) If the Government exercises this option, the extended contract shall be considered to include this option clause.</w:t>
      </w:r>
    </w:p>
    <w:p w:rsidR="00166ED6" w:rsidRPr="006726D5" w:rsidP="006726D5">
      <w:pPr>
        <w:pStyle w:val="BodyText"/>
        <w:ind w:left="720" w:right="216" w:firstLine="0"/>
        <w:jc w:val="both"/>
        <w:rPr>
          <w:rFonts w:ascii="Times New Roman" w:eastAsia="Times New Roman" w:hAnsi="Times New Roman" w:cs="Times New Roman"/>
          <w:bCs/>
          <w:lang w:val="en"/>
        </w:rPr>
      </w:pPr>
      <w:r w:rsidRPr="00DE032E">
        <w:rPr>
          <w:rFonts w:ascii="Times New Roman" w:eastAsia="Times New Roman" w:hAnsi="Times New Roman" w:cs="Times New Roman"/>
          <w:bCs/>
          <w:lang w:val="en"/>
        </w:rPr>
        <w:t xml:space="preserve">(c) The total duration of this contract, including the exercise of any options under this clause, shall not exceed </w:t>
      </w:r>
      <w:r w:rsidRPr="00DE032E" w:rsidR="00444FFC">
        <w:rPr>
          <w:rFonts w:ascii="Times New Roman" w:eastAsia="Times New Roman" w:hAnsi="Times New Roman" w:cs="Times New Roman"/>
          <w:bCs/>
          <w:i/>
          <w:iCs/>
          <w:lang w:val="en"/>
        </w:rPr>
        <w:t>5 years 6 months.</w:t>
      </w:r>
    </w:p>
    <w:p w:rsidR="00C7240B" w:rsidP="00C7240B">
      <w:pPr>
        <w:pStyle w:val="BodyText"/>
        <w:ind w:left="720" w:right="216" w:firstLine="0"/>
        <w:jc w:val="both"/>
        <w:rPr>
          <w:rFonts w:ascii="Times New Roman" w:eastAsia="Times New Roman" w:hAnsi="Times New Roman" w:cs="Times New Roman"/>
          <w:b/>
        </w:rPr>
      </w:pPr>
      <w:r>
        <w:rPr>
          <w:rFonts w:ascii="Times New Roman" w:eastAsia="Times New Roman" w:hAnsi="Times New Roman" w:cs="Times New Roman"/>
          <w:b/>
        </w:rPr>
        <w:t>852.212-70, Provisions and Clauses Applicable to VA Acquisition of Commercial Items (Apr 2020)</w:t>
      </w:r>
    </w:p>
    <w:tbl>
      <w:tblPr>
        <w:tblStyle w:val="TableGrid"/>
        <w:tblW w:w="0" w:type="auto"/>
        <w:tblInd w:w="715" w:type="dxa"/>
        <w:tblLook w:val="04A0"/>
      </w:tblPr>
      <w:tblGrid>
        <w:gridCol w:w="1630"/>
        <w:gridCol w:w="7005"/>
      </w:tblGrid>
      <w:tr w:rsidTr="00DE032E">
        <w:tblPrEx>
          <w:tblW w:w="0" w:type="auto"/>
          <w:tblInd w:w="715" w:type="dxa"/>
          <w:tblLook w:val="04A0"/>
        </w:tblPrEx>
        <w:tc>
          <w:tcPr>
            <w:tcW w:w="1630" w:type="dxa"/>
          </w:tcPr>
          <w:p w:rsidR="00C7240B" w:rsidRPr="00CD4B63" w:rsidP="0074223B">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VAAR 852.203-70</w:t>
            </w:r>
          </w:p>
        </w:tc>
        <w:tc>
          <w:tcPr>
            <w:tcW w:w="7005" w:type="dxa"/>
          </w:tcPr>
          <w:p w:rsidR="00C7240B" w:rsidRPr="00CD4B63" w:rsidP="0074223B">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Commercial Advertising (</w:t>
            </w:r>
            <w:r>
              <w:rPr>
                <w:rFonts w:ascii="Times New Roman" w:hAnsi="Times New Roman" w:cs="Times New Roman"/>
                <w:sz w:val="20"/>
                <w:szCs w:val="20"/>
              </w:rPr>
              <w:t>MAY 2018</w:t>
            </w:r>
            <w:r w:rsidRPr="00CD4B63">
              <w:rPr>
                <w:rFonts w:ascii="Times New Roman" w:hAnsi="Times New Roman" w:cs="Times New Roman"/>
                <w:sz w:val="20"/>
                <w:szCs w:val="20"/>
              </w:rPr>
              <w:t>)</w:t>
            </w:r>
          </w:p>
        </w:tc>
      </w:tr>
      <w:tr w:rsidTr="00DE032E">
        <w:tblPrEx>
          <w:tblW w:w="0" w:type="auto"/>
          <w:tblInd w:w="715" w:type="dxa"/>
          <w:tblLook w:val="04A0"/>
        </w:tblPrEx>
        <w:tc>
          <w:tcPr>
            <w:tcW w:w="1630" w:type="dxa"/>
          </w:tcPr>
          <w:p w:rsidR="00C7240B" w:rsidRPr="00CD4B63" w:rsidP="0074223B">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VAAR 852.232-72</w:t>
            </w:r>
          </w:p>
        </w:tc>
        <w:tc>
          <w:tcPr>
            <w:tcW w:w="7005" w:type="dxa"/>
          </w:tcPr>
          <w:p w:rsidR="00C7240B" w:rsidRPr="00CD4B63" w:rsidP="0074223B">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Electronic Submission of Payment Requests (NOV 201</w:t>
            </w:r>
            <w:r>
              <w:rPr>
                <w:rFonts w:ascii="Times New Roman" w:hAnsi="Times New Roman" w:cs="Times New Roman"/>
                <w:sz w:val="20"/>
                <w:szCs w:val="20"/>
              </w:rPr>
              <w:t>8</w:t>
            </w:r>
            <w:r w:rsidRPr="00CD4B63">
              <w:rPr>
                <w:rFonts w:ascii="Times New Roman" w:hAnsi="Times New Roman" w:cs="Times New Roman"/>
                <w:sz w:val="20"/>
                <w:szCs w:val="20"/>
              </w:rPr>
              <w:t>)</w:t>
            </w:r>
          </w:p>
        </w:tc>
      </w:tr>
      <w:tr w:rsidTr="00DE032E">
        <w:tblPrEx>
          <w:tblW w:w="0" w:type="auto"/>
          <w:tblInd w:w="715" w:type="dxa"/>
          <w:tblLook w:val="04A0"/>
        </w:tblPrEx>
        <w:tc>
          <w:tcPr>
            <w:tcW w:w="1630" w:type="dxa"/>
          </w:tcPr>
          <w:p w:rsidR="00C7240B" w:rsidRPr="00CD4B63" w:rsidP="0074223B">
            <w:pPr>
              <w:spacing w:line="276" w:lineRule="auto"/>
              <w:contextualSpacing/>
              <w:rPr>
                <w:rFonts w:ascii="Times New Roman" w:hAnsi="Times New Roman" w:cs="Times New Roman"/>
                <w:sz w:val="20"/>
                <w:szCs w:val="20"/>
              </w:rPr>
            </w:pPr>
            <w:r>
              <w:rPr>
                <w:rFonts w:ascii="Times New Roman" w:hAnsi="Times New Roman" w:cs="Times New Roman"/>
                <w:sz w:val="20"/>
                <w:szCs w:val="20"/>
              </w:rPr>
              <w:t>VAAR 852.233-70</w:t>
            </w:r>
          </w:p>
        </w:tc>
        <w:tc>
          <w:tcPr>
            <w:tcW w:w="7005" w:type="dxa"/>
          </w:tcPr>
          <w:p w:rsidR="00C7240B" w:rsidRPr="00CD4B63" w:rsidP="0074223B">
            <w:pPr>
              <w:spacing w:line="276" w:lineRule="auto"/>
              <w:contextualSpacing/>
              <w:rPr>
                <w:rFonts w:ascii="Times New Roman" w:hAnsi="Times New Roman" w:cs="Times New Roman"/>
                <w:sz w:val="20"/>
                <w:szCs w:val="20"/>
              </w:rPr>
            </w:pPr>
            <w:r w:rsidRPr="00890F9C">
              <w:rPr>
                <w:rFonts w:ascii="Times New Roman" w:hAnsi="Times New Roman" w:cs="Times New Roman"/>
                <w:sz w:val="20"/>
                <w:szCs w:val="20"/>
              </w:rPr>
              <w:t>Protest Content/Alternative Dispute Resolution</w:t>
            </w:r>
            <w:r>
              <w:rPr>
                <w:rFonts w:ascii="Times New Roman" w:hAnsi="Times New Roman" w:cs="Times New Roman"/>
                <w:sz w:val="20"/>
                <w:szCs w:val="20"/>
              </w:rPr>
              <w:t xml:space="preserve"> (OCT 2018)</w:t>
            </w:r>
          </w:p>
        </w:tc>
      </w:tr>
      <w:tr w:rsidTr="00DE032E">
        <w:tblPrEx>
          <w:tblW w:w="0" w:type="auto"/>
          <w:tblInd w:w="715" w:type="dxa"/>
          <w:tblLook w:val="04A0"/>
        </w:tblPrEx>
        <w:tc>
          <w:tcPr>
            <w:tcW w:w="1630" w:type="dxa"/>
          </w:tcPr>
          <w:p w:rsidR="00C7240B" w:rsidP="0074223B">
            <w:pPr>
              <w:spacing w:line="276" w:lineRule="auto"/>
              <w:contextualSpacing/>
              <w:rPr>
                <w:rFonts w:ascii="Times New Roman" w:hAnsi="Times New Roman" w:cs="Times New Roman"/>
                <w:sz w:val="20"/>
                <w:szCs w:val="20"/>
              </w:rPr>
            </w:pPr>
            <w:r>
              <w:rPr>
                <w:rFonts w:ascii="Times New Roman" w:hAnsi="Times New Roman" w:cs="Times New Roman"/>
                <w:sz w:val="20"/>
                <w:szCs w:val="20"/>
              </w:rPr>
              <w:t>VAAR 852.233-71</w:t>
            </w:r>
          </w:p>
        </w:tc>
        <w:tc>
          <w:tcPr>
            <w:tcW w:w="7005" w:type="dxa"/>
          </w:tcPr>
          <w:p w:rsidR="00C7240B" w:rsidRPr="00CD4B63" w:rsidP="0074223B">
            <w:pPr>
              <w:spacing w:line="276" w:lineRule="auto"/>
              <w:contextualSpacing/>
              <w:rPr>
                <w:rFonts w:ascii="Times New Roman" w:hAnsi="Times New Roman" w:cs="Times New Roman"/>
                <w:sz w:val="20"/>
                <w:szCs w:val="20"/>
              </w:rPr>
            </w:pPr>
            <w:r w:rsidRPr="00890F9C">
              <w:rPr>
                <w:rFonts w:ascii="Times New Roman" w:hAnsi="Times New Roman" w:cs="Times New Roman"/>
                <w:sz w:val="20"/>
                <w:szCs w:val="20"/>
              </w:rPr>
              <w:t>Alternate Protest Procedure</w:t>
            </w:r>
            <w:r>
              <w:rPr>
                <w:rFonts w:ascii="Times New Roman" w:hAnsi="Times New Roman" w:cs="Times New Roman"/>
                <w:sz w:val="20"/>
                <w:szCs w:val="20"/>
              </w:rPr>
              <w:t xml:space="preserve"> (OCT 2018)</w:t>
            </w:r>
          </w:p>
        </w:tc>
      </w:tr>
      <w:tr w:rsidTr="00DE032E">
        <w:tblPrEx>
          <w:tblW w:w="0" w:type="auto"/>
          <w:tblInd w:w="715" w:type="dxa"/>
          <w:tblLook w:val="04A0"/>
        </w:tblPrEx>
        <w:tc>
          <w:tcPr>
            <w:tcW w:w="1630" w:type="dxa"/>
          </w:tcPr>
          <w:p w:rsidR="00C7240B" w:rsidRPr="00CD4B63" w:rsidP="0074223B">
            <w:pPr>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VAAR 852.246-71</w:t>
            </w:r>
          </w:p>
        </w:tc>
        <w:tc>
          <w:tcPr>
            <w:tcW w:w="7005" w:type="dxa"/>
          </w:tcPr>
          <w:p w:rsidR="00C7240B" w:rsidRPr="00CD4B63" w:rsidP="0074223B">
            <w:pPr>
              <w:spacing w:line="276" w:lineRule="auto"/>
              <w:contextualSpacing/>
              <w:rPr>
                <w:rFonts w:ascii="Times New Roman" w:hAnsi="Times New Roman" w:cs="Times New Roman"/>
                <w:sz w:val="20"/>
                <w:szCs w:val="20"/>
              </w:rPr>
            </w:pPr>
            <w:r>
              <w:rPr>
                <w:rFonts w:ascii="Times New Roman" w:hAnsi="Times New Roman" w:cs="Times New Roman"/>
                <w:sz w:val="20"/>
                <w:szCs w:val="20"/>
              </w:rPr>
              <w:t>Rejected Goods (OCT 2018)</w:t>
            </w:r>
          </w:p>
        </w:tc>
      </w:tr>
      <w:tr w:rsidTr="00DE032E">
        <w:tblPrEx>
          <w:tblW w:w="0" w:type="auto"/>
          <w:tblInd w:w="715" w:type="dxa"/>
          <w:tblLook w:val="04A0"/>
        </w:tblPrEx>
        <w:tc>
          <w:tcPr>
            <w:tcW w:w="1630" w:type="dxa"/>
          </w:tcPr>
          <w:p w:rsidR="00DE032E" w:rsidRPr="00CD4B63" w:rsidP="0074223B">
            <w:pPr>
              <w:contextualSpacing/>
              <w:rPr>
                <w:rFonts w:ascii="Times New Roman" w:hAnsi="Times New Roman" w:cs="Times New Roman"/>
                <w:sz w:val="20"/>
                <w:szCs w:val="20"/>
              </w:rPr>
            </w:pPr>
          </w:p>
        </w:tc>
        <w:tc>
          <w:tcPr>
            <w:tcW w:w="7005" w:type="dxa"/>
          </w:tcPr>
          <w:p w:rsidR="00DE032E" w:rsidP="0074223B">
            <w:pPr>
              <w:contextualSpacing/>
              <w:rPr>
                <w:rFonts w:ascii="Times New Roman" w:hAnsi="Times New Roman" w:cs="Times New Roman"/>
                <w:sz w:val="20"/>
                <w:szCs w:val="20"/>
              </w:rPr>
            </w:pPr>
          </w:p>
        </w:tc>
      </w:tr>
    </w:tbl>
    <w:p w:rsidR="00C7240B" w:rsidP="00C7240B">
      <w:pPr>
        <w:pStyle w:val="BodyText"/>
        <w:spacing w:before="73"/>
        <w:ind w:left="0" w:right="216" w:firstLine="0"/>
        <w:jc w:val="both"/>
        <w:rPr>
          <w:rFonts w:ascii="Times New Roman" w:eastAsia="Times New Roman" w:hAnsi="Times New Roman" w:cs="Times New Roman"/>
        </w:rPr>
      </w:pPr>
    </w:p>
    <w:p w:rsidR="00C7240B" w:rsidRPr="0095016B" w:rsidP="00C7240B">
      <w:pPr>
        <w:pStyle w:val="BodyText"/>
        <w:ind w:left="720" w:right="216" w:firstLine="0"/>
        <w:jc w:val="both"/>
        <w:rPr>
          <w:rFonts w:ascii="Times New Roman" w:eastAsia="Times New Roman" w:hAnsi="Times New Roman" w:cs="Times New Roman"/>
          <w:b/>
        </w:rPr>
      </w:pPr>
      <w:r>
        <w:rPr>
          <w:rFonts w:ascii="Times New Roman" w:eastAsia="Times New Roman" w:hAnsi="Times New Roman" w:cs="Times New Roman"/>
          <w:b/>
        </w:rPr>
        <w:t>8</w:t>
      </w:r>
      <w:r w:rsidRPr="0095016B">
        <w:rPr>
          <w:rFonts w:ascii="Times New Roman" w:eastAsia="Times New Roman" w:hAnsi="Times New Roman" w:cs="Times New Roman"/>
          <w:b/>
        </w:rPr>
        <w:t>52.252-</w:t>
      </w:r>
      <w:r>
        <w:rPr>
          <w:rFonts w:ascii="Times New Roman" w:eastAsia="Times New Roman" w:hAnsi="Times New Roman" w:cs="Times New Roman"/>
          <w:b/>
        </w:rPr>
        <w:t>70</w:t>
      </w:r>
      <w:r w:rsidRPr="0095016B">
        <w:rPr>
          <w:rFonts w:ascii="Times New Roman" w:eastAsia="Times New Roman" w:hAnsi="Times New Roman" w:cs="Times New Roman"/>
          <w:b/>
        </w:rPr>
        <w:t xml:space="preserve">, </w:t>
      </w:r>
      <w:r>
        <w:rPr>
          <w:rFonts w:ascii="Times New Roman" w:eastAsia="Times New Roman" w:hAnsi="Times New Roman" w:cs="Times New Roman"/>
          <w:b/>
        </w:rPr>
        <w:t xml:space="preserve">Solicitation Provisions or </w:t>
      </w:r>
      <w:r w:rsidRPr="0095016B">
        <w:rPr>
          <w:rFonts w:ascii="Times New Roman" w:eastAsia="Times New Roman" w:hAnsi="Times New Roman" w:cs="Times New Roman"/>
          <w:b/>
        </w:rPr>
        <w:t>Clauses Incorporated by Reference (</w:t>
      </w:r>
      <w:r>
        <w:rPr>
          <w:rFonts w:ascii="Times New Roman" w:eastAsia="Times New Roman" w:hAnsi="Times New Roman" w:cs="Times New Roman"/>
          <w:b/>
        </w:rPr>
        <w:t>Jan</w:t>
      </w:r>
      <w:r w:rsidRPr="0095016B">
        <w:rPr>
          <w:rFonts w:ascii="Times New Roman" w:eastAsia="Times New Roman" w:hAnsi="Times New Roman" w:cs="Times New Roman"/>
          <w:b/>
        </w:rPr>
        <w:t xml:space="preserve"> </w:t>
      </w:r>
      <w:r>
        <w:rPr>
          <w:rFonts w:ascii="Times New Roman" w:eastAsia="Times New Roman" w:hAnsi="Times New Roman" w:cs="Times New Roman"/>
          <w:b/>
        </w:rPr>
        <w:t>2008</w:t>
      </w:r>
      <w:r w:rsidRPr="0095016B">
        <w:rPr>
          <w:rFonts w:ascii="Times New Roman" w:eastAsia="Times New Roman" w:hAnsi="Times New Roman" w:cs="Times New Roman"/>
          <w:b/>
        </w:rPr>
        <w:t>)</w:t>
      </w:r>
    </w:p>
    <w:p w:rsidR="00C7240B" w:rsidP="00C7240B">
      <w:pPr>
        <w:pStyle w:val="BodyText"/>
        <w:ind w:left="720" w:right="216" w:firstLine="0"/>
        <w:jc w:val="both"/>
        <w:rPr>
          <w:rFonts w:ascii="Times New Roman" w:eastAsia="Times New Roman" w:hAnsi="Times New Roman" w:cs="Times New Roman"/>
        </w:rPr>
      </w:pPr>
      <w:r w:rsidRPr="0075670D">
        <w:rPr>
          <w:rFonts w:ascii="Times New Roman" w:eastAsia="Times New Roman" w:hAnsi="Times New Roman" w:cs="Times New Roman"/>
        </w:rPr>
        <w:t xml:space="preserve">The following provisions or clauses incorporated by reference in this solicitation must be completed by the offeror or prospective contractor and submitted with the quotation or offer.  Copies of these provisions </w:t>
      </w:r>
      <w:r w:rsidRPr="0075670D">
        <w:rPr>
          <w:rFonts w:ascii="Times New Roman" w:eastAsia="Times New Roman" w:hAnsi="Times New Roman" w:cs="Times New Roman"/>
        </w:rPr>
        <w:t>or clauses are available on the Internet at the web sites provided in the provision at FAR 52.252-1, Solicitation Provisions Incorporated by Reference, or the clause at FAR 52.252-2, Clauses Incorporated by Reference.  Copies may also be obtained from the contracting officer.</w:t>
      </w:r>
    </w:p>
    <w:p w:rsidR="00C7240B" w:rsidP="00C7240B">
      <w:pPr>
        <w:pStyle w:val="BodyText"/>
        <w:ind w:left="720" w:right="216" w:firstLine="0"/>
        <w:jc w:val="both"/>
        <w:rPr>
          <w:rFonts w:ascii="Times New Roman" w:eastAsia="Times New Roman" w:hAnsi="Times New Roman" w:cs="Times New Roman"/>
        </w:rPr>
      </w:pPr>
      <w:r>
        <w:fldChar w:fldCharType="begin"/>
      </w:r>
      <w:r>
        <w:instrText xml:space="preserve"> HYPERLINK "http://www.acquisition.gov/far/index.html" </w:instrText>
      </w:r>
      <w:r>
        <w:fldChar w:fldCharType="separate"/>
      </w:r>
      <w:r w:rsidRPr="0095016B">
        <w:rPr>
          <w:rStyle w:val="Hyperlink"/>
          <w:rFonts w:ascii="Times New Roman" w:eastAsia="Times New Roman" w:hAnsi="Times New Roman" w:cs="Times New Roman"/>
        </w:rPr>
        <w:t>http://www.acquisition.gov/far/index.html</w:t>
      </w:r>
      <w:r>
        <w:fldChar w:fldCharType="end"/>
      </w:r>
      <w:r w:rsidRPr="0095016B">
        <w:rPr>
          <w:rFonts w:ascii="Times New Roman" w:eastAsia="Times New Roman" w:hAnsi="Times New Roman" w:cs="Times New Roman"/>
        </w:rPr>
        <w:t xml:space="preserve"> </w:t>
      </w:r>
    </w:p>
    <w:p w:rsidR="00C7240B" w:rsidP="00C7240B">
      <w:pPr>
        <w:pStyle w:val="BodyText"/>
        <w:ind w:left="720" w:right="216" w:firstLine="0"/>
        <w:jc w:val="both"/>
        <w:rPr>
          <w:rFonts w:ascii="Times New Roman" w:eastAsia="Times New Roman" w:hAnsi="Times New Roman" w:cs="Times New Roman"/>
        </w:rPr>
      </w:pPr>
      <w:r>
        <w:fldChar w:fldCharType="begin"/>
      </w:r>
      <w:r>
        <w:instrText xml:space="preserve"> HYPERLINK "https://www.acquisition.gov/vaar" </w:instrText>
      </w:r>
      <w:r>
        <w:fldChar w:fldCharType="separate"/>
      </w:r>
      <w:r w:rsidRPr="00CD0122">
        <w:rPr>
          <w:rStyle w:val="Hyperlink"/>
          <w:rFonts w:ascii="Times New Roman" w:eastAsia="Times New Roman" w:hAnsi="Times New Roman" w:cs="Times New Roman"/>
        </w:rPr>
        <w:t>https://www.acquisition.gov/vaar</w:t>
      </w:r>
      <w:r>
        <w:fldChar w:fldCharType="end"/>
      </w:r>
    </w:p>
    <w:p w:rsidR="00C7240B" w:rsidP="00C7240B">
      <w:pPr>
        <w:pStyle w:val="ListParagraph"/>
        <w:jc w:val="both"/>
        <w:rPr>
          <w:rFonts w:ascii="Times New Roman" w:eastAsia="Times New Roman" w:hAnsi="Times New Roman" w:cs="Times New Roman"/>
          <w:sz w:val="20"/>
          <w:szCs w:val="20"/>
        </w:rPr>
      </w:pPr>
      <w:r w:rsidRPr="0095016B">
        <w:rPr>
          <w:rFonts w:ascii="Times New Roman" w:eastAsia="Times New Roman" w:hAnsi="Times New Roman" w:cs="Times New Roman"/>
          <w:sz w:val="20"/>
          <w:szCs w:val="20"/>
        </w:rPr>
        <w:t xml:space="preserve">The following FAR provisions are to be incorporated by reference: </w:t>
      </w:r>
    </w:p>
    <w:p w:rsidR="00C7240B" w:rsidRPr="00D35F81" w:rsidP="001D4F08">
      <w:pPr>
        <w:pStyle w:val="BodyText"/>
        <w:ind w:left="0" w:right="216" w:firstLine="0"/>
        <w:jc w:val="both"/>
        <w:rPr>
          <w:rFonts w:ascii="Times New Roman" w:hAnsi="Times New Roman" w:cs="Times New Roman"/>
          <w:spacing w:val="-1"/>
        </w:rPr>
      </w:pPr>
    </w:p>
    <w:tbl>
      <w:tblPr>
        <w:tblStyle w:val="TableGrid"/>
        <w:tblW w:w="8748" w:type="dxa"/>
        <w:tblInd w:w="715" w:type="dxa"/>
        <w:tblLook w:val="04A0"/>
      </w:tblPr>
      <w:tblGrid>
        <w:gridCol w:w="1170"/>
        <w:gridCol w:w="1078"/>
        <w:gridCol w:w="5695"/>
        <w:gridCol w:w="805"/>
      </w:tblGrid>
      <w:tr w:rsidTr="005B447A">
        <w:tblPrEx>
          <w:tblW w:w="8748" w:type="dxa"/>
          <w:tblInd w:w="715" w:type="dxa"/>
          <w:tblLook w:val="04A0"/>
        </w:tblPrEx>
        <w:trPr>
          <w:trHeight w:val="315"/>
        </w:trPr>
        <w:tc>
          <w:tcPr>
            <w:tcW w:w="1170" w:type="dxa"/>
            <w:hideMark/>
          </w:tcPr>
          <w:p w:rsidR="005B447A" w:rsidRPr="00936CF1" w:rsidP="00960848">
            <w:pPr>
              <w:jc w:val="center"/>
              <w:rPr>
                <w:rFonts w:ascii="Times New Roman" w:hAnsi="Times New Roman" w:cs="Times New Roman"/>
                <w:b/>
                <w:bCs/>
                <w:sz w:val="20"/>
                <w:szCs w:val="20"/>
              </w:rPr>
            </w:pPr>
            <w:r w:rsidRPr="00936CF1">
              <w:rPr>
                <w:rFonts w:ascii="Times New Roman" w:hAnsi="Times New Roman" w:cs="Times New Roman"/>
                <w:b/>
                <w:bCs/>
                <w:sz w:val="20"/>
                <w:szCs w:val="20"/>
              </w:rPr>
              <w:t>Applicable (X)</w:t>
            </w:r>
          </w:p>
        </w:tc>
        <w:tc>
          <w:tcPr>
            <w:tcW w:w="1080" w:type="dxa"/>
            <w:hideMark/>
          </w:tcPr>
          <w:p w:rsidR="005B447A" w:rsidRPr="00936CF1" w:rsidP="00960848">
            <w:pPr>
              <w:jc w:val="center"/>
              <w:rPr>
                <w:rFonts w:ascii="Times New Roman" w:hAnsi="Times New Roman" w:cs="Times New Roman"/>
                <w:b/>
                <w:bCs/>
                <w:sz w:val="20"/>
                <w:szCs w:val="20"/>
              </w:rPr>
            </w:pPr>
            <w:r w:rsidRPr="00936CF1">
              <w:rPr>
                <w:rFonts w:ascii="Times New Roman" w:hAnsi="Times New Roman" w:cs="Times New Roman"/>
                <w:b/>
                <w:bCs/>
                <w:sz w:val="20"/>
                <w:szCs w:val="20"/>
              </w:rPr>
              <w:t>Number</w:t>
            </w:r>
          </w:p>
        </w:tc>
        <w:tc>
          <w:tcPr>
            <w:tcW w:w="5760" w:type="dxa"/>
            <w:hideMark/>
          </w:tcPr>
          <w:p w:rsidR="005B447A" w:rsidRPr="00936CF1" w:rsidP="00960848">
            <w:pPr>
              <w:jc w:val="center"/>
              <w:rPr>
                <w:rFonts w:ascii="Times New Roman" w:hAnsi="Times New Roman" w:cs="Times New Roman"/>
                <w:b/>
                <w:bCs/>
                <w:sz w:val="20"/>
                <w:szCs w:val="20"/>
              </w:rPr>
            </w:pPr>
            <w:r w:rsidRPr="00936CF1">
              <w:rPr>
                <w:rFonts w:ascii="Times New Roman" w:hAnsi="Times New Roman" w:cs="Times New Roman"/>
                <w:b/>
                <w:bCs/>
                <w:sz w:val="20"/>
                <w:szCs w:val="20"/>
              </w:rPr>
              <w:t>Title</w:t>
            </w:r>
          </w:p>
        </w:tc>
        <w:tc>
          <w:tcPr>
            <w:tcW w:w="738" w:type="dxa"/>
            <w:hideMark/>
          </w:tcPr>
          <w:p w:rsidR="005B447A" w:rsidRPr="00936CF1" w:rsidP="00960848">
            <w:pPr>
              <w:jc w:val="center"/>
              <w:rPr>
                <w:rFonts w:ascii="Times New Roman" w:hAnsi="Times New Roman" w:cs="Times New Roman"/>
                <w:b/>
                <w:bCs/>
                <w:sz w:val="20"/>
                <w:szCs w:val="20"/>
              </w:rPr>
            </w:pPr>
            <w:r w:rsidRPr="00936CF1">
              <w:rPr>
                <w:rFonts w:ascii="Times New Roman" w:hAnsi="Times New Roman" w:cs="Times New Roman"/>
                <w:b/>
                <w:bCs/>
                <w:sz w:val="20"/>
                <w:szCs w:val="20"/>
              </w:rPr>
              <w:t>Source</w:t>
            </w:r>
          </w:p>
        </w:tc>
      </w:tr>
      <w:tr w:rsidTr="005B447A">
        <w:tblPrEx>
          <w:tblW w:w="8748" w:type="dxa"/>
          <w:tblInd w:w="715" w:type="dxa"/>
          <w:tblLook w:val="04A0"/>
        </w:tblPrEx>
        <w:trPr>
          <w:trHeight w:val="503"/>
        </w:trPr>
        <w:tc>
          <w:tcPr>
            <w:tcW w:w="1170" w:type="dxa"/>
            <w:hideMark/>
          </w:tcPr>
          <w:p w:rsidR="005B447A" w:rsidRPr="00936CF1" w:rsidP="00960848">
            <w:pPr>
              <w:jc w:val="center"/>
              <w:rPr>
                <w:rFonts w:ascii="Times New Roman" w:hAnsi="Times New Roman" w:cs="Times New Roman"/>
                <w:sz w:val="20"/>
                <w:szCs w:val="20"/>
              </w:rPr>
            </w:pPr>
          </w:p>
        </w:tc>
        <w:tc>
          <w:tcPr>
            <w:tcW w:w="108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52.203-11</w:t>
            </w:r>
          </w:p>
        </w:tc>
        <w:tc>
          <w:tcPr>
            <w:tcW w:w="576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Certification and Disclosure Regarding Payments to Influence Certain Federal Transactions</w:t>
            </w:r>
          </w:p>
        </w:tc>
        <w:tc>
          <w:tcPr>
            <w:tcW w:w="738"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5B447A">
        <w:tblPrEx>
          <w:tblW w:w="8748" w:type="dxa"/>
          <w:tblInd w:w="715" w:type="dxa"/>
          <w:tblLook w:val="04A0"/>
        </w:tblPrEx>
        <w:trPr>
          <w:trHeight w:val="620"/>
        </w:trPr>
        <w:tc>
          <w:tcPr>
            <w:tcW w:w="1170" w:type="dxa"/>
            <w:noWrap/>
            <w:hideMark/>
          </w:tcPr>
          <w:p w:rsidR="005B447A" w:rsidRPr="00936CF1" w:rsidP="00960848">
            <w:pPr>
              <w:jc w:val="center"/>
              <w:rPr>
                <w:rFonts w:ascii="Times New Roman" w:hAnsi="Times New Roman" w:cs="Times New Roman"/>
                <w:sz w:val="20"/>
                <w:szCs w:val="20"/>
              </w:rPr>
            </w:pPr>
            <w:r>
              <w:rPr>
                <w:rFonts w:ascii="Times New Roman" w:hAnsi="Times New Roman" w:cs="Times New Roman"/>
                <w:sz w:val="20"/>
                <w:szCs w:val="20"/>
              </w:rPr>
              <w:t>X</w:t>
            </w:r>
          </w:p>
        </w:tc>
        <w:tc>
          <w:tcPr>
            <w:tcW w:w="108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52.203-18</w:t>
            </w:r>
          </w:p>
        </w:tc>
        <w:tc>
          <w:tcPr>
            <w:tcW w:w="576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Prohibition on Contracting with Entities that Require Certain Internal Confidentiality Agreements or Statements-Representation</w:t>
            </w:r>
          </w:p>
        </w:tc>
        <w:tc>
          <w:tcPr>
            <w:tcW w:w="738"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5B447A">
        <w:tblPrEx>
          <w:tblW w:w="8748" w:type="dxa"/>
          <w:tblInd w:w="715" w:type="dxa"/>
          <w:tblLook w:val="04A0"/>
        </w:tblPrEx>
        <w:trPr>
          <w:trHeight w:val="350"/>
        </w:trPr>
        <w:tc>
          <w:tcPr>
            <w:tcW w:w="1170" w:type="dxa"/>
            <w:hideMark/>
          </w:tcPr>
          <w:p w:rsidR="005B447A" w:rsidRPr="00936CF1" w:rsidP="00960848">
            <w:pPr>
              <w:jc w:val="center"/>
              <w:rPr>
                <w:rFonts w:ascii="Times New Roman" w:hAnsi="Times New Roman" w:cs="Times New Roman"/>
                <w:sz w:val="20"/>
                <w:szCs w:val="20"/>
              </w:rPr>
            </w:pPr>
            <w:r>
              <w:rPr>
                <w:rFonts w:ascii="Times New Roman" w:hAnsi="Times New Roman" w:cs="Times New Roman"/>
                <w:sz w:val="20"/>
                <w:szCs w:val="20"/>
              </w:rPr>
              <w:t>X</w:t>
            </w:r>
          </w:p>
        </w:tc>
        <w:tc>
          <w:tcPr>
            <w:tcW w:w="108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52.204-7</w:t>
            </w:r>
          </w:p>
        </w:tc>
        <w:tc>
          <w:tcPr>
            <w:tcW w:w="576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System for Award Management—Registration</w:t>
            </w:r>
          </w:p>
        </w:tc>
        <w:tc>
          <w:tcPr>
            <w:tcW w:w="738"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5B447A">
        <w:tblPrEx>
          <w:tblW w:w="8748" w:type="dxa"/>
          <w:tblInd w:w="715" w:type="dxa"/>
          <w:tblLook w:val="04A0"/>
        </w:tblPrEx>
        <w:trPr>
          <w:trHeight w:val="530"/>
        </w:trPr>
        <w:tc>
          <w:tcPr>
            <w:tcW w:w="1170" w:type="dxa"/>
            <w:noWrap/>
            <w:hideMark/>
          </w:tcPr>
          <w:p w:rsidR="005B447A" w:rsidRPr="00936CF1" w:rsidP="00960848">
            <w:pPr>
              <w:jc w:val="center"/>
              <w:rPr>
                <w:rFonts w:ascii="Times New Roman" w:hAnsi="Times New Roman" w:cs="Times New Roman"/>
                <w:sz w:val="20"/>
                <w:szCs w:val="20"/>
              </w:rPr>
            </w:pPr>
          </w:p>
        </w:tc>
        <w:tc>
          <w:tcPr>
            <w:tcW w:w="108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52.204-7 with Alt I</w:t>
            </w:r>
          </w:p>
        </w:tc>
        <w:tc>
          <w:tcPr>
            <w:tcW w:w="576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System for Award Management—Registration, with Alternate I</w:t>
            </w:r>
          </w:p>
        </w:tc>
        <w:tc>
          <w:tcPr>
            <w:tcW w:w="738"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5B447A">
        <w:tblPrEx>
          <w:tblW w:w="8748" w:type="dxa"/>
          <w:tblInd w:w="715" w:type="dxa"/>
          <w:tblLook w:val="04A0"/>
        </w:tblPrEx>
        <w:trPr>
          <w:trHeight w:val="315"/>
        </w:trPr>
        <w:tc>
          <w:tcPr>
            <w:tcW w:w="1170" w:type="dxa"/>
            <w:hideMark/>
          </w:tcPr>
          <w:p w:rsidR="005B447A" w:rsidRPr="00936CF1" w:rsidP="00960848">
            <w:pPr>
              <w:jc w:val="center"/>
              <w:rPr>
                <w:rFonts w:ascii="Times New Roman" w:hAnsi="Times New Roman" w:cs="Times New Roman"/>
                <w:sz w:val="20"/>
                <w:szCs w:val="20"/>
              </w:rPr>
            </w:pPr>
          </w:p>
        </w:tc>
        <w:tc>
          <w:tcPr>
            <w:tcW w:w="108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52.204-90</w:t>
            </w:r>
          </w:p>
        </w:tc>
        <w:tc>
          <w:tcPr>
            <w:tcW w:w="576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Offeror Identification</w:t>
            </w:r>
          </w:p>
        </w:tc>
        <w:tc>
          <w:tcPr>
            <w:tcW w:w="738"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5B447A">
        <w:tblPrEx>
          <w:tblW w:w="8748" w:type="dxa"/>
          <w:tblInd w:w="715" w:type="dxa"/>
          <w:tblLook w:val="04A0"/>
        </w:tblPrEx>
        <w:trPr>
          <w:trHeight w:val="737"/>
        </w:trPr>
        <w:tc>
          <w:tcPr>
            <w:tcW w:w="1170" w:type="dxa"/>
            <w:noWrap/>
            <w:hideMark/>
          </w:tcPr>
          <w:p w:rsidR="005B447A" w:rsidRPr="00936CF1" w:rsidP="00960848">
            <w:pPr>
              <w:jc w:val="center"/>
              <w:rPr>
                <w:rFonts w:ascii="Times New Roman" w:hAnsi="Times New Roman" w:cs="Times New Roman"/>
                <w:sz w:val="20"/>
                <w:szCs w:val="20"/>
              </w:rPr>
            </w:pPr>
          </w:p>
        </w:tc>
        <w:tc>
          <w:tcPr>
            <w:tcW w:w="108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52.207-6</w:t>
            </w:r>
          </w:p>
        </w:tc>
        <w:tc>
          <w:tcPr>
            <w:tcW w:w="576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Solicitation of Offers from Small Business Concerns and Small Business Teaming Arrangements or Joint Ventures (Multiple-Award Contracts)</w:t>
            </w:r>
          </w:p>
        </w:tc>
        <w:tc>
          <w:tcPr>
            <w:tcW w:w="738"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5B447A">
        <w:tblPrEx>
          <w:tblW w:w="8748" w:type="dxa"/>
          <w:tblInd w:w="715" w:type="dxa"/>
          <w:tblLook w:val="04A0"/>
        </w:tblPrEx>
        <w:trPr>
          <w:trHeight w:val="278"/>
        </w:trPr>
        <w:tc>
          <w:tcPr>
            <w:tcW w:w="1170" w:type="dxa"/>
            <w:hideMark/>
          </w:tcPr>
          <w:p w:rsidR="005B447A" w:rsidRPr="00936CF1" w:rsidP="00960848">
            <w:pPr>
              <w:jc w:val="center"/>
              <w:rPr>
                <w:rFonts w:ascii="Times New Roman" w:hAnsi="Times New Roman" w:cs="Times New Roman"/>
                <w:sz w:val="20"/>
                <w:szCs w:val="20"/>
              </w:rPr>
            </w:pPr>
          </w:p>
        </w:tc>
        <w:tc>
          <w:tcPr>
            <w:tcW w:w="108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52.209-12</w:t>
            </w:r>
          </w:p>
        </w:tc>
        <w:tc>
          <w:tcPr>
            <w:tcW w:w="576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Certification Regarding Tax Matters</w:t>
            </w:r>
          </w:p>
        </w:tc>
        <w:tc>
          <w:tcPr>
            <w:tcW w:w="738"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5B447A">
        <w:tblPrEx>
          <w:tblW w:w="8748" w:type="dxa"/>
          <w:tblInd w:w="715" w:type="dxa"/>
          <w:tblLook w:val="04A0"/>
        </w:tblPrEx>
        <w:trPr>
          <w:trHeight w:val="315"/>
        </w:trPr>
        <w:tc>
          <w:tcPr>
            <w:tcW w:w="1170" w:type="dxa"/>
            <w:noWrap/>
            <w:hideMark/>
          </w:tcPr>
          <w:p w:rsidR="005B447A" w:rsidRPr="00936CF1" w:rsidP="00960848">
            <w:pPr>
              <w:jc w:val="center"/>
              <w:rPr>
                <w:rFonts w:ascii="Times New Roman" w:hAnsi="Times New Roman" w:cs="Times New Roman"/>
                <w:sz w:val="20"/>
                <w:szCs w:val="20"/>
              </w:rPr>
            </w:pPr>
          </w:p>
        </w:tc>
        <w:tc>
          <w:tcPr>
            <w:tcW w:w="108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52.219-2</w:t>
            </w:r>
          </w:p>
        </w:tc>
        <w:tc>
          <w:tcPr>
            <w:tcW w:w="576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Equal Low Bids</w:t>
            </w:r>
          </w:p>
        </w:tc>
        <w:tc>
          <w:tcPr>
            <w:tcW w:w="738"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5B447A">
        <w:tblPrEx>
          <w:tblW w:w="8748" w:type="dxa"/>
          <w:tblInd w:w="715" w:type="dxa"/>
          <w:tblLook w:val="04A0"/>
        </w:tblPrEx>
        <w:trPr>
          <w:trHeight w:val="467"/>
        </w:trPr>
        <w:tc>
          <w:tcPr>
            <w:tcW w:w="1170" w:type="dxa"/>
            <w:hideMark/>
          </w:tcPr>
          <w:p w:rsidR="005B447A" w:rsidRPr="00936CF1" w:rsidP="00960848">
            <w:pPr>
              <w:jc w:val="center"/>
              <w:rPr>
                <w:rFonts w:ascii="Times New Roman" w:hAnsi="Times New Roman" w:cs="Times New Roman"/>
                <w:sz w:val="20"/>
                <w:szCs w:val="20"/>
              </w:rPr>
            </w:pPr>
          </w:p>
        </w:tc>
        <w:tc>
          <w:tcPr>
            <w:tcW w:w="108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52.222-18</w:t>
            </w:r>
          </w:p>
        </w:tc>
        <w:tc>
          <w:tcPr>
            <w:tcW w:w="576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Certification Regarding Knowledge of Child Labor for Listed End Products</w:t>
            </w:r>
          </w:p>
        </w:tc>
        <w:tc>
          <w:tcPr>
            <w:tcW w:w="738"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E.O.</w:t>
            </w:r>
          </w:p>
        </w:tc>
      </w:tr>
      <w:tr w:rsidTr="005B447A">
        <w:tblPrEx>
          <w:tblW w:w="8748" w:type="dxa"/>
          <w:tblInd w:w="715" w:type="dxa"/>
          <w:tblLook w:val="04A0"/>
        </w:tblPrEx>
        <w:trPr>
          <w:trHeight w:val="800"/>
        </w:trPr>
        <w:tc>
          <w:tcPr>
            <w:tcW w:w="1170" w:type="dxa"/>
            <w:noWrap/>
            <w:hideMark/>
          </w:tcPr>
          <w:p w:rsidR="005B447A" w:rsidRPr="00936CF1" w:rsidP="00960848">
            <w:pPr>
              <w:jc w:val="center"/>
              <w:rPr>
                <w:rFonts w:ascii="Times New Roman" w:hAnsi="Times New Roman" w:cs="Times New Roman"/>
                <w:sz w:val="20"/>
                <w:szCs w:val="20"/>
              </w:rPr>
            </w:pPr>
          </w:p>
        </w:tc>
        <w:tc>
          <w:tcPr>
            <w:tcW w:w="108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52.222-48</w:t>
            </w:r>
          </w:p>
        </w:tc>
        <w:tc>
          <w:tcPr>
            <w:tcW w:w="576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for Maintenance, Calibration, or Repair of Certain Equipment–Certification</w:t>
            </w:r>
          </w:p>
        </w:tc>
        <w:tc>
          <w:tcPr>
            <w:tcW w:w="738"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Other</w:t>
            </w:r>
          </w:p>
        </w:tc>
      </w:tr>
      <w:tr w:rsidTr="005B447A">
        <w:tblPrEx>
          <w:tblW w:w="8748" w:type="dxa"/>
          <w:tblInd w:w="715" w:type="dxa"/>
          <w:tblLook w:val="04A0"/>
        </w:tblPrEx>
        <w:trPr>
          <w:trHeight w:val="530"/>
        </w:trPr>
        <w:tc>
          <w:tcPr>
            <w:tcW w:w="1170" w:type="dxa"/>
            <w:hideMark/>
          </w:tcPr>
          <w:p w:rsidR="005B447A" w:rsidRPr="00936CF1" w:rsidP="00960848">
            <w:pPr>
              <w:jc w:val="center"/>
              <w:rPr>
                <w:rFonts w:ascii="Times New Roman" w:hAnsi="Times New Roman" w:cs="Times New Roman"/>
                <w:sz w:val="20"/>
                <w:szCs w:val="20"/>
              </w:rPr>
            </w:pPr>
          </w:p>
        </w:tc>
        <w:tc>
          <w:tcPr>
            <w:tcW w:w="108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52.222-52</w:t>
            </w:r>
          </w:p>
        </w:tc>
        <w:tc>
          <w:tcPr>
            <w:tcW w:w="576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for Certain Services-Certification</w:t>
            </w:r>
          </w:p>
        </w:tc>
        <w:tc>
          <w:tcPr>
            <w:tcW w:w="738"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Other</w:t>
            </w:r>
          </w:p>
        </w:tc>
      </w:tr>
      <w:tr w:rsidTr="005B447A">
        <w:tblPrEx>
          <w:tblW w:w="8748" w:type="dxa"/>
          <w:tblInd w:w="715" w:type="dxa"/>
          <w:tblLook w:val="04A0"/>
        </w:tblPrEx>
        <w:trPr>
          <w:trHeight w:val="260"/>
        </w:trPr>
        <w:tc>
          <w:tcPr>
            <w:tcW w:w="1170" w:type="dxa"/>
            <w:noWrap/>
            <w:hideMark/>
          </w:tcPr>
          <w:p w:rsidR="005B447A" w:rsidRPr="00936CF1" w:rsidP="00960848">
            <w:pPr>
              <w:jc w:val="center"/>
              <w:rPr>
                <w:rFonts w:ascii="Times New Roman" w:hAnsi="Times New Roman" w:cs="Times New Roman"/>
                <w:sz w:val="20"/>
                <w:szCs w:val="20"/>
              </w:rPr>
            </w:pPr>
          </w:p>
        </w:tc>
        <w:tc>
          <w:tcPr>
            <w:tcW w:w="108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52.222-56</w:t>
            </w:r>
          </w:p>
        </w:tc>
        <w:tc>
          <w:tcPr>
            <w:tcW w:w="576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Certification Regarding Trafficking in Persons Compliance Plan</w:t>
            </w:r>
          </w:p>
        </w:tc>
        <w:tc>
          <w:tcPr>
            <w:tcW w:w="738"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5B447A">
        <w:tblPrEx>
          <w:tblW w:w="8748" w:type="dxa"/>
          <w:tblInd w:w="715" w:type="dxa"/>
          <w:tblLook w:val="04A0"/>
        </w:tblPrEx>
        <w:trPr>
          <w:trHeight w:val="315"/>
        </w:trPr>
        <w:tc>
          <w:tcPr>
            <w:tcW w:w="1170" w:type="dxa"/>
            <w:hideMark/>
          </w:tcPr>
          <w:p w:rsidR="005B447A" w:rsidRPr="00936CF1" w:rsidP="00960848">
            <w:pPr>
              <w:jc w:val="center"/>
              <w:rPr>
                <w:rFonts w:ascii="Times New Roman" w:hAnsi="Times New Roman" w:cs="Times New Roman"/>
                <w:sz w:val="20"/>
                <w:szCs w:val="20"/>
              </w:rPr>
            </w:pPr>
          </w:p>
        </w:tc>
        <w:tc>
          <w:tcPr>
            <w:tcW w:w="108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52.223-4</w:t>
            </w:r>
          </w:p>
        </w:tc>
        <w:tc>
          <w:tcPr>
            <w:tcW w:w="576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Recovered Material Certification</w:t>
            </w:r>
          </w:p>
        </w:tc>
        <w:tc>
          <w:tcPr>
            <w:tcW w:w="738"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5B447A">
        <w:tblPrEx>
          <w:tblW w:w="8748" w:type="dxa"/>
          <w:tblInd w:w="715" w:type="dxa"/>
          <w:tblLook w:val="04A0"/>
        </w:tblPrEx>
        <w:trPr>
          <w:trHeight w:val="315"/>
        </w:trPr>
        <w:tc>
          <w:tcPr>
            <w:tcW w:w="1170" w:type="dxa"/>
            <w:noWrap/>
            <w:hideMark/>
          </w:tcPr>
          <w:p w:rsidR="005B447A" w:rsidRPr="00936CF1" w:rsidP="00960848">
            <w:pPr>
              <w:jc w:val="center"/>
              <w:rPr>
                <w:rFonts w:ascii="Times New Roman" w:hAnsi="Times New Roman" w:cs="Times New Roman"/>
                <w:sz w:val="20"/>
                <w:szCs w:val="20"/>
              </w:rPr>
            </w:pPr>
          </w:p>
        </w:tc>
        <w:tc>
          <w:tcPr>
            <w:tcW w:w="108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52.225-2</w:t>
            </w:r>
          </w:p>
        </w:tc>
        <w:tc>
          <w:tcPr>
            <w:tcW w:w="576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Buy American Certificate</w:t>
            </w:r>
          </w:p>
        </w:tc>
        <w:tc>
          <w:tcPr>
            <w:tcW w:w="738"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5B447A">
        <w:tblPrEx>
          <w:tblW w:w="8748" w:type="dxa"/>
          <w:tblInd w:w="715" w:type="dxa"/>
          <w:tblLook w:val="04A0"/>
        </w:tblPrEx>
        <w:trPr>
          <w:trHeight w:val="332"/>
        </w:trPr>
        <w:tc>
          <w:tcPr>
            <w:tcW w:w="1170" w:type="dxa"/>
            <w:hideMark/>
          </w:tcPr>
          <w:p w:rsidR="005B447A" w:rsidRPr="00936CF1" w:rsidP="00960848">
            <w:pPr>
              <w:jc w:val="center"/>
              <w:rPr>
                <w:rFonts w:ascii="Times New Roman" w:hAnsi="Times New Roman" w:cs="Times New Roman"/>
                <w:sz w:val="20"/>
                <w:szCs w:val="20"/>
              </w:rPr>
            </w:pPr>
          </w:p>
        </w:tc>
        <w:tc>
          <w:tcPr>
            <w:tcW w:w="108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52.225-4</w:t>
            </w:r>
          </w:p>
        </w:tc>
        <w:tc>
          <w:tcPr>
            <w:tcW w:w="576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Certificate</w:t>
            </w:r>
          </w:p>
        </w:tc>
        <w:tc>
          <w:tcPr>
            <w:tcW w:w="738"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5B447A">
        <w:tblPrEx>
          <w:tblW w:w="8748" w:type="dxa"/>
          <w:tblInd w:w="715" w:type="dxa"/>
          <w:tblLook w:val="04A0"/>
        </w:tblPrEx>
        <w:trPr>
          <w:trHeight w:val="315"/>
        </w:trPr>
        <w:tc>
          <w:tcPr>
            <w:tcW w:w="1170" w:type="dxa"/>
            <w:noWrap/>
            <w:hideMark/>
          </w:tcPr>
          <w:p w:rsidR="005B447A" w:rsidRPr="00936CF1" w:rsidP="00960848">
            <w:pPr>
              <w:jc w:val="center"/>
              <w:rPr>
                <w:rFonts w:ascii="Times New Roman" w:hAnsi="Times New Roman" w:cs="Times New Roman"/>
                <w:sz w:val="20"/>
                <w:szCs w:val="20"/>
              </w:rPr>
            </w:pPr>
          </w:p>
        </w:tc>
        <w:tc>
          <w:tcPr>
            <w:tcW w:w="108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52.225-6</w:t>
            </w:r>
          </w:p>
        </w:tc>
        <w:tc>
          <w:tcPr>
            <w:tcW w:w="576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Trade Agreements-Certificate</w:t>
            </w:r>
          </w:p>
        </w:tc>
        <w:tc>
          <w:tcPr>
            <w:tcW w:w="738"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5B447A">
        <w:tblPrEx>
          <w:tblW w:w="8748" w:type="dxa"/>
          <w:tblInd w:w="715" w:type="dxa"/>
          <w:tblLook w:val="04A0"/>
        </w:tblPrEx>
        <w:trPr>
          <w:trHeight w:val="557"/>
        </w:trPr>
        <w:tc>
          <w:tcPr>
            <w:tcW w:w="1170" w:type="dxa"/>
            <w:hideMark/>
          </w:tcPr>
          <w:p w:rsidR="005B447A" w:rsidRPr="00936CF1" w:rsidP="00960848">
            <w:pPr>
              <w:jc w:val="center"/>
              <w:rPr>
                <w:rFonts w:ascii="Times New Roman" w:hAnsi="Times New Roman" w:cs="Times New Roman"/>
                <w:sz w:val="20"/>
                <w:szCs w:val="20"/>
              </w:rPr>
            </w:pPr>
          </w:p>
        </w:tc>
        <w:tc>
          <w:tcPr>
            <w:tcW w:w="108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52.225-20</w:t>
            </w:r>
          </w:p>
        </w:tc>
        <w:tc>
          <w:tcPr>
            <w:tcW w:w="576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Prohibition on Conducting Restricted Business Operations in Sudan-Certification</w:t>
            </w:r>
          </w:p>
        </w:tc>
        <w:tc>
          <w:tcPr>
            <w:tcW w:w="738"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5B447A">
        <w:tblPrEx>
          <w:tblW w:w="8748" w:type="dxa"/>
          <w:tblInd w:w="715" w:type="dxa"/>
          <w:tblLook w:val="04A0"/>
        </w:tblPrEx>
        <w:trPr>
          <w:trHeight w:val="530"/>
        </w:trPr>
        <w:tc>
          <w:tcPr>
            <w:tcW w:w="1170" w:type="dxa"/>
            <w:noWrap/>
            <w:hideMark/>
          </w:tcPr>
          <w:p w:rsidR="005B447A" w:rsidRPr="00936CF1" w:rsidP="00960848">
            <w:pPr>
              <w:jc w:val="center"/>
              <w:rPr>
                <w:rFonts w:ascii="Times New Roman" w:hAnsi="Times New Roman" w:cs="Times New Roman"/>
                <w:sz w:val="20"/>
                <w:szCs w:val="20"/>
              </w:rPr>
            </w:pPr>
          </w:p>
        </w:tc>
        <w:tc>
          <w:tcPr>
            <w:tcW w:w="108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52.225-25</w:t>
            </w:r>
          </w:p>
        </w:tc>
        <w:tc>
          <w:tcPr>
            <w:tcW w:w="576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Prohibition on Contracting with Entities Engaging in Certain Activities or Transactions Relating to Iran-Representation and Certifications</w:t>
            </w:r>
          </w:p>
        </w:tc>
        <w:tc>
          <w:tcPr>
            <w:tcW w:w="738"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5B447A">
        <w:tblPrEx>
          <w:tblW w:w="8748" w:type="dxa"/>
          <w:tblInd w:w="715" w:type="dxa"/>
          <w:tblLook w:val="04A0"/>
        </w:tblPrEx>
        <w:trPr>
          <w:trHeight w:val="260"/>
        </w:trPr>
        <w:tc>
          <w:tcPr>
            <w:tcW w:w="1170" w:type="dxa"/>
            <w:hideMark/>
          </w:tcPr>
          <w:p w:rsidR="005B447A" w:rsidRPr="00936CF1" w:rsidP="00960848">
            <w:pPr>
              <w:jc w:val="center"/>
              <w:rPr>
                <w:rFonts w:ascii="Times New Roman" w:hAnsi="Times New Roman" w:cs="Times New Roman"/>
                <w:sz w:val="20"/>
                <w:szCs w:val="20"/>
              </w:rPr>
            </w:pPr>
          </w:p>
        </w:tc>
        <w:tc>
          <w:tcPr>
            <w:tcW w:w="108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52.226-3</w:t>
            </w:r>
          </w:p>
        </w:tc>
        <w:tc>
          <w:tcPr>
            <w:tcW w:w="576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Disaster or Emergency Area Representation</w:t>
            </w:r>
          </w:p>
        </w:tc>
        <w:tc>
          <w:tcPr>
            <w:tcW w:w="738"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5B447A">
        <w:tblPrEx>
          <w:tblW w:w="8748" w:type="dxa"/>
          <w:tblInd w:w="715" w:type="dxa"/>
          <w:tblLook w:val="04A0"/>
        </w:tblPrEx>
        <w:trPr>
          <w:trHeight w:val="260"/>
        </w:trPr>
        <w:tc>
          <w:tcPr>
            <w:tcW w:w="1170" w:type="dxa"/>
            <w:noWrap/>
            <w:hideMark/>
          </w:tcPr>
          <w:p w:rsidR="005B447A" w:rsidRPr="00936CF1" w:rsidP="00960848">
            <w:pPr>
              <w:jc w:val="center"/>
              <w:rPr>
                <w:rFonts w:ascii="Times New Roman" w:hAnsi="Times New Roman" w:cs="Times New Roman"/>
                <w:sz w:val="20"/>
                <w:szCs w:val="20"/>
              </w:rPr>
            </w:pPr>
          </w:p>
        </w:tc>
        <w:tc>
          <w:tcPr>
            <w:tcW w:w="108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52.229-11</w:t>
            </w:r>
          </w:p>
        </w:tc>
        <w:tc>
          <w:tcPr>
            <w:tcW w:w="576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Tax on Certain Foreign Procurements—Notice and Representation</w:t>
            </w:r>
          </w:p>
        </w:tc>
        <w:tc>
          <w:tcPr>
            <w:tcW w:w="738"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5B447A">
        <w:tblPrEx>
          <w:tblW w:w="8748" w:type="dxa"/>
          <w:tblInd w:w="715" w:type="dxa"/>
          <w:tblLook w:val="04A0"/>
        </w:tblPrEx>
        <w:trPr>
          <w:trHeight w:val="945"/>
        </w:trPr>
        <w:tc>
          <w:tcPr>
            <w:tcW w:w="1170" w:type="dxa"/>
            <w:hideMark/>
          </w:tcPr>
          <w:p w:rsidR="005B447A" w:rsidRPr="00936CF1" w:rsidP="00960848">
            <w:pPr>
              <w:jc w:val="center"/>
              <w:rPr>
                <w:rFonts w:ascii="Times New Roman" w:hAnsi="Times New Roman" w:cs="Times New Roman"/>
                <w:sz w:val="20"/>
                <w:szCs w:val="20"/>
              </w:rPr>
            </w:pPr>
            <w:r>
              <w:rPr>
                <w:rFonts w:ascii="Times New Roman" w:hAnsi="Times New Roman" w:cs="Times New Roman"/>
                <w:sz w:val="20"/>
                <w:szCs w:val="20"/>
              </w:rPr>
              <w:t>X</w:t>
            </w:r>
          </w:p>
        </w:tc>
        <w:tc>
          <w:tcPr>
            <w:tcW w:w="108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52.240-90</w:t>
            </w:r>
          </w:p>
        </w:tc>
        <w:tc>
          <w:tcPr>
            <w:tcW w:w="5760"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Security Prohibitions and Exclusions Representations and Certifications</w:t>
            </w:r>
          </w:p>
        </w:tc>
        <w:tc>
          <w:tcPr>
            <w:tcW w:w="738" w:type="dxa"/>
            <w:hideMark/>
          </w:tcPr>
          <w:p w:rsidR="005B447A" w:rsidRPr="00936CF1" w:rsidP="00960848">
            <w:pPr>
              <w:rPr>
                <w:rFonts w:ascii="Times New Roman" w:hAnsi="Times New Roman" w:cs="Times New Roman"/>
                <w:sz w:val="20"/>
                <w:szCs w:val="20"/>
              </w:rPr>
            </w:pPr>
            <w:r w:rsidRPr="00936CF1">
              <w:rPr>
                <w:rFonts w:ascii="Times New Roman" w:hAnsi="Times New Roman" w:cs="Times New Roman"/>
                <w:sz w:val="20"/>
                <w:szCs w:val="20"/>
              </w:rPr>
              <w:t>Statute</w:t>
            </w:r>
          </w:p>
        </w:tc>
      </w:tr>
    </w:tbl>
    <w:p w:rsidR="00C7240B" w:rsidP="00C7240B">
      <w:pPr>
        <w:pStyle w:val="BodyText"/>
        <w:ind w:left="0" w:right="216" w:firstLine="0"/>
        <w:jc w:val="both"/>
        <w:rPr>
          <w:rFonts w:ascii="Times New Roman" w:hAnsi="Times New Roman" w:cs="Times New Roman"/>
          <w:b/>
          <w:spacing w:val="-1"/>
        </w:rPr>
      </w:pPr>
    </w:p>
    <w:p w:rsidR="00C7240B" w:rsidRPr="00D35F81" w:rsidP="00C7240B">
      <w:pPr>
        <w:pStyle w:val="BodyText"/>
        <w:spacing w:before="73"/>
        <w:ind w:left="720" w:right="216" w:firstLine="0"/>
        <w:jc w:val="both"/>
        <w:rPr>
          <w:rFonts w:ascii="Times New Roman" w:hAnsi="Times New Roman" w:cs="Times New Roman"/>
        </w:rPr>
      </w:pPr>
      <w:r>
        <w:rPr>
          <w:rFonts w:ascii="Times New Roman" w:hAnsi="Times New Roman" w:cs="Times New Roman"/>
        </w:rPr>
        <w:t>The following VAAR c</w:t>
      </w:r>
      <w:r w:rsidRPr="0095016B">
        <w:rPr>
          <w:rFonts w:ascii="Times New Roman" w:hAnsi="Times New Roman" w:cs="Times New Roman"/>
        </w:rPr>
        <w:t>lauses are to be incorporated by reference:</w:t>
      </w:r>
    </w:p>
    <w:tbl>
      <w:tblPr>
        <w:tblStyle w:val="TableGrid"/>
        <w:tblW w:w="0" w:type="auto"/>
        <w:tblInd w:w="715" w:type="dxa"/>
        <w:tblLook w:val="04A0"/>
      </w:tblPr>
      <w:tblGrid>
        <w:gridCol w:w="1649"/>
        <w:gridCol w:w="6986"/>
      </w:tblGrid>
      <w:tr w:rsidTr="0074223B">
        <w:tblPrEx>
          <w:tblW w:w="0" w:type="auto"/>
          <w:tblInd w:w="715" w:type="dxa"/>
          <w:tblLook w:val="04A0"/>
        </w:tblPrEx>
        <w:tc>
          <w:tcPr>
            <w:tcW w:w="1787" w:type="dxa"/>
          </w:tcPr>
          <w:p w:rsidR="00C7240B" w:rsidRPr="00CD4B63" w:rsidP="0074223B">
            <w:pPr>
              <w:spacing w:line="276" w:lineRule="auto"/>
              <w:contextualSpacing/>
              <w:rPr>
                <w:rFonts w:ascii="Times New Roman" w:hAnsi="Times New Roman" w:cs="Times New Roman"/>
                <w:sz w:val="20"/>
                <w:szCs w:val="20"/>
              </w:rPr>
            </w:pPr>
            <w:bookmarkStart w:id="11" w:name="_Hlk521569932"/>
            <w:r>
              <w:rPr>
                <w:rFonts w:ascii="Times New Roman" w:hAnsi="Times New Roman" w:cs="Times New Roman"/>
                <w:bCs/>
                <w:sz w:val="20"/>
                <w:szCs w:val="20"/>
              </w:rPr>
              <w:t xml:space="preserve">VAAR </w:t>
            </w:r>
            <w:r w:rsidRPr="00AE67A5">
              <w:rPr>
                <w:rFonts w:ascii="Times New Roman" w:hAnsi="Times New Roman" w:cs="Times New Roman"/>
                <w:bCs/>
                <w:sz w:val="20"/>
                <w:szCs w:val="20"/>
              </w:rPr>
              <w:t>852.212-71</w:t>
            </w:r>
          </w:p>
        </w:tc>
        <w:tc>
          <w:tcPr>
            <w:tcW w:w="8175" w:type="dxa"/>
          </w:tcPr>
          <w:p w:rsidR="00C7240B" w:rsidRPr="00CD4B63" w:rsidP="0074223B">
            <w:pPr>
              <w:spacing w:line="276" w:lineRule="auto"/>
              <w:contextualSpacing/>
              <w:rPr>
                <w:rFonts w:ascii="Times New Roman" w:hAnsi="Times New Roman" w:cs="Times New Roman"/>
                <w:sz w:val="20"/>
                <w:szCs w:val="20"/>
              </w:rPr>
            </w:pPr>
            <w:r w:rsidRPr="00AE67A5">
              <w:rPr>
                <w:rFonts w:ascii="Times New Roman" w:hAnsi="Times New Roman" w:cs="Times New Roman"/>
                <w:sz w:val="20"/>
                <w:szCs w:val="20"/>
              </w:rPr>
              <w:t>Gray Market Items (APR 2020)</w:t>
            </w:r>
          </w:p>
        </w:tc>
      </w:tr>
    </w:tbl>
    <w:p w:rsidR="00C7240B" w:rsidRPr="0095016B" w:rsidP="00C7240B">
      <w:pPr>
        <w:pStyle w:val="BodyText"/>
        <w:ind w:left="0" w:firstLine="0"/>
        <w:jc w:val="both"/>
        <w:rPr>
          <w:rFonts w:ascii="Times New Roman" w:eastAsia="Times New Roman" w:hAnsi="Times New Roman" w:cs="Times New Roman"/>
        </w:rPr>
      </w:pPr>
      <w:bookmarkEnd w:id="11"/>
    </w:p>
    <w:p w:rsidR="00C7240B" w:rsidRPr="00D35F81" w:rsidP="00C7240B">
      <w:pPr>
        <w:pStyle w:val="BodyText"/>
        <w:numPr>
          <w:ilvl w:val="0"/>
          <w:numId w:val="1"/>
        </w:numPr>
        <w:ind w:left="720"/>
        <w:jc w:val="both"/>
        <w:rPr>
          <w:rFonts w:ascii="Times New Roman" w:eastAsia="Times New Roman" w:hAnsi="Times New Roman" w:cs="Times New Roman"/>
          <w:b/>
        </w:rPr>
      </w:pPr>
      <w:r w:rsidRPr="008B021C">
        <w:rPr>
          <w:rFonts w:ascii="Times New Roman" w:eastAsia="Times New Roman" w:hAnsi="Times New Roman" w:cs="Times New Roman"/>
          <w:b/>
        </w:rPr>
        <w:t>The Defense Priorities and Allocations System (DPAS) does not apply.</w:t>
      </w:r>
    </w:p>
    <w:p w:rsidR="00C7240B" w:rsidRPr="00D35F81" w:rsidP="00C7240B">
      <w:pPr>
        <w:pStyle w:val="BodyText"/>
        <w:numPr>
          <w:ilvl w:val="0"/>
          <w:numId w:val="1"/>
        </w:numPr>
        <w:ind w:left="720"/>
        <w:jc w:val="both"/>
        <w:rPr>
          <w:rFonts w:ascii="Times New Roman" w:eastAsia="Times New Roman" w:hAnsi="Times New Roman" w:cs="Times New Roman"/>
          <w:b/>
        </w:rPr>
      </w:pPr>
      <w:r w:rsidRPr="00B65193">
        <w:rPr>
          <w:rFonts w:ascii="Times New Roman" w:eastAsia="Times New Roman" w:hAnsi="Times New Roman" w:cs="Times New Roman"/>
          <w:b/>
        </w:rPr>
        <w:t>Date and Time offers are due</w:t>
      </w:r>
      <w:r>
        <w:rPr>
          <w:rFonts w:ascii="Times New Roman" w:eastAsia="Times New Roman" w:hAnsi="Times New Roman" w:cs="Times New Roman"/>
          <w:b/>
        </w:rPr>
        <w:t xml:space="preserve"> to eric.adusei@va.gov by</w:t>
      </w:r>
      <w:r w:rsidRPr="00B65193">
        <w:rPr>
          <w:rFonts w:ascii="Times New Roman" w:eastAsia="Times New Roman" w:hAnsi="Times New Roman" w:cs="Times New Roman"/>
          <w:b/>
        </w:rPr>
        <w:t xml:space="preserve"> </w:t>
      </w:r>
      <w:r w:rsidR="00DF79F3">
        <w:rPr>
          <w:rFonts w:ascii="Times New Roman" w:eastAsia="Times New Roman" w:hAnsi="Times New Roman" w:cs="Times New Roman"/>
          <w:b/>
        </w:rPr>
        <w:t>2</w:t>
      </w:r>
      <w:r>
        <w:rPr>
          <w:rFonts w:ascii="Times New Roman" w:eastAsia="Times New Roman" w:hAnsi="Times New Roman" w:cs="Times New Roman"/>
          <w:b/>
        </w:rPr>
        <w:t>:00</w:t>
      </w:r>
      <w:r w:rsidRPr="00B65193">
        <w:rPr>
          <w:rFonts w:ascii="Times New Roman" w:eastAsia="Times New Roman" w:hAnsi="Times New Roman" w:cs="Times New Roman"/>
          <w:b/>
        </w:rPr>
        <w:t xml:space="preserve">pm </w:t>
      </w:r>
      <w:r>
        <w:rPr>
          <w:rFonts w:ascii="Times New Roman" w:eastAsia="Times New Roman" w:hAnsi="Times New Roman" w:cs="Times New Roman"/>
          <w:b/>
        </w:rPr>
        <w:t>M</w:t>
      </w:r>
      <w:r w:rsidRPr="00B65193">
        <w:rPr>
          <w:rFonts w:ascii="Times New Roman" w:eastAsia="Times New Roman" w:hAnsi="Times New Roman" w:cs="Times New Roman"/>
          <w:b/>
        </w:rPr>
        <w:t>T,</w:t>
      </w:r>
      <w:r>
        <w:rPr>
          <w:rFonts w:ascii="Times New Roman" w:eastAsia="Times New Roman" w:hAnsi="Times New Roman" w:cs="Times New Roman"/>
          <w:b/>
        </w:rPr>
        <w:t xml:space="preserve"> </w:t>
      </w:r>
      <w:r w:rsidR="004D4D72">
        <w:rPr>
          <w:rFonts w:ascii="Times New Roman" w:eastAsia="Times New Roman" w:hAnsi="Times New Roman" w:cs="Times New Roman"/>
          <w:b/>
        </w:rPr>
        <w:t>December</w:t>
      </w:r>
      <w:r>
        <w:rPr>
          <w:rFonts w:ascii="Times New Roman" w:eastAsia="Times New Roman" w:hAnsi="Times New Roman" w:cs="Times New Roman"/>
          <w:b/>
        </w:rPr>
        <w:t xml:space="preserve"> </w:t>
      </w:r>
      <w:r w:rsidR="004D4D72">
        <w:rPr>
          <w:rFonts w:ascii="Times New Roman" w:eastAsia="Times New Roman" w:hAnsi="Times New Roman" w:cs="Times New Roman"/>
          <w:b/>
        </w:rPr>
        <w:t>4</w:t>
      </w:r>
      <w:r w:rsidRPr="00235AEE" w:rsidR="00235AEE">
        <w:rPr>
          <w:rFonts w:ascii="Times New Roman" w:eastAsia="Times New Roman" w:hAnsi="Times New Roman" w:cs="Times New Roman"/>
          <w:b/>
          <w:vertAlign w:val="superscript"/>
        </w:rPr>
        <w:t>th</w:t>
      </w:r>
      <w:r>
        <w:rPr>
          <w:rFonts w:ascii="Times New Roman" w:eastAsia="Times New Roman" w:hAnsi="Times New Roman" w:cs="Times New Roman"/>
          <w:b/>
        </w:rPr>
        <w:t>, 2025.</w:t>
      </w:r>
      <w:r w:rsidRPr="00B65193">
        <w:rPr>
          <w:rFonts w:ascii="Times New Roman" w:eastAsia="Times New Roman" w:hAnsi="Times New Roman" w:cs="Times New Roman"/>
          <w:b/>
        </w:rPr>
        <w:t xml:space="preserve">  </w:t>
      </w:r>
    </w:p>
    <w:p w:rsidR="00C7240B" w:rsidRPr="00B65193" w:rsidP="00C7240B">
      <w:pPr>
        <w:pStyle w:val="BodyText"/>
        <w:numPr>
          <w:ilvl w:val="0"/>
          <w:numId w:val="1"/>
        </w:numPr>
        <w:ind w:left="720"/>
        <w:jc w:val="both"/>
        <w:rPr>
          <w:rFonts w:ascii="Times New Roman" w:eastAsia="Times New Roman" w:hAnsi="Times New Roman" w:cs="Times New Roman"/>
          <w:b/>
        </w:rPr>
      </w:pPr>
      <w:r w:rsidRPr="00B65193">
        <w:rPr>
          <w:rFonts w:ascii="Times New Roman" w:eastAsia="Times New Roman" w:hAnsi="Times New Roman" w:cs="Times New Roman"/>
          <w:b/>
        </w:rPr>
        <w:t>Name and email of the individual to contact for information regarding the solicitation:</w:t>
      </w:r>
    </w:p>
    <w:p w:rsidR="00C7240B" w:rsidRPr="00B65193" w:rsidP="00C7240B">
      <w:pPr>
        <w:pStyle w:val="BodyText"/>
        <w:ind w:left="720" w:firstLine="0"/>
        <w:jc w:val="both"/>
        <w:rPr>
          <w:rFonts w:ascii="Times New Roman" w:eastAsia="Times New Roman" w:hAnsi="Times New Roman" w:cs="Times New Roman"/>
          <w:b/>
        </w:rPr>
      </w:pPr>
      <w:r>
        <w:rPr>
          <w:rFonts w:ascii="Times New Roman" w:eastAsia="Times New Roman" w:hAnsi="Times New Roman" w:cs="Times New Roman"/>
          <w:b/>
        </w:rPr>
        <w:t>Eric Adusei</w:t>
      </w:r>
    </w:p>
    <w:p w:rsidR="00C7240B" w:rsidRPr="00D35F81" w:rsidP="00C7240B">
      <w:pPr>
        <w:pStyle w:val="BodyText"/>
        <w:ind w:left="720" w:firstLine="0"/>
        <w:jc w:val="both"/>
        <w:rPr>
          <w:rFonts w:ascii="Times New Roman" w:eastAsia="Times New Roman" w:hAnsi="Times New Roman" w:cs="Times New Roman"/>
          <w:b/>
        </w:rPr>
      </w:pPr>
      <w:r>
        <w:rPr>
          <w:rFonts w:ascii="Times New Roman" w:eastAsia="Times New Roman" w:hAnsi="Times New Roman" w:cs="Times New Roman"/>
          <w:b/>
        </w:rPr>
        <w:t>Eric.adusei@va.gov</w:t>
      </w:r>
    </w:p>
    <w:p w:rsidR="00DD0DD8" w:rsidRPr="00D35F81" w:rsidP="00474436">
      <w:pPr>
        <w:pStyle w:val="BodyText"/>
        <w:jc w:val="both"/>
        <w:rPr>
          <w:rFonts w:ascii="Times New Roman" w:eastAsia="Times New Roman" w:hAnsi="Times New Roman" w:cs="Times New Roman"/>
          <w:b/>
        </w:rPr>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pPr>
    </w:p>
    <w:p w:rsidR="00742B88" w:rsidRPr="00DE6315" w:rsidP="00DE6315">
      <w:pPr>
        <w:pStyle w:val="ListParagraph"/>
        <w:numPr>
          <w:ilvl w:val="0"/>
          <w:numId w:val="3"/>
        </w:numPr>
        <w:adjustRightInd/>
        <w:spacing w:before="252"/>
        <w:jc w:val="both"/>
        <w:rPr>
          <w:sz w:val="22"/>
          <w:szCs w:val="22"/>
        </w:rPr>
      </w:pPr>
      <w:r w:rsidRPr="00DE6315">
        <w:rPr>
          <w:sz w:val="22"/>
          <w:szCs w:val="22"/>
        </w:rPr>
        <w:t>The contractor shall furnish labor</w:t>
      </w:r>
      <w:r w:rsidRPr="00DE6315" w:rsidR="004E6036">
        <w:rPr>
          <w:sz w:val="22"/>
          <w:szCs w:val="22"/>
        </w:rPr>
        <w:t xml:space="preserve"> for support calls</w:t>
      </w:r>
      <w:r w:rsidRPr="00DE6315">
        <w:rPr>
          <w:sz w:val="22"/>
          <w:szCs w:val="22"/>
        </w:rPr>
        <w:t>, parts,</w:t>
      </w:r>
      <w:r w:rsidRPr="00DE6315" w:rsidR="004E6036">
        <w:rPr>
          <w:sz w:val="22"/>
          <w:szCs w:val="22"/>
        </w:rPr>
        <w:t xml:space="preserve"> </w:t>
      </w:r>
      <w:r w:rsidRPr="00DE6315">
        <w:rPr>
          <w:sz w:val="22"/>
          <w:szCs w:val="22"/>
        </w:rPr>
        <w:t>and equipment necessary to provide</w:t>
      </w:r>
      <w:r w:rsidRPr="00DE6315" w:rsidR="000C0BD4">
        <w:rPr>
          <w:sz w:val="22"/>
          <w:szCs w:val="22"/>
        </w:rPr>
        <w:t xml:space="preserve"> Preventative</w:t>
      </w:r>
      <w:r w:rsidRPr="00DE6315">
        <w:rPr>
          <w:sz w:val="22"/>
          <w:szCs w:val="22"/>
        </w:rPr>
        <w:t xml:space="preserve"> </w:t>
      </w:r>
      <w:r w:rsidRPr="00DE6315" w:rsidR="003A1D8D">
        <w:rPr>
          <w:sz w:val="22"/>
          <w:szCs w:val="22"/>
        </w:rPr>
        <w:t>maintenance</w:t>
      </w:r>
      <w:r w:rsidRPr="00DE6315" w:rsidR="00674CF0">
        <w:rPr>
          <w:sz w:val="22"/>
          <w:szCs w:val="22"/>
        </w:rPr>
        <w:t xml:space="preserve"> and</w:t>
      </w:r>
      <w:r w:rsidRPr="00DE6315" w:rsidR="00A34242">
        <w:rPr>
          <w:sz w:val="22"/>
          <w:szCs w:val="22"/>
        </w:rPr>
        <w:t xml:space="preserve"> </w:t>
      </w:r>
      <w:r w:rsidRPr="00DE6315" w:rsidR="00674CF0">
        <w:rPr>
          <w:sz w:val="22"/>
          <w:szCs w:val="22"/>
        </w:rPr>
        <w:t>support</w:t>
      </w:r>
      <w:r w:rsidRPr="00DE6315">
        <w:rPr>
          <w:sz w:val="22"/>
          <w:szCs w:val="22"/>
        </w:rPr>
        <w:t xml:space="preserve"> for the equipment</w:t>
      </w:r>
      <w:r w:rsidRPr="00DE6315" w:rsidR="002C7AAF">
        <w:rPr>
          <w:sz w:val="22"/>
          <w:szCs w:val="22"/>
        </w:rPr>
        <w:t xml:space="preserve"> and system</w:t>
      </w:r>
      <w:r w:rsidRPr="00DE6315">
        <w:rPr>
          <w:sz w:val="22"/>
          <w:szCs w:val="22"/>
        </w:rPr>
        <w:t xml:space="preserve"> listed below.</w:t>
      </w:r>
      <w:r w:rsidRPr="00DE6315">
        <w:rPr>
          <w:sz w:val="22"/>
          <w:szCs w:val="22"/>
        </w:rPr>
        <w:t xml:space="preserve"> </w:t>
      </w:r>
      <w:r w:rsidRPr="00DE6315">
        <w:rPr>
          <w:sz w:val="22"/>
          <w:szCs w:val="22"/>
        </w:rPr>
        <w:t xml:space="preserve"> Equipment is located at the </w:t>
      </w:r>
      <w:r w:rsidRPr="00DE6315" w:rsidR="008420C7">
        <w:rPr>
          <w:sz w:val="22"/>
          <w:szCs w:val="22"/>
        </w:rPr>
        <w:t xml:space="preserve">Rocky Mountain Regional </w:t>
      </w:r>
      <w:r w:rsidRPr="00DE6315">
        <w:rPr>
          <w:sz w:val="22"/>
          <w:szCs w:val="22"/>
        </w:rPr>
        <w:t xml:space="preserve">VA Medical Center, </w:t>
      </w:r>
      <w:r w:rsidRPr="00DE6315" w:rsidR="008420C7">
        <w:rPr>
          <w:sz w:val="22"/>
          <w:szCs w:val="22"/>
        </w:rPr>
        <w:t>1700 N Wheeling</w:t>
      </w:r>
      <w:r w:rsidRPr="00DE6315">
        <w:rPr>
          <w:sz w:val="22"/>
          <w:szCs w:val="22"/>
        </w:rPr>
        <w:t xml:space="preserve"> Street, </w:t>
      </w:r>
      <w:r w:rsidRPr="00DE6315" w:rsidR="008420C7">
        <w:rPr>
          <w:sz w:val="22"/>
          <w:szCs w:val="22"/>
        </w:rPr>
        <w:t>Aurora, CO 80045</w:t>
      </w:r>
      <w:r w:rsidRPr="00DE6315">
        <w:rPr>
          <w:sz w:val="22"/>
          <w:szCs w:val="22"/>
        </w:rPr>
        <w:t>.</w:t>
      </w:r>
    </w:p>
    <w:p w:rsidR="004B0E8E" w:rsidRPr="00DE6315" w:rsidP="00DE6315">
      <w:pPr>
        <w:pStyle w:val="ListParagraph"/>
        <w:adjustRightInd/>
        <w:spacing w:before="252"/>
        <w:jc w:val="both"/>
        <w:rPr>
          <w:sz w:val="22"/>
          <w:szCs w:val="22"/>
        </w:rPr>
      </w:pPr>
      <w:r w:rsidRPr="00DE6315">
        <w:rPr>
          <w:sz w:val="22"/>
          <w:szCs w:val="22"/>
        </w:rPr>
        <w:t xml:space="preserve">  </w:t>
      </w:r>
    </w:p>
    <w:p w:rsidR="002625DC" w:rsidRPr="00DE6315" w:rsidP="00DE6315">
      <w:pPr>
        <w:jc w:val="center"/>
        <w:rPr>
          <w:sz w:val="22"/>
          <w:szCs w:val="22"/>
          <w:u w:val="single"/>
        </w:rPr>
      </w:pPr>
      <w:r w:rsidRPr="00DE6315">
        <w:rPr>
          <w:sz w:val="22"/>
          <w:szCs w:val="22"/>
          <w:u w:val="single"/>
        </w:rPr>
        <w:t>SPECIFIC SERVICE FOR</w:t>
      </w:r>
    </w:p>
    <w:p w:rsidR="00FD7B93" w:rsidRPr="00DE6315" w:rsidP="00DE6315">
      <w:pPr>
        <w:pStyle w:val="Default"/>
        <w:ind w:left="720"/>
        <w:rPr>
          <w:sz w:val="22"/>
          <w:szCs w:val="22"/>
        </w:rPr>
      </w:pPr>
    </w:p>
    <w:p w:rsidR="00FD7B93" w:rsidRPr="00DE6315" w:rsidP="00DE6315">
      <w:pPr>
        <w:pStyle w:val="ListParagraph"/>
        <w:numPr>
          <w:ilvl w:val="1"/>
          <w:numId w:val="3"/>
        </w:numPr>
        <w:rPr>
          <w:sz w:val="22"/>
          <w:szCs w:val="22"/>
        </w:rPr>
      </w:pPr>
      <w:r w:rsidRPr="00DE6315">
        <w:rPr>
          <w:sz w:val="22"/>
          <w:szCs w:val="22"/>
        </w:rPr>
        <w:t xml:space="preserve">Gold Service Plan for </w:t>
      </w:r>
      <w:r w:rsidRPr="00DE6315" w:rsidR="00221508">
        <w:rPr>
          <w:sz w:val="22"/>
          <w:szCs w:val="22"/>
        </w:rPr>
        <w:t>Digital Duet YAG Eye Laser</w:t>
      </w:r>
      <w:r w:rsidRPr="00DE6315">
        <w:rPr>
          <w:sz w:val="22"/>
          <w:szCs w:val="22"/>
        </w:rPr>
        <w:t xml:space="preserve"> (</w:t>
      </w:r>
      <w:r w:rsidRPr="00DE6315" w:rsidR="00221508">
        <w:rPr>
          <w:sz w:val="22"/>
          <w:szCs w:val="22"/>
        </w:rPr>
        <w:t>SN</w:t>
      </w:r>
      <w:r w:rsidRPr="00DE6315">
        <w:rPr>
          <w:sz w:val="22"/>
          <w:szCs w:val="22"/>
        </w:rPr>
        <w:t>#</w:t>
      </w:r>
      <w:r w:rsidRPr="00DE6315" w:rsidR="00221508">
        <w:rPr>
          <w:sz w:val="22"/>
          <w:szCs w:val="22"/>
        </w:rPr>
        <w:t>10143</w:t>
      </w:r>
      <w:r w:rsidRPr="00DE6315">
        <w:rPr>
          <w:sz w:val="22"/>
          <w:szCs w:val="22"/>
        </w:rPr>
        <w:t xml:space="preserve">) System ID </w:t>
      </w:r>
      <w:r w:rsidRPr="00DE6315" w:rsidR="00221508">
        <w:rPr>
          <w:sz w:val="22"/>
          <w:szCs w:val="22"/>
        </w:rPr>
        <w:t xml:space="preserve">554 MX2789784 </w:t>
      </w:r>
    </w:p>
    <w:p w:rsidR="00691E48" w:rsidRPr="00DE6315" w:rsidP="00DE6315">
      <w:pPr>
        <w:pStyle w:val="ListParagraph"/>
        <w:ind w:left="2160"/>
        <w:rPr>
          <w:sz w:val="22"/>
          <w:szCs w:val="22"/>
        </w:rPr>
      </w:pPr>
    </w:p>
    <w:p w:rsidR="004B0E8E" w:rsidRPr="00DE6315" w:rsidP="00DE6315">
      <w:pPr>
        <w:rPr>
          <w:sz w:val="22"/>
          <w:szCs w:val="22"/>
        </w:rPr>
      </w:pPr>
      <w:r w:rsidRPr="00DE6315">
        <w:rPr>
          <w:sz w:val="22"/>
          <w:szCs w:val="22"/>
        </w:rPr>
        <w:t>2</w:t>
      </w:r>
      <w:r w:rsidRPr="00DE6315">
        <w:rPr>
          <w:sz w:val="22"/>
          <w:szCs w:val="22"/>
        </w:rPr>
        <w:t>.0</w:t>
      </w:r>
      <w:r w:rsidRPr="00DE6315">
        <w:rPr>
          <w:sz w:val="22"/>
          <w:szCs w:val="22"/>
        </w:rPr>
        <w:tab/>
      </w:r>
      <w:r w:rsidRPr="00DE6315">
        <w:rPr>
          <w:b/>
          <w:sz w:val="22"/>
          <w:szCs w:val="22"/>
        </w:rPr>
        <w:t>HOURS OF COVERAGE</w:t>
      </w:r>
    </w:p>
    <w:p w:rsidR="004B0E8E" w:rsidRPr="00DE6315" w:rsidP="00DE6315">
      <w:pPr>
        <w:adjustRightInd/>
        <w:contextualSpacing/>
        <w:rPr>
          <w:sz w:val="22"/>
          <w:szCs w:val="22"/>
        </w:rPr>
      </w:pPr>
    </w:p>
    <w:p w:rsidR="004B0E8E" w:rsidRPr="00DE6315" w:rsidP="00DE6315">
      <w:pPr>
        <w:adjustRightInd/>
        <w:ind w:left="720" w:right="648" w:hanging="720"/>
        <w:contextualSpacing/>
        <w:rPr>
          <w:sz w:val="22"/>
          <w:szCs w:val="22"/>
        </w:rPr>
      </w:pPr>
      <w:r w:rsidRPr="00DE6315">
        <w:rPr>
          <w:sz w:val="22"/>
          <w:szCs w:val="22"/>
        </w:rPr>
        <w:t>2</w:t>
      </w:r>
      <w:r w:rsidRPr="00DE6315">
        <w:rPr>
          <w:sz w:val="22"/>
          <w:szCs w:val="22"/>
        </w:rPr>
        <w:t>.1</w:t>
      </w:r>
      <w:r w:rsidRPr="00DE6315">
        <w:rPr>
          <w:sz w:val="22"/>
          <w:szCs w:val="22"/>
        </w:rPr>
        <w:tab/>
        <w:t>Normal hours of coverage are Monday through Friday from 8:00 a.m. to 5:00 p.m., excluding the federal holidays listed as follows:</w:t>
      </w:r>
    </w:p>
    <w:p w:rsidR="004B0E8E" w:rsidRPr="00DE6315" w:rsidP="00DE6315">
      <w:pPr>
        <w:adjustRightInd/>
        <w:ind w:right="648"/>
        <w:contextualSpacing/>
        <w:rPr>
          <w:sz w:val="22"/>
          <w:szCs w:val="22"/>
        </w:rPr>
      </w:pPr>
    </w:p>
    <w:p w:rsidR="004B0E8E" w:rsidRPr="00DE6315" w:rsidP="00DE6315">
      <w:pPr>
        <w:contextualSpacing/>
        <w:rPr>
          <w:sz w:val="22"/>
          <w:szCs w:val="22"/>
        </w:rPr>
      </w:pPr>
      <w:r w:rsidRPr="00DE6315">
        <w:rPr>
          <w:sz w:val="22"/>
          <w:szCs w:val="22"/>
        </w:rPr>
        <w:t xml:space="preserve"> </w:t>
      </w:r>
      <w:r w:rsidRPr="00DE6315" w:rsidR="004E5DA2">
        <w:rPr>
          <w:sz w:val="22"/>
          <w:szCs w:val="22"/>
        </w:rPr>
        <w:tab/>
      </w:r>
      <w:r w:rsidRPr="00DE6315">
        <w:rPr>
          <w:sz w:val="22"/>
          <w:szCs w:val="22"/>
          <w:u w:val="single"/>
        </w:rPr>
        <w:t>Federal Holidays</w:t>
      </w:r>
      <w:r w:rsidRPr="00DE6315">
        <w:rPr>
          <w:sz w:val="22"/>
          <w:szCs w:val="22"/>
        </w:rPr>
        <w:t>:</w:t>
      </w:r>
    </w:p>
    <w:p w:rsidR="004B0E8E" w:rsidRPr="00DE6315" w:rsidP="00DE6315">
      <w:pPr>
        <w:contextualSpacing/>
        <w:rPr>
          <w:sz w:val="22"/>
          <w:szCs w:val="22"/>
        </w:rPr>
      </w:pPr>
    </w:p>
    <w:p w:rsidR="00155CBC" w:rsidRPr="00DE6315" w:rsidP="00DE6315">
      <w:pPr>
        <w:ind w:firstLine="720"/>
        <w:contextualSpacing/>
        <w:rPr>
          <w:sz w:val="22"/>
          <w:szCs w:val="22"/>
        </w:rPr>
      </w:pPr>
      <w:r w:rsidRPr="00DE6315">
        <w:rPr>
          <w:sz w:val="22"/>
          <w:szCs w:val="22"/>
        </w:rPr>
        <w:t>New Year’s Day</w:t>
      </w:r>
      <w:r w:rsidRPr="00DE6315">
        <w:rPr>
          <w:sz w:val="22"/>
          <w:szCs w:val="22"/>
        </w:rPr>
        <w:tab/>
        <w:t xml:space="preserve">Dr. Martin Luther King Jr’s Birthday   </w:t>
      </w:r>
      <w:r w:rsidRPr="00DE6315">
        <w:rPr>
          <w:sz w:val="22"/>
          <w:szCs w:val="22"/>
        </w:rPr>
        <w:tab/>
        <w:t>Presidents’ Day</w:t>
      </w:r>
    </w:p>
    <w:p w:rsidR="00155CBC" w:rsidRPr="00DE6315" w:rsidP="00DE6315">
      <w:pPr>
        <w:contextualSpacing/>
        <w:rPr>
          <w:sz w:val="22"/>
          <w:szCs w:val="22"/>
        </w:rPr>
      </w:pPr>
      <w:r w:rsidRPr="00DE6315">
        <w:rPr>
          <w:sz w:val="22"/>
          <w:szCs w:val="22"/>
        </w:rPr>
        <w:tab/>
        <w:t>Memorial Day</w:t>
      </w:r>
      <w:r w:rsidRPr="00DE6315">
        <w:rPr>
          <w:sz w:val="22"/>
          <w:szCs w:val="22"/>
        </w:rPr>
        <w:tab/>
      </w:r>
      <w:r w:rsidRPr="00DE6315">
        <w:rPr>
          <w:sz w:val="22"/>
          <w:szCs w:val="22"/>
        </w:rPr>
        <w:tab/>
        <w:t xml:space="preserve">Juneteenth </w:t>
      </w:r>
      <w:r w:rsidRPr="00DE6315" w:rsidR="00691E48">
        <w:rPr>
          <w:sz w:val="22"/>
          <w:szCs w:val="22"/>
        </w:rPr>
        <w:tab/>
      </w:r>
      <w:r w:rsidRPr="00DE6315" w:rsidR="00691E48">
        <w:rPr>
          <w:sz w:val="22"/>
          <w:szCs w:val="22"/>
        </w:rPr>
        <w:tab/>
      </w:r>
      <w:r w:rsidRPr="00DE6315" w:rsidR="00691E48">
        <w:rPr>
          <w:sz w:val="22"/>
          <w:szCs w:val="22"/>
        </w:rPr>
        <w:tab/>
      </w:r>
      <w:r w:rsidRPr="00DE6315">
        <w:rPr>
          <w:sz w:val="22"/>
          <w:szCs w:val="22"/>
        </w:rPr>
        <w:tab/>
        <w:t>Independence Day</w:t>
      </w:r>
      <w:r w:rsidRPr="00DE6315">
        <w:rPr>
          <w:sz w:val="22"/>
          <w:szCs w:val="22"/>
        </w:rPr>
        <w:tab/>
      </w:r>
      <w:r w:rsidRPr="00DE6315">
        <w:rPr>
          <w:sz w:val="22"/>
          <w:szCs w:val="22"/>
        </w:rPr>
        <w:tab/>
      </w:r>
      <w:r w:rsidRPr="00DE6315">
        <w:rPr>
          <w:sz w:val="22"/>
          <w:szCs w:val="22"/>
        </w:rPr>
        <w:tab/>
        <w:t>Labor Day</w:t>
      </w:r>
      <w:r w:rsidRPr="00DE6315">
        <w:rPr>
          <w:sz w:val="22"/>
          <w:szCs w:val="22"/>
        </w:rPr>
        <w:tab/>
      </w:r>
      <w:r w:rsidRPr="00DE6315">
        <w:rPr>
          <w:sz w:val="22"/>
          <w:szCs w:val="22"/>
        </w:rPr>
        <w:tab/>
        <w:t>Columbus Day</w:t>
      </w:r>
      <w:r w:rsidRPr="00DE6315">
        <w:rPr>
          <w:sz w:val="22"/>
          <w:szCs w:val="22"/>
        </w:rPr>
        <w:tab/>
      </w:r>
      <w:r w:rsidRPr="00DE6315">
        <w:rPr>
          <w:sz w:val="22"/>
          <w:szCs w:val="22"/>
        </w:rPr>
        <w:tab/>
      </w:r>
      <w:r w:rsidRPr="00DE6315">
        <w:rPr>
          <w:sz w:val="22"/>
          <w:szCs w:val="22"/>
        </w:rPr>
        <w:tab/>
      </w:r>
      <w:r w:rsidRPr="00DE6315">
        <w:rPr>
          <w:sz w:val="22"/>
          <w:szCs w:val="22"/>
        </w:rPr>
        <w:tab/>
        <w:t>Veteran’s Day</w:t>
      </w:r>
      <w:r w:rsidRPr="00DE6315">
        <w:rPr>
          <w:sz w:val="22"/>
          <w:szCs w:val="22"/>
        </w:rPr>
        <w:tab/>
      </w:r>
      <w:r w:rsidRPr="00DE6315">
        <w:rPr>
          <w:sz w:val="22"/>
          <w:szCs w:val="22"/>
        </w:rPr>
        <w:tab/>
        <w:t>Thanksgiving Day</w:t>
      </w:r>
      <w:r w:rsidRPr="00DE6315">
        <w:rPr>
          <w:sz w:val="22"/>
          <w:szCs w:val="22"/>
        </w:rPr>
        <w:tab/>
        <w:t>Christmas Day</w:t>
      </w:r>
    </w:p>
    <w:p w:rsidR="00155CBC" w:rsidRPr="00DE6315" w:rsidP="00DE6315">
      <w:pPr>
        <w:contextualSpacing/>
        <w:rPr>
          <w:sz w:val="22"/>
          <w:szCs w:val="22"/>
        </w:rPr>
      </w:pPr>
    </w:p>
    <w:p w:rsidR="00155CBC" w:rsidRPr="00DE6315" w:rsidP="00DE6315">
      <w:pPr>
        <w:ind w:firstLine="720"/>
        <w:contextualSpacing/>
        <w:rPr>
          <w:sz w:val="22"/>
          <w:szCs w:val="22"/>
        </w:rPr>
      </w:pPr>
      <w:r w:rsidRPr="00DE6315">
        <w:rPr>
          <w:sz w:val="22"/>
          <w:szCs w:val="22"/>
        </w:rPr>
        <w:t xml:space="preserve">Any other day specifically declared a National Holiday by the President of the </w:t>
      </w:r>
      <w:r w:rsidRPr="00DE6315">
        <w:rPr>
          <w:sz w:val="22"/>
          <w:szCs w:val="22"/>
        </w:rPr>
        <w:tab/>
      </w:r>
      <w:r w:rsidRPr="00DE6315">
        <w:rPr>
          <w:sz w:val="22"/>
          <w:szCs w:val="22"/>
        </w:rPr>
        <w:tab/>
        <w:t xml:space="preserve">    </w:t>
      </w:r>
      <w:r w:rsidRPr="00DE6315">
        <w:rPr>
          <w:sz w:val="22"/>
          <w:szCs w:val="22"/>
        </w:rPr>
        <w:tab/>
      </w:r>
      <w:r w:rsidRPr="00DE6315">
        <w:rPr>
          <w:sz w:val="22"/>
          <w:szCs w:val="22"/>
        </w:rPr>
        <w:tab/>
        <w:t xml:space="preserve"> United States</w:t>
      </w:r>
    </w:p>
    <w:p w:rsidR="004B0E8E" w:rsidRPr="00DE6315" w:rsidP="00DE6315">
      <w:pPr>
        <w:contextualSpacing/>
        <w:rPr>
          <w:sz w:val="22"/>
          <w:szCs w:val="22"/>
        </w:rPr>
      </w:pPr>
      <w:r w:rsidRPr="00DE6315">
        <w:rPr>
          <w:sz w:val="22"/>
          <w:szCs w:val="22"/>
        </w:rPr>
        <w:tab/>
      </w:r>
      <w:r w:rsidRPr="00DE6315">
        <w:rPr>
          <w:sz w:val="22"/>
          <w:szCs w:val="22"/>
        </w:rPr>
        <w:tab/>
      </w:r>
      <w:r w:rsidRPr="00DE6315">
        <w:rPr>
          <w:sz w:val="22"/>
          <w:szCs w:val="22"/>
        </w:rPr>
        <w:tab/>
      </w:r>
      <w:r w:rsidRPr="00DE6315">
        <w:rPr>
          <w:sz w:val="22"/>
          <w:szCs w:val="22"/>
        </w:rPr>
        <w:tab/>
      </w:r>
    </w:p>
    <w:p w:rsidR="004B0E8E" w:rsidRPr="00DE6315" w:rsidP="00DE6315">
      <w:pPr>
        <w:ind w:left="720" w:hanging="720"/>
        <w:contextualSpacing/>
        <w:rPr>
          <w:sz w:val="22"/>
          <w:szCs w:val="22"/>
        </w:rPr>
      </w:pPr>
      <w:r w:rsidRPr="00DE6315">
        <w:rPr>
          <w:sz w:val="22"/>
          <w:szCs w:val="22"/>
        </w:rPr>
        <w:t>2</w:t>
      </w:r>
      <w:r w:rsidRPr="00DE6315">
        <w:rPr>
          <w:sz w:val="22"/>
          <w:szCs w:val="22"/>
        </w:rPr>
        <w:t>.2</w:t>
      </w:r>
      <w:r w:rsidRPr="00DE6315">
        <w:rPr>
          <w:sz w:val="22"/>
          <w:szCs w:val="22"/>
        </w:rPr>
        <w:tab/>
        <w:t>When one of the above designated legal holidays falls on a Sunday, the following Monday will be</w:t>
      </w:r>
      <w:r w:rsidRPr="00DE6315" w:rsidR="00236091">
        <w:rPr>
          <w:sz w:val="22"/>
          <w:szCs w:val="22"/>
        </w:rPr>
        <w:t xml:space="preserve"> </w:t>
      </w:r>
      <w:r w:rsidRPr="00DE6315">
        <w:rPr>
          <w:sz w:val="22"/>
          <w:szCs w:val="22"/>
        </w:rPr>
        <w:t>observed as a legal holiday.  When a legal holiday falls on a Saturday, the preceding Friday is</w:t>
      </w:r>
      <w:r w:rsidRPr="00DE6315" w:rsidR="00236091">
        <w:rPr>
          <w:sz w:val="22"/>
          <w:szCs w:val="22"/>
        </w:rPr>
        <w:t xml:space="preserve"> </w:t>
      </w:r>
      <w:r w:rsidRPr="00DE6315">
        <w:rPr>
          <w:sz w:val="22"/>
          <w:szCs w:val="22"/>
        </w:rPr>
        <w:t>observed as a holiday by US Government Agencies.</w:t>
      </w:r>
    </w:p>
    <w:p w:rsidR="004B0E8E" w:rsidRPr="00DE6315" w:rsidP="00DE6315">
      <w:pPr>
        <w:contextualSpacing/>
        <w:rPr>
          <w:sz w:val="22"/>
          <w:szCs w:val="22"/>
        </w:rPr>
      </w:pPr>
    </w:p>
    <w:p w:rsidR="00611D70" w:rsidRPr="00DE6315" w:rsidP="00DE6315">
      <w:pPr>
        <w:adjustRightInd/>
        <w:ind w:right="72"/>
        <w:contextualSpacing/>
        <w:rPr>
          <w:sz w:val="22"/>
          <w:szCs w:val="22"/>
        </w:rPr>
      </w:pPr>
      <w:r w:rsidRPr="00DE6315">
        <w:rPr>
          <w:sz w:val="22"/>
          <w:szCs w:val="22"/>
        </w:rPr>
        <w:t>3</w:t>
      </w:r>
      <w:r w:rsidRPr="00DE6315" w:rsidR="004B0E8E">
        <w:rPr>
          <w:sz w:val="22"/>
          <w:szCs w:val="22"/>
        </w:rPr>
        <w:t>.0</w:t>
      </w:r>
      <w:r w:rsidRPr="00DE6315">
        <w:rPr>
          <w:sz w:val="22"/>
          <w:szCs w:val="22"/>
        </w:rPr>
        <w:tab/>
      </w:r>
      <w:r w:rsidRPr="00DE6315">
        <w:rPr>
          <w:b/>
          <w:sz w:val="22"/>
          <w:szCs w:val="22"/>
        </w:rPr>
        <w:t>PARTS</w:t>
      </w:r>
    </w:p>
    <w:p w:rsidR="00611D70" w:rsidRPr="00DE6315" w:rsidP="00DE6315">
      <w:pPr>
        <w:adjustRightInd/>
        <w:ind w:right="72"/>
        <w:contextualSpacing/>
        <w:jc w:val="center"/>
        <w:rPr>
          <w:sz w:val="22"/>
          <w:szCs w:val="22"/>
        </w:rPr>
      </w:pPr>
    </w:p>
    <w:p w:rsidR="004B0E8E" w:rsidRPr="00DE6315" w:rsidP="00DE6315">
      <w:pPr>
        <w:adjustRightInd/>
        <w:ind w:right="72"/>
        <w:contextualSpacing/>
        <w:jc w:val="both"/>
        <w:rPr>
          <w:sz w:val="22"/>
          <w:szCs w:val="22"/>
        </w:rPr>
      </w:pPr>
      <w:r w:rsidRPr="00DE6315">
        <w:rPr>
          <w:sz w:val="22"/>
          <w:szCs w:val="22"/>
        </w:rPr>
        <w:t>3</w:t>
      </w:r>
      <w:r w:rsidRPr="00DE6315" w:rsidR="00611D70">
        <w:rPr>
          <w:sz w:val="22"/>
          <w:szCs w:val="22"/>
        </w:rPr>
        <w:t>.1</w:t>
      </w:r>
      <w:r w:rsidRPr="00DE6315" w:rsidR="00611D70">
        <w:rPr>
          <w:sz w:val="22"/>
          <w:szCs w:val="22"/>
        </w:rPr>
        <w:tab/>
        <w:t>The contractor shall furnish all spare and replacement parts needed to</w:t>
      </w:r>
      <w:r w:rsidRPr="00DE6315" w:rsidR="00326118">
        <w:rPr>
          <w:sz w:val="22"/>
          <w:szCs w:val="22"/>
        </w:rPr>
        <w:t xml:space="preserve"> provide preventative maintenance</w:t>
      </w:r>
      <w:r w:rsidRPr="00DE6315" w:rsidR="00611D70">
        <w:rPr>
          <w:sz w:val="22"/>
          <w:szCs w:val="22"/>
        </w:rPr>
        <w:t xml:space="preserve"> </w:t>
      </w:r>
      <w:r w:rsidRPr="00DE6315" w:rsidR="00611D70">
        <w:rPr>
          <w:sz w:val="22"/>
          <w:szCs w:val="22"/>
        </w:rPr>
        <w:t xml:space="preserve">service </w:t>
      </w:r>
      <w:r w:rsidRPr="00DE6315" w:rsidR="00326118">
        <w:rPr>
          <w:sz w:val="22"/>
          <w:szCs w:val="22"/>
        </w:rPr>
        <w:t xml:space="preserve"> to</w:t>
      </w:r>
      <w:r w:rsidRPr="00DE6315" w:rsidR="00326118">
        <w:rPr>
          <w:sz w:val="22"/>
          <w:szCs w:val="22"/>
        </w:rPr>
        <w:t xml:space="preserve"> </w:t>
      </w:r>
      <w:r w:rsidRPr="00DE6315" w:rsidR="00611D70">
        <w:rPr>
          <w:sz w:val="22"/>
          <w:szCs w:val="22"/>
        </w:rPr>
        <w:t>the equipment.  The price of all parts used to perform all scheduled preventive maintenance shall be included in the coverage.</w:t>
      </w:r>
      <w:r w:rsidRPr="00DE6315" w:rsidR="00CA05A9">
        <w:rPr>
          <w:sz w:val="22"/>
          <w:szCs w:val="22"/>
        </w:rPr>
        <w:t xml:space="preserve"> Any </w:t>
      </w:r>
      <w:r w:rsidRPr="00DE6315" w:rsidR="00AA5CF5">
        <w:rPr>
          <w:sz w:val="22"/>
          <w:szCs w:val="22"/>
        </w:rPr>
        <w:t xml:space="preserve">unscheduled maintenance shall be coordinated with the </w:t>
      </w:r>
      <w:r w:rsidRPr="00DE6315" w:rsidR="00167C39">
        <w:rPr>
          <w:sz w:val="22"/>
          <w:szCs w:val="22"/>
        </w:rPr>
        <w:t xml:space="preserve">Government POC and be covered under the </w:t>
      </w:r>
      <w:r w:rsidRPr="00DE6315" w:rsidR="005026E3">
        <w:rPr>
          <w:sz w:val="22"/>
          <w:szCs w:val="22"/>
        </w:rPr>
        <w:t>Not to Exceed ma</w:t>
      </w:r>
      <w:r w:rsidRPr="00DE6315" w:rsidR="0090270C">
        <w:rPr>
          <w:sz w:val="22"/>
          <w:szCs w:val="22"/>
        </w:rPr>
        <w:t>intenance costs.</w:t>
      </w:r>
      <w:r w:rsidRPr="00DE6315" w:rsidR="00611D70">
        <w:rPr>
          <w:sz w:val="22"/>
          <w:szCs w:val="22"/>
        </w:rPr>
        <w:t xml:space="preserve"> The Government will not pay for any parts provided (during either scheduled or unscheduled maintenance), by the contractor during the period of the medical equipment being covered. Only new standard parts (manufactured by the maker of the equipment, or equal) shall be furnished to maintain the equipment.</w:t>
      </w:r>
    </w:p>
    <w:p w:rsidR="004B0E8E" w:rsidRPr="00DE6315" w:rsidP="00DE6315">
      <w:pPr>
        <w:adjustRightInd/>
        <w:ind w:right="72"/>
        <w:contextualSpacing/>
        <w:jc w:val="center"/>
        <w:rPr>
          <w:sz w:val="22"/>
          <w:szCs w:val="22"/>
        </w:rPr>
      </w:pPr>
    </w:p>
    <w:p w:rsidR="004E5DA2" w:rsidRPr="00DE6315" w:rsidP="00DE6315">
      <w:pPr>
        <w:adjustRightInd/>
        <w:ind w:right="72"/>
        <w:contextualSpacing/>
        <w:jc w:val="both"/>
        <w:rPr>
          <w:sz w:val="22"/>
          <w:szCs w:val="22"/>
        </w:rPr>
      </w:pPr>
    </w:p>
    <w:p w:rsidR="004B0E8E" w:rsidRPr="00DE6315" w:rsidP="00DE6315">
      <w:pPr>
        <w:adjustRightInd/>
        <w:ind w:right="72"/>
        <w:contextualSpacing/>
        <w:rPr>
          <w:b/>
          <w:sz w:val="22"/>
          <w:szCs w:val="22"/>
        </w:rPr>
      </w:pPr>
      <w:r w:rsidRPr="00DE6315">
        <w:rPr>
          <w:sz w:val="22"/>
          <w:szCs w:val="22"/>
        </w:rPr>
        <w:t>4</w:t>
      </w:r>
      <w:r w:rsidRPr="00DE6315">
        <w:rPr>
          <w:sz w:val="22"/>
          <w:szCs w:val="22"/>
        </w:rPr>
        <w:t>.0</w:t>
      </w:r>
      <w:r w:rsidRPr="00DE6315">
        <w:rPr>
          <w:sz w:val="22"/>
          <w:szCs w:val="22"/>
        </w:rPr>
        <w:tab/>
      </w:r>
      <w:r w:rsidRPr="00DE6315">
        <w:rPr>
          <w:b/>
          <w:sz w:val="22"/>
          <w:szCs w:val="22"/>
        </w:rPr>
        <w:t>SERVICE MANUALS/TOOLS/EQUIPMENT</w:t>
      </w:r>
    </w:p>
    <w:p w:rsidR="004B0E8E" w:rsidRPr="00DE6315" w:rsidP="00DE6315">
      <w:pPr>
        <w:adjustRightInd/>
        <w:ind w:right="72"/>
        <w:contextualSpacing/>
        <w:jc w:val="both"/>
        <w:rPr>
          <w:sz w:val="22"/>
          <w:szCs w:val="22"/>
        </w:rPr>
      </w:pPr>
    </w:p>
    <w:p w:rsidR="004B0E8E" w:rsidRPr="00DE6315" w:rsidP="00DE6315">
      <w:pPr>
        <w:adjustRightInd/>
        <w:ind w:right="72"/>
        <w:contextualSpacing/>
        <w:jc w:val="both"/>
        <w:rPr>
          <w:sz w:val="22"/>
          <w:szCs w:val="22"/>
        </w:rPr>
      </w:pPr>
      <w:r w:rsidRPr="00DE6315">
        <w:rPr>
          <w:sz w:val="22"/>
          <w:szCs w:val="22"/>
        </w:rPr>
        <w:t>4</w:t>
      </w:r>
      <w:r w:rsidRPr="00DE6315">
        <w:rPr>
          <w:sz w:val="22"/>
          <w:szCs w:val="22"/>
        </w:rPr>
        <w:t>.1</w:t>
      </w:r>
      <w:r w:rsidRPr="00DE6315">
        <w:rPr>
          <w:sz w:val="22"/>
          <w:szCs w:val="22"/>
        </w:rPr>
        <w:tab/>
      </w:r>
      <w:r w:rsidRPr="00DE6315" w:rsidR="007D6A52">
        <w:rPr>
          <w:sz w:val="22"/>
          <w:szCs w:val="22"/>
        </w:rPr>
        <w:t xml:space="preserve">The contractor shall use tools, (test) equipment, service manuals or service diagnostic software. The contractor shall obtain, have on file, and make available the manufacturer's </w:t>
      </w:r>
      <w:r w:rsidRPr="00DE6315" w:rsidR="001407AD">
        <w:rPr>
          <w:sz w:val="22"/>
          <w:szCs w:val="22"/>
        </w:rPr>
        <w:t xml:space="preserve">Field Service Engineer </w:t>
      </w:r>
      <w:r w:rsidRPr="00DE6315" w:rsidR="007D6A52">
        <w:rPr>
          <w:sz w:val="22"/>
          <w:szCs w:val="22"/>
        </w:rPr>
        <w:t>certificate (FSE) and all operational and technical documentation (such as operational and service manuals, schematics, and parts list) necessary to meet the performance requirements and repair of the medical equipment. A reference list of applicable service manuals and their respective locations shall be provided to the Biomedical Engineer upon request.</w:t>
      </w:r>
    </w:p>
    <w:p w:rsidR="004B0E8E" w:rsidRPr="00DE6315" w:rsidP="00DE6315">
      <w:pPr>
        <w:tabs>
          <w:tab w:val="left" w:leader="underscore" w:pos="2082"/>
        </w:tabs>
        <w:adjustRightInd/>
        <w:spacing w:before="288"/>
        <w:contextualSpacing/>
        <w:jc w:val="both"/>
        <w:rPr>
          <w:sz w:val="22"/>
          <w:szCs w:val="22"/>
        </w:rPr>
      </w:pPr>
    </w:p>
    <w:p w:rsidR="004B0E8E" w:rsidRPr="00DE6315" w:rsidP="00DE6315">
      <w:pPr>
        <w:adjustRightInd/>
        <w:spacing w:before="324"/>
        <w:contextualSpacing/>
        <w:rPr>
          <w:sz w:val="22"/>
          <w:szCs w:val="22"/>
        </w:rPr>
      </w:pPr>
    </w:p>
    <w:p w:rsidR="004B0E8E" w:rsidRPr="00DE6315" w:rsidP="00DE6315">
      <w:pPr>
        <w:tabs>
          <w:tab w:val="left" w:pos="678"/>
        </w:tabs>
        <w:adjustRightInd/>
        <w:spacing w:before="360"/>
        <w:ind w:right="72"/>
        <w:contextualSpacing/>
        <w:rPr>
          <w:sz w:val="22"/>
          <w:szCs w:val="22"/>
        </w:rPr>
      </w:pPr>
      <w:r w:rsidRPr="00DE6315">
        <w:rPr>
          <w:sz w:val="22"/>
          <w:szCs w:val="22"/>
        </w:rPr>
        <w:t>5</w:t>
      </w:r>
      <w:r w:rsidRPr="00DE6315">
        <w:rPr>
          <w:sz w:val="22"/>
          <w:szCs w:val="22"/>
        </w:rPr>
        <w:t>.0</w:t>
      </w:r>
      <w:r w:rsidRPr="00DE6315">
        <w:rPr>
          <w:sz w:val="22"/>
          <w:szCs w:val="22"/>
        </w:rPr>
        <w:tab/>
      </w:r>
      <w:r w:rsidRPr="00DE6315">
        <w:rPr>
          <w:b/>
          <w:sz w:val="22"/>
          <w:szCs w:val="22"/>
        </w:rPr>
        <w:t>DOCUMENTATION/REPORTS</w:t>
      </w:r>
    </w:p>
    <w:p w:rsidR="00194B84" w:rsidRPr="00DE6315" w:rsidP="00DE6315">
      <w:pPr>
        <w:tabs>
          <w:tab w:val="left" w:pos="678"/>
        </w:tabs>
        <w:adjustRightInd/>
        <w:spacing w:before="360"/>
        <w:ind w:right="72"/>
        <w:contextualSpacing/>
        <w:rPr>
          <w:sz w:val="22"/>
          <w:szCs w:val="22"/>
        </w:rPr>
      </w:pPr>
    </w:p>
    <w:p w:rsidR="004B0E8E" w:rsidRPr="00DE6315" w:rsidP="00DE6315">
      <w:pPr>
        <w:tabs>
          <w:tab w:val="left" w:pos="678"/>
        </w:tabs>
        <w:adjustRightInd/>
        <w:spacing w:before="360"/>
        <w:ind w:right="72"/>
        <w:contextualSpacing/>
        <w:rPr>
          <w:sz w:val="22"/>
          <w:szCs w:val="22"/>
        </w:rPr>
      </w:pPr>
      <w:r w:rsidRPr="00DE6315">
        <w:rPr>
          <w:sz w:val="22"/>
          <w:szCs w:val="22"/>
        </w:rPr>
        <w:t>5</w:t>
      </w:r>
      <w:r w:rsidRPr="00DE6315">
        <w:rPr>
          <w:sz w:val="22"/>
          <w:szCs w:val="22"/>
        </w:rPr>
        <w:t>.1</w:t>
      </w:r>
      <w:r w:rsidRPr="00DE6315">
        <w:rPr>
          <w:sz w:val="22"/>
          <w:szCs w:val="22"/>
        </w:rPr>
        <w:tab/>
        <w:t>The documentation shall include detailed descriptions of the scheduled and unscheduled maintenance procedures performed</w:t>
      </w:r>
      <w:r w:rsidRPr="00DE6315" w:rsidR="000F13C2">
        <w:rPr>
          <w:sz w:val="22"/>
          <w:szCs w:val="22"/>
        </w:rPr>
        <w:t>.</w:t>
      </w:r>
      <w:r w:rsidRPr="00DE6315">
        <w:rPr>
          <w:sz w:val="22"/>
          <w:szCs w:val="22"/>
        </w:rPr>
        <w:t xml:space="preserve"> Each</w:t>
      </w:r>
      <w:r w:rsidRPr="00DE6315" w:rsidR="00BE0A09">
        <w:rPr>
          <w:sz w:val="22"/>
          <w:szCs w:val="22"/>
        </w:rPr>
        <w:t xml:space="preserve"> Engineer Service Report</w:t>
      </w:r>
      <w:r w:rsidRPr="00DE6315" w:rsidR="002F3B63">
        <w:rPr>
          <w:sz w:val="22"/>
          <w:szCs w:val="22"/>
        </w:rPr>
        <w:t xml:space="preserve"> (ESR</w:t>
      </w:r>
      <w:r w:rsidRPr="00DE6315" w:rsidR="00BE0A09">
        <w:rPr>
          <w:sz w:val="22"/>
          <w:szCs w:val="22"/>
        </w:rPr>
        <w:t>)</w:t>
      </w:r>
      <w:r w:rsidRPr="00DE6315">
        <w:rPr>
          <w:sz w:val="22"/>
          <w:szCs w:val="22"/>
        </w:rPr>
        <w:t xml:space="preserve"> must, at a minimum, document the following data legibly and in complete detail:</w:t>
      </w:r>
    </w:p>
    <w:p w:rsidR="004B0E8E" w:rsidRPr="00DE6315" w:rsidP="00DE6315">
      <w:pPr>
        <w:tabs>
          <w:tab w:val="left" w:pos="720"/>
        </w:tabs>
        <w:adjustRightInd/>
        <w:spacing w:before="324"/>
        <w:contextualSpacing/>
        <w:rPr>
          <w:sz w:val="22"/>
          <w:szCs w:val="22"/>
        </w:rPr>
      </w:pPr>
      <w:r w:rsidRPr="00DE6315">
        <w:rPr>
          <w:sz w:val="22"/>
          <w:szCs w:val="22"/>
        </w:rPr>
        <w:tab/>
      </w:r>
    </w:p>
    <w:p w:rsidR="004B0E8E" w:rsidRPr="00DE6315" w:rsidP="00DE6315">
      <w:pPr>
        <w:pStyle w:val="ListParagraph"/>
        <w:numPr>
          <w:ilvl w:val="0"/>
          <w:numId w:val="4"/>
        </w:numPr>
        <w:tabs>
          <w:tab w:val="left" w:pos="720"/>
        </w:tabs>
        <w:adjustRightInd/>
        <w:rPr>
          <w:sz w:val="22"/>
          <w:szCs w:val="22"/>
        </w:rPr>
      </w:pPr>
      <w:r w:rsidRPr="00DE6315">
        <w:rPr>
          <w:sz w:val="22"/>
          <w:szCs w:val="22"/>
        </w:rPr>
        <w:t>Name of contractor and contract number</w:t>
      </w:r>
    </w:p>
    <w:p w:rsidR="004B0E8E" w:rsidRPr="00DE6315" w:rsidP="00DE6315">
      <w:pPr>
        <w:tabs>
          <w:tab w:val="left" w:pos="720"/>
        </w:tabs>
        <w:adjustRightInd/>
        <w:contextualSpacing/>
        <w:rPr>
          <w:sz w:val="22"/>
          <w:szCs w:val="22"/>
        </w:rPr>
      </w:pPr>
    </w:p>
    <w:p w:rsidR="004B0E8E" w:rsidRPr="00DE6315" w:rsidP="00DE6315">
      <w:pPr>
        <w:pStyle w:val="ListParagraph"/>
        <w:numPr>
          <w:ilvl w:val="0"/>
          <w:numId w:val="4"/>
        </w:numPr>
        <w:tabs>
          <w:tab w:val="left" w:pos="720"/>
        </w:tabs>
        <w:adjustRightInd/>
        <w:rPr>
          <w:sz w:val="22"/>
          <w:szCs w:val="22"/>
        </w:rPr>
      </w:pPr>
      <w:r w:rsidRPr="00DE6315">
        <w:rPr>
          <w:sz w:val="22"/>
          <w:szCs w:val="22"/>
        </w:rPr>
        <w:t>Name of FSE who performed services</w:t>
      </w:r>
    </w:p>
    <w:p w:rsidR="004B0E8E" w:rsidRPr="00DE6315" w:rsidP="00DE6315">
      <w:pPr>
        <w:tabs>
          <w:tab w:val="left" w:pos="720"/>
        </w:tabs>
        <w:adjustRightInd/>
        <w:contextualSpacing/>
        <w:rPr>
          <w:sz w:val="22"/>
          <w:szCs w:val="22"/>
        </w:rPr>
      </w:pPr>
    </w:p>
    <w:p w:rsidR="004B0E8E" w:rsidRPr="00DE6315" w:rsidP="00DE6315">
      <w:pPr>
        <w:pStyle w:val="ListParagraph"/>
        <w:numPr>
          <w:ilvl w:val="0"/>
          <w:numId w:val="4"/>
        </w:numPr>
        <w:tabs>
          <w:tab w:val="left" w:pos="720"/>
        </w:tabs>
        <w:adjustRightInd/>
        <w:rPr>
          <w:sz w:val="22"/>
          <w:szCs w:val="22"/>
        </w:rPr>
      </w:pPr>
      <w:r w:rsidRPr="00DE6315">
        <w:rPr>
          <w:sz w:val="22"/>
          <w:szCs w:val="22"/>
        </w:rPr>
        <w:t>Contractor service ESR number/log number</w:t>
      </w:r>
    </w:p>
    <w:p w:rsidR="004B0E8E" w:rsidRPr="00DE6315" w:rsidP="00DE6315">
      <w:pPr>
        <w:tabs>
          <w:tab w:val="left" w:pos="720"/>
        </w:tabs>
        <w:adjustRightInd/>
        <w:contextualSpacing/>
        <w:rPr>
          <w:sz w:val="22"/>
          <w:szCs w:val="22"/>
        </w:rPr>
      </w:pPr>
    </w:p>
    <w:p w:rsidR="004B0E8E" w:rsidRPr="00DE6315" w:rsidP="00DE6315">
      <w:pPr>
        <w:pStyle w:val="ListParagraph"/>
        <w:numPr>
          <w:ilvl w:val="0"/>
          <w:numId w:val="4"/>
        </w:numPr>
        <w:tabs>
          <w:tab w:val="left" w:pos="720"/>
        </w:tabs>
        <w:adjustRightInd/>
        <w:ind w:right="504"/>
        <w:rPr>
          <w:sz w:val="22"/>
          <w:szCs w:val="22"/>
        </w:rPr>
      </w:pPr>
      <w:r w:rsidRPr="00DE6315">
        <w:rPr>
          <w:sz w:val="22"/>
          <w:szCs w:val="22"/>
        </w:rPr>
        <w:t>Date, time (starting and ending), equipment downtime and hours on-site for</w:t>
      </w:r>
      <w:r w:rsidRPr="00DE6315">
        <w:rPr>
          <w:sz w:val="22"/>
          <w:szCs w:val="22"/>
        </w:rPr>
        <w:br/>
      </w:r>
      <w:r w:rsidRPr="00DE6315">
        <w:rPr>
          <w:sz w:val="22"/>
          <w:szCs w:val="22"/>
        </w:rPr>
        <w:tab/>
        <w:t>service call.</w:t>
      </w:r>
    </w:p>
    <w:p w:rsidR="004B0E8E" w:rsidRPr="00DE6315" w:rsidP="00DE6315">
      <w:pPr>
        <w:tabs>
          <w:tab w:val="left" w:pos="720"/>
        </w:tabs>
        <w:adjustRightInd/>
        <w:ind w:right="504"/>
        <w:contextualSpacing/>
        <w:rPr>
          <w:sz w:val="22"/>
          <w:szCs w:val="22"/>
        </w:rPr>
      </w:pPr>
    </w:p>
    <w:p w:rsidR="004B0E8E" w:rsidRPr="00DE6315" w:rsidP="00DE6315">
      <w:pPr>
        <w:pStyle w:val="ListParagraph"/>
        <w:numPr>
          <w:ilvl w:val="0"/>
          <w:numId w:val="4"/>
        </w:numPr>
        <w:tabs>
          <w:tab w:val="left" w:pos="720"/>
        </w:tabs>
        <w:adjustRightInd/>
        <w:rPr>
          <w:sz w:val="22"/>
          <w:szCs w:val="22"/>
        </w:rPr>
      </w:pPr>
      <w:r w:rsidRPr="00DE6315">
        <w:rPr>
          <w:sz w:val="22"/>
          <w:szCs w:val="22"/>
        </w:rPr>
        <w:t>VA purchase order number(s) covering the call if outside normal working hours.</w:t>
      </w:r>
    </w:p>
    <w:p w:rsidR="004B0E8E" w:rsidRPr="00DE6315" w:rsidP="00DE6315">
      <w:pPr>
        <w:tabs>
          <w:tab w:val="left" w:pos="720"/>
        </w:tabs>
        <w:adjustRightInd/>
        <w:contextualSpacing/>
        <w:rPr>
          <w:sz w:val="22"/>
          <w:szCs w:val="22"/>
        </w:rPr>
      </w:pPr>
    </w:p>
    <w:p w:rsidR="004B0E8E" w:rsidRPr="00DE6315" w:rsidP="00DE6315">
      <w:pPr>
        <w:pStyle w:val="ListParagraph"/>
        <w:numPr>
          <w:ilvl w:val="0"/>
          <w:numId w:val="4"/>
        </w:numPr>
        <w:tabs>
          <w:tab w:val="left" w:pos="720"/>
        </w:tabs>
        <w:adjustRightInd/>
        <w:rPr>
          <w:sz w:val="22"/>
          <w:szCs w:val="22"/>
        </w:rPr>
      </w:pPr>
      <w:r w:rsidRPr="00DE6315">
        <w:rPr>
          <w:sz w:val="22"/>
          <w:szCs w:val="22"/>
        </w:rPr>
        <w:t xml:space="preserve">Description of problems reported by the </w:t>
      </w:r>
      <w:r w:rsidRPr="00DE6315" w:rsidR="00194B84">
        <w:rPr>
          <w:sz w:val="22"/>
          <w:szCs w:val="22"/>
        </w:rPr>
        <w:t>POC</w:t>
      </w:r>
      <w:r w:rsidRPr="00DE6315">
        <w:rPr>
          <w:sz w:val="22"/>
          <w:szCs w:val="22"/>
        </w:rPr>
        <w:t>/user (if applicable).</w:t>
      </w:r>
    </w:p>
    <w:p w:rsidR="004B0E8E" w:rsidRPr="00DE6315" w:rsidP="00DE6315">
      <w:pPr>
        <w:tabs>
          <w:tab w:val="left" w:pos="720"/>
        </w:tabs>
        <w:adjustRightInd/>
        <w:contextualSpacing/>
        <w:rPr>
          <w:sz w:val="22"/>
          <w:szCs w:val="22"/>
        </w:rPr>
      </w:pPr>
    </w:p>
    <w:p w:rsidR="004B0E8E" w:rsidRPr="00DE6315" w:rsidP="00DE6315">
      <w:pPr>
        <w:pStyle w:val="ListParagraph"/>
        <w:numPr>
          <w:ilvl w:val="0"/>
          <w:numId w:val="4"/>
        </w:numPr>
        <w:tabs>
          <w:tab w:val="left" w:pos="720"/>
        </w:tabs>
        <w:adjustRightInd/>
        <w:ind w:right="72"/>
        <w:rPr>
          <w:sz w:val="22"/>
          <w:szCs w:val="22"/>
        </w:rPr>
      </w:pPr>
      <w:r w:rsidRPr="00DE6315">
        <w:rPr>
          <w:sz w:val="22"/>
          <w:szCs w:val="22"/>
        </w:rPr>
        <w:t xml:space="preserve">Identification of equipment to be </w:t>
      </w:r>
      <w:r w:rsidRPr="00DE6315">
        <w:rPr>
          <w:sz w:val="22"/>
          <w:szCs w:val="22"/>
        </w:rPr>
        <w:t>serviced</w:t>
      </w:r>
      <w:r w:rsidRPr="00DE6315">
        <w:rPr>
          <w:sz w:val="22"/>
          <w:szCs w:val="22"/>
        </w:rPr>
        <w:t>:</w:t>
      </w:r>
    </w:p>
    <w:p w:rsidR="00194B84" w:rsidRPr="00DE6315" w:rsidP="00DE6315">
      <w:pPr>
        <w:pStyle w:val="ListParagraph"/>
        <w:rPr>
          <w:sz w:val="22"/>
          <w:szCs w:val="22"/>
        </w:rPr>
      </w:pPr>
    </w:p>
    <w:p w:rsidR="004B0E8E" w:rsidRPr="00DE6315" w:rsidP="00DE6315">
      <w:pPr>
        <w:pStyle w:val="ListParagraph"/>
        <w:numPr>
          <w:ilvl w:val="0"/>
          <w:numId w:val="5"/>
        </w:numPr>
        <w:tabs>
          <w:tab w:val="left" w:pos="720"/>
          <w:tab w:val="left" w:pos="2180"/>
        </w:tabs>
        <w:adjustRightInd/>
        <w:rPr>
          <w:sz w:val="22"/>
          <w:szCs w:val="22"/>
        </w:rPr>
      </w:pPr>
      <w:r w:rsidRPr="00DE6315">
        <w:rPr>
          <w:sz w:val="22"/>
          <w:szCs w:val="22"/>
        </w:rPr>
        <w:t>Inventory ID number,</w:t>
      </w:r>
    </w:p>
    <w:p w:rsidR="004B0E8E" w:rsidRPr="00DE6315" w:rsidP="00DE6315">
      <w:pPr>
        <w:pStyle w:val="ListParagraph"/>
        <w:numPr>
          <w:ilvl w:val="0"/>
          <w:numId w:val="5"/>
        </w:numPr>
        <w:tabs>
          <w:tab w:val="left" w:pos="720"/>
          <w:tab w:val="left" w:pos="2180"/>
        </w:tabs>
        <w:adjustRightInd/>
        <w:rPr>
          <w:sz w:val="22"/>
          <w:szCs w:val="22"/>
        </w:rPr>
      </w:pPr>
      <w:r w:rsidRPr="00DE6315">
        <w:rPr>
          <w:sz w:val="22"/>
          <w:szCs w:val="22"/>
        </w:rPr>
        <w:t>Manufacturer's name, device name, model number &amp; serial number,</w:t>
      </w:r>
    </w:p>
    <w:p w:rsidR="004B0E8E" w:rsidRPr="00DE6315" w:rsidP="00DE6315">
      <w:pPr>
        <w:pStyle w:val="ListParagraph"/>
        <w:numPr>
          <w:ilvl w:val="0"/>
          <w:numId w:val="5"/>
        </w:numPr>
        <w:tabs>
          <w:tab w:val="left" w:pos="720"/>
          <w:tab w:val="num" w:pos="1584"/>
          <w:tab w:val="left" w:pos="2089"/>
        </w:tabs>
        <w:adjustRightInd/>
        <w:rPr>
          <w:sz w:val="22"/>
          <w:szCs w:val="22"/>
        </w:rPr>
      </w:pPr>
      <w:r w:rsidRPr="00DE6315">
        <w:rPr>
          <w:sz w:val="22"/>
          <w:szCs w:val="22"/>
        </w:rPr>
        <w:t>Any other manufacturer's identification numbers.</w:t>
      </w:r>
    </w:p>
    <w:p w:rsidR="004B0E8E" w:rsidRPr="00DE6315" w:rsidP="00DE6315">
      <w:pPr>
        <w:tabs>
          <w:tab w:val="left" w:pos="720"/>
          <w:tab w:val="num" w:pos="1584"/>
          <w:tab w:val="left" w:pos="2089"/>
        </w:tabs>
        <w:adjustRightInd/>
        <w:contextualSpacing/>
        <w:rPr>
          <w:sz w:val="22"/>
          <w:szCs w:val="22"/>
        </w:rPr>
      </w:pPr>
    </w:p>
    <w:p w:rsidR="004B0E8E" w:rsidRPr="00DE6315" w:rsidP="00DE6315">
      <w:pPr>
        <w:pStyle w:val="ListParagraph"/>
        <w:numPr>
          <w:ilvl w:val="0"/>
          <w:numId w:val="4"/>
        </w:numPr>
        <w:tabs>
          <w:tab w:val="left" w:pos="720"/>
          <w:tab w:val="left" w:pos="1378"/>
        </w:tabs>
        <w:adjustRightInd/>
        <w:ind w:right="720"/>
        <w:rPr>
          <w:sz w:val="22"/>
          <w:szCs w:val="22"/>
        </w:rPr>
      </w:pPr>
      <w:r w:rsidRPr="00DE6315">
        <w:rPr>
          <w:sz w:val="22"/>
          <w:szCs w:val="22"/>
        </w:rPr>
        <w:t>Itemized Description of Service Performed (including, if applicable, costs</w:t>
      </w:r>
      <w:r w:rsidRPr="00DE6315">
        <w:rPr>
          <w:sz w:val="22"/>
          <w:szCs w:val="22"/>
        </w:rPr>
        <w:br/>
      </w:r>
      <w:r w:rsidRPr="00DE6315">
        <w:rPr>
          <w:sz w:val="22"/>
          <w:szCs w:val="22"/>
        </w:rPr>
        <w:tab/>
        <w:t>associated with after normal working hour services) including:</w:t>
      </w:r>
    </w:p>
    <w:p w:rsidR="004B0E8E" w:rsidRPr="00DE6315" w:rsidP="00DE6315">
      <w:pPr>
        <w:tabs>
          <w:tab w:val="left" w:pos="720"/>
          <w:tab w:val="left" w:pos="1378"/>
        </w:tabs>
        <w:adjustRightInd/>
        <w:ind w:right="720"/>
        <w:contextualSpacing/>
        <w:rPr>
          <w:sz w:val="22"/>
          <w:szCs w:val="22"/>
        </w:rPr>
      </w:pPr>
    </w:p>
    <w:p w:rsidR="004B0E8E" w:rsidRPr="00DE6315" w:rsidP="00DE6315">
      <w:pPr>
        <w:pStyle w:val="ListParagraph"/>
        <w:numPr>
          <w:ilvl w:val="0"/>
          <w:numId w:val="5"/>
        </w:numPr>
        <w:tabs>
          <w:tab w:val="left" w:pos="720"/>
          <w:tab w:val="left" w:pos="2089"/>
        </w:tabs>
        <w:adjustRightInd/>
        <w:rPr>
          <w:sz w:val="22"/>
          <w:szCs w:val="22"/>
        </w:rPr>
      </w:pPr>
      <w:r w:rsidRPr="00DE6315">
        <w:rPr>
          <w:sz w:val="22"/>
          <w:szCs w:val="22"/>
        </w:rPr>
        <w:t>Labor and Travel,</w:t>
      </w:r>
    </w:p>
    <w:p w:rsidR="004B0E8E" w:rsidRPr="00DE6315" w:rsidP="00DE6315">
      <w:pPr>
        <w:pStyle w:val="ListParagraph"/>
        <w:numPr>
          <w:ilvl w:val="0"/>
          <w:numId w:val="5"/>
        </w:numPr>
        <w:tabs>
          <w:tab w:val="left" w:pos="720"/>
          <w:tab w:val="left" w:pos="2089"/>
        </w:tabs>
        <w:adjustRightInd/>
        <w:rPr>
          <w:sz w:val="22"/>
          <w:szCs w:val="22"/>
        </w:rPr>
      </w:pPr>
      <w:r w:rsidRPr="00DE6315">
        <w:rPr>
          <w:sz w:val="22"/>
          <w:szCs w:val="22"/>
        </w:rPr>
        <w:t>Parts (with part numbers),</w:t>
      </w:r>
    </w:p>
    <w:p w:rsidR="004B0E8E" w:rsidRPr="00DE6315" w:rsidP="00DE6315">
      <w:pPr>
        <w:pStyle w:val="ListParagraph"/>
        <w:numPr>
          <w:ilvl w:val="0"/>
          <w:numId w:val="5"/>
        </w:numPr>
        <w:tabs>
          <w:tab w:val="left" w:pos="720"/>
          <w:tab w:val="left" w:pos="2089"/>
        </w:tabs>
        <w:adjustRightInd/>
        <w:rPr>
          <w:sz w:val="22"/>
          <w:szCs w:val="22"/>
        </w:rPr>
      </w:pPr>
      <w:r w:rsidRPr="00DE6315">
        <w:rPr>
          <w:sz w:val="22"/>
          <w:szCs w:val="22"/>
        </w:rPr>
        <w:t>Materials and Circuit Location of problem/corrective action.</w:t>
      </w:r>
    </w:p>
    <w:p w:rsidR="004B0E8E" w:rsidRPr="00DE6315" w:rsidP="00DE6315">
      <w:pPr>
        <w:pStyle w:val="ListParagraph"/>
        <w:numPr>
          <w:ilvl w:val="0"/>
          <w:numId w:val="5"/>
        </w:numPr>
        <w:tabs>
          <w:tab w:val="left" w:pos="720"/>
          <w:tab w:val="left" w:pos="1378"/>
        </w:tabs>
        <w:adjustRightInd/>
        <w:rPr>
          <w:sz w:val="22"/>
          <w:szCs w:val="22"/>
        </w:rPr>
      </w:pPr>
      <w:r w:rsidRPr="00DE6315">
        <w:rPr>
          <w:sz w:val="22"/>
          <w:szCs w:val="22"/>
        </w:rPr>
        <w:t xml:space="preserve">Total Cost to be billed (if applicable - i.e., part(s) not </w:t>
      </w:r>
      <w:r w:rsidRPr="00DE6315">
        <w:rPr>
          <w:sz w:val="22"/>
          <w:szCs w:val="22"/>
        </w:rPr>
        <w:t>covered</w:t>
      </w:r>
      <w:r w:rsidRPr="00DE6315">
        <w:rPr>
          <w:sz w:val="22"/>
          <w:szCs w:val="22"/>
        </w:rPr>
        <w:t xml:space="preserve"> or service rendered</w:t>
      </w:r>
      <w:r w:rsidRPr="00DE6315">
        <w:rPr>
          <w:sz w:val="22"/>
          <w:szCs w:val="22"/>
        </w:rPr>
        <w:br/>
      </w:r>
      <w:r w:rsidRPr="00DE6315">
        <w:rPr>
          <w:sz w:val="22"/>
          <w:szCs w:val="22"/>
        </w:rPr>
        <w:tab/>
        <w:t>after normal hours of coverage).</w:t>
      </w:r>
    </w:p>
    <w:p w:rsidR="004B0E8E" w:rsidRPr="00DE6315" w:rsidP="00DE6315">
      <w:pPr>
        <w:tabs>
          <w:tab w:val="left" w:pos="720"/>
          <w:tab w:val="left" w:pos="1378"/>
        </w:tabs>
        <w:adjustRightInd/>
        <w:contextualSpacing/>
        <w:rPr>
          <w:sz w:val="22"/>
          <w:szCs w:val="22"/>
        </w:rPr>
      </w:pPr>
    </w:p>
    <w:p w:rsidR="004B0E8E" w:rsidRPr="00DE6315" w:rsidP="00DE6315">
      <w:pPr>
        <w:pStyle w:val="ListParagraph"/>
        <w:numPr>
          <w:ilvl w:val="0"/>
          <w:numId w:val="4"/>
        </w:numPr>
        <w:tabs>
          <w:tab w:val="left" w:pos="720"/>
          <w:tab w:val="left" w:pos="1378"/>
        </w:tabs>
        <w:adjustRightInd/>
        <w:rPr>
          <w:sz w:val="22"/>
          <w:szCs w:val="22"/>
        </w:rPr>
      </w:pPr>
      <w:r w:rsidRPr="00DE6315">
        <w:rPr>
          <w:sz w:val="22"/>
          <w:szCs w:val="22"/>
        </w:rPr>
        <w:t>Signatures:</w:t>
      </w:r>
    </w:p>
    <w:p w:rsidR="004B0E8E" w:rsidRPr="00DE6315" w:rsidP="00DE6315">
      <w:pPr>
        <w:tabs>
          <w:tab w:val="left" w:pos="720"/>
          <w:tab w:val="left" w:pos="1378"/>
        </w:tabs>
        <w:adjustRightInd/>
        <w:contextualSpacing/>
        <w:rPr>
          <w:sz w:val="22"/>
          <w:szCs w:val="22"/>
        </w:rPr>
      </w:pPr>
    </w:p>
    <w:p w:rsidR="004B0E8E" w:rsidRPr="00DE6315" w:rsidP="00DE6315">
      <w:pPr>
        <w:pStyle w:val="ListParagraph"/>
        <w:numPr>
          <w:ilvl w:val="0"/>
          <w:numId w:val="5"/>
        </w:numPr>
        <w:tabs>
          <w:tab w:val="left" w:pos="720"/>
        </w:tabs>
        <w:adjustRightInd/>
        <w:rPr>
          <w:sz w:val="22"/>
          <w:szCs w:val="22"/>
        </w:rPr>
      </w:pPr>
      <w:r w:rsidRPr="00DE6315">
        <w:rPr>
          <w:sz w:val="22"/>
          <w:szCs w:val="22"/>
        </w:rPr>
        <w:t>FSE performing services described.</w:t>
      </w:r>
    </w:p>
    <w:p w:rsidR="004B0E8E" w:rsidRPr="00DE6315" w:rsidP="00DE6315">
      <w:pPr>
        <w:pStyle w:val="ListParagraph"/>
        <w:numPr>
          <w:ilvl w:val="0"/>
          <w:numId w:val="5"/>
        </w:numPr>
        <w:tabs>
          <w:tab w:val="left" w:pos="720"/>
          <w:tab w:val="left" w:pos="2089"/>
        </w:tabs>
        <w:adjustRightInd/>
        <w:rPr>
          <w:sz w:val="22"/>
          <w:szCs w:val="22"/>
        </w:rPr>
      </w:pPr>
      <w:r w:rsidRPr="00DE6315">
        <w:rPr>
          <w:sz w:val="22"/>
          <w:szCs w:val="22"/>
        </w:rPr>
        <w:t>Authorized VA Employee who witnessed service described.</w:t>
      </w:r>
    </w:p>
    <w:p w:rsidR="004B0E8E" w:rsidRPr="00DE6315" w:rsidP="00DE6315">
      <w:pPr>
        <w:tabs>
          <w:tab w:val="left" w:pos="720"/>
          <w:tab w:val="left" w:pos="2089"/>
        </w:tabs>
        <w:adjustRightInd/>
        <w:spacing w:before="216"/>
        <w:contextualSpacing/>
        <w:rPr>
          <w:sz w:val="22"/>
          <w:szCs w:val="22"/>
        </w:rPr>
      </w:pPr>
    </w:p>
    <w:p w:rsidR="004B0E8E" w:rsidRPr="00DE6315" w:rsidP="00DE6315">
      <w:pPr>
        <w:tabs>
          <w:tab w:val="left" w:pos="720"/>
        </w:tabs>
        <w:adjustRightInd/>
        <w:spacing w:before="216" w:after="576"/>
        <w:contextualSpacing/>
        <w:rPr>
          <w:sz w:val="22"/>
          <w:szCs w:val="22"/>
        </w:rPr>
      </w:pPr>
      <w:r w:rsidRPr="00DE6315">
        <w:rPr>
          <w:sz w:val="22"/>
          <w:szCs w:val="22"/>
        </w:rPr>
        <w:t xml:space="preserve">NOTE: - Any additional charges claimed must be approved by the </w:t>
      </w:r>
      <w:r w:rsidRPr="00DE6315" w:rsidR="00415B2C">
        <w:rPr>
          <w:sz w:val="22"/>
          <w:szCs w:val="22"/>
        </w:rPr>
        <w:t>POC</w:t>
      </w:r>
      <w:r w:rsidRPr="00DE6315" w:rsidR="00194B84">
        <w:rPr>
          <w:sz w:val="22"/>
          <w:szCs w:val="22"/>
        </w:rPr>
        <w:t xml:space="preserve"> or CO</w:t>
      </w:r>
      <w:r w:rsidRPr="00DE6315">
        <w:rPr>
          <w:sz w:val="22"/>
          <w:szCs w:val="22"/>
        </w:rPr>
        <w:t xml:space="preserve"> before service is completed</w:t>
      </w:r>
    </w:p>
    <w:p w:rsidR="004B0E8E" w:rsidRPr="00DE6315" w:rsidP="00DE6315">
      <w:pPr>
        <w:tabs>
          <w:tab w:val="left" w:pos="720"/>
        </w:tabs>
        <w:adjustRightInd/>
        <w:spacing w:before="216" w:after="576"/>
        <w:contextualSpacing/>
        <w:jc w:val="center"/>
        <w:rPr>
          <w:sz w:val="22"/>
          <w:szCs w:val="22"/>
        </w:rPr>
      </w:pPr>
    </w:p>
    <w:p w:rsidR="004B0E8E" w:rsidRPr="00DE6315" w:rsidP="00DE6315">
      <w:pPr>
        <w:adjustRightInd/>
        <w:spacing w:before="216" w:after="576"/>
        <w:contextualSpacing/>
        <w:rPr>
          <w:sz w:val="22"/>
          <w:szCs w:val="22"/>
        </w:rPr>
      </w:pPr>
      <w:r w:rsidRPr="00DE6315">
        <w:rPr>
          <w:sz w:val="22"/>
          <w:szCs w:val="22"/>
        </w:rPr>
        <w:t>5</w:t>
      </w:r>
      <w:r w:rsidRPr="00DE6315" w:rsidR="00194B84">
        <w:rPr>
          <w:sz w:val="22"/>
          <w:szCs w:val="22"/>
        </w:rPr>
        <w:t>.2</w:t>
      </w:r>
      <w:r w:rsidRPr="00DE6315" w:rsidR="00194B84">
        <w:rPr>
          <w:sz w:val="22"/>
          <w:szCs w:val="22"/>
        </w:rPr>
        <w:tab/>
      </w:r>
      <w:r w:rsidRPr="00DE6315">
        <w:rPr>
          <w:sz w:val="22"/>
          <w:szCs w:val="22"/>
        </w:rPr>
        <w:t xml:space="preserve">The Contractor shall log in with Biomedical Engineering prior to performing any services. When the service is completed, the </w:t>
      </w:r>
      <w:r w:rsidRPr="00DE6315" w:rsidR="001407AD">
        <w:rPr>
          <w:sz w:val="22"/>
          <w:szCs w:val="22"/>
        </w:rPr>
        <w:t>manufacturers Field Service Engineer (</w:t>
      </w:r>
      <w:r w:rsidRPr="00DE6315">
        <w:rPr>
          <w:sz w:val="22"/>
          <w:szCs w:val="22"/>
        </w:rPr>
        <w:t>FSE</w:t>
      </w:r>
      <w:r w:rsidRPr="00DE6315" w:rsidR="001407AD">
        <w:rPr>
          <w:sz w:val="22"/>
          <w:szCs w:val="22"/>
        </w:rPr>
        <w:t>)</w:t>
      </w:r>
      <w:r w:rsidRPr="00DE6315">
        <w:rPr>
          <w:sz w:val="22"/>
          <w:szCs w:val="22"/>
        </w:rPr>
        <w:t xml:space="preserve"> shall document services rendered on a legible ESR(s). The FSE shall log out with Biomedical Engineering and submit the ESR(s) to the </w:t>
      </w:r>
      <w:r w:rsidRPr="00DE6315" w:rsidR="00497D8B">
        <w:rPr>
          <w:sz w:val="22"/>
          <w:szCs w:val="22"/>
        </w:rPr>
        <w:t xml:space="preserve">Biomedical </w:t>
      </w:r>
      <w:r w:rsidRPr="00DE6315" w:rsidR="00497D8B">
        <w:rPr>
          <w:sz w:val="22"/>
          <w:szCs w:val="22"/>
        </w:rPr>
        <w:t>Engineer, or</w:t>
      </w:r>
      <w:r w:rsidRPr="00DE6315" w:rsidR="00497D8B">
        <w:rPr>
          <w:sz w:val="22"/>
          <w:szCs w:val="22"/>
        </w:rPr>
        <w:t xml:space="preserve"> Point of Contact</w:t>
      </w:r>
      <w:r w:rsidRPr="00DE6315">
        <w:rPr>
          <w:sz w:val="22"/>
          <w:szCs w:val="22"/>
        </w:rPr>
        <w:t xml:space="preserve">.  All ESRs shall be submitted to the equipment user for an “acceptance signature” and then to the </w:t>
      </w:r>
      <w:r w:rsidRPr="00DE6315" w:rsidR="00497D8B">
        <w:rPr>
          <w:sz w:val="22"/>
          <w:szCs w:val="22"/>
        </w:rPr>
        <w:t>POC</w:t>
      </w:r>
      <w:r w:rsidRPr="00DE6315">
        <w:rPr>
          <w:sz w:val="22"/>
          <w:szCs w:val="22"/>
        </w:rPr>
        <w:t xml:space="preserve"> for an “authorization signature”. If the </w:t>
      </w:r>
      <w:r w:rsidRPr="00DE6315" w:rsidR="00497D8B">
        <w:rPr>
          <w:sz w:val="22"/>
          <w:szCs w:val="22"/>
        </w:rPr>
        <w:t>POC</w:t>
      </w:r>
      <w:r w:rsidRPr="00DE6315">
        <w:rPr>
          <w:sz w:val="22"/>
          <w:szCs w:val="22"/>
        </w:rPr>
        <w:t xml:space="preserve"> is unavailable, a signed, authorized copy of the ESR shall be sent to the contractor after the work can be reviewed (if requested or noted on the ESR).</w:t>
      </w:r>
    </w:p>
    <w:p w:rsidR="004B0E8E" w:rsidRPr="00DE6315" w:rsidP="00DE6315">
      <w:pPr>
        <w:adjustRightInd/>
        <w:spacing w:before="216" w:after="576"/>
        <w:contextualSpacing/>
        <w:rPr>
          <w:sz w:val="22"/>
          <w:szCs w:val="22"/>
        </w:rPr>
      </w:pPr>
    </w:p>
    <w:p w:rsidR="00731972" w:rsidRPr="00DE6315" w:rsidP="00DE6315">
      <w:pPr>
        <w:adjustRightInd/>
        <w:spacing w:before="216" w:after="576"/>
        <w:contextualSpacing/>
        <w:rPr>
          <w:b/>
          <w:bCs/>
          <w:sz w:val="22"/>
          <w:szCs w:val="22"/>
        </w:rPr>
      </w:pPr>
    </w:p>
    <w:p w:rsidR="00731972" w:rsidRPr="00DE6315" w:rsidP="00DE6315">
      <w:pPr>
        <w:adjustRightInd/>
        <w:spacing w:before="216" w:after="576"/>
        <w:contextualSpacing/>
        <w:rPr>
          <w:sz w:val="22"/>
          <w:szCs w:val="22"/>
        </w:rPr>
      </w:pPr>
      <w:r w:rsidRPr="00DE6315">
        <w:rPr>
          <w:sz w:val="22"/>
          <w:szCs w:val="22"/>
        </w:rPr>
        <w:t>6</w:t>
      </w:r>
      <w:r w:rsidRPr="00DE6315">
        <w:rPr>
          <w:sz w:val="22"/>
          <w:szCs w:val="22"/>
        </w:rPr>
        <w:t>.0</w:t>
      </w:r>
      <w:r w:rsidRPr="00DE6315">
        <w:rPr>
          <w:sz w:val="22"/>
          <w:szCs w:val="22"/>
        </w:rPr>
        <w:tab/>
      </w:r>
      <w:r w:rsidRPr="00DE6315">
        <w:rPr>
          <w:b/>
          <w:sz w:val="22"/>
          <w:szCs w:val="22"/>
        </w:rPr>
        <w:t>ADDITIONAL CHARGES</w:t>
      </w:r>
    </w:p>
    <w:p w:rsidR="00731972" w:rsidRPr="00DE6315" w:rsidP="00DE6315">
      <w:pPr>
        <w:adjustRightInd/>
        <w:spacing w:before="216" w:after="576"/>
        <w:contextualSpacing/>
        <w:rPr>
          <w:sz w:val="22"/>
          <w:szCs w:val="22"/>
        </w:rPr>
      </w:pPr>
    </w:p>
    <w:p w:rsidR="00731972" w:rsidRPr="00DE6315" w:rsidP="00DE6315">
      <w:pPr>
        <w:adjustRightInd/>
        <w:spacing w:before="216" w:after="576"/>
        <w:contextualSpacing/>
        <w:rPr>
          <w:sz w:val="22"/>
          <w:szCs w:val="22"/>
        </w:rPr>
      </w:pPr>
      <w:r w:rsidRPr="00DE6315">
        <w:rPr>
          <w:sz w:val="22"/>
          <w:szCs w:val="22"/>
        </w:rPr>
        <w:t>6</w:t>
      </w:r>
      <w:r w:rsidRPr="00DE6315">
        <w:rPr>
          <w:sz w:val="22"/>
          <w:szCs w:val="22"/>
        </w:rPr>
        <w:t>.1</w:t>
      </w:r>
      <w:r w:rsidRPr="00DE6315">
        <w:rPr>
          <w:sz w:val="22"/>
          <w:szCs w:val="22"/>
        </w:rPr>
        <w:tab/>
        <w:t>There will be no additional charge for time spent at the site (during or after the normal coverage areas) awaiting the arrival of additional FSE and/or delivery of parts</w:t>
      </w:r>
    </w:p>
    <w:p w:rsidR="00731972" w:rsidRPr="00DE6315" w:rsidP="00DE6315">
      <w:pPr>
        <w:adjustRightInd/>
        <w:spacing w:before="216" w:after="576"/>
        <w:contextualSpacing/>
        <w:rPr>
          <w:sz w:val="22"/>
          <w:szCs w:val="22"/>
        </w:rPr>
      </w:pPr>
    </w:p>
    <w:p w:rsidR="00731972" w:rsidRPr="00DE6315" w:rsidP="00DE6315">
      <w:pPr>
        <w:adjustRightInd/>
        <w:spacing w:before="216" w:after="576"/>
        <w:contextualSpacing/>
        <w:rPr>
          <w:sz w:val="22"/>
          <w:szCs w:val="22"/>
        </w:rPr>
      </w:pPr>
      <w:r w:rsidRPr="00DE6315">
        <w:rPr>
          <w:sz w:val="22"/>
          <w:szCs w:val="22"/>
        </w:rPr>
        <w:t>7</w:t>
      </w:r>
      <w:r w:rsidRPr="00DE6315">
        <w:rPr>
          <w:sz w:val="22"/>
          <w:szCs w:val="22"/>
        </w:rPr>
        <w:t xml:space="preserve">.0 </w:t>
      </w:r>
      <w:r w:rsidRPr="00DE6315">
        <w:rPr>
          <w:sz w:val="22"/>
          <w:szCs w:val="22"/>
        </w:rPr>
        <w:tab/>
      </w:r>
      <w:r w:rsidRPr="00DE6315">
        <w:rPr>
          <w:b/>
          <w:sz w:val="22"/>
          <w:szCs w:val="22"/>
        </w:rPr>
        <w:t>REPORTING REQUIRED SERVICES BEYOND SERVICE SCOPE</w:t>
      </w:r>
    </w:p>
    <w:p w:rsidR="00731972" w:rsidRPr="00DE6315" w:rsidP="00DE6315">
      <w:pPr>
        <w:adjustRightInd/>
        <w:spacing w:before="216" w:after="576"/>
        <w:contextualSpacing/>
        <w:rPr>
          <w:sz w:val="22"/>
          <w:szCs w:val="22"/>
        </w:rPr>
      </w:pPr>
    </w:p>
    <w:p w:rsidR="00731972" w:rsidRPr="00DE6315" w:rsidP="00DE6315">
      <w:pPr>
        <w:adjustRightInd/>
        <w:spacing w:before="216" w:after="576"/>
        <w:contextualSpacing/>
        <w:rPr>
          <w:sz w:val="22"/>
          <w:szCs w:val="22"/>
        </w:rPr>
      </w:pPr>
      <w:r w:rsidRPr="00DE6315">
        <w:rPr>
          <w:sz w:val="22"/>
          <w:szCs w:val="22"/>
        </w:rPr>
        <w:t>7</w:t>
      </w:r>
      <w:r w:rsidRPr="00DE6315">
        <w:rPr>
          <w:sz w:val="22"/>
          <w:szCs w:val="22"/>
        </w:rPr>
        <w:t>.1</w:t>
      </w:r>
      <w:r w:rsidRPr="00DE6315">
        <w:rPr>
          <w:sz w:val="22"/>
          <w:szCs w:val="22"/>
        </w:rPr>
        <w:tab/>
        <w:t>The contractor shall immediately, but no later than 24 consecutive hours after discovery, notify the POC, in writing, of the existence or development of any defects in, or repairs required, to the scheduled equipment which, the contractor does not consider his/her responsibility due to “abuse” or “damage” to the equipment.  The contractor shall furnish the Government with a written estimate of the cost to make the necessary repairs.</w:t>
      </w:r>
    </w:p>
    <w:p w:rsidR="00731972" w:rsidRPr="00DE6315" w:rsidP="00DE6315">
      <w:pPr>
        <w:adjustRightInd/>
        <w:spacing w:before="216" w:after="576"/>
        <w:contextualSpacing/>
        <w:rPr>
          <w:sz w:val="22"/>
          <w:szCs w:val="22"/>
        </w:rPr>
      </w:pPr>
    </w:p>
    <w:p w:rsidR="00731972" w:rsidRPr="00DE6315" w:rsidP="00DE6315">
      <w:pPr>
        <w:adjustRightInd/>
        <w:spacing w:before="216" w:after="576"/>
        <w:contextualSpacing/>
        <w:rPr>
          <w:sz w:val="22"/>
          <w:szCs w:val="22"/>
        </w:rPr>
      </w:pPr>
      <w:r w:rsidRPr="00DE6315">
        <w:rPr>
          <w:sz w:val="22"/>
          <w:szCs w:val="22"/>
        </w:rPr>
        <w:t>8</w:t>
      </w:r>
      <w:r w:rsidRPr="00DE6315">
        <w:rPr>
          <w:sz w:val="22"/>
          <w:szCs w:val="22"/>
        </w:rPr>
        <w:t xml:space="preserve">.0 </w:t>
      </w:r>
      <w:r w:rsidRPr="00DE6315">
        <w:rPr>
          <w:sz w:val="22"/>
          <w:szCs w:val="22"/>
        </w:rPr>
        <w:tab/>
      </w:r>
      <w:r w:rsidRPr="00DE6315">
        <w:rPr>
          <w:b/>
          <w:sz w:val="22"/>
          <w:szCs w:val="22"/>
        </w:rPr>
        <w:t>ACCEPTANCE OF CONDITION OF EQUIPMENT</w:t>
      </w:r>
    </w:p>
    <w:p w:rsidR="00731972" w:rsidRPr="00DE6315" w:rsidP="00DE6315">
      <w:pPr>
        <w:adjustRightInd/>
        <w:spacing w:before="216" w:after="576"/>
        <w:contextualSpacing/>
        <w:rPr>
          <w:sz w:val="22"/>
          <w:szCs w:val="22"/>
        </w:rPr>
      </w:pPr>
    </w:p>
    <w:p w:rsidR="00731972" w:rsidRPr="00DE6315" w:rsidP="00DE6315">
      <w:pPr>
        <w:adjustRightInd/>
        <w:spacing w:before="216" w:after="576"/>
        <w:contextualSpacing/>
        <w:rPr>
          <w:sz w:val="22"/>
          <w:szCs w:val="22"/>
        </w:rPr>
      </w:pPr>
      <w:r w:rsidRPr="00DE6315">
        <w:rPr>
          <w:sz w:val="22"/>
          <w:szCs w:val="22"/>
        </w:rPr>
        <w:t>8</w:t>
      </w:r>
      <w:r w:rsidRPr="00DE6315">
        <w:rPr>
          <w:sz w:val="22"/>
          <w:szCs w:val="22"/>
        </w:rPr>
        <w:t>.1</w:t>
      </w:r>
      <w:r w:rsidRPr="00DE6315">
        <w:rPr>
          <w:sz w:val="22"/>
          <w:szCs w:val="22"/>
        </w:rPr>
        <w:tab/>
        <w:t xml:space="preserve">The contractor accepts responsibility for the equipment covered under this equipment in an “as is” condition.  Inspection of the equipment by the contractor shall be done prior to coverage, if required by the contractor. </w:t>
      </w:r>
    </w:p>
    <w:p w:rsidR="00731972" w:rsidRPr="00DE6315" w:rsidP="00DE6315">
      <w:pPr>
        <w:adjustRightInd/>
        <w:spacing w:before="216" w:after="576"/>
        <w:contextualSpacing/>
        <w:rPr>
          <w:sz w:val="22"/>
          <w:szCs w:val="22"/>
        </w:rPr>
      </w:pPr>
    </w:p>
    <w:p w:rsidR="00731972" w:rsidRPr="00DE6315" w:rsidP="00DE6315">
      <w:pPr>
        <w:adjustRightInd/>
        <w:spacing w:before="216" w:after="576"/>
        <w:contextualSpacing/>
        <w:rPr>
          <w:sz w:val="22"/>
          <w:szCs w:val="22"/>
        </w:rPr>
      </w:pPr>
      <w:r w:rsidRPr="00DE6315">
        <w:rPr>
          <w:sz w:val="22"/>
          <w:szCs w:val="22"/>
        </w:rPr>
        <w:t>9</w:t>
      </w:r>
      <w:r w:rsidRPr="00DE6315">
        <w:rPr>
          <w:sz w:val="22"/>
          <w:szCs w:val="22"/>
        </w:rPr>
        <w:t>.0</w:t>
      </w:r>
      <w:r w:rsidRPr="00DE6315">
        <w:rPr>
          <w:sz w:val="22"/>
          <w:szCs w:val="22"/>
        </w:rPr>
        <w:tab/>
      </w:r>
      <w:r w:rsidRPr="00DE6315">
        <w:rPr>
          <w:b/>
          <w:sz w:val="22"/>
          <w:szCs w:val="22"/>
        </w:rPr>
        <w:t>COMPETENCY AND CERTIFICATION OF PERSONNEL SERVICING EQUIPMENT</w:t>
      </w:r>
    </w:p>
    <w:p w:rsidR="00731972" w:rsidRPr="00DE6315" w:rsidP="00DE6315">
      <w:pPr>
        <w:adjustRightInd/>
        <w:spacing w:before="216" w:after="576"/>
        <w:contextualSpacing/>
        <w:rPr>
          <w:sz w:val="22"/>
          <w:szCs w:val="22"/>
        </w:rPr>
      </w:pPr>
    </w:p>
    <w:p w:rsidR="00731972" w:rsidRPr="00DE6315" w:rsidP="00DE6315">
      <w:pPr>
        <w:adjustRightInd/>
        <w:spacing w:before="216" w:after="576"/>
        <w:contextualSpacing/>
        <w:rPr>
          <w:sz w:val="22"/>
          <w:szCs w:val="22"/>
        </w:rPr>
      </w:pPr>
      <w:r w:rsidRPr="00DE6315">
        <w:rPr>
          <w:sz w:val="22"/>
          <w:szCs w:val="22"/>
        </w:rPr>
        <w:t>9</w:t>
      </w:r>
      <w:r w:rsidRPr="00DE6315">
        <w:rPr>
          <w:sz w:val="22"/>
          <w:szCs w:val="22"/>
        </w:rPr>
        <w:t>.1</w:t>
      </w:r>
      <w:r w:rsidRPr="00DE6315">
        <w:rPr>
          <w:sz w:val="22"/>
          <w:szCs w:val="22"/>
        </w:rPr>
        <w:tab/>
        <w:t xml:space="preserve">Each respondent must have </w:t>
      </w:r>
      <w:r w:rsidRPr="00DE6315">
        <w:rPr>
          <w:sz w:val="22"/>
          <w:szCs w:val="22"/>
        </w:rPr>
        <w:t>an established</w:t>
      </w:r>
      <w:r w:rsidRPr="00DE6315">
        <w:rPr>
          <w:sz w:val="22"/>
          <w:szCs w:val="22"/>
        </w:rPr>
        <w:t xml:space="preserve"> business, with an office and full-time staff.  The staff shall include a fully qualified </w:t>
      </w:r>
      <w:r w:rsidRPr="00DE6315" w:rsidR="001407AD">
        <w:rPr>
          <w:sz w:val="22"/>
          <w:szCs w:val="22"/>
        </w:rPr>
        <w:t>manufacturers Field Service Engineer (</w:t>
      </w:r>
      <w:r w:rsidRPr="00DE6315">
        <w:rPr>
          <w:sz w:val="22"/>
          <w:szCs w:val="22"/>
        </w:rPr>
        <w:t>FSE</w:t>
      </w:r>
      <w:r w:rsidRPr="00DE6315" w:rsidR="001407AD">
        <w:rPr>
          <w:sz w:val="22"/>
          <w:szCs w:val="22"/>
        </w:rPr>
        <w:t>)</w:t>
      </w:r>
      <w:r w:rsidRPr="00DE6315">
        <w:rPr>
          <w:sz w:val="22"/>
          <w:szCs w:val="22"/>
        </w:rPr>
        <w:t xml:space="preserve"> and fully qualified alternate FSE.</w:t>
      </w:r>
    </w:p>
    <w:p w:rsidR="00731972" w:rsidRPr="00DE6315" w:rsidP="00DE6315">
      <w:pPr>
        <w:adjustRightInd/>
        <w:spacing w:before="216" w:after="576"/>
        <w:contextualSpacing/>
        <w:rPr>
          <w:sz w:val="22"/>
          <w:szCs w:val="22"/>
        </w:rPr>
      </w:pPr>
    </w:p>
    <w:p w:rsidR="00731972" w:rsidRPr="00DE6315" w:rsidP="00DE6315">
      <w:pPr>
        <w:adjustRightInd/>
        <w:spacing w:before="216" w:after="576"/>
        <w:contextualSpacing/>
        <w:rPr>
          <w:sz w:val="22"/>
          <w:szCs w:val="22"/>
        </w:rPr>
      </w:pPr>
      <w:r w:rsidRPr="00DE6315">
        <w:rPr>
          <w:sz w:val="22"/>
          <w:szCs w:val="22"/>
        </w:rPr>
        <w:t>9</w:t>
      </w:r>
      <w:r w:rsidRPr="00DE6315">
        <w:rPr>
          <w:sz w:val="22"/>
          <w:szCs w:val="22"/>
        </w:rPr>
        <w:t>.2</w:t>
      </w:r>
      <w:r w:rsidRPr="00DE6315">
        <w:rPr>
          <w:sz w:val="22"/>
          <w:szCs w:val="22"/>
        </w:rPr>
        <w:tab/>
        <w:t>“Fully Qualified” is based on successful completion of factory training and experience in the field.  For training, the FSE shall have successfully completed a formalized training program for the equipment identified in the schedule.  For field experience, the FSE(s) shall have a minimum of two years of experience (</w:t>
      </w:r>
      <w:r w:rsidRPr="00DE6315">
        <w:rPr>
          <w:sz w:val="22"/>
          <w:szCs w:val="22"/>
        </w:rPr>
        <w:t>with the exception of</w:t>
      </w:r>
      <w:r w:rsidRPr="00DE6315">
        <w:rPr>
          <w:sz w:val="22"/>
          <w:szCs w:val="22"/>
        </w:rPr>
        <w:t xml:space="preserve"> equipment on the </w:t>
      </w:r>
      <w:r w:rsidRPr="00DE6315">
        <w:rPr>
          <w:sz w:val="22"/>
          <w:szCs w:val="22"/>
        </w:rPr>
        <w:t>market</w:t>
      </w:r>
      <w:r w:rsidRPr="00DE6315">
        <w:rPr>
          <w:sz w:val="22"/>
          <w:szCs w:val="22"/>
        </w:rPr>
        <w:t xml:space="preserve"> less than two years) with respect to scheduled and unscheduled preventive and remedial maintenance, on the covered equipment.</w:t>
      </w:r>
    </w:p>
    <w:p w:rsidR="00731972" w:rsidRPr="00DE6315" w:rsidP="00DE6315">
      <w:pPr>
        <w:adjustRightInd/>
        <w:spacing w:before="216" w:after="576"/>
        <w:contextualSpacing/>
        <w:rPr>
          <w:sz w:val="22"/>
          <w:szCs w:val="22"/>
        </w:rPr>
      </w:pPr>
    </w:p>
    <w:p w:rsidR="00731972" w:rsidRPr="00DE6315" w:rsidP="00DE6315">
      <w:pPr>
        <w:adjustRightInd/>
        <w:spacing w:before="216" w:after="576"/>
        <w:contextualSpacing/>
        <w:rPr>
          <w:sz w:val="22"/>
          <w:szCs w:val="22"/>
        </w:rPr>
      </w:pPr>
      <w:r w:rsidRPr="00DE6315">
        <w:rPr>
          <w:sz w:val="22"/>
          <w:szCs w:val="22"/>
        </w:rPr>
        <w:t>9</w:t>
      </w:r>
      <w:r w:rsidRPr="00DE6315">
        <w:rPr>
          <w:sz w:val="22"/>
          <w:szCs w:val="22"/>
        </w:rPr>
        <w:t>.3</w:t>
      </w:r>
      <w:r w:rsidRPr="00DE6315">
        <w:rPr>
          <w:sz w:val="22"/>
          <w:szCs w:val="22"/>
        </w:rPr>
        <w:tab/>
        <w:t xml:space="preserve">The FSEs shall be authorized by the contractor to perform the maintenance services.  All work shall be performed by fully qualified competent FSEs.  The contractor shall provide copies of all factory certificates for FSEs showing types of equipment and dates of training for all equipment identified to be covered.  When deemed appropriate, the </w:t>
      </w:r>
      <w:r w:rsidRPr="00DE6315" w:rsidR="00415B2C">
        <w:rPr>
          <w:sz w:val="22"/>
          <w:szCs w:val="22"/>
        </w:rPr>
        <w:t>POC</w:t>
      </w:r>
      <w:r w:rsidRPr="00DE6315">
        <w:rPr>
          <w:sz w:val="22"/>
          <w:szCs w:val="22"/>
        </w:rPr>
        <w:t xml:space="preserve"> reserve</w:t>
      </w:r>
      <w:r w:rsidRPr="00DE6315" w:rsidR="00415B2C">
        <w:rPr>
          <w:sz w:val="22"/>
          <w:szCs w:val="22"/>
        </w:rPr>
        <w:t>s</w:t>
      </w:r>
      <w:r w:rsidRPr="00DE6315">
        <w:rPr>
          <w:sz w:val="22"/>
          <w:szCs w:val="22"/>
        </w:rPr>
        <w:t xml:space="preserve"> the right to prohibit contractor personnel from working on VAMC equipment.</w:t>
      </w:r>
    </w:p>
    <w:p w:rsidR="002F6312" w:rsidRPr="00DE6315" w:rsidP="00DE6315">
      <w:pPr>
        <w:pStyle w:val="NoSpacing"/>
        <w:rPr>
          <w:rFonts w:ascii="Times New Roman" w:hAnsi="Times New Roman" w:cs="Times New Roman"/>
          <w:b/>
          <w:bCs/>
        </w:rPr>
      </w:pPr>
      <w:r w:rsidRPr="00DE6315">
        <w:rPr>
          <w:rFonts w:ascii="Times New Roman" w:hAnsi="Times New Roman" w:cs="Times New Roman"/>
          <w:b/>
          <w:bCs/>
        </w:rPr>
        <w:t xml:space="preserve">10.0   </w:t>
      </w:r>
      <w:r w:rsidRPr="00DE6315">
        <w:rPr>
          <w:rFonts w:ascii="Times New Roman" w:hAnsi="Times New Roman" w:cs="Times New Roman"/>
          <w:b/>
          <w:bCs/>
        </w:rPr>
        <w:tab/>
        <w:t>Records</w:t>
      </w:r>
    </w:p>
    <w:p w:rsidR="00731972" w:rsidRPr="00DE6315" w:rsidP="00DE6315">
      <w:pPr>
        <w:pStyle w:val="NoSpacing"/>
        <w:rPr>
          <w:rFonts w:ascii="Times New Roman" w:hAnsi="Times New Roman" w:cs="Times New Roman"/>
        </w:rPr>
      </w:pPr>
      <w:r w:rsidRPr="00DE6315">
        <w:rPr>
          <w:rFonts w:ascii="Times New Roman" w:hAnsi="Times New Roman" w:cs="Times New Roman"/>
        </w:rPr>
        <w:t>10.1</w:t>
      </w:r>
      <w:r w:rsidRPr="00DE6315" w:rsidR="00DC052A">
        <w:rPr>
          <w:rFonts w:ascii="Times New Roman" w:hAnsi="Times New Roman" w:cs="Times New Roman"/>
        </w:rPr>
        <w:tab/>
      </w:r>
      <w:r w:rsidRPr="00DE6315">
        <w:rPr>
          <w:rFonts w:ascii="Times New Roman" w:hAnsi="Times New Roman" w:cs="Times New Roman"/>
        </w:rPr>
        <w:t xml:space="preserve"> The Contractor shall immediately notify the appropriate Contracting Officer upon discovery of any inadvertent or unauthorized disclosures of information, data, documentary materials, records or equipment. Disclosure of non-public information is limited to authorized personnel with </w:t>
      </w:r>
      <w:r w:rsidRPr="00DE6315">
        <w:rPr>
          <w:rFonts w:ascii="Times New Roman" w:hAnsi="Times New Roman" w:cs="Times New Roman"/>
        </w:rPr>
        <w:t>a need</w:t>
      </w:r>
      <w:r w:rsidRPr="00DE6315">
        <w:rPr>
          <w:rFonts w:ascii="Times New Roman" w:hAnsi="Times New Roman" w:cs="Times New Roman"/>
        </w:rPr>
        <w:t xml:space="preserve">-to-know as described in the contract. The Contractor shall ensure that the appropriate personnel, administrative, technical, and physical safeguards are established to ensure the security and confidentiality of this information, data, documentary material, records and/or equipment </w:t>
      </w:r>
      <w:r w:rsidRPr="00DE6315">
        <w:rPr>
          <w:rFonts w:ascii="Times New Roman" w:hAnsi="Times New Roman" w:cs="Times New Roman"/>
        </w:rPr>
        <w:t>is</w:t>
      </w:r>
      <w:r w:rsidRPr="00DE6315">
        <w:rPr>
          <w:rFonts w:ascii="Times New Roman" w:hAnsi="Times New Roman" w:cs="Times New Roman"/>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r w:rsidRPr="00DE6315">
        <w:rPr>
          <w:rFonts w:ascii="Times New Roman" w:hAnsi="Times New Roman" w:cs="Times New Roman"/>
        </w:rPr>
        <w:t>is</w:t>
      </w:r>
      <w:r w:rsidRPr="00DE6315">
        <w:rPr>
          <w:rFonts w:ascii="Times New Roman" w:hAnsi="Times New Roman" w:cs="Times New Roman"/>
        </w:rPr>
        <w:t xml:space="preserve"> no longer required, it shall be returned to ECHCS </w:t>
      </w:r>
      <w:r w:rsidRPr="00DE6315">
        <w:rPr>
          <w:rFonts w:ascii="Times New Roman" w:hAnsi="Times New Roman" w:cs="Times New Roman"/>
        </w:rPr>
        <w:t>control</w:t>
      </w:r>
      <w:r w:rsidRPr="00DE6315">
        <w:rPr>
          <w:rFonts w:ascii="Times New Roman" w:hAnsi="Times New Roman" w:cs="Times New Roman"/>
        </w:rPr>
        <w:t xml:space="preserve"> or the Contractor must hold it until otherwise </w:t>
      </w:r>
      <w:r w:rsidRPr="00DE6315">
        <w:rPr>
          <w:rFonts w:ascii="Times New Roman" w:hAnsi="Times New Roman" w:cs="Times New Roman"/>
        </w:rPr>
        <w:t xml:space="preserve">directed. Items returned to the Government shall be hand carried, emailed, or securely electronically transmitted to the Contracting Officer or address prescribed in the Contract. Destruction of records is </w:t>
      </w:r>
      <w:r w:rsidRPr="00DE6315">
        <w:rPr>
          <w:rFonts w:ascii="Times New Roman" w:hAnsi="Times New Roman" w:cs="Times New Roman"/>
          <w:b/>
          <w:bCs/>
        </w:rPr>
        <w:t>EXPRESSLY PROHIBITED</w:t>
      </w:r>
      <w:r w:rsidRPr="00DE6315">
        <w:rPr>
          <w:rFonts w:ascii="Times New Roman" w:hAnsi="Times New Roman" w:cs="Times New Roman"/>
        </w:rPr>
        <w:t xml:space="preserve"> unless in accordance with Paragraph (4). </w:t>
      </w:r>
    </w:p>
    <w:p w:rsidR="00731972" w:rsidRPr="00DE6315" w:rsidP="00DE6315">
      <w:pPr>
        <w:pStyle w:val="NoSpacing"/>
        <w:rPr>
          <w:rFonts w:ascii="Times New Roman" w:hAnsi="Times New Roman" w:cs="Times New Roman"/>
        </w:rPr>
      </w:pPr>
    </w:p>
    <w:p w:rsidR="00731972" w:rsidRPr="00DE6315" w:rsidP="00DE6315">
      <w:pPr>
        <w:pStyle w:val="NoSpacing"/>
        <w:rPr>
          <w:rFonts w:ascii="Times New Roman" w:hAnsi="Times New Roman" w:cs="Times New Roman"/>
        </w:rPr>
      </w:pPr>
      <w:r w:rsidRPr="00DE6315">
        <w:rPr>
          <w:rFonts w:ascii="Times New Roman" w:hAnsi="Times New Roman" w:cs="Times New Roman"/>
        </w:rPr>
        <w:t>10.2</w:t>
      </w:r>
      <w:r w:rsidRPr="00DE6315">
        <w:rPr>
          <w:rFonts w:ascii="Times New Roman" w:hAnsi="Times New Roman" w:cs="Times New Roman"/>
        </w:rPr>
        <w:tab/>
      </w:r>
      <w:r w:rsidRPr="00DE6315">
        <w:rPr>
          <w:rFonts w:ascii="Times New Roman" w:hAnsi="Times New Roman" w:cs="Times New Roman"/>
        </w:rPr>
        <w:t xml:space="preserve">  The</w:t>
      </w:r>
      <w:r w:rsidRPr="00DE6315">
        <w:rPr>
          <w:rFonts w:ascii="Times New Roman" w:hAnsi="Times New Roman" w:cs="Times New Roman"/>
        </w:rPr>
        <w:t xml:space="preserve"> Contractor is required to </w:t>
      </w:r>
      <w:r w:rsidRPr="00DE6315" w:rsidR="00F76162">
        <w:rPr>
          <w:rFonts w:ascii="Times New Roman" w:hAnsi="Times New Roman" w:cs="Times New Roman"/>
        </w:rPr>
        <w:t>notify</w:t>
      </w:r>
      <w:r w:rsidRPr="00DE6315">
        <w:rPr>
          <w:rFonts w:ascii="Times New Roman" w:hAnsi="Times New Roman" w:cs="Times New Roman"/>
        </w:rPr>
        <w:t xml:space="preserve"> the Contracting Officer</w:t>
      </w:r>
      <w:r w:rsidRPr="00DE6315" w:rsidR="00F76162">
        <w:rPr>
          <w:rFonts w:ascii="Times New Roman" w:hAnsi="Times New Roman" w:cs="Times New Roman"/>
        </w:rPr>
        <w:t xml:space="preserve"> of </w:t>
      </w:r>
      <w:r w:rsidRPr="00DE6315">
        <w:rPr>
          <w:rFonts w:ascii="Times New Roman" w:hAnsi="Times New Roman" w:cs="Times New Roman"/>
        </w:rPr>
        <w:t xml:space="preserve">any contractual relationship (sub-contractor) in support of this contract. The Contractor (and any sub-contractor) is required to abide by Government and ECHCS guidance for protecting sensitive, proprietary information, classified, and controlled unclassified information. </w:t>
      </w:r>
    </w:p>
    <w:p w:rsidR="00731972" w:rsidRPr="00DE6315" w:rsidP="00DE6315">
      <w:pPr>
        <w:pStyle w:val="NoSpacing"/>
        <w:rPr>
          <w:rFonts w:ascii="Times New Roman" w:hAnsi="Times New Roman" w:cs="Times New Roman"/>
        </w:rPr>
      </w:pPr>
    </w:p>
    <w:p w:rsidR="00731972" w:rsidRPr="00DE6315" w:rsidP="00DE6315">
      <w:pPr>
        <w:pStyle w:val="NoSpacing"/>
        <w:rPr>
          <w:rFonts w:ascii="Times New Roman" w:hAnsi="Times New Roman" w:cs="Times New Roman"/>
        </w:rPr>
      </w:pPr>
      <w:r w:rsidRPr="00DE6315">
        <w:rPr>
          <w:rFonts w:ascii="Times New Roman" w:hAnsi="Times New Roman" w:cs="Times New Roman"/>
        </w:rPr>
        <w:t>10.3</w:t>
      </w:r>
      <w:r w:rsidRPr="00DE6315">
        <w:rPr>
          <w:rFonts w:ascii="Times New Roman" w:hAnsi="Times New Roman" w:cs="Times New Roman"/>
        </w:rPr>
        <w:tab/>
      </w:r>
      <w:r w:rsidRPr="00DE6315">
        <w:rPr>
          <w:rFonts w:ascii="Times New Roman" w:hAnsi="Times New Roman" w:cs="Times New Roman"/>
        </w:rPr>
        <w:t xml:space="preserve"> The Contractor shall only use Government equipment for purposes specifically tied to or authorized by the contractor and in accordance with ECHCS policy.</w:t>
      </w:r>
    </w:p>
    <w:p w:rsidR="00731972" w:rsidRPr="00DE6315" w:rsidP="00DE6315">
      <w:pPr>
        <w:pStyle w:val="NoSpacing"/>
        <w:rPr>
          <w:rFonts w:ascii="Times New Roman" w:hAnsi="Times New Roman" w:cs="Times New Roman"/>
        </w:rPr>
      </w:pPr>
    </w:p>
    <w:p w:rsidR="00731972" w:rsidRPr="00DE6315" w:rsidP="00DE6315">
      <w:pPr>
        <w:pStyle w:val="NoSpacing"/>
        <w:rPr>
          <w:rFonts w:ascii="Times New Roman" w:hAnsi="Times New Roman" w:cs="Times New Roman"/>
        </w:rPr>
      </w:pPr>
      <w:r w:rsidRPr="00DE6315">
        <w:rPr>
          <w:rFonts w:ascii="Times New Roman" w:hAnsi="Times New Roman" w:cs="Times New Roman"/>
        </w:rPr>
        <w:t>10.4</w:t>
      </w:r>
      <w:r w:rsidRPr="00DE6315" w:rsidR="003F32B6">
        <w:rPr>
          <w:rFonts w:ascii="Times New Roman" w:hAnsi="Times New Roman" w:cs="Times New Roman"/>
        </w:rPr>
        <w:tab/>
      </w:r>
      <w:r w:rsidRPr="00DE6315">
        <w:rPr>
          <w:rFonts w:ascii="Times New Roman" w:hAnsi="Times New Roman" w:cs="Times New Roman"/>
        </w:rPr>
        <w:t xml:space="preserve"> The Contractor shall not create or maintain any records containing any non-public ECHCS information that are not specifically tied to or authorized by the contract. </w:t>
      </w:r>
    </w:p>
    <w:p w:rsidR="00EE395E" w:rsidRPr="00DE6315" w:rsidP="00DE6315">
      <w:pPr>
        <w:pStyle w:val="NoSpacing"/>
        <w:rPr>
          <w:rFonts w:ascii="Times New Roman" w:hAnsi="Times New Roman" w:cs="Times New Roman"/>
        </w:rPr>
      </w:pPr>
    </w:p>
    <w:p w:rsidR="00731972" w:rsidRPr="00DE6315" w:rsidP="00DE6315">
      <w:pPr>
        <w:pStyle w:val="NoSpacing"/>
        <w:rPr>
          <w:rFonts w:ascii="Times New Roman" w:hAnsi="Times New Roman" w:cs="Times New Roman"/>
          <w:b/>
          <w:bCs/>
        </w:rPr>
      </w:pPr>
      <w:r w:rsidRPr="00DE6315">
        <w:rPr>
          <w:rFonts w:ascii="Times New Roman" w:hAnsi="Times New Roman" w:cs="Times New Roman"/>
          <w:b/>
          <w:bCs/>
        </w:rPr>
        <w:t>11</w:t>
      </w:r>
      <w:r w:rsidRPr="00DE6315" w:rsidR="00DE7347">
        <w:rPr>
          <w:rFonts w:ascii="Times New Roman" w:hAnsi="Times New Roman" w:cs="Times New Roman"/>
          <w:b/>
          <w:bCs/>
        </w:rPr>
        <w:t xml:space="preserve">.0 </w:t>
      </w:r>
      <w:r w:rsidRPr="00DE6315" w:rsidR="00DE7347">
        <w:rPr>
          <w:rFonts w:ascii="Times New Roman" w:hAnsi="Times New Roman" w:cs="Times New Roman"/>
          <w:b/>
          <w:bCs/>
        </w:rPr>
        <w:tab/>
      </w:r>
      <w:r w:rsidRPr="00DE6315">
        <w:rPr>
          <w:rFonts w:ascii="Times New Roman" w:hAnsi="Times New Roman" w:cs="Times New Roman"/>
          <w:b/>
          <w:bCs/>
        </w:rPr>
        <w:t>FLOWDOWN OF REQUIREMENTS TO SUBCONTRACTORS</w:t>
      </w:r>
    </w:p>
    <w:p w:rsidR="00DE7347" w:rsidRPr="00DE6315" w:rsidP="00DE6315">
      <w:pPr>
        <w:pStyle w:val="NoSpacing"/>
        <w:rPr>
          <w:rFonts w:ascii="Times New Roman" w:hAnsi="Times New Roman" w:cs="Times New Roman"/>
          <w:b/>
          <w:bCs/>
        </w:rPr>
      </w:pPr>
    </w:p>
    <w:p w:rsidR="00731972" w:rsidRPr="00DE6315" w:rsidP="00DE6315">
      <w:pPr>
        <w:pStyle w:val="NoSpacing"/>
        <w:rPr>
          <w:rFonts w:ascii="Times New Roman" w:hAnsi="Times New Roman" w:cs="Times New Roman"/>
        </w:rPr>
      </w:pPr>
      <w:r w:rsidRPr="00DE6315">
        <w:rPr>
          <w:rFonts w:ascii="Times New Roman" w:hAnsi="Times New Roman" w:cs="Times New Roman"/>
        </w:rPr>
        <w:t>11.1</w:t>
      </w:r>
      <w:r w:rsidRPr="00DE6315">
        <w:rPr>
          <w:rFonts w:ascii="Times New Roman" w:hAnsi="Times New Roman" w:cs="Times New Roman"/>
        </w:rPr>
        <w:tab/>
      </w:r>
      <w:r w:rsidRPr="00DE6315">
        <w:rPr>
          <w:rFonts w:ascii="Times New Roman" w:hAnsi="Times New Roman" w:cs="Times New Roman"/>
        </w:rPr>
        <w:t xml:space="preserve">  The</w:t>
      </w:r>
      <w:r w:rsidRPr="00DE6315">
        <w:rPr>
          <w:rFonts w:ascii="Times New Roman" w:hAnsi="Times New Roman" w:cs="Times New Roman"/>
        </w:rPr>
        <w:t xml:space="preserve"> Contractor shall incorporate the substance of </w:t>
      </w:r>
      <w:r w:rsidRPr="00DE6315" w:rsidR="00D937BC">
        <w:rPr>
          <w:rFonts w:ascii="Times New Roman" w:hAnsi="Times New Roman" w:cs="Times New Roman"/>
        </w:rPr>
        <w:t>all</w:t>
      </w:r>
      <w:r w:rsidRPr="00DE6315">
        <w:rPr>
          <w:rFonts w:ascii="Times New Roman" w:hAnsi="Times New Roman" w:cs="Times New Roman"/>
        </w:rPr>
        <w:t xml:space="preserve"> </w:t>
      </w:r>
      <w:r w:rsidRPr="00DE6315">
        <w:rPr>
          <w:rFonts w:ascii="Times New Roman" w:hAnsi="Times New Roman" w:cs="Times New Roman"/>
        </w:rPr>
        <w:t>clause</w:t>
      </w:r>
      <w:r w:rsidRPr="00DE6315">
        <w:rPr>
          <w:rFonts w:ascii="Times New Roman" w:hAnsi="Times New Roman" w:cs="Times New Roman"/>
        </w:rPr>
        <w:t xml:space="preserve">, its terms and requirements including this paragraph, in all subcontracts under this contract, and require written subcontractor acknowledgement of same. </w:t>
      </w:r>
    </w:p>
    <w:p w:rsidR="00DE7347" w:rsidRPr="00DE6315" w:rsidP="00DE6315">
      <w:pPr>
        <w:pStyle w:val="NoSpacing"/>
        <w:rPr>
          <w:rFonts w:ascii="Times New Roman" w:hAnsi="Times New Roman" w:cs="Times New Roman"/>
        </w:rPr>
      </w:pPr>
    </w:p>
    <w:p w:rsidR="00850B00" w:rsidRPr="00DE6315" w:rsidP="00DE6315">
      <w:pPr>
        <w:pStyle w:val="NoSpacing"/>
        <w:rPr>
          <w:rFonts w:ascii="Times New Roman" w:hAnsi="Times New Roman" w:cs="Times New Roman"/>
        </w:rPr>
      </w:pPr>
      <w:r w:rsidRPr="00DE6315">
        <w:rPr>
          <w:rFonts w:ascii="Times New Roman" w:hAnsi="Times New Roman" w:cs="Times New Roman"/>
        </w:rPr>
        <w:t>11.</w:t>
      </w:r>
      <w:r w:rsidRPr="00DE6315" w:rsidR="00256182">
        <w:rPr>
          <w:rFonts w:ascii="Times New Roman" w:hAnsi="Times New Roman" w:cs="Times New Roman"/>
        </w:rPr>
        <w:t>2</w:t>
      </w:r>
      <w:r w:rsidRPr="00DE6315" w:rsidR="00256182">
        <w:rPr>
          <w:rFonts w:ascii="Times New Roman" w:hAnsi="Times New Roman" w:cs="Times New Roman"/>
        </w:rPr>
        <w:tab/>
      </w:r>
      <w:r w:rsidRPr="00DE6315" w:rsidR="00731972">
        <w:rPr>
          <w:rFonts w:ascii="Times New Roman" w:hAnsi="Times New Roman" w:cs="Times New Roman"/>
        </w:rPr>
        <w:t xml:space="preserve"> Violation by a subcontractor of any provision set forth in this clause will be attributed to the Contractor. </w:t>
      </w:r>
    </w:p>
    <w:p w:rsidR="00850B00" w:rsidRPr="00DE6315" w:rsidP="00DE6315">
      <w:pPr>
        <w:pStyle w:val="NoSpacing"/>
        <w:rPr>
          <w:rFonts w:ascii="Times New Roman" w:hAnsi="Times New Roman" w:cs="Times New Roman"/>
        </w:rPr>
      </w:pPr>
    </w:p>
    <w:p w:rsidR="00295C92" w:rsidRPr="00DE6315" w:rsidP="00DE6315">
      <w:pPr>
        <w:pStyle w:val="NoSpacing"/>
        <w:numPr>
          <w:ilvl w:val="0"/>
          <w:numId w:val="6"/>
        </w:numPr>
        <w:rPr>
          <w:rFonts w:ascii="Times New Roman" w:hAnsi="Times New Roman" w:cs="Times New Roman"/>
        </w:rPr>
      </w:pPr>
      <w:r w:rsidRPr="00DE6315">
        <w:rPr>
          <w:rFonts w:ascii="Times New Roman" w:hAnsi="Times New Roman" w:cs="Times New Roman"/>
          <w:b/>
          <w:bCs/>
          <w:color w:val="231F20"/>
        </w:rPr>
        <w:tab/>
      </w:r>
      <w:r w:rsidRPr="00DE6315">
        <w:rPr>
          <w:rFonts w:ascii="Times New Roman" w:hAnsi="Times New Roman" w:cs="Times New Roman"/>
          <w:b/>
          <w:bCs/>
          <w:color w:val="231F20"/>
        </w:rPr>
        <w:t>SECURITY AND PRIVACY CONTROLS COMPLIANCE TESTING, ASSESSMENT</w:t>
      </w:r>
      <w:r w:rsidRPr="00DE6315" w:rsidR="00850B00">
        <w:rPr>
          <w:rFonts w:ascii="Times New Roman" w:hAnsi="Times New Roman" w:cs="Times New Roman"/>
          <w:b/>
          <w:bCs/>
          <w:color w:val="231F20"/>
        </w:rPr>
        <w:t xml:space="preserve"> </w:t>
      </w:r>
      <w:r w:rsidRPr="00DE6315">
        <w:rPr>
          <w:rFonts w:ascii="Times New Roman" w:hAnsi="Times New Roman" w:cs="Times New Roman"/>
          <w:b/>
          <w:bCs/>
          <w:color w:val="231F20"/>
        </w:rPr>
        <w:t xml:space="preserve">AND AUDITING. </w:t>
      </w:r>
    </w:p>
    <w:p w:rsidR="00295C92" w:rsidRPr="00DE6315" w:rsidP="00DE6315">
      <w:pPr>
        <w:widowControl/>
        <w:kinsoku w:val="0"/>
        <w:overflowPunct w:val="0"/>
        <w:rPr>
          <w:rFonts w:eastAsiaTheme="minorHAnsi"/>
          <w:sz w:val="22"/>
          <w:szCs w:val="22"/>
        </w:rPr>
      </w:pPr>
    </w:p>
    <w:p w:rsidR="00295C92" w:rsidRPr="00DE6315" w:rsidP="00DE6315">
      <w:pPr>
        <w:widowControl/>
        <w:tabs>
          <w:tab w:val="left" w:pos="983"/>
        </w:tabs>
        <w:kinsoku w:val="0"/>
        <w:overflowPunct w:val="0"/>
        <w:spacing w:before="168"/>
        <w:ind w:right="225"/>
        <w:rPr>
          <w:rFonts w:eastAsiaTheme="minorHAnsi"/>
          <w:color w:val="231F20"/>
          <w:sz w:val="22"/>
          <w:szCs w:val="22"/>
        </w:rPr>
      </w:pPr>
      <w:r w:rsidRPr="00DE6315">
        <w:rPr>
          <w:rFonts w:eastAsiaTheme="minorHAnsi"/>
          <w:color w:val="231F20"/>
          <w:sz w:val="22"/>
          <w:szCs w:val="22"/>
        </w:rPr>
        <w:t>12.1</w:t>
      </w:r>
      <w:r w:rsidRPr="00DE6315">
        <w:rPr>
          <w:rFonts w:eastAsiaTheme="minorHAnsi"/>
          <w:color w:val="231F20"/>
          <w:sz w:val="22"/>
          <w:szCs w:val="22"/>
        </w:rPr>
        <w:tab/>
      </w:r>
      <w:r w:rsidRPr="00DE6315">
        <w:rPr>
          <w:rFonts w:eastAsiaTheme="minorHAnsi"/>
          <w:color w:val="231F20"/>
          <w:sz w:val="22"/>
          <w:szCs w:val="22"/>
        </w:rPr>
        <w:t>Should</w:t>
      </w:r>
      <w:r w:rsidRPr="00DE6315">
        <w:rPr>
          <w:rFonts w:eastAsiaTheme="minorHAnsi"/>
          <w:color w:val="231F20"/>
          <w:spacing w:val="-1"/>
          <w:sz w:val="22"/>
          <w:szCs w:val="22"/>
        </w:rPr>
        <w:t xml:space="preserve"> </w:t>
      </w:r>
      <w:r w:rsidRPr="00DE6315">
        <w:rPr>
          <w:rFonts w:eastAsiaTheme="minorHAnsi"/>
          <w:color w:val="231F20"/>
          <w:sz w:val="22"/>
          <w:szCs w:val="22"/>
        </w:rPr>
        <w:t>VA</w:t>
      </w:r>
      <w:r w:rsidRPr="00DE6315">
        <w:rPr>
          <w:rFonts w:eastAsiaTheme="minorHAnsi"/>
          <w:color w:val="231F20"/>
          <w:spacing w:val="-4"/>
          <w:sz w:val="22"/>
          <w:szCs w:val="22"/>
        </w:rPr>
        <w:t xml:space="preserve"> </w:t>
      </w:r>
      <w:r w:rsidRPr="00DE6315">
        <w:rPr>
          <w:rFonts w:eastAsiaTheme="minorHAnsi"/>
          <w:color w:val="231F20"/>
          <w:sz w:val="22"/>
          <w:szCs w:val="22"/>
        </w:rPr>
        <w:t>request</w:t>
      </w:r>
      <w:r w:rsidRPr="00DE6315">
        <w:rPr>
          <w:rFonts w:eastAsiaTheme="minorHAnsi"/>
          <w:color w:val="231F20"/>
          <w:spacing w:val="-1"/>
          <w:sz w:val="22"/>
          <w:szCs w:val="22"/>
        </w:rPr>
        <w:t xml:space="preserve"> </w:t>
      </w:r>
      <w:r w:rsidRPr="00DE6315">
        <w:rPr>
          <w:rFonts w:eastAsiaTheme="minorHAnsi"/>
          <w:color w:val="231F20"/>
          <w:sz w:val="22"/>
          <w:szCs w:val="22"/>
        </w:rPr>
        <w:t>it,</w:t>
      </w:r>
      <w:r w:rsidRPr="00DE6315">
        <w:rPr>
          <w:rFonts w:eastAsiaTheme="minorHAnsi"/>
          <w:color w:val="231F20"/>
          <w:spacing w:val="-4"/>
          <w:sz w:val="22"/>
          <w:szCs w:val="22"/>
        </w:rPr>
        <w:t xml:space="preserve"> </w:t>
      </w:r>
      <w:r w:rsidRPr="00DE6315">
        <w:rPr>
          <w:rFonts w:eastAsiaTheme="minorHAnsi"/>
          <w:color w:val="231F20"/>
          <w:sz w:val="22"/>
          <w:szCs w:val="22"/>
        </w:rPr>
        <w:t>the</w:t>
      </w:r>
      <w:r w:rsidRPr="00DE6315">
        <w:rPr>
          <w:rFonts w:eastAsiaTheme="minorHAnsi"/>
          <w:color w:val="231F20"/>
          <w:spacing w:val="-1"/>
          <w:sz w:val="22"/>
          <w:szCs w:val="22"/>
        </w:rPr>
        <w:t xml:space="preserve"> </w:t>
      </w:r>
      <w:r w:rsidRPr="00DE6315">
        <w:rPr>
          <w:rFonts w:eastAsiaTheme="minorHAnsi"/>
          <w:color w:val="231F20"/>
          <w:sz w:val="22"/>
          <w:szCs w:val="22"/>
        </w:rPr>
        <w:t>contractor</w:t>
      </w:r>
      <w:r w:rsidRPr="00DE6315">
        <w:rPr>
          <w:rFonts w:eastAsiaTheme="minorHAnsi"/>
          <w:color w:val="231F20"/>
          <w:spacing w:val="-3"/>
          <w:sz w:val="22"/>
          <w:szCs w:val="22"/>
        </w:rPr>
        <w:t xml:space="preserve"> </w:t>
      </w:r>
      <w:r w:rsidRPr="00DE6315">
        <w:rPr>
          <w:rFonts w:eastAsiaTheme="minorHAnsi"/>
          <w:color w:val="231F20"/>
          <w:sz w:val="22"/>
          <w:szCs w:val="22"/>
        </w:rPr>
        <w:t>shall</w:t>
      </w:r>
      <w:r w:rsidRPr="00DE6315">
        <w:rPr>
          <w:rFonts w:eastAsiaTheme="minorHAnsi"/>
          <w:color w:val="231F20"/>
          <w:spacing w:val="-2"/>
          <w:sz w:val="22"/>
          <w:szCs w:val="22"/>
        </w:rPr>
        <w:t xml:space="preserve"> </w:t>
      </w:r>
      <w:r w:rsidRPr="00DE6315">
        <w:rPr>
          <w:rFonts w:eastAsiaTheme="minorHAnsi"/>
          <w:color w:val="231F20"/>
          <w:sz w:val="22"/>
          <w:szCs w:val="22"/>
        </w:rPr>
        <w:t>provide</w:t>
      </w:r>
      <w:r w:rsidRPr="00DE6315">
        <w:rPr>
          <w:rFonts w:eastAsiaTheme="minorHAnsi"/>
          <w:color w:val="231F20"/>
          <w:spacing w:val="-1"/>
          <w:sz w:val="22"/>
          <w:szCs w:val="22"/>
        </w:rPr>
        <w:t xml:space="preserve"> </w:t>
      </w:r>
      <w:r w:rsidRPr="00DE6315">
        <w:rPr>
          <w:rFonts w:eastAsiaTheme="minorHAnsi"/>
          <w:color w:val="231F20"/>
          <w:sz w:val="22"/>
          <w:szCs w:val="22"/>
        </w:rPr>
        <w:t>a</w:t>
      </w:r>
      <w:r w:rsidRPr="00DE6315">
        <w:rPr>
          <w:rFonts w:eastAsiaTheme="minorHAnsi"/>
          <w:color w:val="231F20"/>
          <w:spacing w:val="-1"/>
          <w:sz w:val="22"/>
          <w:szCs w:val="22"/>
        </w:rPr>
        <w:t xml:space="preserve"> </w:t>
      </w:r>
      <w:r w:rsidRPr="00DE6315">
        <w:rPr>
          <w:rFonts w:eastAsiaTheme="minorHAnsi"/>
          <w:color w:val="231F20"/>
          <w:sz w:val="22"/>
          <w:szCs w:val="22"/>
        </w:rPr>
        <w:t>copy</w:t>
      </w:r>
      <w:r w:rsidRPr="00DE6315">
        <w:rPr>
          <w:rFonts w:eastAsiaTheme="minorHAnsi"/>
          <w:color w:val="231F20"/>
          <w:spacing w:val="-4"/>
          <w:sz w:val="22"/>
          <w:szCs w:val="22"/>
        </w:rPr>
        <w:t xml:space="preserve"> </w:t>
      </w:r>
      <w:r w:rsidRPr="00DE6315">
        <w:rPr>
          <w:rFonts w:eastAsiaTheme="minorHAnsi"/>
          <w:color w:val="231F20"/>
          <w:sz w:val="22"/>
          <w:szCs w:val="22"/>
        </w:rPr>
        <w:t>of</w:t>
      </w:r>
      <w:r w:rsidRPr="00DE6315">
        <w:rPr>
          <w:rFonts w:eastAsiaTheme="minorHAnsi"/>
          <w:color w:val="231F20"/>
          <w:spacing w:val="-1"/>
          <w:sz w:val="22"/>
          <w:szCs w:val="22"/>
        </w:rPr>
        <w:t xml:space="preserve"> </w:t>
      </w:r>
      <w:r w:rsidRPr="00DE6315">
        <w:rPr>
          <w:rFonts w:eastAsiaTheme="minorHAnsi"/>
          <w:color w:val="231F20"/>
          <w:sz w:val="22"/>
          <w:szCs w:val="22"/>
        </w:rPr>
        <w:t>their</w:t>
      </w:r>
      <w:r w:rsidRPr="00DE6315">
        <w:rPr>
          <w:rFonts w:eastAsiaTheme="minorHAnsi"/>
          <w:color w:val="231F20"/>
          <w:spacing w:val="-3"/>
          <w:sz w:val="22"/>
          <w:szCs w:val="22"/>
        </w:rPr>
        <w:t xml:space="preserve"> </w:t>
      </w:r>
      <w:r w:rsidRPr="00DE6315">
        <w:rPr>
          <w:rFonts w:eastAsiaTheme="minorHAnsi"/>
          <w:color w:val="231F20"/>
          <w:sz w:val="22"/>
          <w:szCs w:val="22"/>
        </w:rPr>
        <w:t>(corporation’s,</w:t>
      </w:r>
      <w:r w:rsidRPr="00DE6315">
        <w:rPr>
          <w:rFonts w:eastAsiaTheme="minorHAnsi"/>
          <w:color w:val="231F20"/>
          <w:spacing w:val="-2"/>
          <w:sz w:val="22"/>
          <w:szCs w:val="22"/>
        </w:rPr>
        <w:t xml:space="preserve"> </w:t>
      </w:r>
      <w:r w:rsidRPr="00DE6315">
        <w:rPr>
          <w:rFonts w:eastAsiaTheme="minorHAnsi"/>
          <w:color w:val="231F20"/>
          <w:sz w:val="22"/>
          <w:szCs w:val="22"/>
        </w:rPr>
        <w:t>sole</w:t>
      </w:r>
      <w:r w:rsidRPr="00DE6315">
        <w:rPr>
          <w:rFonts w:eastAsiaTheme="minorHAnsi"/>
          <w:color w:val="231F20"/>
          <w:spacing w:val="-2"/>
          <w:sz w:val="22"/>
          <w:szCs w:val="22"/>
        </w:rPr>
        <w:t xml:space="preserve"> </w:t>
      </w:r>
      <w:r w:rsidRPr="00DE6315">
        <w:rPr>
          <w:rFonts w:eastAsiaTheme="minorHAnsi"/>
          <w:color w:val="231F20"/>
          <w:sz w:val="22"/>
          <w:szCs w:val="22"/>
        </w:rPr>
        <w:t>proprietorship’s,</w:t>
      </w:r>
      <w:r w:rsidRPr="00DE6315">
        <w:rPr>
          <w:rFonts w:eastAsiaTheme="minorHAnsi"/>
          <w:color w:val="231F20"/>
          <w:spacing w:val="-4"/>
          <w:sz w:val="22"/>
          <w:szCs w:val="22"/>
        </w:rPr>
        <w:t xml:space="preserve"> </w:t>
      </w:r>
      <w:r w:rsidRPr="00DE6315">
        <w:rPr>
          <w:rFonts w:eastAsiaTheme="minorHAnsi"/>
          <w:color w:val="231F20"/>
          <w:sz w:val="22"/>
          <w:szCs w:val="22"/>
        </w:rPr>
        <w:t>partnership’s,</w:t>
      </w:r>
      <w:r w:rsidRPr="00DE6315">
        <w:rPr>
          <w:rFonts w:eastAsiaTheme="minorHAnsi"/>
          <w:color w:val="231F20"/>
          <w:spacing w:val="-2"/>
          <w:sz w:val="22"/>
          <w:szCs w:val="22"/>
        </w:rPr>
        <w:t xml:space="preserve"> </w:t>
      </w:r>
      <w:r w:rsidRPr="00DE6315">
        <w:rPr>
          <w:rFonts w:eastAsiaTheme="minorHAnsi"/>
          <w:color w:val="231F20"/>
          <w:sz w:val="22"/>
          <w:szCs w:val="22"/>
        </w:rPr>
        <w:t>limited</w:t>
      </w:r>
      <w:r w:rsidRPr="00DE6315">
        <w:rPr>
          <w:rFonts w:eastAsiaTheme="minorHAnsi"/>
          <w:color w:val="231F20"/>
          <w:spacing w:val="-2"/>
          <w:sz w:val="22"/>
          <w:szCs w:val="22"/>
        </w:rPr>
        <w:t xml:space="preserve"> </w:t>
      </w:r>
      <w:r w:rsidRPr="00DE6315">
        <w:rPr>
          <w:rFonts w:eastAsiaTheme="minorHAnsi"/>
          <w:color w:val="231F20"/>
          <w:sz w:val="22"/>
          <w:szCs w:val="22"/>
        </w:rPr>
        <w:t>liability</w:t>
      </w:r>
      <w:r w:rsidRPr="00DE6315">
        <w:rPr>
          <w:rFonts w:eastAsiaTheme="minorHAnsi"/>
          <w:color w:val="231F20"/>
          <w:spacing w:val="-2"/>
          <w:sz w:val="22"/>
          <w:szCs w:val="22"/>
        </w:rPr>
        <w:t xml:space="preserve"> </w:t>
      </w:r>
      <w:r w:rsidRPr="00DE6315">
        <w:rPr>
          <w:rFonts w:eastAsiaTheme="minorHAnsi"/>
          <w:color w:val="231F20"/>
          <w:sz w:val="22"/>
          <w:szCs w:val="22"/>
        </w:rPr>
        <w:t>company</w:t>
      </w:r>
      <w:r w:rsidRPr="00DE6315">
        <w:rPr>
          <w:rFonts w:eastAsiaTheme="minorHAnsi"/>
          <w:color w:val="231F20"/>
          <w:spacing w:val="-4"/>
          <w:sz w:val="22"/>
          <w:szCs w:val="22"/>
        </w:rPr>
        <w:t xml:space="preserve"> </w:t>
      </w:r>
      <w:r w:rsidRPr="00DE6315">
        <w:rPr>
          <w:rFonts w:eastAsiaTheme="minorHAnsi"/>
          <w:color w:val="231F20"/>
          <w:sz w:val="22"/>
          <w:szCs w:val="22"/>
        </w:rPr>
        <w:t>(LLC),</w:t>
      </w:r>
      <w:r w:rsidRPr="00DE6315">
        <w:rPr>
          <w:rFonts w:eastAsiaTheme="minorHAnsi"/>
          <w:color w:val="231F20"/>
          <w:spacing w:val="-2"/>
          <w:sz w:val="22"/>
          <w:szCs w:val="22"/>
        </w:rPr>
        <w:t xml:space="preserve"> </w:t>
      </w:r>
      <w:r w:rsidRPr="00DE6315">
        <w:rPr>
          <w:rFonts w:eastAsiaTheme="minorHAnsi"/>
          <w:color w:val="231F20"/>
          <w:sz w:val="22"/>
          <w:szCs w:val="22"/>
        </w:rPr>
        <w:t>or</w:t>
      </w:r>
      <w:r w:rsidRPr="00DE6315">
        <w:rPr>
          <w:rFonts w:eastAsiaTheme="minorHAnsi"/>
          <w:color w:val="231F20"/>
          <w:spacing w:val="-3"/>
          <w:sz w:val="22"/>
          <w:szCs w:val="22"/>
        </w:rPr>
        <w:t xml:space="preserve"> </w:t>
      </w:r>
      <w:r w:rsidRPr="00DE6315">
        <w:rPr>
          <w:rFonts w:eastAsiaTheme="minorHAnsi"/>
          <w:color w:val="231F20"/>
          <w:sz w:val="22"/>
          <w:szCs w:val="22"/>
        </w:rPr>
        <w:t>other</w:t>
      </w:r>
      <w:r w:rsidRPr="00DE6315">
        <w:rPr>
          <w:rFonts w:eastAsiaTheme="minorHAnsi"/>
          <w:color w:val="231F20"/>
          <w:spacing w:val="-2"/>
          <w:sz w:val="22"/>
          <w:szCs w:val="22"/>
        </w:rPr>
        <w:t xml:space="preserve"> </w:t>
      </w:r>
      <w:r w:rsidRPr="00DE6315">
        <w:rPr>
          <w:rFonts w:eastAsiaTheme="minorHAnsi"/>
          <w:color w:val="231F20"/>
          <w:sz w:val="22"/>
          <w:szCs w:val="22"/>
        </w:rPr>
        <w:t>business</w:t>
      </w:r>
      <w:r w:rsidRPr="00DE6315">
        <w:rPr>
          <w:rFonts w:eastAsiaTheme="minorHAnsi"/>
          <w:color w:val="231F20"/>
          <w:spacing w:val="-4"/>
          <w:sz w:val="22"/>
          <w:szCs w:val="22"/>
        </w:rPr>
        <w:t xml:space="preserve"> </w:t>
      </w:r>
      <w:r w:rsidRPr="00DE6315">
        <w:rPr>
          <w:rFonts w:eastAsiaTheme="minorHAnsi"/>
          <w:color w:val="231F20"/>
          <w:sz w:val="22"/>
          <w:szCs w:val="22"/>
        </w:rPr>
        <w:t>structure</w:t>
      </w:r>
      <w:r w:rsidRPr="00DE6315">
        <w:rPr>
          <w:rFonts w:eastAsiaTheme="minorHAnsi"/>
          <w:color w:val="231F20"/>
          <w:spacing w:val="-3"/>
          <w:sz w:val="22"/>
          <w:szCs w:val="22"/>
        </w:rPr>
        <w:t xml:space="preserve"> </w:t>
      </w:r>
      <w:r w:rsidRPr="00DE6315">
        <w:rPr>
          <w:rFonts w:eastAsiaTheme="minorHAnsi"/>
          <w:color w:val="231F20"/>
          <w:sz w:val="22"/>
          <w:szCs w:val="22"/>
        </w:rPr>
        <w:t>entity’s)</w:t>
      </w:r>
      <w:r w:rsidRPr="00DE6315">
        <w:rPr>
          <w:rFonts w:eastAsiaTheme="minorHAnsi"/>
          <w:color w:val="231F20"/>
          <w:spacing w:val="-3"/>
          <w:sz w:val="22"/>
          <w:szCs w:val="22"/>
        </w:rPr>
        <w:t xml:space="preserve"> </w:t>
      </w:r>
      <w:r w:rsidRPr="00DE6315">
        <w:rPr>
          <w:rFonts w:eastAsiaTheme="minorHAnsi"/>
          <w:color w:val="231F20"/>
          <w:sz w:val="22"/>
          <w:szCs w:val="22"/>
        </w:rPr>
        <w:t>policies,</w:t>
      </w:r>
      <w:r w:rsidRPr="00DE6315">
        <w:rPr>
          <w:rFonts w:eastAsiaTheme="minorHAnsi"/>
          <w:color w:val="231F20"/>
          <w:spacing w:val="-1"/>
          <w:sz w:val="22"/>
          <w:szCs w:val="22"/>
        </w:rPr>
        <w:t xml:space="preserve"> </w:t>
      </w:r>
      <w:r w:rsidRPr="00DE6315">
        <w:rPr>
          <w:rFonts w:eastAsiaTheme="minorHAnsi"/>
          <w:color w:val="231F20"/>
          <w:sz w:val="22"/>
          <w:szCs w:val="22"/>
        </w:rPr>
        <w:t>procedures,</w:t>
      </w:r>
      <w:r w:rsidRPr="00DE6315">
        <w:rPr>
          <w:rFonts w:eastAsiaTheme="minorHAnsi"/>
          <w:color w:val="231F20"/>
          <w:spacing w:val="-1"/>
          <w:sz w:val="22"/>
          <w:szCs w:val="22"/>
        </w:rPr>
        <w:t xml:space="preserve"> </w:t>
      </w:r>
      <w:r w:rsidRPr="00DE6315">
        <w:rPr>
          <w:rFonts w:eastAsiaTheme="minorHAnsi"/>
          <w:color w:val="231F20"/>
          <w:sz w:val="22"/>
          <w:szCs w:val="22"/>
        </w:rPr>
        <w:t>evidence</w:t>
      </w:r>
      <w:r w:rsidRPr="00DE6315">
        <w:rPr>
          <w:rFonts w:eastAsiaTheme="minorHAnsi"/>
          <w:color w:val="231F20"/>
          <w:spacing w:val="-3"/>
          <w:sz w:val="22"/>
          <w:szCs w:val="22"/>
        </w:rPr>
        <w:t xml:space="preserve"> </w:t>
      </w:r>
      <w:r w:rsidRPr="00DE6315">
        <w:rPr>
          <w:rFonts w:eastAsiaTheme="minorHAnsi"/>
          <w:color w:val="231F20"/>
          <w:sz w:val="22"/>
          <w:szCs w:val="22"/>
        </w:rPr>
        <w:t>and</w:t>
      </w:r>
      <w:r w:rsidRPr="00DE6315">
        <w:rPr>
          <w:rFonts w:eastAsiaTheme="minorHAnsi"/>
          <w:color w:val="231F20"/>
          <w:spacing w:val="-1"/>
          <w:sz w:val="22"/>
          <w:szCs w:val="22"/>
        </w:rPr>
        <w:t xml:space="preserve"> </w:t>
      </w:r>
      <w:r w:rsidRPr="00DE6315">
        <w:rPr>
          <w:rFonts w:eastAsiaTheme="minorHAnsi"/>
          <w:color w:val="231F20"/>
          <w:sz w:val="22"/>
          <w:szCs w:val="22"/>
        </w:rPr>
        <w:t>independent</w:t>
      </w:r>
      <w:r w:rsidRPr="00DE6315">
        <w:rPr>
          <w:rFonts w:eastAsiaTheme="minorHAnsi"/>
          <w:color w:val="231F20"/>
          <w:spacing w:val="-2"/>
          <w:sz w:val="22"/>
          <w:szCs w:val="22"/>
        </w:rPr>
        <w:t xml:space="preserve"> </w:t>
      </w:r>
      <w:r w:rsidRPr="00DE6315">
        <w:rPr>
          <w:rFonts w:eastAsiaTheme="minorHAnsi"/>
          <w:color w:val="231F20"/>
          <w:sz w:val="22"/>
          <w:szCs w:val="22"/>
        </w:rPr>
        <w:t>report</w:t>
      </w:r>
      <w:r w:rsidRPr="00DE6315">
        <w:rPr>
          <w:rFonts w:eastAsiaTheme="minorHAnsi"/>
          <w:color w:val="231F20"/>
          <w:spacing w:val="-1"/>
          <w:sz w:val="22"/>
          <w:szCs w:val="22"/>
        </w:rPr>
        <w:t xml:space="preserve"> </w:t>
      </w:r>
      <w:r w:rsidRPr="00DE6315">
        <w:rPr>
          <w:rFonts w:eastAsiaTheme="minorHAnsi"/>
          <w:color w:val="231F20"/>
          <w:sz w:val="22"/>
          <w:szCs w:val="22"/>
        </w:rPr>
        <w:t>summaries</w:t>
      </w:r>
      <w:r w:rsidRPr="00DE6315">
        <w:rPr>
          <w:rFonts w:eastAsiaTheme="minorHAnsi"/>
          <w:color w:val="231F20"/>
          <w:spacing w:val="-1"/>
          <w:sz w:val="22"/>
          <w:szCs w:val="22"/>
        </w:rPr>
        <w:t xml:space="preserve"> </w:t>
      </w:r>
      <w:r w:rsidRPr="00DE6315">
        <w:rPr>
          <w:rFonts w:eastAsiaTheme="minorHAnsi"/>
          <w:color w:val="231F20"/>
          <w:sz w:val="22"/>
          <w:szCs w:val="22"/>
        </w:rPr>
        <w:t>related</w:t>
      </w:r>
      <w:r w:rsidRPr="00DE6315">
        <w:rPr>
          <w:rFonts w:eastAsiaTheme="minorHAnsi"/>
          <w:color w:val="231F20"/>
          <w:spacing w:val="-1"/>
          <w:sz w:val="22"/>
          <w:szCs w:val="22"/>
        </w:rPr>
        <w:t xml:space="preserve"> </w:t>
      </w:r>
      <w:r w:rsidRPr="00DE6315">
        <w:rPr>
          <w:rFonts w:eastAsiaTheme="minorHAnsi"/>
          <w:color w:val="231F20"/>
          <w:sz w:val="22"/>
          <w:szCs w:val="22"/>
        </w:rPr>
        <w:t>to</w:t>
      </w:r>
      <w:r w:rsidRPr="00DE6315">
        <w:rPr>
          <w:rFonts w:eastAsiaTheme="minorHAnsi"/>
          <w:color w:val="231F20"/>
          <w:spacing w:val="-1"/>
          <w:sz w:val="22"/>
          <w:szCs w:val="22"/>
        </w:rPr>
        <w:t xml:space="preserve"> </w:t>
      </w:r>
      <w:r w:rsidRPr="00DE6315">
        <w:rPr>
          <w:rFonts w:eastAsiaTheme="minorHAnsi"/>
          <w:color w:val="231F20"/>
          <w:sz w:val="22"/>
          <w:szCs w:val="22"/>
        </w:rPr>
        <w:t>specified</w:t>
      </w:r>
      <w:r w:rsidRPr="00DE6315">
        <w:rPr>
          <w:rFonts w:eastAsiaTheme="minorHAnsi"/>
          <w:color w:val="231F20"/>
          <w:spacing w:val="-1"/>
          <w:sz w:val="22"/>
          <w:szCs w:val="22"/>
        </w:rPr>
        <w:t xml:space="preserve"> </w:t>
      </w:r>
      <w:r w:rsidRPr="00DE6315">
        <w:rPr>
          <w:rFonts w:eastAsiaTheme="minorHAnsi"/>
          <w:color w:val="231F20"/>
          <w:sz w:val="22"/>
          <w:szCs w:val="22"/>
        </w:rPr>
        <w:t>cybersecurity</w:t>
      </w:r>
      <w:r w:rsidRPr="00DE6315">
        <w:rPr>
          <w:rFonts w:eastAsiaTheme="minorHAnsi"/>
          <w:color w:val="231F20"/>
          <w:spacing w:val="-1"/>
          <w:sz w:val="22"/>
          <w:szCs w:val="22"/>
        </w:rPr>
        <w:t xml:space="preserve"> </w:t>
      </w:r>
      <w:r w:rsidRPr="00DE6315">
        <w:rPr>
          <w:rFonts w:eastAsiaTheme="minorHAnsi"/>
          <w:color w:val="231F20"/>
          <w:sz w:val="22"/>
          <w:szCs w:val="22"/>
        </w:rPr>
        <w:t>frameworks</w:t>
      </w:r>
      <w:r w:rsidRPr="00DE6315">
        <w:rPr>
          <w:rFonts w:eastAsiaTheme="minorHAnsi"/>
          <w:color w:val="231F20"/>
          <w:spacing w:val="-1"/>
          <w:sz w:val="22"/>
          <w:szCs w:val="22"/>
        </w:rPr>
        <w:t xml:space="preserve"> </w:t>
      </w:r>
      <w:r w:rsidRPr="00DE6315">
        <w:rPr>
          <w:rFonts w:eastAsiaTheme="minorHAnsi"/>
          <w:color w:val="231F20"/>
          <w:sz w:val="22"/>
          <w:szCs w:val="22"/>
        </w:rPr>
        <w:t>(International</w:t>
      </w:r>
      <w:r w:rsidRPr="00DE6315">
        <w:rPr>
          <w:rFonts w:eastAsiaTheme="minorHAnsi"/>
          <w:color w:val="231F20"/>
          <w:spacing w:val="-2"/>
          <w:sz w:val="22"/>
          <w:szCs w:val="22"/>
        </w:rPr>
        <w:t xml:space="preserve"> </w:t>
      </w:r>
      <w:r w:rsidRPr="00DE6315">
        <w:rPr>
          <w:rFonts w:eastAsiaTheme="minorHAnsi"/>
          <w:color w:val="231F20"/>
          <w:sz w:val="22"/>
          <w:szCs w:val="22"/>
        </w:rPr>
        <w:t>Organization</w:t>
      </w:r>
      <w:r w:rsidRPr="00DE6315">
        <w:rPr>
          <w:rFonts w:eastAsiaTheme="minorHAnsi"/>
          <w:color w:val="231F20"/>
          <w:spacing w:val="-1"/>
          <w:sz w:val="22"/>
          <w:szCs w:val="22"/>
        </w:rPr>
        <w:t xml:space="preserve"> </w:t>
      </w:r>
      <w:r w:rsidRPr="00DE6315">
        <w:rPr>
          <w:rFonts w:eastAsiaTheme="minorHAnsi"/>
          <w:color w:val="231F20"/>
          <w:sz w:val="22"/>
          <w:szCs w:val="22"/>
        </w:rPr>
        <w:t>for</w:t>
      </w:r>
      <w:r w:rsidRPr="00DE6315">
        <w:rPr>
          <w:rFonts w:eastAsiaTheme="minorHAnsi"/>
          <w:color w:val="231F20"/>
          <w:spacing w:val="-3"/>
          <w:sz w:val="22"/>
          <w:szCs w:val="22"/>
        </w:rPr>
        <w:t xml:space="preserve"> </w:t>
      </w:r>
      <w:r w:rsidRPr="00DE6315">
        <w:rPr>
          <w:rFonts w:eastAsiaTheme="minorHAnsi"/>
          <w:color w:val="231F20"/>
          <w:sz w:val="22"/>
          <w:szCs w:val="22"/>
        </w:rPr>
        <w:t>Standardization</w:t>
      </w:r>
      <w:r w:rsidRPr="00DE6315">
        <w:rPr>
          <w:rFonts w:eastAsiaTheme="minorHAnsi"/>
          <w:color w:val="231F20"/>
          <w:spacing w:val="-3"/>
          <w:sz w:val="22"/>
          <w:szCs w:val="22"/>
        </w:rPr>
        <w:t xml:space="preserve"> </w:t>
      </w:r>
      <w:r w:rsidRPr="00DE6315">
        <w:rPr>
          <w:rFonts w:eastAsiaTheme="minorHAnsi"/>
          <w:color w:val="231F20"/>
          <w:sz w:val="22"/>
          <w:szCs w:val="22"/>
        </w:rPr>
        <w:t>(ISO),</w:t>
      </w:r>
      <w:r w:rsidRPr="00DE6315">
        <w:rPr>
          <w:rFonts w:eastAsiaTheme="minorHAnsi"/>
          <w:color w:val="231F20"/>
          <w:spacing w:val="-1"/>
          <w:sz w:val="22"/>
          <w:szCs w:val="22"/>
        </w:rPr>
        <w:t xml:space="preserve"> </w:t>
      </w:r>
      <w:r w:rsidRPr="00DE6315">
        <w:rPr>
          <w:rFonts w:eastAsiaTheme="minorHAnsi"/>
          <w:color w:val="231F20"/>
          <w:sz w:val="22"/>
          <w:szCs w:val="22"/>
        </w:rPr>
        <w:t>NIST</w:t>
      </w:r>
      <w:r w:rsidRPr="00DE6315">
        <w:rPr>
          <w:rFonts w:eastAsiaTheme="minorHAnsi"/>
          <w:color w:val="231F20"/>
          <w:spacing w:val="-7"/>
          <w:sz w:val="22"/>
          <w:szCs w:val="22"/>
        </w:rPr>
        <w:t xml:space="preserve"> </w:t>
      </w:r>
      <w:r w:rsidRPr="00DE6315">
        <w:rPr>
          <w:rFonts w:eastAsiaTheme="minorHAnsi"/>
          <w:color w:val="231F20"/>
          <w:sz w:val="22"/>
          <w:szCs w:val="22"/>
        </w:rPr>
        <w:t>Cybersecurity</w:t>
      </w:r>
      <w:r w:rsidRPr="00DE6315">
        <w:rPr>
          <w:rFonts w:eastAsiaTheme="minorHAnsi"/>
          <w:color w:val="231F20"/>
          <w:spacing w:val="-1"/>
          <w:sz w:val="22"/>
          <w:szCs w:val="22"/>
        </w:rPr>
        <w:t xml:space="preserve"> </w:t>
      </w:r>
      <w:r w:rsidRPr="00DE6315">
        <w:rPr>
          <w:rFonts w:eastAsiaTheme="minorHAnsi"/>
          <w:color w:val="231F20"/>
          <w:sz w:val="22"/>
          <w:szCs w:val="22"/>
        </w:rPr>
        <w:t>Framework</w:t>
      </w:r>
      <w:r w:rsidRPr="00DE6315">
        <w:rPr>
          <w:rFonts w:eastAsiaTheme="minorHAnsi"/>
          <w:color w:val="231F20"/>
          <w:spacing w:val="-1"/>
          <w:sz w:val="22"/>
          <w:szCs w:val="22"/>
        </w:rPr>
        <w:t xml:space="preserve"> </w:t>
      </w:r>
      <w:r w:rsidRPr="00DE6315">
        <w:rPr>
          <w:rFonts w:eastAsiaTheme="minorHAnsi"/>
          <w:color w:val="231F20"/>
          <w:sz w:val="22"/>
          <w:szCs w:val="22"/>
        </w:rPr>
        <w:t>(CSF),</w:t>
      </w:r>
      <w:r w:rsidRPr="00DE6315">
        <w:rPr>
          <w:rFonts w:eastAsiaTheme="minorHAnsi"/>
          <w:color w:val="231F20"/>
          <w:spacing w:val="-2"/>
          <w:sz w:val="22"/>
          <w:szCs w:val="22"/>
        </w:rPr>
        <w:t xml:space="preserve"> </w:t>
      </w:r>
      <w:r w:rsidRPr="00DE6315">
        <w:rPr>
          <w:rFonts w:eastAsiaTheme="minorHAnsi"/>
          <w:color w:val="231F20"/>
          <w:sz w:val="22"/>
          <w:szCs w:val="22"/>
        </w:rPr>
        <w:t>etc.).</w:t>
      </w:r>
      <w:r w:rsidRPr="00DE6315">
        <w:rPr>
          <w:rFonts w:eastAsiaTheme="minorHAnsi"/>
          <w:color w:val="231F20"/>
          <w:spacing w:val="-1"/>
          <w:sz w:val="22"/>
          <w:szCs w:val="22"/>
        </w:rPr>
        <w:t xml:space="preserve"> </w:t>
      </w:r>
      <w:r w:rsidRPr="00DE6315">
        <w:rPr>
          <w:rFonts w:eastAsiaTheme="minorHAnsi"/>
          <w:color w:val="231F20"/>
          <w:sz w:val="22"/>
          <w:szCs w:val="22"/>
        </w:rPr>
        <w:t>VA</w:t>
      </w:r>
      <w:r w:rsidRPr="00DE6315">
        <w:rPr>
          <w:rFonts w:eastAsiaTheme="minorHAnsi"/>
          <w:color w:val="231F20"/>
          <w:spacing w:val="-1"/>
          <w:sz w:val="22"/>
          <w:szCs w:val="22"/>
        </w:rPr>
        <w:t xml:space="preserve"> </w:t>
      </w:r>
      <w:r w:rsidRPr="00DE6315">
        <w:rPr>
          <w:rFonts w:eastAsiaTheme="minorHAnsi"/>
          <w:color w:val="231F20"/>
          <w:sz w:val="22"/>
          <w:szCs w:val="22"/>
        </w:rPr>
        <w:t>or</w:t>
      </w:r>
      <w:r w:rsidRPr="00DE6315">
        <w:rPr>
          <w:rFonts w:eastAsiaTheme="minorHAnsi"/>
          <w:color w:val="231F20"/>
          <w:spacing w:val="-3"/>
          <w:sz w:val="22"/>
          <w:szCs w:val="22"/>
        </w:rPr>
        <w:t xml:space="preserve"> </w:t>
      </w:r>
      <w:r w:rsidRPr="00DE6315">
        <w:rPr>
          <w:rFonts w:eastAsiaTheme="minorHAnsi"/>
          <w:color w:val="231F20"/>
          <w:sz w:val="22"/>
          <w:szCs w:val="22"/>
        </w:rPr>
        <w:t>its</w:t>
      </w:r>
      <w:r w:rsidRPr="00DE6315">
        <w:rPr>
          <w:rFonts w:eastAsiaTheme="minorHAnsi"/>
          <w:color w:val="231F20"/>
          <w:spacing w:val="-1"/>
          <w:sz w:val="22"/>
          <w:szCs w:val="22"/>
        </w:rPr>
        <w:t xml:space="preserve"> </w:t>
      </w:r>
      <w:r w:rsidRPr="00DE6315">
        <w:rPr>
          <w:rFonts w:eastAsiaTheme="minorHAnsi"/>
          <w:color w:val="231F20"/>
          <w:sz w:val="22"/>
          <w:szCs w:val="22"/>
        </w:rPr>
        <w:t>third-party/partner</w:t>
      </w:r>
      <w:r w:rsidRPr="00DE6315">
        <w:rPr>
          <w:rFonts w:eastAsiaTheme="minorHAnsi"/>
          <w:color w:val="231F20"/>
          <w:spacing w:val="-3"/>
          <w:sz w:val="22"/>
          <w:szCs w:val="22"/>
        </w:rPr>
        <w:t xml:space="preserve"> </w:t>
      </w:r>
      <w:r w:rsidRPr="00DE6315">
        <w:rPr>
          <w:rFonts w:eastAsiaTheme="minorHAnsi"/>
          <w:color w:val="231F20"/>
          <w:sz w:val="22"/>
          <w:szCs w:val="22"/>
        </w:rPr>
        <w:t>designee</w:t>
      </w:r>
      <w:r w:rsidRPr="00DE6315">
        <w:rPr>
          <w:rFonts w:eastAsiaTheme="minorHAnsi"/>
          <w:color w:val="231F20"/>
          <w:spacing w:val="-1"/>
          <w:sz w:val="22"/>
          <w:szCs w:val="22"/>
        </w:rPr>
        <w:t xml:space="preserve"> </w:t>
      </w:r>
      <w:r w:rsidRPr="00DE6315">
        <w:rPr>
          <w:rFonts w:eastAsiaTheme="minorHAnsi"/>
          <w:color w:val="231F20"/>
          <w:sz w:val="22"/>
          <w:szCs w:val="22"/>
        </w:rPr>
        <w:t>(if</w:t>
      </w:r>
      <w:r w:rsidRPr="00DE6315">
        <w:rPr>
          <w:rFonts w:eastAsiaTheme="minorHAnsi"/>
          <w:color w:val="231F20"/>
          <w:spacing w:val="-1"/>
          <w:sz w:val="22"/>
          <w:szCs w:val="22"/>
        </w:rPr>
        <w:t xml:space="preserve"> </w:t>
      </w:r>
      <w:r w:rsidRPr="00DE6315">
        <w:rPr>
          <w:rFonts w:eastAsiaTheme="minorHAnsi"/>
          <w:color w:val="231F20"/>
          <w:sz w:val="22"/>
          <w:szCs w:val="22"/>
        </w:rPr>
        <w:t>applicable)</w:t>
      </w:r>
      <w:r w:rsidRPr="00DE6315">
        <w:rPr>
          <w:rFonts w:eastAsiaTheme="minorHAnsi"/>
          <w:color w:val="231F20"/>
          <w:spacing w:val="-3"/>
          <w:sz w:val="22"/>
          <w:szCs w:val="22"/>
        </w:rPr>
        <w:t xml:space="preserve"> </w:t>
      </w:r>
      <w:r w:rsidRPr="00DE6315">
        <w:rPr>
          <w:rFonts w:eastAsiaTheme="minorHAnsi"/>
          <w:color w:val="231F20"/>
          <w:sz w:val="22"/>
          <w:szCs w:val="22"/>
        </w:rPr>
        <w:t>are</w:t>
      </w:r>
      <w:r w:rsidRPr="00DE6315">
        <w:rPr>
          <w:rFonts w:eastAsiaTheme="minorHAnsi"/>
          <w:color w:val="231F20"/>
          <w:spacing w:val="-4"/>
          <w:sz w:val="22"/>
          <w:szCs w:val="22"/>
        </w:rPr>
        <w:t xml:space="preserve"> </w:t>
      </w:r>
      <w:r w:rsidRPr="00DE6315">
        <w:rPr>
          <w:rFonts w:eastAsiaTheme="minorHAnsi"/>
          <w:color w:val="231F20"/>
          <w:sz w:val="22"/>
          <w:szCs w:val="22"/>
        </w:rPr>
        <w:t>further</w:t>
      </w:r>
      <w:r w:rsidRPr="00DE6315">
        <w:rPr>
          <w:rFonts w:eastAsiaTheme="minorHAnsi"/>
          <w:color w:val="231F20"/>
          <w:spacing w:val="-3"/>
          <w:sz w:val="22"/>
          <w:szCs w:val="22"/>
        </w:rPr>
        <w:t xml:space="preserve"> </w:t>
      </w:r>
      <w:r w:rsidRPr="00DE6315">
        <w:rPr>
          <w:rFonts w:eastAsiaTheme="minorHAnsi"/>
          <w:color w:val="231F20"/>
          <w:sz w:val="22"/>
          <w:szCs w:val="22"/>
        </w:rPr>
        <w:t>entitled</w:t>
      </w:r>
      <w:r w:rsidRPr="00DE6315">
        <w:rPr>
          <w:rFonts w:eastAsiaTheme="minorHAnsi"/>
          <w:color w:val="231F20"/>
          <w:spacing w:val="-1"/>
          <w:sz w:val="22"/>
          <w:szCs w:val="22"/>
        </w:rPr>
        <w:t xml:space="preserve"> </w:t>
      </w:r>
      <w:r w:rsidRPr="00DE6315">
        <w:rPr>
          <w:rFonts w:eastAsiaTheme="minorHAnsi"/>
          <w:color w:val="231F20"/>
          <w:sz w:val="22"/>
          <w:szCs w:val="22"/>
        </w:rPr>
        <w:t>to</w:t>
      </w:r>
      <w:r w:rsidRPr="00DE6315">
        <w:rPr>
          <w:rFonts w:eastAsiaTheme="minorHAnsi"/>
          <w:color w:val="231F20"/>
          <w:spacing w:val="-2"/>
          <w:sz w:val="22"/>
          <w:szCs w:val="22"/>
        </w:rPr>
        <w:t xml:space="preserve"> </w:t>
      </w:r>
      <w:r w:rsidRPr="00DE6315">
        <w:rPr>
          <w:rFonts w:eastAsiaTheme="minorHAnsi"/>
          <w:color w:val="231F20"/>
          <w:sz w:val="22"/>
          <w:szCs w:val="22"/>
        </w:rPr>
        <w:t>perform</w:t>
      </w:r>
      <w:r w:rsidRPr="00DE6315">
        <w:rPr>
          <w:rFonts w:eastAsiaTheme="minorHAnsi"/>
          <w:color w:val="231F20"/>
          <w:spacing w:val="-3"/>
          <w:sz w:val="22"/>
          <w:szCs w:val="22"/>
        </w:rPr>
        <w:t xml:space="preserve"> </w:t>
      </w:r>
      <w:r w:rsidRPr="00DE6315">
        <w:rPr>
          <w:rFonts w:eastAsiaTheme="minorHAnsi"/>
          <w:color w:val="231F20"/>
          <w:sz w:val="22"/>
          <w:szCs w:val="22"/>
        </w:rPr>
        <w:t>their</w:t>
      </w:r>
      <w:r w:rsidRPr="00DE6315">
        <w:rPr>
          <w:rFonts w:eastAsiaTheme="minorHAnsi"/>
          <w:color w:val="231F20"/>
          <w:spacing w:val="-3"/>
          <w:sz w:val="22"/>
          <w:szCs w:val="22"/>
        </w:rPr>
        <w:t xml:space="preserve"> </w:t>
      </w:r>
      <w:r w:rsidRPr="00DE6315">
        <w:rPr>
          <w:rFonts w:eastAsiaTheme="minorHAnsi"/>
          <w:color w:val="231F20"/>
          <w:sz w:val="22"/>
          <w:szCs w:val="22"/>
        </w:rPr>
        <w:t>own</w:t>
      </w:r>
      <w:r w:rsidRPr="00DE6315">
        <w:rPr>
          <w:rFonts w:eastAsiaTheme="minorHAnsi"/>
          <w:color w:val="231F20"/>
          <w:spacing w:val="-1"/>
          <w:sz w:val="22"/>
          <w:szCs w:val="22"/>
        </w:rPr>
        <w:t xml:space="preserve"> </w:t>
      </w:r>
      <w:r w:rsidRPr="00DE6315">
        <w:rPr>
          <w:rFonts w:eastAsiaTheme="minorHAnsi"/>
          <w:color w:val="231F20"/>
          <w:sz w:val="22"/>
          <w:szCs w:val="22"/>
        </w:rPr>
        <w:t>audits</w:t>
      </w:r>
      <w:r w:rsidRPr="00DE6315">
        <w:rPr>
          <w:rFonts w:eastAsiaTheme="minorHAnsi"/>
          <w:color w:val="231F20"/>
          <w:spacing w:val="-2"/>
          <w:sz w:val="22"/>
          <w:szCs w:val="22"/>
        </w:rPr>
        <w:t xml:space="preserve"> </w:t>
      </w:r>
      <w:r w:rsidRPr="00DE6315">
        <w:rPr>
          <w:rFonts w:eastAsiaTheme="minorHAnsi"/>
          <w:color w:val="231F20"/>
          <w:sz w:val="22"/>
          <w:szCs w:val="22"/>
        </w:rPr>
        <w:t>and</w:t>
      </w:r>
      <w:r w:rsidRPr="00DE6315">
        <w:rPr>
          <w:rFonts w:eastAsiaTheme="minorHAnsi"/>
          <w:color w:val="231F20"/>
          <w:spacing w:val="-3"/>
          <w:sz w:val="22"/>
          <w:szCs w:val="22"/>
        </w:rPr>
        <w:t xml:space="preserve"> </w:t>
      </w:r>
      <w:r w:rsidRPr="00DE6315">
        <w:rPr>
          <w:rFonts w:eastAsiaTheme="minorHAnsi"/>
          <w:color w:val="231F20"/>
          <w:sz w:val="22"/>
          <w:szCs w:val="22"/>
        </w:rPr>
        <w:t>security/penetration</w:t>
      </w:r>
      <w:r w:rsidRPr="00DE6315">
        <w:rPr>
          <w:rFonts w:eastAsiaTheme="minorHAnsi"/>
          <w:color w:val="231F20"/>
          <w:spacing w:val="-1"/>
          <w:sz w:val="22"/>
          <w:szCs w:val="22"/>
        </w:rPr>
        <w:t xml:space="preserve"> </w:t>
      </w:r>
      <w:r w:rsidRPr="00DE6315">
        <w:rPr>
          <w:rFonts w:eastAsiaTheme="minorHAnsi"/>
          <w:color w:val="231F20"/>
          <w:sz w:val="22"/>
          <w:szCs w:val="22"/>
        </w:rPr>
        <w:t>tests</w:t>
      </w:r>
      <w:r w:rsidRPr="00DE6315">
        <w:rPr>
          <w:rFonts w:eastAsiaTheme="minorHAnsi"/>
          <w:color w:val="231F20"/>
          <w:spacing w:val="-1"/>
          <w:sz w:val="22"/>
          <w:szCs w:val="22"/>
        </w:rPr>
        <w:t xml:space="preserve"> </w:t>
      </w:r>
      <w:r w:rsidRPr="00DE6315">
        <w:rPr>
          <w:rFonts w:eastAsiaTheme="minorHAnsi"/>
          <w:color w:val="231F20"/>
          <w:sz w:val="22"/>
          <w:szCs w:val="22"/>
        </w:rPr>
        <w:t>of</w:t>
      </w:r>
      <w:r w:rsidRPr="00DE6315">
        <w:rPr>
          <w:rFonts w:eastAsiaTheme="minorHAnsi"/>
          <w:color w:val="231F20"/>
          <w:spacing w:val="-4"/>
          <w:sz w:val="22"/>
          <w:szCs w:val="22"/>
        </w:rPr>
        <w:t xml:space="preserve"> </w:t>
      </w:r>
      <w:r w:rsidRPr="00DE6315">
        <w:rPr>
          <w:rFonts w:eastAsiaTheme="minorHAnsi"/>
          <w:color w:val="231F20"/>
          <w:sz w:val="22"/>
          <w:szCs w:val="22"/>
        </w:rPr>
        <w:t>the</w:t>
      </w:r>
      <w:r w:rsidRPr="00DE6315">
        <w:rPr>
          <w:rFonts w:eastAsiaTheme="minorHAnsi"/>
          <w:color w:val="231F20"/>
          <w:spacing w:val="-1"/>
          <w:sz w:val="22"/>
          <w:szCs w:val="22"/>
        </w:rPr>
        <w:t xml:space="preserve"> </w:t>
      </w:r>
      <w:r w:rsidRPr="00DE6315">
        <w:rPr>
          <w:rFonts w:eastAsiaTheme="minorHAnsi"/>
          <w:color w:val="231F20"/>
          <w:sz w:val="22"/>
          <w:szCs w:val="22"/>
        </w:rPr>
        <w:t>contractor’s</w:t>
      </w:r>
      <w:r w:rsidRPr="00DE6315">
        <w:rPr>
          <w:rFonts w:eastAsiaTheme="minorHAnsi"/>
          <w:color w:val="231F20"/>
          <w:spacing w:val="-2"/>
          <w:sz w:val="22"/>
          <w:szCs w:val="22"/>
        </w:rPr>
        <w:t xml:space="preserve"> </w:t>
      </w:r>
      <w:r w:rsidRPr="00DE6315">
        <w:rPr>
          <w:rFonts w:eastAsiaTheme="minorHAnsi"/>
          <w:color w:val="231F20"/>
          <w:sz w:val="22"/>
          <w:szCs w:val="22"/>
        </w:rPr>
        <w:t>IT</w:t>
      </w:r>
      <w:r w:rsidRPr="00DE6315">
        <w:rPr>
          <w:rFonts w:eastAsiaTheme="minorHAnsi"/>
          <w:color w:val="231F20"/>
          <w:spacing w:val="-1"/>
          <w:sz w:val="22"/>
          <w:szCs w:val="22"/>
        </w:rPr>
        <w:t xml:space="preserve"> </w:t>
      </w:r>
      <w:r w:rsidRPr="00DE6315">
        <w:rPr>
          <w:rFonts w:eastAsiaTheme="minorHAnsi"/>
          <w:color w:val="231F20"/>
          <w:sz w:val="22"/>
          <w:szCs w:val="22"/>
        </w:rPr>
        <w:t>or</w:t>
      </w:r>
      <w:r w:rsidRPr="00DE6315">
        <w:rPr>
          <w:rFonts w:eastAsiaTheme="minorHAnsi"/>
          <w:color w:val="231F20"/>
          <w:spacing w:val="-2"/>
          <w:sz w:val="22"/>
          <w:szCs w:val="22"/>
        </w:rPr>
        <w:t xml:space="preserve"> </w:t>
      </w:r>
      <w:r w:rsidRPr="00DE6315">
        <w:rPr>
          <w:rFonts w:eastAsiaTheme="minorHAnsi"/>
          <w:color w:val="231F20"/>
          <w:sz w:val="22"/>
          <w:szCs w:val="22"/>
        </w:rPr>
        <w:t>systems</w:t>
      </w:r>
      <w:r w:rsidRPr="00DE6315">
        <w:rPr>
          <w:rFonts w:eastAsiaTheme="minorHAnsi"/>
          <w:color w:val="231F20"/>
          <w:spacing w:val="-4"/>
          <w:sz w:val="22"/>
          <w:szCs w:val="22"/>
        </w:rPr>
        <w:t xml:space="preserve"> </w:t>
      </w:r>
      <w:r w:rsidRPr="00DE6315">
        <w:rPr>
          <w:rFonts w:eastAsiaTheme="minorHAnsi"/>
          <w:color w:val="231F20"/>
          <w:sz w:val="22"/>
          <w:szCs w:val="22"/>
        </w:rPr>
        <w:t>and</w:t>
      </w:r>
      <w:r w:rsidRPr="00DE6315">
        <w:rPr>
          <w:rFonts w:eastAsiaTheme="minorHAnsi"/>
          <w:color w:val="231F20"/>
          <w:spacing w:val="-2"/>
          <w:sz w:val="22"/>
          <w:szCs w:val="22"/>
        </w:rPr>
        <w:t xml:space="preserve"> </w:t>
      </w:r>
      <w:r w:rsidRPr="00DE6315">
        <w:rPr>
          <w:rFonts w:eastAsiaTheme="minorHAnsi"/>
          <w:color w:val="231F20"/>
          <w:sz w:val="22"/>
          <w:szCs w:val="22"/>
        </w:rPr>
        <w:t>controls,</w:t>
      </w:r>
      <w:r w:rsidRPr="00DE6315">
        <w:rPr>
          <w:rFonts w:eastAsiaTheme="minorHAnsi"/>
          <w:color w:val="231F20"/>
          <w:spacing w:val="-2"/>
          <w:sz w:val="22"/>
          <w:szCs w:val="22"/>
        </w:rPr>
        <w:t xml:space="preserve"> </w:t>
      </w:r>
      <w:r w:rsidRPr="00DE6315">
        <w:rPr>
          <w:rFonts w:eastAsiaTheme="minorHAnsi"/>
          <w:color w:val="231F20"/>
          <w:sz w:val="22"/>
          <w:szCs w:val="22"/>
        </w:rPr>
        <w:t>to</w:t>
      </w:r>
      <w:r w:rsidRPr="00DE6315">
        <w:rPr>
          <w:rFonts w:eastAsiaTheme="minorHAnsi"/>
          <w:color w:val="231F20"/>
          <w:spacing w:val="-1"/>
          <w:sz w:val="22"/>
          <w:szCs w:val="22"/>
        </w:rPr>
        <w:t xml:space="preserve"> </w:t>
      </w:r>
      <w:r w:rsidRPr="00DE6315">
        <w:rPr>
          <w:rFonts w:eastAsiaTheme="minorHAnsi"/>
          <w:color w:val="231F20"/>
          <w:sz w:val="22"/>
          <w:szCs w:val="22"/>
        </w:rPr>
        <w:t>ascertain</w:t>
      </w:r>
      <w:r w:rsidRPr="00DE6315">
        <w:rPr>
          <w:rFonts w:eastAsiaTheme="minorHAnsi"/>
          <w:color w:val="231F20"/>
          <w:spacing w:val="-2"/>
          <w:sz w:val="22"/>
          <w:szCs w:val="22"/>
        </w:rPr>
        <w:t xml:space="preserve"> </w:t>
      </w:r>
      <w:r w:rsidRPr="00DE6315">
        <w:rPr>
          <w:rFonts w:eastAsiaTheme="minorHAnsi"/>
          <w:color w:val="231F20"/>
          <w:sz w:val="22"/>
          <w:szCs w:val="22"/>
        </w:rPr>
        <w:t>whether</w:t>
      </w:r>
      <w:r w:rsidRPr="00DE6315">
        <w:rPr>
          <w:rFonts w:eastAsiaTheme="minorHAnsi"/>
          <w:color w:val="231F20"/>
          <w:spacing w:val="-2"/>
          <w:sz w:val="22"/>
          <w:szCs w:val="22"/>
        </w:rPr>
        <w:t xml:space="preserve"> </w:t>
      </w:r>
      <w:r w:rsidRPr="00DE6315">
        <w:rPr>
          <w:rFonts w:eastAsiaTheme="minorHAnsi"/>
          <w:color w:val="231F20"/>
          <w:sz w:val="22"/>
          <w:szCs w:val="22"/>
        </w:rPr>
        <w:t>the</w:t>
      </w:r>
      <w:r w:rsidRPr="00DE6315">
        <w:rPr>
          <w:rFonts w:eastAsiaTheme="minorHAnsi"/>
          <w:color w:val="231F20"/>
          <w:spacing w:val="-2"/>
          <w:sz w:val="22"/>
          <w:szCs w:val="22"/>
        </w:rPr>
        <w:t xml:space="preserve"> </w:t>
      </w:r>
      <w:r w:rsidRPr="00DE6315">
        <w:rPr>
          <w:rFonts w:eastAsiaTheme="minorHAnsi"/>
          <w:color w:val="231F20"/>
          <w:sz w:val="22"/>
          <w:szCs w:val="22"/>
        </w:rPr>
        <w:t>contractor</w:t>
      </w:r>
      <w:r w:rsidRPr="00DE6315">
        <w:rPr>
          <w:rFonts w:eastAsiaTheme="minorHAnsi"/>
          <w:color w:val="231F20"/>
          <w:spacing w:val="-2"/>
          <w:sz w:val="22"/>
          <w:szCs w:val="22"/>
        </w:rPr>
        <w:t xml:space="preserve"> </w:t>
      </w:r>
      <w:r w:rsidRPr="00DE6315">
        <w:rPr>
          <w:rFonts w:eastAsiaTheme="minorHAnsi"/>
          <w:color w:val="231F20"/>
          <w:sz w:val="22"/>
          <w:szCs w:val="22"/>
        </w:rPr>
        <w:t>is</w:t>
      </w:r>
      <w:r w:rsidRPr="00DE6315">
        <w:rPr>
          <w:rFonts w:eastAsiaTheme="minorHAnsi"/>
          <w:color w:val="231F20"/>
          <w:spacing w:val="-2"/>
          <w:sz w:val="22"/>
          <w:szCs w:val="22"/>
        </w:rPr>
        <w:t xml:space="preserve"> </w:t>
      </w:r>
      <w:r w:rsidRPr="00DE6315">
        <w:rPr>
          <w:rFonts w:eastAsiaTheme="minorHAnsi"/>
          <w:color w:val="231F20"/>
          <w:sz w:val="22"/>
          <w:szCs w:val="22"/>
        </w:rPr>
        <w:t>complying</w:t>
      </w:r>
      <w:r w:rsidRPr="00DE6315">
        <w:rPr>
          <w:rFonts w:eastAsiaTheme="minorHAnsi"/>
          <w:color w:val="231F20"/>
          <w:spacing w:val="-2"/>
          <w:sz w:val="22"/>
          <w:szCs w:val="22"/>
        </w:rPr>
        <w:t xml:space="preserve"> </w:t>
      </w:r>
      <w:r w:rsidRPr="00DE6315">
        <w:rPr>
          <w:rFonts w:eastAsiaTheme="minorHAnsi"/>
          <w:color w:val="231F20"/>
          <w:sz w:val="22"/>
          <w:szCs w:val="22"/>
        </w:rPr>
        <w:t>with</w:t>
      </w:r>
      <w:r w:rsidRPr="00DE6315">
        <w:rPr>
          <w:rFonts w:eastAsiaTheme="minorHAnsi"/>
          <w:color w:val="231F20"/>
          <w:spacing w:val="-4"/>
          <w:sz w:val="22"/>
          <w:szCs w:val="22"/>
        </w:rPr>
        <w:t xml:space="preserve"> </w:t>
      </w:r>
      <w:r w:rsidRPr="00DE6315">
        <w:rPr>
          <w:rFonts w:eastAsiaTheme="minorHAnsi"/>
          <w:color w:val="231F20"/>
          <w:sz w:val="22"/>
          <w:szCs w:val="22"/>
        </w:rPr>
        <w:t>the</w:t>
      </w:r>
      <w:r w:rsidRPr="00DE6315">
        <w:rPr>
          <w:rFonts w:eastAsiaTheme="minorHAnsi"/>
          <w:color w:val="231F20"/>
          <w:spacing w:val="-2"/>
          <w:sz w:val="22"/>
          <w:szCs w:val="22"/>
        </w:rPr>
        <w:t xml:space="preserve"> </w:t>
      </w:r>
      <w:r w:rsidRPr="00DE6315">
        <w:rPr>
          <w:rFonts w:eastAsiaTheme="minorHAnsi"/>
          <w:color w:val="231F20"/>
          <w:sz w:val="22"/>
          <w:szCs w:val="22"/>
        </w:rPr>
        <w:t>information</w:t>
      </w:r>
      <w:r w:rsidRPr="00DE6315">
        <w:rPr>
          <w:rFonts w:eastAsiaTheme="minorHAnsi"/>
          <w:color w:val="231F20"/>
          <w:spacing w:val="-2"/>
          <w:sz w:val="22"/>
          <w:szCs w:val="22"/>
        </w:rPr>
        <w:t xml:space="preserve"> </w:t>
      </w:r>
      <w:r w:rsidRPr="00DE6315">
        <w:rPr>
          <w:rFonts w:eastAsiaTheme="minorHAnsi"/>
          <w:color w:val="231F20"/>
          <w:sz w:val="22"/>
          <w:szCs w:val="22"/>
        </w:rPr>
        <w:t>security,</w:t>
      </w:r>
      <w:r w:rsidRPr="00DE6315">
        <w:rPr>
          <w:rFonts w:eastAsiaTheme="minorHAnsi"/>
          <w:color w:val="231F20"/>
          <w:spacing w:val="-4"/>
          <w:sz w:val="22"/>
          <w:szCs w:val="22"/>
        </w:rPr>
        <w:t xml:space="preserve"> </w:t>
      </w:r>
      <w:r w:rsidRPr="00DE6315">
        <w:rPr>
          <w:rFonts w:eastAsiaTheme="minorHAnsi"/>
          <w:color w:val="231F20"/>
          <w:sz w:val="22"/>
          <w:szCs w:val="22"/>
        </w:rPr>
        <w:t>network</w:t>
      </w:r>
      <w:r w:rsidRPr="00DE6315">
        <w:rPr>
          <w:rFonts w:eastAsiaTheme="minorHAnsi"/>
          <w:color w:val="231F20"/>
          <w:spacing w:val="-2"/>
          <w:sz w:val="22"/>
          <w:szCs w:val="22"/>
        </w:rPr>
        <w:t xml:space="preserve"> </w:t>
      </w:r>
      <w:r w:rsidRPr="00DE6315">
        <w:rPr>
          <w:rFonts w:eastAsiaTheme="minorHAnsi"/>
          <w:color w:val="231F20"/>
          <w:sz w:val="22"/>
          <w:szCs w:val="22"/>
        </w:rPr>
        <w:t>or</w:t>
      </w:r>
      <w:r w:rsidRPr="00DE6315">
        <w:rPr>
          <w:rFonts w:eastAsiaTheme="minorHAnsi"/>
          <w:color w:val="231F20"/>
          <w:spacing w:val="-2"/>
          <w:sz w:val="22"/>
          <w:szCs w:val="22"/>
        </w:rPr>
        <w:t xml:space="preserve"> </w:t>
      </w:r>
      <w:r w:rsidRPr="00DE6315">
        <w:rPr>
          <w:rFonts w:eastAsiaTheme="minorHAnsi"/>
          <w:color w:val="231F20"/>
          <w:sz w:val="22"/>
          <w:szCs w:val="22"/>
        </w:rPr>
        <w:t>system requirements</w:t>
      </w:r>
      <w:r w:rsidRPr="00DE6315">
        <w:rPr>
          <w:rFonts w:eastAsiaTheme="minorHAnsi"/>
          <w:color w:val="231F20"/>
          <w:spacing w:val="-4"/>
          <w:sz w:val="22"/>
          <w:szCs w:val="22"/>
        </w:rPr>
        <w:t xml:space="preserve"> </w:t>
      </w:r>
      <w:r w:rsidRPr="00DE6315">
        <w:rPr>
          <w:rFonts w:eastAsiaTheme="minorHAnsi"/>
          <w:color w:val="231F20"/>
          <w:sz w:val="22"/>
          <w:szCs w:val="22"/>
        </w:rPr>
        <w:t>mandated</w:t>
      </w:r>
      <w:r w:rsidRPr="00DE6315">
        <w:rPr>
          <w:rFonts w:eastAsiaTheme="minorHAnsi"/>
          <w:color w:val="231F20"/>
          <w:spacing w:val="-1"/>
          <w:sz w:val="22"/>
          <w:szCs w:val="22"/>
        </w:rPr>
        <w:t xml:space="preserve"> </w:t>
      </w:r>
      <w:r w:rsidRPr="00DE6315">
        <w:rPr>
          <w:rFonts w:eastAsiaTheme="minorHAnsi"/>
          <w:color w:val="231F20"/>
          <w:sz w:val="22"/>
          <w:szCs w:val="22"/>
        </w:rPr>
        <w:t>in</w:t>
      </w:r>
      <w:r w:rsidRPr="00DE6315">
        <w:rPr>
          <w:rFonts w:eastAsiaTheme="minorHAnsi"/>
          <w:color w:val="231F20"/>
          <w:spacing w:val="-1"/>
          <w:sz w:val="22"/>
          <w:szCs w:val="22"/>
        </w:rPr>
        <w:t xml:space="preserve"> </w:t>
      </w:r>
      <w:r w:rsidRPr="00DE6315">
        <w:rPr>
          <w:rFonts w:eastAsiaTheme="minorHAnsi"/>
          <w:color w:val="231F20"/>
          <w:sz w:val="22"/>
          <w:szCs w:val="22"/>
        </w:rPr>
        <w:t>the</w:t>
      </w:r>
      <w:r w:rsidRPr="00DE6315">
        <w:rPr>
          <w:rFonts w:eastAsiaTheme="minorHAnsi"/>
          <w:color w:val="231F20"/>
          <w:spacing w:val="-2"/>
          <w:sz w:val="22"/>
          <w:szCs w:val="22"/>
        </w:rPr>
        <w:t xml:space="preserve"> </w:t>
      </w:r>
      <w:r w:rsidRPr="00DE6315">
        <w:rPr>
          <w:rFonts w:eastAsiaTheme="minorHAnsi"/>
          <w:color w:val="231F20"/>
          <w:sz w:val="22"/>
          <w:szCs w:val="22"/>
        </w:rPr>
        <w:t>agreement</w:t>
      </w:r>
      <w:r w:rsidRPr="00DE6315">
        <w:rPr>
          <w:rFonts w:eastAsiaTheme="minorHAnsi"/>
          <w:color w:val="231F20"/>
          <w:spacing w:val="-1"/>
          <w:sz w:val="22"/>
          <w:szCs w:val="22"/>
        </w:rPr>
        <w:t xml:space="preserve"> </w:t>
      </w:r>
      <w:r w:rsidRPr="00DE6315">
        <w:rPr>
          <w:rFonts w:eastAsiaTheme="minorHAnsi"/>
          <w:color w:val="231F20"/>
          <w:sz w:val="22"/>
          <w:szCs w:val="22"/>
        </w:rPr>
        <w:t>between</w:t>
      </w:r>
      <w:r w:rsidRPr="00DE6315">
        <w:rPr>
          <w:rFonts w:eastAsiaTheme="minorHAnsi"/>
          <w:color w:val="231F20"/>
          <w:spacing w:val="-4"/>
          <w:sz w:val="22"/>
          <w:szCs w:val="22"/>
        </w:rPr>
        <w:t xml:space="preserve"> </w:t>
      </w:r>
      <w:r w:rsidRPr="00DE6315">
        <w:rPr>
          <w:rFonts w:eastAsiaTheme="minorHAnsi"/>
          <w:color w:val="231F20"/>
          <w:sz w:val="22"/>
          <w:szCs w:val="22"/>
        </w:rPr>
        <w:t>VA</w:t>
      </w:r>
      <w:r w:rsidRPr="00DE6315">
        <w:rPr>
          <w:rFonts w:eastAsiaTheme="minorHAnsi"/>
          <w:color w:val="231F20"/>
          <w:spacing w:val="-1"/>
          <w:sz w:val="22"/>
          <w:szCs w:val="22"/>
        </w:rPr>
        <w:t xml:space="preserve"> </w:t>
      </w:r>
      <w:r w:rsidRPr="00DE6315">
        <w:rPr>
          <w:rFonts w:eastAsiaTheme="minorHAnsi"/>
          <w:color w:val="231F20"/>
          <w:sz w:val="22"/>
          <w:szCs w:val="22"/>
        </w:rPr>
        <w:t>and</w:t>
      </w:r>
      <w:r w:rsidRPr="00DE6315">
        <w:rPr>
          <w:rFonts w:eastAsiaTheme="minorHAnsi"/>
          <w:color w:val="231F20"/>
          <w:spacing w:val="-1"/>
          <w:sz w:val="22"/>
          <w:szCs w:val="22"/>
        </w:rPr>
        <w:t xml:space="preserve"> </w:t>
      </w:r>
      <w:r w:rsidRPr="00DE6315">
        <w:rPr>
          <w:rFonts w:eastAsiaTheme="minorHAnsi"/>
          <w:color w:val="231F20"/>
          <w:sz w:val="22"/>
          <w:szCs w:val="22"/>
        </w:rPr>
        <w:t>the</w:t>
      </w:r>
      <w:r w:rsidRPr="00DE6315">
        <w:rPr>
          <w:rFonts w:eastAsiaTheme="minorHAnsi"/>
          <w:color w:val="231F20"/>
          <w:spacing w:val="-1"/>
          <w:sz w:val="22"/>
          <w:szCs w:val="22"/>
        </w:rPr>
        <w:t xml:space="preserve"> </w:t>
      </w:r>
      <w:r w:rsidRPr="00DE6315">
        <w:rPr>
          <w:rFonts w:eastAsiaTheme="minorHAnsi"/>
          <w:color w:val="231F20"/>
          <w:sz w:val="22"/>
          <w:szCs w:val="22"/>
        </w:rPr>
        <w:t>contractor.</w:t>
      </w:r>
    </w:p>
    <w:p w:rsidR="00295C92" w:rsidRPr="00DE6315" w:rsidP="00DE6315">
      <w:pPr>
        <w:widowControl/>
        <w:tabs>
          <w:tab w:val="left" w:pos="983"/>
        </w:tabs>
        <w:kinsoku w:val="0"/>
        <w:overflowPunct w:val="0"/>
        <w:spacing w:before="403" w:beforeLines="168"/>
        <w:ind w:right="230"/>
        <w:rPr>
          <w:rFonts w:eastAsiaTheme="minorHAnsi"/>
          <w:color w:val="231F20"/>
          <w:sz w:val="22"/>
          <w:szCs w:val="22"/>
        </w:rPr>
      </w:pPr>
      <w:r w:rsidRPr="00DE6315">
        <w:rPr>
          <w:rFonts w:eastAsiaTheme="minorHAnsi"/>
          <w:color w:val="231F20"/>
          <w:sz w:val="22"/>
          <w:szCs w:val="22"/>
        </w:rPr>
        <w:t xml:space="preserve">12.2           </w:t>
      </w:r>
      <w:r w:rsidRPr="00DE6315">
        <w:rPr>
          <w:rFonts w:eastAsiaTheme="minorHAnsi"/>
          <w:color w:val="231F20"/>
          <w:sz w:val="22"/>
          <w:szCs w:val="22"/>
        </w:rPr>
        <w:t>Any audits</w:t>
      </w:r>
      <w:r w:rsidRPr="00DE6315">
        <w:rPr>
          <w:rFonts w:eastAsiaTheme="minorHAnsi"/>
          <w:color w:val="231F20"/>
          <w:spacing w:val="-3"/>
          <w:sz w:val="22"/>
          <w:szCs w:val="22"/>
        </w:rPr>
        <w:t xml:space="preserve"> </w:t>
      </w:r>
      <w:r w:rsidRPr="00DE6315">
        <w:rPr>
          <w:rFonts w:eastAsiaTheme="minorHAnsi"/>
          <w:color w:val="231F20"/>
          <w:sz w:val="22"/>
          <w:szCs w:val="22"/>
        </w:rPr>
        <w:t>or</w:t>
      </w:r>
      <w:r w:rsidRPr="00DE6315">
        <w:rPr>
          <w:rFonts w:eastAsiaTheme="minorHAnsi"/>
          <w:color w:val="231F20"/>
          <w:spacing w:val="-2"/>
          <w:sz w:val="22"/>
          <w:szCs w:val="22"/>
        </w:rPr>
        <w:t xml:space="preserve"> </w:t>
      </w:r>
      <w:r w:rsidRPr="00DE6315">
        <w:rPr>
          <w:rFonts w:eastAsiaTheme="minorHAnsi"/>
          <w:color w:val="231F20"/>
          <w:sz w:val="22"/>
          <w:szCs w:val="22"/>
        </w:rPr>
        <w:t>tests</w:t>
      </w:r>
      <w:r w:rsidRPr="00DE6315">
        <w:rPr>
          <w:rFonts w:eastAsiaTheme="minorHAnsi"/>
          <w:color w:val="231F20"/>
          <w:spacing w:val="-3"/>
          <w:sz w:val="22"/>
          <w:szCs w:val="22"/>
        </w:rPr>
        <w:t xml:space="preserve"> </w:t>
      </w:r>
      <w:r w:rsidRPr="00DE6315">
        <w:rPr>
          <w:rFonts w:eastAsiaTheme="minorHAnsi"/>
          <w:color w:val="231F20"/>
          <w:sz w:val="22"/>
          <w:szCs w:val="22"/>
        </w:rPr>
        <w:t>of</w:t>
      </w:r>
      <w:r w:rsidRPr="00DE6315">
        <w:rPr>
          <w:rFonts w:eastAsiaTheme="minorHAnsi"/>
          <w:color w:val="231F20"/>
          <w:spacing w:val="-3"/>
          <w:sz w:val="22"/>
          <w:szCs w:val="22"/>
        </w:rPr>
        <w:t xml:space="preserve"> </w:t>
      </w:r>
      <w:r w:rsidRPr="00DE6315">
        <w:rPr>
          <w:rFonts w:eastAsiaTheme="minorHAnsi"/>
          <w:color w:val="231F20"/>
          <w:sz w:val="22"/>
          <w:szCs w:val="22"/>
        </w:rPr>
        <w:t>the contractor</w:t>
      </w:r>
      <w:r w:rsidRPr="00DE6315">
        <w:rPr>
          <w:rFonts w:eastAsiaTheme="minorHAnsi"/>
          <w:color w:val="231F20"/>
          <w:spacing w:val="-2"/>
          <w:sz w:val="22"/>
          <w:szCs w:val="22"/>
        </w:rPr>
        <w:t xml:space="preserve"> </w:t>
      </w:r>
      <w:r w:rsidRPr="00DE6315">
        <w:rPr>
          <w:rFonts w:eastAsiaTheme="minorHAnsi"/>
          <w:color w:val="231F20"/>
          <w:sz w:val="22"/>
          <w:szCs w:val="22"/>
        </w:rPr>
        <w:t>or</w:t>
      </w:r>
      <w:r w:rsidRPr="00DE6315">
        <w:rPr>
          <w:rFonts w:eastAsiaTheme="minorHAnsi"/>
          <w:color w:val="231F20"/>
          <w:spacing w:val="-2"/>
          <w:sz w:val="22"/>
          <w:szCs w:val="22"/>
        </w:rPr>
        <w:t xml:space="preserve"> </w:t>
      </w:r>
      <w:r w:rsidRPr="00DE6315">
        <w:rPr>
          <w:rFonts w:eastAsiaTheme="minorHAnsi"/>
          <w:color w:val="231F20"/>
          <w:sz w:val="22"/>
          <w:szCs w:val="22"/>
        </w:rPr>
        <w:t xml:space="preserve">third-party </w:t>
      </w:r>
      <w:r w:rsidRPr="00DE6315">
        <w:rPr>
          <w:rFonts w:eastAsiaTheme="minorHAnsi"/>
          <w:color w:val="231F20"/>
          <w:sz w:val="22"/>
          <w:szCs w:val="22"/>
        </w:rPr>
        <w:t>designees</w:t>
      </w:r>
      <w:r w:rsidRPr="00DE6315">
        <w:rPr>
          <w:rFonts w:eastAsiaTheme="minorHAnsi"/>
          <w:color w:val="231F20"/>
          <w:sz w:val="22"/>
          <w:szCs w:val="22"/>
        </w:rPr>
        <w:t>/partner</w:t>
      </w:r>
      <w:r w:rsidRPr="00DE6315">
        <w:rPr>
          <w:rFonts w:eastAsiaTheme="minorHAnsi"/>
          <w:color w:val="231F20"/>
          <w:spacing w:val="-4"/>
          <w:sz w:val="22"/>
          <w:szCs w:val="22"/>
        </w:rPr>
        <w:t xml:space="preserve"> </w:t>
      </w:r>
      <w:r w:rsidRPr="00DE6315">
        <w:rPr>
          <w:rFonts w:eastAsiaTheme="minorHAnsi"/>
          <w:color w:val="231F20"/>
          <w:sz w:val="22"/>
          <w:szCs w:val="22"/>
        </w:rPr>
        <w:t>VA elects</w:t>
      </w:r>
      <w:r w:rsidRPr="00DE6315">
        <w:rPr>
          <w:rFonts w:eastAsiaTheme="minorHAnsi"/>
          <w:color w:val="231F20"/>
          <w:spacing w:val="-1"/>
          <w:sz w:val="22"/>
          <w:szCs w:val="22"/>
        </w:rPr>
        <w:t xml:space="preserve"> </w:t>
      </w:r>
      <w:r w:rsidRPr="00DE6315">
        <w:rPr>
          <w:rFonts w:eastAsiaTheme="minorHAnsi"/>
          <w:color w:val="231F20"/>
          <w:sz w:val="22"/>
          <w:szCs w:val="22"/>
        </w:rPr>
        <w:t>to carry</w:t>
      </w:r>
      <w:r w:rsidRPr="00DE6315">
        <w:rPr>
          <w:rFonts w:eastAsiaTheme="minorHAnsi"/>
          <w:color w:val="231F20"/>
          <w:spacing w:val="-1"/>
          <w:sz w:val="22"/>
          <w:szCs w:val="22"/>
        </w:rPr>
        <w:t xml:space="preserve"> </w:t>
      </w:r>
      <w:r w:rsidRPr="00DE6315">
        <w:rPr>
          <w:rFonts w:eastAsiaTheme="minorHAnsi"/>
          <w:color w:val="231F20"/>
          <w:sz w:val="22"/>
          <w:szCs w:val="22"/>
        </w:rPr>
        <w:t>out</w:t>
      </w:r>
      <w:r w:rsidRPr="00DE6315">
        <w:rPr>
          <w:rFonts w:eastAsiaTheme="minorHAnsi"/>
          <w:color w:val="231F20"/>
          <w:spacing w:val="-1"/>
          <w:sz w:val="22"/>
          <w:szCs w:val="22"/>
        </w:rPr>
        <w:t xml:space="preserve"> </w:t>
      </w:r>
      <w:r w:rsidRPr="00DE6315">
        <w:rPr>
          <w:rFonts w:eastAsiaTheme="minorHAnsi"/>
          <w:color w:val="231F20"/>
          <w:sz w:val="22"/>
          <w:szCs w:val="22"/>
        </w:rPr>
        <w:t>will</w:t>
      </w:r>
      <w:r w:rsidRPr="00DE6315">
        <w:rPr>
          <w:rFonts w:eastAsiaTheme="minorHAnsi"/>
          <w:color w:val="231F20"/>
          <w:spacing w:val="-1"/>
          <w:sz w:val="22"/>
          <w:szCs w:val="22"/>
        </w:rPr>
        <w:t xml:space="preserve"> </w:t>
      </w:r>
      <w:r w:rsidRPr="00DE6315">
        <w:rPr>
          <w:rFonts w:eastAsiaTheme="minorHAnsi"/>
          <w:color w:val="231F20"/>
          <w:sz w:val="22"/>
          <w:szCs w:val="22"/>
        </w:rPr>
        <w:t>commence within</w:t>
      </w:r>
      <w:r w:rsidRPr="00DE6315">
        <w:rPr>
          <w:rFonts w:eastAsiaTheme="minorHAnsi"/>
          <w:color w:val="231F20"/>
          <w:spacing w:val="-1"/>
          <w:sz w:val="22"/>
          <w:szCs w:val="22"/>
        </w:rPr>
        <w:t xml:space="preserve"> </w:t>
      </w:r>
      <w:r w:rsidRPr="00DE6315">
        <w:rPr>
          <w:rFonts w:eastAsiaTheme="minorHAnsi"/>
          <w:color w:val="231F20"/>
          <w:sz w:val="22"/>
          <w:szCs w:val="22"/>
        </w:rPr>
        <w:t>30</w:t>
      </w:r>
      <w:r w:rsidRPr="00DE6315">
        <w:rPr>
          <w:rFonts w:eastAsiaTheme="minorHAnsi"/>
          <w:color w:val="231F20"/>
          <w:spacing w:val="-2"/>
          <w:sz w:val="22"/>
          <w:szCs w:val="22"/>
        </w:rPr>
        <w:t xml:space="preserve"> </w:t>
      </w:r>
      <w:r w:rsidRPr="00DE6315">
        <w:rPr>
          <w:rFonts w:eastAsiaTheme="minorHAnsi"/>
          <w:color w:val="231F20"/>
          <w:sz w:val="22"/>
          <w:szCs w:val="22"/>
        </w:rPr>
        <w:t>business</w:t>
      </w:r>
      <w:r w:rsidRPr="00DE6315">
        <w:rPr>
          <w:rFonts w:eastAsiaTheme="minorHAnsi"/>
          <w:color w:val="231F20"/>
          <w:spacing w:val="-3"/>
          <w:sz w:val="22"/>
          <w:szCs w:val="22"/>
        </w:rPr>
        <w:t xml:space="preserve"> </w:t>
      </w:r>
      <w:r w:rsidRPr="00DE6315">
        <w:rPr>
          <w:rFonts w:eastAsiaTheme="minorHAnsi"/>
          <w:color w:val="231F20"/>
          <w:sz w:val="22"/>
          <w:szCs w:val="22"/>
        </w:rPr>
        <w:t>days</w:t>
      </w:r>
      <w:r w:rsidRPr="00DE6315">
        <w:rPr>
          <w:rFonts w:eastAsiaTheme="minorHAnsi"/>
          <w:color w:val="231F20"/>
          <w:spacing w:val="-4"/>
          <w:sz w:val="22"/>
          <w:szCs w:val="22"/>
        </w:rPr>
        <w:t xml:space="preserve"> </w:t>
      </w:r>
      <w:r w:rsidRPr="00DE6315">
        <w:rPr>
          <w:rFonts w:eastAsiaTheme="minorHAnsi"/>
          <w:color w:val="231F20"/>
          <w:sz w:val="22"/>
          <w:szCs w:val="22"/>
        </w:rPr>
        <w:t>of VA notification.</w:t>
      </w:r>
      <w:r w:rsidRPr="00DE6315">
        <w:rPr>
          <w:rFonts w:eastAsiaTheme="minorHAnsi"/>
          <w:color w:val="231F20"/>
          <w:spacing w:val="-1"/>
          <w:sz w:val="22"/>
          <w:szCs w:val="22"/>
        </w:rPr>
        <w:t xml:space="preserve"> </w:t>
      </w:r>
      <w:r w:rsidRPr="00DE6315">
        <w:rPr>
          <w:rFonts w:eastAsiaTheme="minorHAnsi"/>
          <w:color w:val="231F20"/>
          <w:sz w:val="22"/>
          <w:szCs w:val="22"/>
        </w:rPr>
        <w:t>Such</w:t>
      </w:r>
      <w:r w:rsidRPr="00DE6315">
        <w:rPr>
          <w:rFonts w:eastAsiaTheme="minorHAnsi"/>
          <w:color w:val="231F20"/>
          <w:spacing w:val="-2"/>
          <w:sz w:val="22"/>
          <w:szCs w:val="22"/>
        </w:rPr>
        <w:t xml:space="preserve"> </w:t>
      </w:r>
      <w:r w:rsidRPr="00DE6315">
        <w:rPr>
          <w:rFonts w:eastAsiaTheme="minorHAnsi"/>
          <w:color w:val="231F20"/>
          <w:sz w:val="22"/>
          <w:szCs w:val="22"/>
        </w:rPr>
        <w:t>audits,</w:t>
      </w:r>
      <w:r w:rsidRPr="00DE6315">
        <w:rPr>
          <w:rFonts w:eastAsiaTheme="minorHAnsi"/>
          <w:color w:val="231F20"/>
          <w:spacing w:val="-3"/>
          <w:sz w:val="22"/>
          <w:szCs w:val="22"/>
        </w:rPr>
        <w:t xml:space="preserve"> </w:t>
      </w:r>
      <w:r w:rsidRPr="00DE6315">
        <w:rPr>
          <w:rFonts w:eastAsiaTheme="minorHAnsi"/>
          <w:color w:val="231F20"/>
          <w:sz w:val="22"/>
          <w:szCs w:val="22"/>
        </w:rPr>
        <w:t>tests</w:t>
      </w:r>
      <w:r w:rsidRPr="00DE6315">
        <w:rPr>
          <w:rFonts w:eastAsiaTheme="minorHAnsi"/>
          <w:color w:val="231F20"/>
          <w:spacing w:val="-3"/>
          <w:sz w:val="22"/>
          <w:szCs w:val="22"/>
        </w:rPr>
        <w:t xml:space="preserve"> </w:t>
      </w:r>
      <w:r w:rsidRPr="00DE6315">
        <w:rPr>
          <w:rFonts w:eastAsiaTheme="minorHAnsi"/>
          <w:color w:val="231F20"/>
          <w:sz w:val="22"/>
          <w:szCs w:val="22"/>
        </w:rPr>
        <w:t>and assessments</w:t>
      </w:r>
      <w:r w:rsidRPr="00DE6315">
        <w:rPr>
          <w:rFonts w:eastAsiaTheme="minorHAnsi"/>
          <w:color w:val="231F20"/>
          <w:spacing w:val="-3"/>
          <w:sz w:val="22"/>
          <w:szCs w:val="22"/>
        </w:rPr>
        <w:t xml:space="preserve"> </w:t>
      </w:r>
      <w:r w:rsidRPr="00DE6315">
        <w:rPr>
          <w:rFonts w:eastAsiaTheme="minorHAnsi"/>
          <w:color w:val="231F20"/>
          <w:sz w:val="22"/>
          <w:szCs w:val="22"/>
        </w:rPr>
        <w:t>may include</w:t>
      </w:r>
      <w:r w:rsidRPr="00DE6315">
        <w:rPr>
          <w:rFonts w:eastAsiaTheme="minorHAnsi"/>
          <w:color w:val="231F20"/>
          <w:spacing w:val="-3"/>
          <w:sz w:val="22"/>
          <w:szCs w:val="22"/>
        </w:rPr>
        <w:t xml:space="preserve"> </w:t>
      </w:r>
      <w:r w:rsidRPr="00DE6315">
        <w:rPr>
          <w:rFonts w:eastAsiaTheme="minorHAnsi"/>
          <w:color w:val="231F20"/>
          <w:sz w:val="22"/>
          <w:szCs w:val="22"/>
        </w:rPr>
        <w:t>the following: (a):</w:t>
      </w:r>
      <w:r w:rsidRPr="00DE6315">
        <w:rPr>
          <w:rFonts w:eastAsiaTheme="minorHAnsi"/>
          <w:color w:val="231F20"/>
          <w:spacing w:val="-1"/>
          <w:sz w:val="22"/>
          <w:szCs w:val="22"/>
        </w:rPr>
        <w:t xml:space="preserve"> </w:t>
      </w:r>
      <w:r w:rsidRPr="00DE6315">
        <w:rPr>
          <w:rFonts w:eastAsiaTheme="minorHAnsi"/>
          <w:color w:val="231F20"/>
          <w:sz w:val="22"/>
          <w:szCs w:val="22"/>
        </w:rPr>
        <w:t>security/penetration</w:t>
      </w:r>
      <w:r w:rsidRPr="00DE6315">
        <w:rPr>
          <w:rFonts w:eastAsiaTheme="minorHAnsi"/>
          <w:color w:val="231F20"/>
          <w:spacing w:val="-2"/>
          <w:sz w:val="22"/>
          <w:szCs w:val="22"/>
        </w:rPr>
        <w:t xml:space="preserve"> </w:t>
      </w:r>
      <w:r w:rsidRPr="00DE6315">
        <w:rPr>
          <w:rFonts w:eastAsiaTheme="minorHAnsi"/>
          <w:color w:val="231F20"/>
          <w:sz w:val="22"/>
          <w:szCs w:val="22"/>
        </w:rPr>
        <w:t>tests</w:t>
      </w:r>
      <w:r w:rsidRPr="00DE6315">
        <w:rPr>
          <w:rFonts w:eastAsiaTheme="minorHAnsi"/>
          <w:color w:val="231F20"/>
          <w:spacing w:val="-1"/>
          <w:sz w:val="22"/>
          <w:szCs w:val="22"/>
        </w:rPr>
        <w:t xml:space="preserve"> </w:t>
      </w:r>
      <w:r w:rsidRPr="00DE6315">
        <w:rPr>
          <w:rFonts w:eastAsiaTheme="minorHAnsi"/>
          <w:color w:val="231F20"/>
          <w:sz w:val="22"/>
          <w:szCs w:val="22"/>
        </w:rPr>
        <w:t>which both</w:t>
      </w:r>
      <w:r w:rsidRPr="00DE6315">
        <w:rPr>
          <w:rFonts w:eastAsiaTheme="minorHAnsi"/>
          <w:color w:val="231F20"/>
          <w:spacing w:val="-1"/>
          <w:sz w:val="22"/>
          <w:szCs w:val="22"/>
        </w:rPr>
        <w:t xml:space="preserve"> </w:t>
      </w:r>
      <w:r w:rsidRPr="00DE6315">
        <w:rPr>
          <w:rFonts w:eastAsiaTheme="minorHAnsi"/>
          <w:color w:val="231F20"/>
          <w:sz w:val="22"/>
          <w:szCs w:val="22"/>
        </w:rPr>
        <w:t>sides</w:t>
      </w:r>
      <w:r w:rsidRPr="00DE6315">
        <w:rPr>
          <w:rFonts w:eastAsiaTheme="minorHAnsi"/>
          <w:color w:val="231F20"/>
          <w:spacing w:val="-3"/>
          <w:sz w:val="22"/>
          <w:szCs w:val="22"/>
        </w:rPr>
        <w:t xml:space="preserve"> </w:t>
      </w:r>
      <w:r w:rsidRPr="00DE6315">
        <w:rPr>
          <w:rFonts w:eastAsiaTheme="minorHAnsi"/>
          <w:color w:val="231F20"/>
          <w:sz w:val="22"/>
          <w:szCs w:val="22"/>
        </w:rPr>
        <w:t>agree will</w:t>
      </w:r>
      <w:r w:rsidRPr="00DE6315">
        <w:rPr>
          <w:rFonts w:eastAsiaTheme="minorHAnsi"/>
          <w:color w:val="231F20"/>
          <w:spacing w:val="-1"/>
          <w:sz w:val="22"/>
          <w:szCs w:val="22"/>
        </w:rPr>
        <w:t xml:space="preserve"> </w:t>
      </w:r>
      <w:r w:rsidRPr="00DE6315">
        <w:rPr>
          <w:rFonts w:eastAsiaTheme="minorHAnsi"/>
          <w:color w:val="231F20"/>
          <w:sz w:val="22"/>
          <w:szCs w:val="22"/>
        </w:rPr>
        <w:t>not</w:t>
      </w:r>
      <w:r w:rsidRPr="00DE6315">
        <w:rPr>
          <w:rFonts w:eastAsiaTheme="minorHAnsi"/>
          <w:color w:val="231F20"/>
          <w:spacing w:val="-3"/>
          <w:sz w:val="22"/>
          <w:szCs w:val="22"/>
        </w:rPr>
        <w:t xml:space="preserve"> </w:t>
      </w:r>
      <w:r w:rsidRPr="00DE6315">
        <w:rPr>
          <w:rFonts w:eastAsiaTheme="minorHAnsi"/>
          <w:color w:val="231F20"/>
          <w:sz w:val="22"/>
          <w:szCs w:val="22"/>
        </w:rPr>
        <w:t>unduly</w:t>
      </w:r>
      <w:r w:rsidRPr="00DE6315">
        <w:rPr>
          <w:rFonts w:eastAsiaTheme="minorHAnsi"/>
          <w:color w:val="231F20"/>
          <w:spacing w:val="-1"/>
          <w:sz w:val="22"/>
          <w:szCs w:val="22"/>
        </w:rPr>
        <w:t xml:space="preserve"> </w:t>
      </w:r>
      <w:r w:rsidRPr="00DE6315">
        <w:rPr>
          <w:rFonts w:eastAsiaTheme="minorHAnsi"/>
          <w:color w:val="231F20"/>
          <w:sz w:val="22"/>
          <w:szCs w:val="22"/>
        </w:rPr>
        <w:t>impact</w:t>
      </w:r>
      <w:r w:rsidRPr="00DE6315">
        <w:rPr>
          <w:rFonts w:eastAsiaTheme="minorHAnsi"/>
          <w:color w:val="231F20"/>
          <w:spacing w:val="-1"/>
          <w:sz w:val="22"/>
          <w:szCs w:val="22"/>
        </w:rPr>
        <w:t xml:space="preserve"> </w:t>
      </w:r>
      <w:r w:rsidRPr="00DE6315">
        <w:rPr>
          <w:rFonts w:eastAsiaTheme="minorHAnsi"/>
          <w:color w:val="231F20"/>
          <w:sz w:val="22"/>
          <w:szCs w:val="22"/>
        </w:rPr>
        <w:t>contractor</w:t>
      </w:r>
      <w:r w:rsidRPr="00DE6315">
        <w:rPr>
          <w:rFonts w:eastAsiaTheme="minorHAnsi"/>
          <w:color w:val="231F20"/>
          <w:spacing w:val="-2"/>
          <w:sz w:val="22"/>
          <w:szCs w:val="22"/>
        </w:rPr>
        <w:t xml:space="preserve"> </w:t>
      </w:r>
      <w:r w:rsidRPr="00DE6315">
        <w:rPr>
          <w:rFonts w:eastAsiaTheme="minorHAnsi"/>
          <w:color w:val="231F20"/>
          <w:sz w:val="22"/>
          <w:szCs w:val="22"/>
        </w:rPr>
        <w:t>operations;</w:t>
      </w:r>
      <w:r w:rsidRPr="00DE6315">
        <w:rPr>
          <w:rFonts w:eastAsiaTheme="minorHAnsi"/>
          <w:color w:val="231F20"/>
          <w:spacing w:val="-3"/>
          <w:sz w:val="22"/>
          <w:szCs w:val="22"/>
        </w:rPr>
        <w:t xml:space="preserve"> </w:t>
      </w:r>
      <w:r w:rsidRPr="00DE6315">
        <w:rPr>
          <w:rFonts w:eastAsiaTheme="minorHAnsi"/>
          <w:color w:val="231F20"/>
          <w:sz w:val="22"/>
          <w:szCs w:val="22"/>
        </w:rPr>
        <w:t>(b): interviews</w:t>
      </w:r>
      <w:r w:rsidRPr="00DE6315">
        <w:rPr>
          <w:rFonts w:eastAsiaTheme="minorHAnsi"/>
          <w:color w:val="231F20"/>
          <w:spacing w:val="-1"/>
          <w:sz w:val="22"/>
          <w:szCs w:val="22"/>
        </w:rPr>
        <w:t xml:space="preserve"> </w:t>
      </w:r>
      <w:r w:rsidRPr="00DE6315">
        <w:rPr>
          <w:rFonts w:eastAsiaTheme="minorHAnsi"/>
          <w:color w:val="231F20"/>
          <w:sz w:val="22"/>
          <w:szCs w:val="22"/>
        </w:rPr>
        <w:t>with</w:t>
      </w:r>
      <w:r w:rsidRPr="00DE6315">
        <w:rPr>
          <w:rFonts w:eastAsiaTheme="minorHAnsi"/>
          <w:color w:val="231F20"/>
          <w:spacing w:val="-3"/>
          <w:sz w:val="22"/>
          <w:szCs w:val="22"/>
        </w:rPr>
        <w:t xml:space="preserve"> </w:t>
      </w:r>
      <w:r w:rsidRPr="00DE6315">
        <w:rPr>
          <w:rFonts w:eastAsiaTheme="minorHAnsi"/>
          <w:color w:val="231F20"/>
          <w:sz w:val="22"/>
          <w:szCs w:val="22"/>
        </w:rPr>
        <w:t>pertinent</w:t>
      </w:r>
      <w:r w:rsidRPr="00DE6315">
        <w:rPr>
          <w:rFonts w:eastAsiaTheme="minorHAnsi"/>
          <w:color w:val="231F20"/>
          <w:spacing w:val="-3"/>
          <w:sz w:val="22"/>
          <w:szCs w:val="22"/>
        </w:rPr>
        <w:t xml:space="preserve"> </w:t>
      </w:r>
      <w:r w:rsidRPr="00DE6315">
        <w:rPr>
          <w:rFonts w:eastAsiaTheme="minorHAnsi"/>
          <w:color w:val="231F20"/>
          <w:sz w:val="22"/>
          <w:szCs w:val="22"/>
        </w:rPr>
        <w:t>stakeholders</w:t>
      </w:r>
      <w:r w:rsidRPr="00DE6315">
        <w:rPr>
          <w:rFonts w:eastAsiaTheme="minorHAnsi"/>
          <w:color w:val="231F20"/>
          <w:spacing w:val="-1"/>
          <w:sz w:val="22"/>
          <w:szCs w:val="22"/>
        </w:rPr>
        <w:t xml:space="preserve"> </w:t>
      </w:r>
      <w:r w:rsidRPr="00DE6315">
        <w:rPr>
          <w:rFonts w:eastAsiaTheme="minorHAnsi"/>
          <w:color w:val="231F20"/>
          <w:sz w:val="22"/>
          <w:szCs w:val="22"/>
        </w:rPr>
        <w:t>and</w:t>
      </w:r>
      <w:r w:rsidRPr="00DE6315">
        <w:rPr>
          <w:rFonts w:eastAsiaTheme="minorHAnsi"/>
          <w:color w:val="231F20"/>
          <w:spacing w:val="-1"/>
          <w:sz w:val="22"/>
          <w:szCs w:val="22"/>
        </w:rPr>
        <w:t xml:space="preserve"> </w:t>
      </w:r>
      <w:r w:rsidRPr="00DE6315">
        <w:rPr>
          <w:rFonts w:eastAsiaTheme="minorHAnsi"/>
          <w:color w:val="231F20"/>
          <w:sz w:val="22"/>
          <w:szCs w:val="22"/>
        </w:rPr>
        <w:t>practitioners; (c): document review;</w:t>
      </w:r>
      <w:r w:rsidRPr="00DE6315">
        <w:rPr>
          <w:rFonts w:eastAsiaTheme="minorHAnsi"/>
          <w:color w:val="231F20"/>
          <w:spacing w:val="-3"/>
          <w:sz w:val="22"/>
          <w:szCs w:val="22"/>
        </w:rPr>
        <w:t xml:space="preserve"> </w:t>
      </w:r>
      <w:r w:rsidRPr="00DE6315">
        <w:rPr>
          <w:rFonts w:eastAsiaTheme="minorHAnsi"/>
          <w:color w:val="231F20"/>
          <w:sz w:val="22"/>
          <w:szCs w:val="22"/>
        </w:rPr>
        <w:t>and</w:t>
      </w:r>
      <w:r w:rsidRPr="00DE6315">
        <w:rPr>
          <w:rFonts w:eastAsiaTheme="minorHAnsi"/>
          <w:color w:val="231F20"/>
          <w:spacing w:val="-2"/>
          <w:sz w:val="22"/>
          <w:szCs w:val="22"/>
        </w:rPr>
        <w:t xml:space="preserve"> </w:t>
      </w:r>
      <w:r w:rsidRPr="00DE6315">
        <w:rPr>
          <w:rFonts w:eastAsiaTheme="minorHAnsi"/>
          <w:color w:val="231F20"/>
          <w:sz w:val="22"/>
          <w:szCs w:val="22"/>
        </w:rPr>
        <w:t>(d): technical</w:t>
      </w:r>
      <w:r w:rsidRPr="00DE6315">
        <w:rPr>
          <w:rFonts w:eastAsiaTheme="minorHAnsi"/>
          <w:color w:val="231F20"/>
          <w:spacing w:val="-1"/>
          <w:sz w:val="22"/>
          <w:szCs w:val="22"/>
        </w:rPr>
        <w:t xml:space="preserve"> </w:t>
      </w:r>
      <w:r w:rsidRPr="00DE6315">
        <w:rPr>
          <w:rFonts w:eastAsiaTheme="minorHAnsi"/>
          <w:color w:val="231F20"/>
          <w:sz w:val="22"/>
          <w:szCs w:val="22"/>
        </w:rPr>
        <w:t>inspections</w:t>
      </w:r>
      <w:r w:rsidRPr="00DE6315">
        <w:rPr>
          <w:rFonts w:eastAsiaTheme="minorHAnsi"/>
          <w:color w:val="231F20"/>
          <w:spacing w:val="-3"/>
          <w:sz w:val="22"/>
          <w:szCs w:val="22"/>
        </w:rPr>
        <w:t xml:space="preserve"> </w:t>
      </w:r>
      <w:r w:rsidRPr="00DE6315">
        <w:rPr>
          <w:rFonts w:eastAsiaTheme="minorHAnsi"/>
          <w:color w:val="231F20"/>
          <w:sz w:val="22"/>
          <w:szCs w:val="22"/>
        </w:rPr>
        <w:t>of</w:t>
      </w:r>
      <w:r w:rsidRPr="00DE6315">
        <w:rPr>
          <w:rFonts w:eastAsiaTheme="minorHAnsi"/>
          <w:color w:val="231F20"/>
          <w:spacing w:val="-3"/>
          <w:sz w:val="22"/>
          <w:szCs w:val="22"/>
        </w:rPr>
        <w:t xml:space="preserve"> </w:t>
      </w:r>
      <w:r w:rsidRPr="00DE6315">
        <w:rPr>
          <w:rFonts w:eastAsiaTheme="minorHAnsi"/>
          <w:color w:val="231F20"/>
          <w:sz w:val="22"/>
          <w:szCs w:val="22"/>
        </w:rPr>
        <w:t>networks</w:t>
      </w:r>
      <w:r w:rsidRPr="00DE6315">
        <w:rPr>
          <w:rFonts w:eastAsiaTheme="minorHAnsi"/>
          <w:color w:val="231F20"/>
          <w:spacing w:val="-1"/>
          <w:sz w:val="22"/>
          <w:szCs w:val="22"/>
        </w:rPr>
        <w:t xml:space="preserve"> </w:t>
      </w:r>
      <w:r w:rsidRPr="00DE6315">
        <w:rPr>
          <w:rFonts w:eastAsiaTheme="minorHAnsi"/>
          <w:color w:val="231F20"/>
          <w:sz w:val="22"/>
          <w:szCs w:val="22"/>
        </w:rPr>
        <w:t>and systems the contractor</w:t>
      </w:r>
      <w:r w:rsidRPr="00DE6315">
        <w:rPr>
          <w:rFonts w:eastAsiaTheme="minorHAnsi"/>
          <w:color w:val="231F20"/>
          <w:spacing w:val="-2"/>
          <w:sz w:val="22"/>
          <w:szCs w:val="22"/>
        </w:rPr>
        <w:t xml:space="preserve"> </w:t>
      </w:r>
      <w:r w:rsidRPr="00DE6315">
        <w:rPr>
          <w:rFonts w:eastAsiaTheme="minorHAnsi"/>
          <w:color w:val="231F20"/>
          <w:sz w:val="22"/>
          <w:szCs w:val="22"/>
        </w:rPr>
        <w:t>uses to</w:t>
      </w:r>
      <w:r w:rsidRPr="00DE6315">
        <w:rPr>
          <w:rFonts w:eastAsiaTheme="minorHAnsi"/>
          <w:color w:val="231F20"/>
          <w:spacing w:val="-2"/>
          <w:sz w:val="22"/>
          <w:szCs w:val="22"/>
        </w:rPr>
        <w:t xml:space="preserve"> </w:t>
      </w:r>
      <w:r w:rsidRPr="00DE6315">
        <w:rPr>
          <w:rFonts w:eastAsiaTheme="minorHAnsi"/>
          <w:color w:val="231F20"/>
          <w:sz w:val="22"/>
          <w:szCs w:val="22"/>
        </w:rPr>
        <w:t>destroy,</w:t>
      </w:r>
      <w:r w:rsidRPr="00DE6315">
        <w:rPr>
          <w:rFonts w:eastAsiaTheme="minorHAnsi"/>
          <w:color w:val="231F20"/>
          <w:spacing w:val="-3"/>
          <w:sz w:val="22"/>
          <w:szCs w:val="22"/>
        </w:rPr>
        <w:t xml:space="preserve"> </w:t>
      </w:r>
      <w:r w:rsidRPr="00DE6315">
        <w:rPr>
          <w:rFonts w:eastAsiaTheme="minorHAnsi"/>
          <w:color w:val="231F20"/>
          <w:sz w:val="22"/>
          <w:szCs w:val="22"/>
        </w:rPr>
        <w:t>maintain, receive, retain, or</w:t>
      </w:r>
      <w:r w:rsidRPr="00DE6315">
        <w:rPr>
          <w:rFonts w:eastAsiaTheme="minorHAnsi"/>
          <w:color w:val="231F20"/>
          <w:spacing w:val="-2"/>
          <w:sz w:val="22"/>
          <w:szCs w:val="22"/>
        </w:rPr>
        <w:t xml:space="preserve"> </w:t>
      </w:r>
      <w:r w:rsidRPr="00DE6315">
        <w:rPr>
          <w:rFonts w:eastAsiaTheme="minorHAnsi"/>
          <w:color w:val="231F20"/>
          <w:sz w:val="22"/>
          <w:szCs w:val="22"/>
        </w:rPr>
        <w:t>use VA</w:t>
      </w:r>
      <w:r w:rsidRPr="00DE6315">
        <w:rPr>
          <w:rFonts w:eastAsiaTheme="minorHAnsi"/>
          <w:color w:val="231F20"/>
          <w:spacing w:val="-1"/>
          <w:sz w:val="22"/>
          <w:szCs w:val="22"/>
        </w:rPr>
        <w:t xml:space="preserve"> </w:t>
      </w:r>
      <w:r w:rsidRPr="00DE6315">
        <w:rPr>
          <w:rFonts w:eastAsiaTheme="minorHAnsi"/>
          <w:color w:val="231F20"/>
          <w:sz w:val="22"/>
          <w:szCs w:val="22"/>
        </w:rPr>
        <w:t>information.</w:t>
      </w:r>
    </w:p>
    <w:p w:rsidR="0061241E" w:rsidRPr="00DE6315" w:rsidP="00DE6315">
      <w:pPr>
        <w:widowControl/>
        <w:tabs>
          <w:tab w:val="left" w:pos="983"/>
        </w:tabs>
        <w:kinsoku w:val="0"/>
        <w:overflowPunct w:val="0"/>
        <w:spacing w:before="403" w:beforeLines="168"/>
        <w:ind w:right="230"/>
        <w:rPr>
          <w:rFonts w:eastAsiaTheme="minorHAnsi"/>
          <w:color w:val="231F20"/>
          <w:sz w:val="22"/>
          <w:szCs w:val="22"/>
        </w:rPr>
      </w:pPr>
      <w:r w:rsidRPr="00DE6315">
        <w:rPr>
          <w:rFonts w:eastAsiaTheme="minorHAnsi"/>
          <w:color w:val="231F20"/>
          <w:sz w:val="22"/>
          <w:szCs w:val="22"/>
        </w:rPr>
        <w:t xml:space="preserve">12.3         </w:t>
      </w:r>
      <w:r w:rsidRPr="00DE6315" w:rsidR="00295C92">
        <w:rPr>
          <w:rFonts w:eastAsiaTheme="minorHAnsi"/>
          <w:color w:val="231F20"/>
          <w:sz w:val="22"/>
          <w:szCs w:val="22"/>
        </w:rPr>
        <w:t>As part</w:t>
      </w:r>
      <w:r w:rsidRPr="00DE6315" w:rsidR="00295C92">
        <w:rPr>
          <w:rFonts w:eastAsiaTheme="minorHAnsi"/>
          <w:color w:val="231F20"/>
          <w:spacing w:val="-2"/>
          <w:sz w:val="22"/>
          <w:szCs w:val="22"/>
        </w:rPr>
        <w:t xml:space="preserve"> </w:t>
      </w:r>
      <w:r w:rsidRPr="00DE6315" w:rsidR="00295C92">
        <w:rPr>
          <w:rFonts w:eastAsiaTheme="minorHAnsi"/>
          <w:color w:val="231F20"/>
          <w:sz w:val="22"/>
          <w:szCs w:val="22"/>
        </w:rPr>
        <w:t>of these audits,</w:t>
      </w:r>
      <w:r w:rsidRPr="00DE6315" w:rsidR="00295C92">
        <w:rPr>
          <w:rFonts w:eastAsiaTheme="minorHAnsi"/>
          <w:color w:val="231F20"/>
          <w:spacing w:val="-2"/>
          <w:sz w:val="22"/>
          <w:szCs w:val="22"/>
        </w:rPr>
        <w:t xml:space="preserve"> </w:t>
      </w:r>
      <w:r w:rsidRPr="00DE6315" w:rsidR="00295C92">
        <w:rPr>
          <w:rFonts w:eastAsiaTheme="minorHAnsi"/>
          <w:color w:val="231F20"/>
          <w:sz w:val="22"/>
          <w:szCs w:val="22"/>
        </w:rPr>
        <w:t>tests</w:t>
      </w:r>
      <w:r w:rsidRPr="00DE6315" w:rsidR="00295C92">
        <w:rPr>
          <w:rFonts w:eastAsiaTheme="minorHAnsi"/>
          <w:color w:val="231F20"/>
          <w:spacing w:val="-2"/>
          <w:sz w:val="22"/>
          <w:szCs w:val="22"/>
        </w:rPr>
        <w:t xml:space="preserve"> </w:t>
      </w:r>
      <w:r w:rsidRPr="00DE6315" w:rsidR="00295C92">
        <w:rPr>
          <w:rFonts w:eastAsiaTheme="minorHAnsi"/>
          <w:color w:val="231F20"/>
          <w:sz w:val="22"/>
          <w:szCs w:val="22"/>
        </w:rPr>
        <w:t>and</w:t>
      </w:r>
      <w:r w:rsidRPr="00DE6315" w:rsidR="00295C92">
        <w:rPr>
          <w:rFonts w:eastAsiaTheme="minorHAnsi"/>
          <w:color w:val="231F20"/>
          <w:spacing w:val="-1"/>
          <w:sz w:val="22"/>
          <w:szCs w:val="22"/>
        </w:rPr>
        <w:t xml:space="preserve"> </w:t>
      </w:r>
      <w:r w:rsidRPr="00DE6315" w:rsidR="00295C92">
        <w:rPr>
          <w:rFonts w:eastAsiaTheme="minorHAnsi"/>
          <w:color w:val="231F20"/>
          <w:sz w:val="22"/>
          <w:szCs w:val="22"/>
        </w:rPr>
        <w:t>assessments, the</w:t>
      </w:r>
      <w:r w:rsidRPr="00DE6315" w:rsidR="00295C92">
        <w:rPr>
          <w:rFonts w:eastAsiaTheme="minorHAnsi"/>
          <w:color w:val="231F20"/>
          <w:spacing w:val="-1"/>
          <w:sz w:val="22"/>
          <w:szCs w:val="22"/>
        </w:rPr>
        <w:t xml:space="preserve"> </w:t>
      </w:r>
      <w:r w:rsidRPr="00DE6315" w:rsidR="00295C92">
        <w:rPr>
          <w:rFonts w:eastAsiaTheme="minorHAnsi"/>
          <w:color w:val="231F20"/>
          <w:sz w:val="22"/>
          <w:szCs w:val="22"/>
        </w:rPr>
        <w:t>contractor</w:t>
      </w:r>
      <w:r w:rsidRPr="00DE6315" w:rsidR="00295C92">
        <w:rPr>
          <w:rFonts w:eastAsiaTheme="minorHAnsi"/>
          <w:color w:val="231F20"/>
          <w:spacing w:val="-1"/>
          <w:sz w:val="22"/>
          <w:szCs w:val="22"/>
        </w:rPr>
        <w:t xml:space="preserve"> </w:t>
      </w:r>
      <w:r w:rsidRPr="00DE6315" w:rsidR="00295C92">
        <w:rPr>
          <w:rFonts w:eastAsiaTheme="minorHAnsi"/>
          <w:color w:val="231F20"/>
          <w:sz w:val="22"/>
          <w:szCs w:val="22"/>
        </w:rPr>
        <w:t>shall</w:t>
      </w:r>
      <w:r w:rsidRPr="00DE6315" w:rsidR="00295C92">
        <w:rPr>
          <w:rFonts w:eastAsiaTheme="minorHAnsi"/>
          <w:color w:val="231F20"/>
          <w:spacing w:val="-3"/>
          <w:sz w:val="22"/>
          <w:szCs w:val="22"/>
        </w:rPr>
        <w:t xml:space="preserve"> </w:t>
      </w:r>
      <w:r w:rsidRPr="00DE6315" w:rsidR="00295C92">
        <w:rPr>
          <w:rFonts w:eastAsiaTheme="minorHAnsi"/>
          <w:color w:val="231F20"/>
          <w:sz w:val="22"/>
          <w:szCs w:val="22"/>
        </w:rPr>
        <w:t>provide</w:t>
      </w:r>
      <w:r w:rsidRPr="00DE6315" w:rsidR="00295C92">
        <w:rPr>
          <w:rFonts w:eastAsiaTheme="minorHAnsi"/>
          <w:color w:val="231F20"/>
          <w:spacing w:val="-2"/>
          <w:sz w:val="22"/>
          <w:szCs w:val="22"/>
        </w:rPr>
        <w:t xml:space="preserve"> </w:t>
      </w:r>
      <w:r w:rsidRPr="00DE6315" w:rsidR="00295C92">
        <w:rPr>
          <w:rFonts w:eastAsiaTheme="minorHAnsi"/>
          <w:color w:val="231F20"/>
          <w:sz w:val="22"/>
          <w:szCs w:val="22"/>
        </w:rPr>
        <w:t>all information requested</w:t>
      </w:r>
      <w:r w:rsidRPr="00DE6315" w:rsidR="00295C92">
        <w:rPr>
          <w:rFonts w:eastAsiaTheme="minorHAnsi"/>
          <w:color w:val="231F20"/>
          <w:spacing w:val="-2"/>
          <w:sz w:val="22"/>
          <w:szCs w:val="22"/>
        </w:rPr>
        <w:t xml:space="preserve"> </w:t>
      </w:r>
      <w:r w:rsidRPr="00DE6315" w:rsidR="00295C92">
        <w:rPr>
          <w:rFonts w:eastAsiaTheme="minorHAnsi"/>
          <w:color w:val="231F20"/>
          <w:sz w:val="22"/>
          <w:szCs w:val="22"/>
        </w:rPr>
        <w:t>by VA.</w:t>
      </w:r>
      <w:r w:rsidRPr="00DE6315" w:rsidR="00295C92">
        <w:rPr>
          <w:rFonts w:eastAsiaTheme="minorHAnsi"/>
          <w:color w:val="231F20"/>
          <w:spacing w:val="-2"/>
          <w:sz w:val="22"/>
          <w:szCs w:val="22"/>
        </w:rPr>
        <w:t xml:space="preserve"> </w:t>
      </w:r>
      <w:r w:rsidRPr="00DE6315" w:rsidR="00295C92">
        <w:rPr>
          <w:rFonts w:eastAsiaTheme="minorHAnsi"/>
          <w:color w:val="231F20"/>
          <w:sz w:val="22"/>
          <w:szCs w:val="22"/>
        </w:rPr>
        <w:t>This information includes, but is</w:t>
      </w:r>
      <w:r w:rsidRPr="00DE6315" w:rsidR="00295C92">
        <w:rPr>
          <w:rFonts w:eastAsiaTheme="minorHAnsi"/>
          <w:color w:val="231F20"/>
          <w:spacing w:val="-2"/>
          <w:sz w:val="22"/>
          <w:szCs w:val="22"/>
        </w:rPr>
        <w:t xml:space="preserve"> </w:t>
      </w:r>
      <w:r w:rsidRPr="00DE6315" w:rsidR="00295C92">
        <w:rPr>
          <w:rFonts w:eastAsiaTheme="minorHAnsi"/>
          <w:color w:val="231F20"/>
          <w:sz w:val="22"/>
          <w:szCs w:val="22"/>
        </w:rPr>
        <w:t>not limited</w:t>
      </w:r>
      <w:r w:rsidRPr="00DE6315" w:rsidR="00295C92">
        <w:rPr>
          <w:rFonts w:eastAsiaTheme="minorHAnsi"/>
          <w:color w:val="231F20"/>
          <w:spacing w:val="-1"/>
          <w:sz w:val="22"/>
          <w:szCs w:val="22"/>
        </w:rPr>
        <w:t xml:space="preserve"> </w:t>
      </w:r>
      <w:r w:rsidRPr="00DE6315" w:rsidR="00295C92">
        <w:rPr>
          <w:rFonts w:eastAsiaTheme="minorHAnsi"/>
          <w:color w:val="231F20"/>
          <w:sz w:val="22"/>
          <w:szCs w:val="22"/>
        </w:rPr>
        <w:t>to,</w:t>
      </w:r>
      <w:r w:rsidRPr="00DE6315" w:rsidR="00295C92">
        <w:rPr>
          <w:rFonts w:eastAsiaTheme="minorHAnsi"/>
          <w:color w:val="231F20"/>
          <w:spacing w:val="-2"/>
          <w:sz w:val="22"/>
          <w:szCs w:val="22"/>
        </w:rPr>
        <w:t xml:space="preserve"> </w:t>
      </w:r>
      <w:r w:rsidRPr="00DE6315" w:rsidR="00295C92">
        <w:rPr>
          <w:rFonts w:eastAsiaTheme="minorHAnsi"/>
          <w:color w:val="231F20"/>
          <w:sz w:val="22"/>
          <w:szCs w:val="22"/>
        </w:rPr>
        <w:t>the following:</w:t>
      </w:r>
      <w:r w:rsidRPr="00DE6315" w:rsidR="00295C92">
        <w:rPr>
          <w:rFonts w:eastAsiaTheme="minorHAnsi"/>
          <w:color w:val="231F20"/>
          <w:spacing w:val="-2"/>
          <w:sz w:val="22"/>
          <w:szCs w:val="22"/>
        </w:rPr>
        <w:t xml:space="preserve"> </w:t>
      </w:r>
      <w:r w:rsidRPr="00DE6315" w:rsidR="00295C92">
        <w:rPr>
          <w:rFonts w:eastAsiaTheme="minorHAnsi"/>
          <w:color w:val="231F20"/>
          <w:sz w:val="22"/>
          <w:szCs w:val="22"/>
        </w:rPr>
        <w:t>equipment lists, network or</w:t>
      </w:r>
      <w:r w:rsidRPr="00DE6315" w:rsidR="00295C92">
        <w:rPr>
          <w:rFonts w:eastAsiaTheme="minorHAnsi"/>
          <w:color w:val="231F20"/>
          <w:spacing w:val="-1"/>
          <w:sz w:val="22"/>
          <w:szCs w:val="22"/>
        </w:rPr>
        <w:t xml:space="preserve"> </w:t>
      </w:r>
      <w:r w:rsidRPr="00DE6315" w:rsidR="00295C92">
        <w:rPr>
          <w:rFonts w:eastAsiaTheme="minorHAnsi"/>
          <w:color w:val="231F20"/>
          <w:sz w:val="22"/>
          <w:szCs w:val="22"/>
        </w:rPr>
        <w:t>infrastructure</w:t>
      </w:r>
      <w:r w:rsidRPr="00DE6315" w:rsidR="00295C92">
        <w:rPr>
          <w:rFonts w:eastAsiaTheme="minorHAnsi"/>
          <w:color w:val="231F20"/>
          <w:spacing w:val="-1"/>
          <w:sz w:val="22"/>
          <w:szCs w:val="22"/>
        </w:rPr>
        <w:t xml:space="preserve"> </w:t>
      </w:r>
      <w:r w:rsidRPr="00DE6315" w:rsidR="00295C92">
        <w:rPr>
          <w:rFonts w:eastAsiaTheme="minorHAnsi"/>
          <w:color w:val="231F20"/>
          <w:sz w:val="22"/>
          <w:szCs w:val="22"/>
        </w:rPr>
        <w:t>diagrams, relevant</w:t>
      </w:r>
      <w:r w:rsidRPr="00DE6315" w:rsidR="00295C92">
        <w:rPr>
          <w:rFonts w:eastAsiaTheme="minorHAnsi"/>
          <w:color w:val="231F20"/>
          <w:spacing w:val="-2"/>
          <w:sz w:val="22"/>
          <w:szCs w:val="22"/>
        </w:rPr>
        <w:t xml:space="preserve"> </w:t>
      </w:r>
      <w:r w:rsidRPr="00DE6315" w:rsidR="00295C92">
        <w:rPr>
          <w:rFonts w:eastAsiaTheme="minorHAnsi"/>
          <w:color w:val="231F20"/>
          <w:sz w:val="22"/>
          <w:szCs w:val="22"/>
        </w:rPr>
        <w:t>policy documents, system logs or details on</w:t>
      </w:r>
      <w:r w:rsidRPr="00DE6315" w:rsidR="00295C92">
        <w:rPr>
          <w:rFonts w:eastAsiaTheme="minorHAnsi"/>
          <w:color w:val="231F20"/>
          <w:spacing w:val="-1"/>
          <w:sz w:val="22"/>
          <w:szCs w:val="22"/>
        </w:rPr>
        <w:t xml:space="preserve"> </w:t>
      </w:r>
      <w:r w:rsidRPr="00DE6315" w:rsidR="00295C92">
        <w:rPr>
          <w:rFonts w:eastAsiaTheme="minorHAnsi"/>
          <w:color w:val="231F20"/>
          <w:sz w:val="22"/>
          <w:szCs w:val="22"/>
        </w:rPr>
        <w:t>information systems</w:t>
      </w:r>
      <w:r w:rsidRPr="00DE6315" w:rsidR="00295C92">
        <w:rPr>
          <w:rFonts w:eastAsiaTheme="minorHAnsi"/>
          <w:color w:val="231F20"/>
          <w:spacing w:val="-2"/>
          <w:sz w:val="22"/>
          <w:szCs w:val="22"/>
        </w:rPr>
        <w:t xml:space="preserve"> </w:t>
      </w:r>
      <w:r w:rsidRPr="00DE6315" w:rsidR="00295C92">
        <w:rPr>
          <w:rFonts w:eastAsiaTheme="minorHAnsi"/>
          <w:color w:val="231F20"/>
          <w:sz w:val="22"/>
          <w:szCs w:val="22"/>
        </w:rPr>
        <w:t>accessing, transporting,</w:t>
      </w:r>
      <w:r w:rsidRPr="00DE6315" w:rsidR="00295C92">
        <w:rPr>
          <w:rFonts w:eastAsiaTheme="minorHAnsi"/>
          <w:color w:val="231F20"/>
          <w:spacing w:val="-2"/>
          <w:sz w:val="22"/>
          <w:szCs w:val="22"/>
        </w:rPr>
        <w:t xml:space="preserve"> </w:t>
      </w:r>
      <w:r w:rsidRPr="00DE6315" w:rsidR="00295C92">
        <w:rPr>
          <w:rFonts w:eastAsiaTheme="minorHAnsi"/>
          <w:color w:val="231F20"/>
          <w:sz w:val="22"/>
          <w:szCs w:val="22"/>
        </w:rPr>
        <w:t>or</w:t>
      </w:r>
      <w:r w:rsidRPr="00DE6315" w:rsidR="00295C92">
        <w:rPr>
          <w:rFonts w:eastAsiaTheme="minorHAnsi"/>
          <w:color w:val="231F20"/>
          <w:spacing w:val="-1"/>
          <w:sz w:val="22"/>
          <w:szCs w:val="22"/>
        </w:rPr>
        <w:t xml:space="preserve"> </w:t>
      </w:r>
      <w:r w:rsidRPr="00DE6315" w:rsidR="00295C92">
        <w:rPr>
          <w:rFonts w:eastAsiaTheme="minorHAnsi"/>
          <w:color w:val="231F20"/>
          <w:sz w:val="22"/>
          <w:szCs w:val="22"/>
        </w:rPr>
        <w:t>processing VA</w:t>
      </w:r>
      <w:r w:rsidRPr="00DE6315" w:rsidR="00295C92">
        <w:rPr>
          <w:rFonts w:eastAsiaTheme="minorHAnsi"/>
          <w:color w:val="231F20"/>
          <w:spacing w:val="-2"/>
          <w:sz w:val="22"/>
          <w:szCs w:val="22"/>
        </w:rPr>
        <w:t xml:space="preserve"> </w:t>
      </w:r>
      <w:r w:rsidRPr="00DE6315" w:rsidR="00295C92">
        <w:rPr>
          <w:rFonts w:eastAsiaTheme="minorHAnsi"/>
          <w:color w:val="231F20"/>
          <w:sz w:val="22"/>
          <w:szCs w:val="22"/>
        </w:rPr>
        <w:t>data.</w:t>
      </w:r>
    </w:p>
    <w:p w:rsidR="00295C92" w:rsidRPr="00DE6315" w:rsidP="00DE6315">
      <w:pPr>
        <w:pStyle w:val="ListParagraph"/>
        <w:widowControl/>
        <w:numPr>
          <w:ilvl w:val="1"/>
          <w:numId w:val="7"/>
        </w:numPr>
        <w:tabs>
          <w:tab w:val="left" w:pos="983"/>
        </w:tabs>
        <w:kinsoku w:val="0"/>
        <w:overflowPunct w:val="0"/>
        <w:spacing w:before="403" w:beforeLines="168"/>
        <w:ind w:right="230"/>
        <w:rPr>
          <w:rFonts w:eastAsiaTheme="minorHAnsi"/>
          <w:color w:val="231F20"/>
          <w:sz w:val="22"/>
          <w:szCs w:val="22"/>
        </w:rPr>
      </w:pPr>
      <w:r w:rsidRPr="00DE6315">
        <w:rPr>
          <w:rFonts w:eastAsiaTheme="minorHAnsi"/>
          <w:color w:val="231F20"/>
          <w:sz w:val="22"/>
          <w:szCs w:val="22"/>
        </w:rPr>
        <w:t xml:space="preserve">        </w:t>
      </w:r>
      <w:r w:rsidRPr="00DE6315" w:rsidR="0061241E">
        <w:rPr>
          <w:rFonts w:eastAsiaTheme="minorHAnsi"/>
          <w:color w:val="231F20"/>
          <w:sz w:val="22"/>
          <w:szCs w:val="22"/>
        </w:rPr>
        <w:t xml:space="preserve"> </w:t>
      </w:r>
      <w:r w:rsidRPr="00DE6315">
        <w:rPr>
          <w:rFonts w:eastAsiaTheme="minorHAnsi"/>
          <w:color w:val="231F20"/>
          <w:sz w:val="22"/>
          <w:szCs w:val="22"/>
        </w:rPr>
        <w:t>The contractor</w:t>
      </w:r>
      <w:r w:rsidRPr="00DE6315">
        <w:rPr>
          <w:rFonts w:eastAsiaTheme="minorHAnsi"/>
          <w:color w:val="231F20"/>
          <w:spacing w:val="-1"/>
          <w:sz w:val="22"/>
          <w:szCs w:val="22"/>
        </w:rPr>
        <w:t xml:space="preserve"> </w:t>
      </w:r>
      <w:r w:rsidRPr="00DE6315">
        <w:rPr>
          <w:rFonts w:eastAsiaTheme="minorHAnsi"/>
          <w:color w:val="231F20"/>
          <w:sz w:val="22"/>
          <w:szCs w:val="22"/>
        </w:rPr>
        <w:t>and at</w:t>
      </w:r>
      <w:r w:rsidRPr="00DE6315">
        <w:rPr>
          <w:rFonts w:eastAsiaTheme="minorHAnsi"/>
          <w:color w:val="231F20"/>
          <w:spacing w:val="-2"/>
          <w:sz w:val="22"/>
          <w:szCs w:val="22"/>
        </w:rPr>
        <w:t xml:space="preserve"> </w:t>
      </w:r>
      <w:r w:rsidRPr="00DE6315">
        <w:rPr>
          <w:rFonts w:eastAsiaTheme="minorHAnsi"/>
          <w:color w:val="231F20"/>
          <w:sz w:val="22"/>
          <w:szCs w:val="22"/>
        </w:rPr>
        <w:t>its own</w:t>
      </w:r>
      <w:r w:rsidRPr="00DE6315">
        <w:rPr>
          <w:rFonts w:eastAsiaTheme="minorHAnsi"/>
          <w:color w:val="231F20"/>
          <w:spacing w:val="-2"/>
          <w:sz w:val="22"/>
          <w:szCs w:val="22"/>
        </w:rPr>
        <w:t xml:space="preserve"> </w:t>
      </w:r>
      <w:r w:rsidRPr="00DE6315">
        <w:rPr>
          <w:rFonts w:eastAsiaTheme="minorHAnsi"/>
          <w:color w:val="231F20"/>
          <w:sz w:val="22"/>
          <w:szCs w:val="22"/>
        </w:rPr>
        <w:t>expense,</w:t>
      </w:r>
      <w:r w:rsidRPr="00DE6315">
        <w:rPr>
          <w:rFonts w:eastAsiaTheme="minorHAnsi"/>
          <w:color w:val="231F20"/>
          <w:spacing w:val="-2"/>
          <w:sz w:val="22"/>
          <w:szCs w:val="22"/>
        </w:rPr>
        <w:t xml:space="preserve"> </w:t>
      </w:r>
      <w:r w:rsidRPr="00DE6315">
        <w:rPr>
          <w:rFonts w:eastAsiaTheme="minorHAnsi"/>
          <w:color w:val="231F20"/>
          <w:sz w:val="22"/>
          <w:szCs w:val="22"/>
        </w:rPr>
        <w:t>shall</w:t>
      </w:r>
      <w:r w:rsidRPr="00DE6315">
        <w:rPr>
          <w:rFonts w:eastAsiaTheme="minorHAnsi"/>
          <w:color w:val="231F20"/>
          <w:spacing w:val="-3"/>
          <w:sz w:val="22"/>
          <w:szCs w:val="22"/>
        </w:rPr>
        <w:t xml:space="preserve"> </w:t>
      </w:r>
      <w:r w:rsidRPr="00DE6315">
        <w:rPr>
          <w:rFonts w:eastAsiaTheme="minorHAnsi"/>
          <w:color w:val="231F20"/>
          <w:sz w:val="22"/>
          <w:szCs w:val="22"/>
        </w:rPr>
        <w:t>comply with any recommendations resulting from</w:t>
      </w:r>
      <w:r w:rsidRPr="00DE6315">
        <w:rPr>
          <w:rFonts w:eastAsiaTheme="minorHAnsi"/>
          <w:color w:val="231F20"/>
          <w:spacing w:val="-1"/>
          <w:sz w:val="22"/>
          <w:szCs w:val="22"/>
        </w:rPr>
        <w:t xml:space="preserve"> </w:t>
      </w:r>
      <w:r w:rsidRPr="00DE6315">
        <w:rPr>
          <w:rFonts w:eastAsiaTheme="minorHAnsi"/>
          <w:color w:val="231F20"/>
          <w:sz w:val="22"/>
          <w:szCs w:val="22"/>
        </w:rPr>
        <w:t>VA</w:t>
      </w:r>
      <w:r w:rsidRPr="00DE6315">
        <w:rPr>
          <w:rFonts w:eastAsiaTheme="minorHAnsi"/>
          <w:color w:val="231F20"/>
          <w:spacing w:val="-2"/>
          <w:sz w:val="22"/>
          <w:szCs w:val="22"/>
        </w:rPr>
        <w:t xml:space="preserve"> </w:t>
      </w:r>
      <w:r w:rsidRPr="00DE6315">
        <w:rPr>
          <w:rFonts w:eastAsiaTheme="minorHAnsi"/>
          <w:color w:val="231F20"/>
          <w:sz w:val="22"/>
          <w:szCs w:val="22"/>
        </w:rPr>
        <w:t>audits, inspections</w:t>
      </w:r>
      <w:r w:rsidRPr="00DE6315">
        <w:rPr>
          <w:rFonts w:eastAsiaTheme="minorHAnsi"/>
          <w:color w:val="231F20"/>
          <w:spacing w:val="-2"/>
          <w:sz w:val="22"/>
          <w:szCs w:val="22"/>
        </w:rPr>
        <w:t xml:space="preserve"> </w:t>
      </w:r>
      <w:r w:rsidRPr="00DE6315">
        <w:rPr>
          <w:rFonts w:eastAsiaTheme="minorHAnsi"/>
          <w:color w:val="231F20"/>
          <w:sz w:val="22"/>
          <w:szCs w:val="22"/>
        </w:rPr>
        <w:t>and</w:t>
      </w:r>
      <w:r w:rsidRPr="00DE6315">
        <w:rPr>
          <w:rFonts w:eastAsiaTheme="minorHAnsi"/>
          <w:color w:val="231F20"/>
          <w:spacing w:val="-1"/>
          <w:sz w:val="22"/>
          <w:szCs w:val="22"/>
        </w:rPr>
        <w:t xml:space="preserve"> </w:t>
      </w:r>
      <w:r w:rsidRPr="00DE6315">
        <w:rPr>
          <w:rFonts w:eastAsiaTheme="minorHAnsi"/>
          <w:color w:val="231F20"/>
          <w:sz w:val="22"/>
          <w:szCs w:val="22"/>
        </w:rPr>
        <w:t>tests. VA further</w:t>
      </w:r>
      <w:r w:rsidRPr="00DE6315">
        <w:rPr>
          <w:rFonts w:eastAsiaTheme="minorHAnsi"/>
          <w:color w:val="231F20"/>
          <w:spacing w:val="-1"/>
          <w:sz w:val="22"/>
          <w:szCs w:val="22"/>
        </w:rPr>
        <w:t xml:space="preserve"> </w:t>
      </w:r>
      <w:r w:rsidRPr="00DE6315">
        <w:rPr>
          <w:rFonts w:eastAsiaTheme="minorHAnsi"/>
          <w:color w:val="231F20"/>
          <w:sz w:val="22"/>
          <w:szCs w:val="22"/>
        </w:rPr>
        <w:t>retains</w:t>
      </w:r>
      <w:r w:rsidRPr="00DE6315">
        <w:rPr>
          <w:rFonts w:eastAsiaTheme="minorHAnsi"/>
          <w:color w:val="231F20"/>
          <w:spacing w:val="-2"/>
          <w:sz w:val="22"/>
          <w:szCs w:val="22"/>
        </w:rPr>
        <w:t xml:space="preserve"> </w:t>
      </w:r>
      <w:r w:rsidRPr="00DE6315">
        <w:rPr>
          <w:rFonts w:eastAsiaTheme="minorHAnsi"/>
          <w:color w:val="231F20"/>
          <w:sz w:val="22"/>
          <w:szCs w:val="22"/>
        </w:rPr>
        <w:t>the right to view any related</w:t>
      </w:r>
      <w:r w:rsidRPr="00DE6315">
        <w:rPr>
          <w:rFonts w:eastAsiaTheme="minorHAnsi"/>
          <w:color w:val="231F20"/>
          <w:spacing w:val="-1"/>
          <w:sz w:val="22"/>
          <w:szCs w:val="22"/>
        </w:rPr>
        <w:t xml:space="preserve"> </w:t>
      </w:r>
      <w:r w:rsidRPr="00DE6315">
        <w:rPr>
          <w:rFonts w:eastAsiaTheme="minorHAnsi"/>
          <w:color w:val="231F20"/>
          <w:sz w:val="22"/>
          <w:szCs w:val="22"/>
        </w:rPr>
        <w:t>security reports</w:t>
      </w:r>
      <w:r w:rsidRPr="00DE6315">
        <w:rPr>
          <w:rFonts w:eastAsiaTheme="minorHAnsi"/>
          <w:color w:val="231F20"/>
          <w:spacing w:val="-2"/>
          <w:sz w:val="22"/>
          <w:szCs w:val="22"/>
        </w:rPr>
        <w:t xml:space="preserve"> </w:t>
      </w:r>
      <w:r w:rsidRPr="00DE6315">
        <w:rPr>
          <w:rFonts w:eastAsiaTheme="minorHAnsi"/>
          <w:color w:val="231F20"/>
          <w:sz w:val="22"/>
          <w:szCs w:val="22"/>
        </w:rPr>
        <w:t>the</w:t>
      </w:r>
      <w:r w:rsidRPr="00DE6315">
        <w:rPr>
          <w:rFonts w:eastAsiaTheme="minorHAnsi"/>
          <w:color w:val="231F20"/>
          <w:spacing w:val="-1"/>
          <w:sz w:val="22"/>
          <w:szCs w:val="22"/>
        </w:rPr>
        <w:t xml:space="preserve"> </w:t>
      </w:r>
      <w:r w:rsidRPr="00DE6315">
        <w:rPr>
          <w:rFonts w:eastAsiaTheme="minorHAnsi"/>
          <w:color w:val="231F20"/>
          <w:sz w:val="22"/>
          <w:szCs w:val="22"/>
        </w:rPr>
        <w:t>contractor</w:t>
      </w:r>
      <w:r w:rsidRPr="00DE6315">
        <w:rPr>
          <w:rFonts w:eastAsiaTheme="minorHAnsi"/>
          <w:color w:val="231F20"/>
          <w:spacing w:val="-1"/>
          <w:sz w:val="22"/>
          <w:szCs w:val="22"/>
        </w:rPr>
        <w:t xml:space="preserve"> </w:t>
      </w:r>
      <w:r w:rsidRPr="00DE6315">
        <w:rPr>
          <w:rFonts w:eastAsiaTheme="minorHAnsi"/>
          <w:color w:val="231F20"/>
          <w:sz w:val="22"/>
          <w:szCs w:val="22"/>
        </w:rPr>
        <w:t>has generated</w:t>
      </w:r>
      <w:r w:rsidRPr="00DE6315">
        <w:rPr>
          <w:rFonts w:eastAsiaTheme="minorHAnsi"/>
          <w:color w:val="231F20"/>
          <w:spacing w:val="-1"/>
          <w:sz w:val="22"/>
          <w:szCs w:val="22"/>
        </w:rPr>
        <w:t xml:space="preserve"> </w:t>
      </w:r>
      <w:r w:rsidRPr="00DE6315">
        <w:rPr>
          <w:rFonts w:eastAsiaTheme="minorHAnsi"/>
          <w:color w:val="231F20"/>
          <w:sz w:val="22"/>
          <w:szCs w:val="22"/>
        </w:rPr>
        <w:t>as</w:t>
      </w:r>
      <w:r w:rsidRPr="00DE6315">
        <w:rPr>
          <w:rFonts w:eastAsiaTheme="minorHAnsi"/>
          <w:color w:val="231F20"/>
          <w:spacing w:val="-2"/>
          <w:sz w:val="22"/>
          <w:szCs w:val="22"/>
        </w:rPr>
        <w:t xml:space="preserve"> </w:t>
      </w:r>
      <w:r w:rsidRPr="00DE6315">
        <w:rPr>
          <w:rFonts w:eastAsiaTheme="minorHAnsi"/>
          <w:color w:val="231F20"/>
          <w:sz w:val="22"/>
          <w:szCs w:val="22"/>
        </w:rPr>
        <w:t>part of its</w:t>
      </w:r>
      <w:r w:rsidRPr="00DE6315">
        <w:rPr>
          <w:rFonts w:eastAsiaTheme="minorHAnsi"/>
          <w:color w:val="231F20"/>
          <w:spacing w:val="-2"/>
          <w:sz w:val="22"/>
          <w:szCs w:val="22"/>
        </w:rPr>
        <w:t xml:space="preserve"> </w:t>
      </w:r>
      <w:r w:rsidRPr="00DE6315">
        <w:rPr>
          <w:rFonts w:eastAsiaTheme="minorHAnsi"/>
          <w:color w:val="231F20"/>
          <w:sz w:val="22"/>
          <w:szCs w:val="22"/>
        </w:rPr>
        <w:t>own security assessment. The contractor</w:t>
      </w:r>
      <w:r w:rsidRPr="00DE6315">
        <w:rPr>
          <w:rFonts w:eastAsiaTheme="minorHAnsi"/>
          <w:color w:val="231F20"/>
          <w:spacing w:val="-1"/>
          <w:sz w:val="22"/>
          <w:szCs w:val="22"/>
        </w:rPr>
        <w:t xml:space="preserve"> </w:t>
      </w:r>
      <w:r w:rsidRPr="00DE6315">
        <w:rPr>
          <w:rFonts w:eastAsiaTheme="minorHAnsi"/>
          <w:color w:val="231F20"/>
          <w:sz w:val="22"/>
          <w:szCs w:val="22"/>
        </w:rPr>
        <w:t>shall also notify VA</w:t>
      </w:r>
      <w:r w:rsidRPr="00DE6315">
        <w:rPr>
          <w:rFonts w:eastAsiaTheme="minorHAnsi"/>
          <w:color w:val="231F20"/>
          <w:spacing w:val="-2"/>
          <w:sz w:val="22"/>
          <w:szCs w:val="22"/>
        </w:rPr>
        <w:t xml:space="preserve"> </w:t>
      </w:r>
      <w:r w:rsidRPr="00DE6315">
        <w:rPr>
          <w:rFonts w:eastAsiaTheme="minorHAnsi"/>
          <w:color w:val="231F20"/>
          <w:sz w:val="22"/>
          <w:szCs w:val="22"/>
        </w:rPr>
        <w:t>of</w:t>
      </w:r>
      <w:r w:rsidRPr="00DE6315">
        <w:rPr>
          <w:rFonts w:eastAsiaTheme="minorHAnsi"/>
          <w:color w:val="231F20"/>
          <w:spacing w:val="-2"/>
          <w:sz w:val="22"/>
          <w:szCs w:val="22"/>
        </w:rPr>
        <w:t xml:space="preserve"> </w:t>
      </w:r>
      <w:r w:rsidRPr="00DE6315">
        <w:rPr>
          <w:rFonts w:eastAsiaTheme="minorHAnsi"/>
          <w:color w:val="231F20"/>
          <w:sz w:val="22"/>
          <w:szCs w:val="22"/>
        </w:rPr>
        <w:t>the</w:t>
      </w:r>
      <w:r w:rsidRPr="00DE6315">
        <w:rPr>
          <w:rFonts w:eastAsiaTheme="minorHAnsi"/>
          <w:color w:val="231F20"/>
          <w:spacing w:val="-1"/>
          <w:sz w:val="22"/>
          <w:szCs w:val="22"/>
        </w:rPr>
        <w:t xml:space="preserve"> </w:t>
      </w:r>
      <w:r w:rsidRPr="00DE6315">
        <w:rPr>
          <w:rFonts w:eastAsiaTheme="minorHAnsi"/>
          <w:color w:val="231F20"/>
          <w:sz w:val="22"/>
          <w:szCs w:val="22"/>
        </w:rPr>
        <w:t>existence</w:t>
      </w:r>
      <w:r w:rsidRPr="00DE6315">
        <w:rPr>
          <w:rFonts w:eastAsiaTheme="minorHAnsi"/>
          <w:color w:val="231F20"/>
          <w:spacing w:val="-2"/>
          <w:sz w:val="22"/>
          <w:szCs w:val="22"/>
        </w:rPr>
        <w:t xml:space="preserve"> </w:t>
      </w:r>
      <w:r w:rsidRPr="00DE6315">
        <w:rPr>
          <w:rFonts w:eastAsiaTheme="minorHAnsi"/>
          <w:color w:val="231F20"/>
          <w:sz w:val="22"/>
          <w:szCs w:val="22"/>
        </w:rPr>
        <w:t>of</w:t>
      </w:r>
      <w:r w:rsidRPr="00DE6315">
        <w:rPr>
          <w:rFonts w:eastAsiaTheme="minorHAnsi"/>
          <w:color w:val="231F20"/>
          <w:spacing w:val="-2"/>
          <w:sz w:val="22"/>
          <w:szCs w:val="22"/>
        </w:rPr>
        <w:t xml:space="preserve"> </w:t>
      </w:r>
      <w:r w:rsidRPr="00DE6315">
        <w:rPr>
          <w:rFonts w:eastAsiaTheme="minorHAnsi"/>
          <w:color w:val="231F20"/>
          <w:sz w:val="22"/>
          <w:szCs w:val="22"/>
        </w:rPr>
        <w:t>any such security reports</w:t>
      </w:r>
      <w:r w:rsidRPr="00DE6315">
        <w:rPr>
          <w:rFonts w:eastAsiaTheme="minorHAnsi"/>
          <w:color w:val="231F20"/>
          <w:spacing w:val="-2"/>
          <w:sz w:val="22"/>
          <w:szCs w:val="22"/>
        </w:rPr>
        <w:t xml:space="preserve"> </w:t>
      </w:r>
      <w:r w:rsidRPr="00DE6315">
        <w:rPr>
          <w:rFonts w:eastAsiaTheme="minorHAnsi"/>
          <w:color w:val="231F20"/>
          <w:sz w:val="22"/>
          <w:szCs w:val="22"/>
        </w:rPr>
        <w:t>or</w:t>
      </w:r>
      <w:r w:rsidRPr="00DE6315">
        <w:rPr>
          <w:rFonts w:eastAsiaTheme="minorHAnsi"/>
          <w:color w:val="231F20"/>
          <w:spacing w:val="-1"/>
          <w:sz w:val="22"/>
          <w:szCs w:val="22"/>
        </w:rPr>
        <w:t xml:space="preserve"> </w:t>
      </w:r>
      <w:r w:rsidRPr="00DE6315">
        <w:rPr>
          <w:rFonts w:eastAsiaTheme="minorHAnsi"/>
          <w:color w:val="231F20"/>
          <w:sz w:val="22"/>
          <w:szCs w:val="22"/>
        </w:rPr>
        <w:t>other</w:t>
      </w:r>
      <w:r w:rsidRPr="00DE6315">
        <w:rPr>
          <w:rFonts w:eastAsiaTheme="minorHAnsi"/>
          <w:color w:val="231F20"/>
          <w:spacing w:val="-1"/>
          <w:sz w:val="22"/>
          <w:szCs w:val="22"/>
        </w:rPr>
        <w:t xml:space="preserve"> </w:t>
      </w:r>
      <w:r w:rsidRPr="00DE6315">
        <w:rPr>
          <w:rFonts w:eastAsiaTheme="minorHAnsi"/>
          <w:color w:val="231F20"/>
          <w:sz w:val="22"/>
          <w:szCs w:val="22"/>
        </w:rPr>
        <w:t>related</w:t>
      </w:r>
      <w:r w:rsidRPr="00DE6315">
        <w:rPr>
          <w:rFonts w:eastAsiaTheme="minorHAnsi"/>
          <w:color w:val="231F20"/>
          <w:spacing w:val="-1"/>
          <w:sz w:val="22"/>
          <w:szCs w:val="22"/>
        </w:rPr>
        <w:t xml:space="preserve"> </w:t>
      </w:r>
      <w:r w:rsidRPr="00DE6315">
        <w:rPr>
          <w:rFonts w:eastAsiaTheme="minorHAnsi"/>
          <w:color w:val="231F20"/>
          <w:sz w:val="22"/>
          <w:szCs w:val="22"/>
        </w:rPr>
        <w:t>assessments, upon completion and validation.</w:t>
      </w:r>
    </w:p>
    <w:p w:rsidR="008C0CA4" w:rsidRPr="00DE6315" w:rsidP="00DE6315">
      <w:pPr>
        <w:pStyle w:val="ListParagraph"/>
        <w:widowControl/>
        <w:tabs>
          <w:tab w:val="left" w:pos="983"/>
        </w:tabs>
        <w:kinsoku w:val="0"/>
        <w:overflowPunct w:val="0"/>
        <w:spacing w:before="403" w:beforeLines="168"/>
        <w:ind w:left="360" w:right="230"/>
        <w:rPr>
          <w:rFonts w:eastAsiaTheme="minorHAnsi"/>
          <w:color w:val="231F20"/>
          <w:sz w:val="22"/>
          <w:szCs w:val="22"/>
        </w:rPr>
      </w:pPr>
    </w:p>
    <w:p w:rsidR="00295C92" w:rsidRPr="00DE6315" w:rsidP="00DE6315">
      <w:pPr>
        <w:pStyle w:val="ListParagraph"/>
        <w:widowControl/>
        <w:numPr>
          <w:ilvl w:val="1"/>
          <w:numId w:val="7"/>
        </w:numPr>
        <w:tabs>
          <w:tab w:val="left" w:pos="983"/>
        </w:tabs>
        <w:kinsoku w:val="0"/>
        <w:overflowPunct w:val="0"/>
        <w:spacing w:before="403" w:beforeLines="168"/>
        <w:ind w:right="230"/>
        <w:rPr>
          <w:rFonts w:eastAsiaTheme="minorHAnsi"/>
          <w:color w:val="231F20"/>
          <w:sz w:val="22"/>
          <w:szCs w:val="22"/>
        </w:rPr>
      </w:pPr>
      <w:r w:rsidRPr="00DE6315">
        <w:rPr>
          <w:rFonts w:eastAsiaTheme="minorHAnsi"/>
          <w:color w:val="231F20"/>
          <w:sz w:val="22"/>
          <w:szCs w:val="22"/>
        </w:rPr>
        <w:t xml:space="preserve">         </w:t>
      </w:r>
      <w:r w:rsidRPr="00DE6315" w:rsidR="0061241E">
        <w:rPr>
          <w:rFonts w:eastAsiaTheme="minorHAnsi"/>
          <w:color w:val="231F20"/>
          <w:sz w:val="22"/>
          <w:szCs w:val="22"/>
        </w:rPr>
        <w:t xml:space="preserve"> </w:t>
      </w:r>
      <w:r w:rsidRPr="00DE6315">
        <w:rPr>
          <w:rFonts w:eastAsiaTheme="minorHAnsi"/>
          <w:color w:val="231F20"/>
          <w:sz w:val="22"/>
          <w:szCs w:val="22"/>
        </w:rPr>
        <w:t>VA appointed</w:t>
      </w:r>
      <w:r w:rsidRPr="00DE6315">
        <w:rPr>
          <w:rFonts w:eastAsiaTheme="minorHAnsi"/>
          <w:color w:val="231F20"/>
          <w:spacing w:val="-1"/>
          <w:sz w:val="22"/>
          <w:szCs w:val="22"/>
        </w:rPr>
        <w:t xml:space="preserve"> </w:t>
      </w:r>
      <w:r w:rsidRPr="00DE6315">
        <w:rPr>
          <w:rFonts w:eastAsiaTheme="minorHAnsi"/>
          <w:color w:val="231F20"/>
          <w:sz w:val="22"/>
          <w:szCs w:val="22"/>
        </w:rPr>
        <w:t>auditors</w:t>
      </w:r>
      <w:r w:rsidRPr="00DE6315">
        <w:rPr>
          <w:rFonts w:eastAsiaTheme="minorHAnsi"/>
          <w:color w:val="231F20"/>
          <w:spacing w:val="-2"/>
          <w:sz w:val="22"/>
          <w:szCs w:val="22"/>
        </w:rPr>
        <w:t xml:space="preserve"> </w:t>
      </w:r>
      <w:r w:rsidRPr="00DE6315">
        <w:rPr>
          <w:rFonts w:eastAsiaTheme="minorHAnsi"/>
          <w:color w:val="231F20"/>
          <w:sz w:val="22"/>
          <w:szCs w:val="22"/>
        </w:rPr>
        <w:t>or</w:t>
      </w:r>
      <w:r w:rsidRPr="00DE6315">
        <w:rPr>
          <w:rFonts w:eastAsiaTheme="minorHAnsi"/>
          <w:color w:val="231F20"/>
          <w:spacing w:val="-1"/>
          <w:sz w:val="22"/>
          <w:szCs w:val="22"/>
        </w:rPr>
        <w:t xml:space="preserve"> </w:t>
      </w:r>
      <w:r w:rsidRPr="00DE6315">
        <w:rPr>
          <w:rFonts w:eastAsiaTheme="minorHAnsi"/>
          <w:color w:val="231F20"/>
          <w:sz w:val="22"/>
          <w:szCs w:val="22"/>
        </w:rPr>
        <w:t>other</w:t>
      </w:r>
      <w:r w:rsidRPr="00DE6315">
        <w:rPr>
          <w:rFonts w:eastAsiaTheme="minorHAnsi"/>
          <w:color w:val="231F20"/>
          <w:spacing w:val="-1"/>
          <w:sz w:val="22"/>
          <w:szCs w:val="22"/>
        </w:rPr>
        <w:t xml:space="preserve"> </w:t>
      </w:r>
      <w:r w:rsidRPr="00DE6315">
        <w:rPr>
          <w:rFonts w:eastAsiaTheme="minorHAnsi"/>
          <w:color w:val="231F20"/>
          <w:sz w:val="22"/>
          <w:szCs w:val="22"/>
        </w:rPr>
        <w:t>government</w:t>
      </w:r>
      <w:r w:rsidRPr="00DE6315">
        <w:rPr>
          <w:rFonts w:eastAsiaTheme="minorHAnsi"/>
          <w:color w:val="231F20"/>
          <w:spacing w:val="-2"/>
          <w:sz w:val="22"/>
          <w:szCs w:val="22"/>
        </w:rPr>
        <w:t xml:space="preserve"> </w:t>
      </w:r>
      <w:r w:rsidRPr="00DE6315">
        <w:rPr>
          <w:rFonts w:eastAsiaTheme="minorHAnsi"/>
          <w:color w:val="231F20"/>
          <w:sz w:val="22"/>
          <w:szCs w:val="22"/>
        </w:rPr>
        <w:t>agency</w:t>
      </w:r>
      <w:r w:rsidRPr="00DE6315">
        <w:rPr>
          <w:rFonts w:eastAsiaTheme="minorHAnsi"/>
          <w:color w:val="231F20"/>
          <w:spacing w:val="-2"/>
          <w:sz w:val="22"/>
          <w:szCs w:val="22"/>
        </w:rPr>
        <w:t xml:space="preserve"> </w:t>
      </w:r>
      <w:r w:rsidRPr="00DE6315">
        <w:rPr>
          <w:rFonts w:eastAsiaTheme="minorHAnsi"/>
          <w:color w:val="231F20"/>
          <w:sz w:val="22"/>
          <w:szCs w:val="22"/>
        </w:rPr>
        <w:t>partners may be</w:t>
      </w:r>
      <w:r w:rsidRPr="00DE6315">
        <w:rPr>
          <w:rFonts w:eastAsiaTheme="minorHAnsi"/>
          <w:color w:val="231F20"/>
          <w:spacing w:val="-1"/>
          <w:sz w:val="22"/>
          <w:szCs w:val="22"/>
        </w:rPr>
        <w:t xml:space="preserve"> </w:t>
      </w:r>
      <w:r w:rsidRPr="00DE6315">
        <w:rPr>
          <w:rFonts w:eastAsiaTheme="minorHAnsi"/>
          <w:color w:val="231F20"/>
          <w:sz w:val="22"/>
          <w:szCs w:val="22"/>
        </w:rPr>
        <w:t>granted access to such documentation</w:t>
      </w:r>
      <w:r w:rsidRPr="00DE6315">
        <w:rPr>
          <w:rFonts w:eastAsiaTheme="minorHAnsi"/>
          <w:color w:val="231F20"/>
          <w:spacing w:val="-2"/>
          <w:sz w:val="22"/>
          <w:szCs w:val="22"/>
        </w:rPr>
        <w:t xml:space="preserve"> </w:t>
      </w:r>
      <w:r w:rsidRPr="00DE6315">
        <w:rPr>
          <w:rFonts w:eastAsiaTheme="minorHAnsi"/>
          <w:color w:val="231F20"/>
          <w:sz w:val="22"/>
          <w:szCs w:val="22"/>
        </w:rPr>
        <w:t>on</w:t>
      </w:r>
      <w:r w:rsidRPr="00DE6315">
        <w:rPr>
          <w:rFonts w:eastAsiaTheme="minorHAnsi"/>
          <w:color w:val="231F20"/>
          <w:spacing w:val="-2"/>
          <w:sz w:val="22"/>
          <w:szCs w:val="22"/>
        </w:rPr>
        <w:t xml:space="preserve"> </w:t>
      </w:r>
      <w:r w:rsidRPr="00DE6315">
        <w:rPr>
          <w:rFonts w:eastAsiaTheme="minorHAnsi"/>
          <w:color w:val="231F20"/>
          <w:sz w:val="22"/>
          <w:szCs w:val="22"/>
        </w:rPr>
        <w:t xml:space="preserve">a need-to-know basis and coordinated through the </w:t>
      </w:r>
      <w:r w:rsidRPr="00DE6315" w:rsidR="00415B2C">
        <w:rPr>
          <w:rFonts w:eastAsiaTheme="minorHAnsi"/>
          <w:color w:val="231F20"/>
          <w:sz w:val="22"/>
          <w:szCs w:val="22"/>
        </w:rPr>
        <w:t>POC</w:t>
      </w:r>
      <w:r w:rsidRPr="00DE6315">
        <w:rPr>
          <w:rFonts w:eastAsiaTheme="minorHAnsi"/>
          <w:color w:val="231F20"/>
          <w:sz w:val="22"/>
          <w:szCs w:val="22"/>
        </w:rPr>
        <w:t>/CO.</w:t>
      </w:r>
      <w:r w:rsidRPr="00DE6315">
        <w:rPr>
          <w:rFonts w:eastAsiaTheme="minorHAnsi"/>
          <w:color w:val="231F20"/>
          <w:spacing w:val="-4"/>
          <w:sz w:val="22"/>
          <w:szCs w:val="22"/>
        </w:rPr>
        <w:t xml:space="preserve"> </w:t>
      </w:r>
      <w:r w:rsidRPr="00DE6315">
        <w:rPr>
          <w:rFonts w:eastAsiaTheme="minorHAnsi"/>
          <w:color w:val="231F20"/>
          <w:sz w:val="22"/>
          <w:szCs w:val="22"/>
        </w:rPr>
        <w:t>The contractor</w:t>
      </w:r>
      <w:r w:rsidRPr="00DE6315">
        <w:rPr>
          <w:rFonts w:eastAsiaTheme="minorHAnsi"/>
          <w:color w:val="231F20"/>
          <w:spacing w:val="-1"/>
          <w:sz w:val="22"/>
          <w:szCs w:val="22"/>
        </w:rPr>
        <w:t xml:space="preserve"> </w:t>
      </w:r>
      <w:r w:rsidRPr="00DE6315">
        <w:rPr>
          <w:rFonts w:eastAsiaTheme="minorHAnsi"/>
          <w:color w:val="231F20"/>
          <w:sz w:val="22"/>
          <w:szCs w:val="22"/>
        </w:rPr>
        <w:t>shall</w:t>
      </w:r>
      <w:r w:rsidRPr="00DE6315">
        <w:rPr>
          <w:rFonts w:eastAsiaTheme="minorHAnsi"/>
          <w:color w:val="231F20"/>
          <w:spacing w:val="-1"/>
          <w:sz w:val="22"/>
          <w:szCs w:val="22"/>
        </w:rPr>
        <w:t xml:space="preserve"> </w:t>
      </w:r>
      <w:r w:rsidRPr="00DE6315">
        <w:rPr>
          <w:rFonts w:eastAsiaTheme="minorHAnsi"/>
          <w:color w:val="231F20"/>
          <w:sz w:val="22"/>
          <w:szCs w:val="22"/>
        </w:rPr>
        <w:t>comply with recommendations which result from these regulatory assessments</w:t>
      </w:r>
      <w:r w:rsidRPr="00DE6315">
        <w:rPr>
          <w:rFonts w:eastAsiaTheme="minorHAnsi"/>
          <w:color w:val="231F20"/>
          <w:spacing w:val="-2"/>
          <w:sz w:val="22"/>
          <w:szCs w:val="22"/>
        </w:rPr>
        <w:t xml:space="preserve"> </w:t>
      </w:r>
      <w:r w:rsidRPr="00DE6315">
        <w:rPr>
          <w:rFonts w:eastAsiaTheme="minorHAnsi"/>
          <w:color w:val="231F20"/>
          <w:sz w:val="22"/>
          <w:szCs w:val="22"/>
        </w:rPr>
        <w:t>on</w:t>
      </w:r>
      <w:r w:rsidRPr="00DE6315">
        <w:rPr>
          <w:rFonts w:eastAsiaTheme="minorHAnsi"/>
          <w:color w:val="231F20"/>
          <w:spacing w:val="-2"/>
          <w:sz w:val="22"/>
          <w:szCs w:val="22"/>
        </w:rPr>
        <w:t xml:space="preserve"> </w:t>
      </w:r>
      <w:r w:rsidRPr="00DE6315">
        <w:rPr>
          <w:rFonts w:eastAsiaTheme="minorHAnsi"/>
          <w:color w:val="231F20"/>
          <w:sz w:val="22"/>
          <w:szCs w:val="22"/>
        </w:rPr>
        <w:t>the</w:t>
      </w:r>
      <w:r w:rsidRPr="00DE6315">
        <w:rPr>
          <w:rFonts w:eastAsiaTheme="minorHAnsi"/>
          <w:color w:val="231F20"/>
          <w:spacing w:val="-2"/>
          <w:sz w:val="22"/>
          <w:szCs w:val="22"/>
        </w:rPr>
        <w:t xml:space="preserve"> </w:t>
      </w:r>
      <w:r w:rsidRPr="00DE6315">
        <w:rPr>
          <w:rFonts w:eastAsiaTheme="minorHAnsi"/>
          <w:color w:val="231F20"/>
          <w:sz w:val="22"/>
          <w:szCs w:val="22"/>
        </w:rPr>
        <w:t>part of VA</w:t>
      </w:r>
      <w:r w:rsidRPr="00DE6315">
        <w:rPr>
          <w:rFonts w:eastAsiaTheme="minorHAnsi"/>
          <w:color w:val="231F20"/>
          <w:spacing w:val="-2"/>
          <w:sz w:val="22"/>
          <w:szCs w:val="22"/>
        </w:rPr>
        <w:t xml:space="preserve"> </w:t>
      </w:r>
      <w:r w:rsidRPr="00DE6315">
        <w:rPr>
          <w:rFonts w:eastAsiaTheme="minorHAnsi"/>
          <w:color w:val="231F20"/>
          <w:sz w:val="22"/>
          <w:szCs w:val="22"/>
        </w:rPr>
        <w:t>regulators and associated government agency</w:t>
      </w:r>
      <w:r w:rsidRPr="00DE6315">
        <w:rPr>
          <w:rFonts w:eastAsiaTheme="minorHAnsi"/>
          <w:color w:val="231F20"/>
          <w:spacing w:val="-2"/>
          <w:sz w:val="22"/>
          <w:szCs w:val="22"/>
        </w:rPr>
        <w:t xml:space="preserve"> </w:t>
      </w:r>
      <w:r w:rsidRPr="00DE6315">
        <w:rPr>
          <w:rFonts w:eastAsiaTheme="minorHAnsi"/>
          <w:color w:val="231F20"/>
          <w:sz w:val="22"/>
          <w:szCs w:val="22"/>
        </w:rPr>
        <w:t>partners.</w:t>
      </w:r>
    </w:p>
    <w:p w:rsidR="001D65A5" w:rsidRPr="00023045" w:rsidP="00352A73">
      <w:pPr>
        <w:widowControl/>
        <w:tabs>
          <w:tab w:val="left" w:pos="2132"/>
        </w:tabs>
        <w:kinsoku w:val="0"/>
        <w:overflowPunct w:val="0"/>
        <w:spacing w:before="168" w:after="240"/>
        <w:ind w:right="230"/>
        <w:rPr>
          <w:rFonts w:eastAsiaTheme="minorHAnsi"/>
          <w:color w:val="231F20"/>
        </w:rPr>
      </w:pPr>
    </w:p>
    <w:p>
      <w:pPr>
        <w:ind w:left="360"/>
      </w:pPr>
      <w:r>
        <w:t>See attached document: Wage Determination  08-07-2025.</w:t>
      </w:r>
    </w:p>
    <w:sectPr>
      <w:headerReference w:type="default" r:id="rId12"/>
      <w:footerReference w:type="even" r:id="rId13"/>
      <w:footerReference w:type="default" r:id="rId14"/>
      <w:footerReference w:type="first" r:id="rId15"/>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17</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35F81" w:rsidP="000B32E0">
          <w:pPr>
            <w:pStyle w:val="Footer"/>
          </w:pPr>
        </w:p>
      </w:tc>
    </w:tr>
  </w:tbl>
  <w:p w:rsidR="000A6839" w:rsidP="005A5226">
    <w:pPr>
      <w:pStyle w:val="Footer"/>
      <w:jc w:val="right"/>
    </w:pPr>
  </w:p>
  <w:p w:rsidR="00DD0DD8">
    <w:pPr>
      <w:pStyle w:val="Header"/>
      <w:jc w:val="right"/>
    </w:pPr>
  </w:p>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17</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7"/>
      <w:gridCol w:w="4703"/>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A6839" w:rsidP="000B32E0">
          <w:pPr>
            <w:pStyle w:val="Footer"/>
          </w:pPr>
          <w:r w:rsidRPr="000B32E0">
            <w:t>*= Required Field</w:t>
          </w:r>
        </w:p>
      </w:tc>
      <w:tc>
        <w:tcPr>
          <w:tcW w:w="4788" w:type="dxa"/>
        </w:tcPr>
        <w:p w:rsidR="000A6839" w:rsidP="00625F03">
          <w:pPr>
            <w:pStyle w:val="Footer"/>
            <w:jc w:val="right"/>
          </w:pPr>
          <w:r>
            <w:t>Combined Synopsis/Solicitation Notice</w:t>
          </w:r>
        </w:p>
      </w:tc>
    </w:tr>
  </w:tbl>
  <w:p w:rsidR="000A6839" w:rsidP="00625F03">
    <w:pPr>
      <w:pStyle w:val="Footer"/>
      <w:jc w:val="right"/>
    </w:pPr>
  </w:p>
  <w:p w:rsidR="00DD0DD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40D1">
    <w:pPr>
      <w:keepNext/>
      <w:keepLines/>
      <w:tabs>
        <w:tab w:val="left" w:pos="4764"/>
      </w:tabs>
      <w:adjustRightInd/>
      <w:ind w:left="4680"/>
      <w:rPr>
        <w:rFonts w:ascii="Garamond" w:hAnsi="Garamond" w:cs="Garamond"/>
        <w:sz w:val="22"/>
        <w:szCs w:val="22"/>
      </w:rPr>
    </w:pPr>
    <w:r>
      <w:rPr>
        <w:sz w:val="24"/>
        <w:szCs w:val="24"/>
      </w:rPr>
      <w:tab/>
    </w:r>
    <w:r>
      <w:rPr>
        <w:rFonts w:ascii="Garamond" w:hAnsi="Garamond" w:cs="Garamond"/>
        <w:sz w:val="22"/>
        <w:szCs w:val="22"/>
      </w:rPr>
      <w:fldChar w:fldCharType="begin"/>
    </w:r>
    <w:r>
      <w:rPr>
        <w:rFonts w:ascii="Garamond" w:hAnsi="Garamond" w:cs="Garamond"/>
        <w:sz w:val="22"/>
        <w:szCs w:val="22"/>
      </w:rPr>
      <w:instrText xml:space="preserve"> PAGE </w:instrText>
    </w:r>
    <w:r>
      <w:rPr>
        <w:rFonts w:ascii="Garamond" w:hAnsi="Garamond" w:cs="Garamond"/>
        <w:sz w:val="22"/>
        <w:szCs w:val="22"/>
      </w:rPr>
      <w:fldChar w:fldCharType="separate"/>
    </w:r>
    <w:r>
      <w:rPr>
        <w:rFonts w:ascii="Garamond" w:hAnsi="Garamond" w:cs="Garamond"/>
        <w:sz w:val="22"/>
        <w:szCs w:val="22"/>
      </w:rPr>
      <w:t>8</w:t>
    </w:r>
    <w:r>
      <w:rPr>
        <w:rFonts w:ascii="Garamond" w:hAnsi="Garamond" w:cs="Garamond"/>
        <w:sz w:val="22"/>
        <w:szCs w:val="22"/>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75669413"/>
      <w:docPartObj>
        <w:docPartGallery w:val="Page Numbers (Bottom of Page)"/>
        <w:docPartUnique/>
      </w:docPartObj>
    </w:sdtPr>
    <w:sdtEndPr>
      <w:rPr>
        <w:noProof/>
      </w:rPr>
    </w:sdtEndPr>
    <w:sdtContent>
      <w:p w:rsidR="00497D8B">
        <w:pPr>
          <w:pStyle w:val="Footer"/>
          <w:jc w:val="right"/>
        </w:pPr>
        <w:r>
          <w:fldChar w:fldCharType="begin"/>
        </w:r>
        <w:r>
          <w:instrText xml:space="preserve"> PAGE   \* MERGEFORMAT </w:instrText>
        </w:r>
        <w:r>
          <w:fldChar w:fldCharType="separate"/>
        </w:r>
        <w:r w:rsidR="008420C7">
          <w:rPr>
            <w:noProof/>
          </w:rPr>
          <w:t>17</w:t>
        </w:r>
        <w:r>
          <w:rPr>
            <w:noProof/>
          </w:rPr>
          <w:fldChar w:fldCharType="end"/>
        </w:r>
      </w:p>
    </w:sdtContent>
  </w:sdt>
  <w:p w:rsidR="000C40D1">
    <w:pPr>
      <w:widowControl/>
      <w:rPr>
        <w:sz w:val="24"/>
        <w:szCs w:val="24"/>
      </w:rPr>
    </w:pPr>
  </w:p>
  <w:p>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r>
      <w:fldChar w:fldCharType="begin"/>
    </w:r>
    <w:r>
      <w:instrText xml:space="preserve"> NUMPAGES   \* MERGEFORMAT </w:instrText>
    </w:r>
    <w:r>
      <w:fldChar w:fldCharType="separate"/>
    </w:r>
    <w:r>
      <w:t>17</w:t>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40D1">
    <w:pPr>
      <w:widowControl/>
      <w:rPr>
        <w:sz w:val="24"/>
        <w:szCs w:val="24"/>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6839"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6839" w:rsidRPr="00282F33" w:rsidP="00282F33">
    <w:pPr>
      <w:pStyle w:val="Heading1"/>
      <w:jc w:val="center"/>
      <w:rPr>
        <w:rFonts w:eastAsia="Times New Roman"/>
        <w:sz w:val="36"/>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6471" w:rsidRPr="00194B84" w:rsidP="003C6471">
    <w:pPr>
      <w:adjustRightInd/>
      <w:contextualSpacing/>
      <w:jc w:val="center"/>
      <w:rPr>
        <w:b/>
        <w:bCs/>
        <w:sz w:val="22"/>
        <w:szCs w:val="22"/>
      </w:rPr>
    </w:pPr>
    <w:r w:rsidRPr="00194B84">
      <w:rPr>
        <w:b/>
        <w:bCs/>
        <w:sz w:val="22"/>
        <w:szCs w:val="22"/>
      </w:rPr>
      <w:t xml:space="preserve">STATEMENT OF WORK – </w:t>
    </w:r>
    <w:r w:rsidR="00221508">
      <w:rPr>
        <w:b/>
        <w:bCs/>
        <w:sz w:val="22"/>
        <w:szCs w:val="22"/>
      </w:rPr>
      <w:t>Digital Duet</w:t>
    </w:r>
    <w:r>
      <w:rPr>
        <w:b/>
        <w:bCs/>
        <w:sz w:val="22"/>
        <w:szCs w:val="22"/>
      </w:rPr>
      <w:t xml:space="preserve"> Maintenance</w:t>
    </w:r>
  </w:p>
  <w:p w:rsidR="00497D8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920437"/>
    <w:multiLevelType w:val="hybridMultilevel"/>
    <w:tmpl w:val="632293EE"/>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
    <w:nsid w:val="102F7B2C"/>
    <w:multiLevelType w:val="multilevel"/>
    <w:tmpl w:val="36FA87AE"/>
    <w:lvl w:ilvl="0">
      <w:start w:val="1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127B370D"/>
    <w:multiLevelType w:val="multilevel"/>
    <w:tmpl w:val="6502949C"/>
    <w:lvl w:ilvl="0">
      <w:start w:val="12"/>
      <w:numFmt w:val="decimal"/>
      <w:lvlText w:val="%1.0"/>
      <w:lvlJc w:val="left"/>
      <w:pPr>
        <w:ind w:left="375" w:hanging="375"/>
      </w:pPr>
      <w:rPr>
        <w:rFonts w:asciiTheme="minorHAnsi" w:hAnsiTheme="minorHAnsi" w:cstheme="minorBidi" w:hint="default"/>
        <w:b/>
        <w:color w:val="231F20"/>
        <w:sz w:val="22"/>
      </w:rPr>
    </w:lvl>
    <w:lvl w:ilvl="1">
      <w:start w:val="1"/>
      <w:numFmt w:val="decimal"/>
      <w:lvlText w:val="%1.%2"/>
      <w:lvlJc w:val="left"/>
      <w:pPr>
        <w:ind w:left="1095" w:hanging="375"/>
      </w:pPr>
      <w:rPr>
        <w:rFonts w:asciiTheme="minorHAnsi" w:hAnsiTheme="minorHAnsi" w:cstheme="minorBidi" w:hint="default"/>
        <w:b/>
        <w:color w:val="231F20"/>
        <w:sz w:val="22"/>
      </w:rPr>
    </w:lvl>
    <w:lvl w:ilvl="2">
      <w:start w:val="1"/>
      <w:numFmt w:val="decimal"/>
      <w:lvlText w:val="%1.%2.%3"/>
      <w:lvlJc w:val="left"/>
      <w:pPr>
        <w:ind w:left="2160" w:hanging="720"/>
      </w:pPr>
      <w:rPr>
        <w:rFonts w:asciiTheme="minorHAnsi" w:hAnsiTheme="minorHAnsi" w:cstheme="minorBidi" w:hint="default"/>
        <w:b/>
        <w:color w:val="231F20"/>
        <w:sz w:val="22"/>
      </w:rPr>
    </w:lvl>
    <w:lvl w:ilvl="3">
      <w:start w:val="1"/>
      <w:numFmt w:val="decimal"/>
      <w:lvlText w:val="%1.%2.%3.%4"/>
      <w:lvlJc w:val="left"/>
      <w:pPr>
        <w:ind w:left="2880" w:hanging="720"/>
      </w:pPr>
      <w:rPr>
        <w:rFonts w:asciiTheme="minorHAnsi" w:hAnsiTheme="minorHAnsi" w:cstheme="minorBidi" w:hint="default"/>
        <w:b/>
        <w:color w:val="231F20"/>
        <w:sz w:val="22"/>
      </w:rPr>
    </w:lvl>
    <w:lvl w:ilvl="4">
      <w:start w:val="1"/>
      <w:numFmt w:val="decimal"/>
      <w:lvlText w:val="%1.%2.%3.%4.%5"/>
      <w:lvlJc w:val="left"/>
      <w:pPr>
        <w:ind w:left="3600" w:hanging="720"/>
      </w:pPr>
      <w:rPr>
        <w:rFonts w:asciiTheme="minorHAnsi" w:hAnsiTheme="minorHAnsi" w:cstheme="minorBidi" w:hint="default"/>
        <w:b/>
        <w:color w:val="231F20"/>
        <w:sz w:val="22"/>
      </w:rPr>
    </w:lvl>
    <w:lvl w:ilvl="5">
      <w:start w:val="1"/>
      <w:numFmt w:val="decimal"/>
      <w:lvlText w:val="%1.%2.%3.%4.%5.%6"/>
      <w:lvlJc w:val="left"/>
      <w:pPr>
        <w:ind w:left="4680" w:hanging="1080"/>
      </w:pPr>
      <w:rPr>
        <w:rFonts w:asciiTheme="minorHAnsi" w:hAnsiTheme="minorHAnsi" w:cstheme="minorBidi" w:hint="default"/>
        <w:b/>
        <w:color w:val="231F20"/>
        <w:sz w:val="22"/>
      </w:rPr>
    </w:lvl>
    <w:lvl w:ilvl="6">
      <w:start w:val="1"/>
      <w:numFmt w:val="decimal"/>
      <w:lvlText w:val="%1.%2.%3.%4.%5.%6.%7"/>
      <w:lvlJc w:val="left"/>
      <w:pPr>
        <w:ind w:left="5400" w:hanging="1080"/>
      </w:pPr>
      <w:rPr>
        <w:rFonts w:asciiTheme="minorHAnsi" w:hAnsiTheme="minorHAnsi" w:cstheme="minorBidi" w:hint="default"/>
        <w:b/>
        <w:color w:val="231F20"/>
        <w:sz w:val="22"/>
      </w:rPr>
    </w:lvl>
    <w:lvl w:ilvl="7">
      <w:start w:val="1"/>
      <w:numFmt w:val="decimal"/>
      <w:lvlText w:val="%1.%2.%3.%4.%5.%6.%7.%8"/>
      <w:lvlJc w:val="left"/>
      <w:pPr>
        <w:ind w:left="6480" w:hanging="1440"/>
      </w:pPr>
      <w:rPr>
        <w:rFonts w:asciiTheme="minorHAnsi" w:hAnsiTheme="minorHAnsi" w:cstheme="minorBidi" w:hint="default"/>
        <w:b/>
        <w:color w:val="231F20"/>
        <w:sz w:val="22"/>
      </w:rPr>
    </w:lvl>
    <w:lvl w:ilvl="8">
      <w:start w:val="1"/>
      <w:numFmt w:val="decimal"/>
      <w:lvlText w:val="%1.%2.%3.%4.%5.%6.%7.%8.%9"/>
      <w:lvlJc w:val="left"/>
      <w:pPr>
        <w:ind w:left="7200" w:hanging="1440"/>
      </w:pPr>
      <w:rPr>
        <w:rFonts w:asciiTheme="minorHAnsi" w:hAnsiTheme="minorHAnsi" w:cstheme="minorBidi" w:hint="default"/>
        <w:b/>
        <w:color w:val="231F20"/>
        <w:sz w:val="22"/>
      </w:rPr>
    </w:lvl>
  </w:abstractNum>
  <w:abstractNum w:abstractNumId="3">
    <w:nsid w:val="22001F05"/>
    <w:multiLevelType w:val="hybridMultilevel"/>
    <w:tmpl w:val="053E9E5A"/>
    <w:lvl w:ilvl="0">
      <w:start w:val="1"/>
      <w:numFmt w:val="lowerRoman"/>
      <w:lvlText w:val="(%1)"/>
      <w:lvlJc w:val="left"/>
      <w:pPr>
        <w:ind w:left="1209" w:hanging="720"/>
      </w:pPr>
      <w:rPr>
        <w:rFonts w:hint="default"/>
        <w:b/>
      </w:rPr>
    </w:lvl>
    <w:lvl w:ilvl="1">
      <w:start w:val="1"/>
      <w:numFmt w:val="lowerLetter"/>
      <w:lvlText w:val="(%2)"/>
      <w:lvlJc w:val="left"/>
      <w:pPr>
        <w:ind w:left="1829" w:hanging="360"/>
      </w:pPr>
      <w:rPr>
        <w:rFonts w:hint="default"/>
        <w:b w:val="0"/>
        <w:bCs/>
      </w:rPr>
    </w:lvl>
    <w:lvl w:ilvl="2">
      <w:start w:val="1"/>
      <w:numFmt w:val="lowerRoman"/>
      <w:lvlText w:val="%3."/>
      <w:lvlJc w:val="right"/>
      <w:pPr>
        <w:ind w:left="2549" w:hanging="180"/>
      </w:pPr>
    </w:lvl>
    <w:lvl w:ilvl="3">
      <w:start w:val="1"/>
      <w:numFmt w:val="decimal"/>
      <w:lvlText w:val="%4."/>
      <w:lvlJc w:val="left"/>
      <w:pPr>
        <w:ind w:left="3269" w:hanging="360"/>
      </w:pPr>
    </w:lvl>
    <w:lvl w:ilvl="4" w:tentative="1">
      <w:start w:val="1"/>
      <w:numFmt w:val="lowerLetter"/>
      <w:lvlText w:val="%5."/>
      <w:lvlJc w:val="left"/>
      <w:pPr>
        <w:ind w:left="3989" w:hanging="360"/>
      </w:pPr>
    </w:lvl>
    <w:lvl w:ilvl="5" w:tentative="1">
      <w:start w:val="1"/>
      <w:numFmt w:val="lowerRoman"/>
      <w:lvlText w:val="%6."/>
      <w:lvlJc w:val="right"/>
      <w:pPr>
        <w:ind w:left="4709" w:hanging="180"/>
      </w:pPr>
    </w:lvl>
    <w:lvl w:ilvl="6" w:tentative="1">
      <w:start w:val="1"/>
      <w:numFmt w:val="decimal"/>
      <w:lvlText w:val="%7."/>
      <w:lvlJc w:val="left"/>
      <w:pPr>
        <w:ind w:left="5429" w:hanging="360"/>
      </w:pPr>
    </w:lvl>
    <w:lvl w:ilvl="7" w:tentative="1">
      <w:start w:val="1"/>
      <w:numFmt w:val="lowerLetter"/>
      <w:lvlText w:val="%8."/>
      <w:lvlJc w:val="left"/>
      <w:pPr>
        <w:ind w:left="6149" w:hanging="360"/>
      </w:pPr>
    </w:lvl>
    <w:lvl w:ilvl="8" w:tentative="1">
      <w:start w:val="1"/>
      <w:numFmt w:val="lowerRoman"/>
      <w:lvlText w:val="%9."/>
      <w:lvlJc w:val="right"/>
      <w:pPr>
        <w:ind w:left="6869" w:hanging="180"/>
      </w:pPr>
    </w:lvl>
  </w:abstractNum>
  <w:abstractNum w:abstractNumId="4">
    <w:nsid w:val="49DF382F"/>
    <w:multiLevelType w:val="hybridMultilevel"/>
    <w:tmpl w:val="41A47D9E"/>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
    <w:nsid w:val="7158065B"/>
    <w:multiLevelType w:val="multilevel"/>
    <w:tmpl w:val="F7EA683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nsid w:val="73177854"/>
    <w:multiLevelType w:val="hybridMultilevel"/>
    <w:tmpl w:val="D0584A16"/>
    <w:lvl w:ilvl="0">
      <w:start w:val="13"/>
      <w:numFmt w:val="bullet"/>
      <w:lvlText w:val="-"/>
      <w:lvlJc w:val="left"/>
      <w:pPr>
        <w:ind w:left="1440" w:hanging="360"/>
      </w:pPr>
      <w:rPr>
        <w:rFonts w:ascii="Times New Roman" w:eastAsia="Times New Roman" w:hAnsi="Times New Roman" w:cs="Times New Roman"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3"/>
  </w:num>
  <w:num w:numId="2">
    <w:abstractNumId w:val="4"/>
  </w:num>
  <w:num w:numId="3">
    <w:abstractNumId w:val="5"/>
  </w:num>
  <w:num w:numId="4">
    <w:abstractNumId w:val="0"/>
  </w:num>
  <w:num w:numId="5">
    <w:abstractNumId w:val="6"/>
  </w:num>
  <w:num w:numId="6">
    <w:abstractNumId w:val="2"/>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B7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B7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A0B"/>
    <w:rPr>
      <w:rFonts w:eastAsiaTheme="majorEastAsia" w:cstheme="majorBidi"/>
      <w:color w:val="272727" w:themeColor="text1" w:themeTint="D8"/>
    </w:rPr>
  </w:style>
  <w:style w:type="paragraph" w:styleId="Quote">
    <w:name w:val="Quote"/>
    <w:basedOn w:val="Normal"/>
    <w:next w:val="Normal"/>
    <w:link w:val="QuoteChar"/>
    <w:uiPriority w:val="29"/>
    <w:qFormat/>
    <w:rsid w:val="004B7A0B"/>
    <w:pPr>
      <w:spacing w:before="160"/>
      <w:jc w:val="center"/>
    </w:pPr>
    <w:rPr>
      <w:i/>
      <w:iCs/>
      <w:color w:val="404040" w:themeColor="text1" w:themeTint="BF"/>
    </w:rPr>
  </w:style>
  <w:style w:type="character" w:customStyle="1" w:styleId="QuoteChar">
    <w:name w:val="Quote Char"/>
    <w:basedOn w:val="DefaultParagraphFont"/>
    <w:link w:val="Quote"/>
    <w:uiPriority w:val="29"/>
    <w:rsid w:val="004B7A0B"/>
    <w:rPr>
      <w:i/>
      <w:iCs/>
      <w:color w:val="404040" w:themeColor="text1" w:themeTint="BF"/>
    </w:rPr>
  </w:style>
  <w:style w:type="paragraph" w:styleId="IntenseQuote">
    <w:name w:val="Intense Quote"/>
    <w:basedOn w:val="Normal"/>
    <w:next w:val="Normal"/>
    <w:link w:val="IntenseQuoteChar"/>
    <w:uiPriority w:val="30"/>
    <w:qFormat/>
    <w:rsid w:val="004B7A0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B7A0B"/>
    <w:rPr>
      <w:i/>
      <w:iCs/>
      <w:color w:val="366092" w:themeColor="accent1" w:themeShade="BF"/>
    </w:rPr>
  </w:style>
  <w:style w:type="character" w:styleId="IntenseReference">
    <w:name w:val="Intense Reference"/>
    <w:basedOn w:val="DefaultParagraphFont"/>
    <w:uiPriority w:val="32"/>
    <w:qFormat/>
    <w:rsid w:val="004B7A0B"/>
    <w:rPr>
      <w:b/>
      <w:bCs/>
      <w:smallCaps/>
      <w:color w:val="366092" w:themeColor="accent1" w:themeShade="BF"/>
      <w:spacing w:val="5"/>
    </w:rPr>
  </w:style>
  <w:style w:type="character" w:customStyle="1" w:styleId="lrzxr">
    <w:name w:val="lrzxr"/>
    <w:basedOn w:val="DefaultParagraphFont"/>
    <w:rsid w:val="00191678"/>
  </w:style>
  <w:style w:type="character" w:styleId="Hyperlink">
    <w:name w:val="Hyperlink"/>
    <w:basedOn w:val="DefaultParagraphFont"/>
    <w:uiPriority w:val="99"/>
    <w:unhideWhenUsed/>
    <w:rsid w:val="00D7342A"/>
    <w:rPr>
      <w:color w:val="0000FF"/>
      <w:u w:val="single"/>
    </w:rPr>
  </w:style>
  <w:style w:type="paragraph" w:styleId="BodyText">
    <w:name w:val="Body Text"/>
    <w:basedOn w:val="Normal"/>
    <w:link w:val="BodyTextChar"/>
    <w:uiPriority w:val="1"/>
    <w:qFormat/>
    <w:rsid w:val="007460B1"/>
    <w:pPr>
      <w:ind w:left="100" w:firstLine="360"/>
    </w:pPr>
    <w:rPr>
      <w:rFonts w:ascii="Arial" w:eastAsia="Arial" w:hAnsi="Arial"/>
      <w:sz w:val="20"/>
      <w:szCs w:val="20"/>
    </w:rPr>
  </w:style>
  <w:style w:type="character" w:customStyle="1" w:styleId="BodyTextChar">
    <w:name w:val="Body Text Char"/>
    <w:basedOn w:val="DefaultParagraphFont"/>
    <w:link w:val="BodyText"/>
    <w:uiPriority w:val="1"/>
    <w:rsid w:val="007460B1"/>
    <w:rPr>
      <w:rFonts w:ascii="Arial" w:eastAsia="Arial" w:hAnsi="Arial"/>
      <w:sz w:val="20"/>
      <w:szCs w:val="20"/>
    </w:rPr>
  </w:style>
  <w:style w:type="table" w:styleId="LightList">
    <w:name w:val="Light List"/>
    <w:basedOn w:val="TableNormal"/>
    <w:uiPriority w:val="61"/>
    <w:rsid w:val="007460B1"/>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D29D4"/>
    <w:pPr>
      <w:widowControl w:val="0"/>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1">
    <w:name w:val="Light List1"/>
    <w:basedOn w:val="TableNormal"/>
    <w:next w:val="LightList"/>
    <w:uiPriority w:val="61"/>
    <w:rsid w:val="00295E2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UnresolvedMention1">
    <w:name w:val="Unresolved Mention1"/>
    <w:basedOn w:val="DefaultParagraphFont"/>
    <w:uiPriority w:val="99"/>
    <w:semiHidden/>
    <w:unhideWhenUsed/>
    <w:rsid w:val="00B65193"/>
    <w:rPr>
      <w:color w:val="808080"/>
      <w:shd w:val="clear" w:color="auto" w:fill="E6E6E6"/>
    </w:rPr>
  </w:style>
  <w:style w:type="table" w:customStyle="1" w:styleId="LightList-Accent11">
    <w:name w:val="Light List - Accent 11"/>
    <w:basedOn w:val="TableNormal"/>
    <w:next w:val="LightListAccent1"/>
    <w:uiPriority w:val="61"/>
    <w:semiHidden/>
    <w:unhideWhenUsed/>
    <w:rsid w:val="00B6519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SpecTitle">
    <w:name w:val="SpecTitle"/>
    <w:basedOn w:val="Normal"/>
    <w:rsid w:val="004F646E"/>
    <w:pPr>
      <w:suppressAutoHyphens/>
      <w:spacing w:after="240"/>
      <w:jc w:val="center"/>
    </w:pPr>
    <w:rPr>
      <w:rFonts w:ascii="Courier New" w:eastAsia="Times New Roman" w:hAnsi="Courier New" w:cs="Courier New"/>
      <w:b/>
      <w:caps/>
      <w:spacing w:val="-3"/>
      <w:sz w:val="20"/>
      <w:szCs w:val="24"/>
    </w:rPr>
  </w:style>
  <w:style w:type="character" w:styleId="CommentReference">
    <w:name w:val="annotation reference"/>
    <w:basedOn w:val="DefaultParagraphFont"/>
    <w:uiPriority w:val="99"/>
    <w:semiHidden/>
    <w:unhideWhenUsed/>
    <w:rsid w:val="00BC5C44"/>
    <w:rPr>
      <w:sz w:val="16"/>
      <w:szCs w:val="16"/>
    </w:rPr>
  </w:style>
  <w:style w:type="paragraph" w:styleId="CommentSubject">
    <w:name w:val="annotation subject"/>
    <w:basedOn w:val="CommentText"/>
    <w:next w:val="CommentText"/>
    <w:link w:val="CommentSubjectChar"/>
    <w:uiPriority w:val="99"/>
    <w:semiHidden/>
    <w:unhideWhenUsed/>
    <w:rsid w:val="004B0E8E"/>
    <w:rPr>
      <w:b/>
      <w:bCs/>
    </w:rPr>
  </w:style>
  <w:style w:type="character" w:customStyle="1" w:styleId="CommentSubjectChar">
    <w:name w:val="Comment Subject Char"/>
    <w:basedOn w:val="CommentTextChar"/>
    <w:link w:val="CommentSubject"/>
    <w:uiPriority w:val="99"/>
    <w:semiHidden/>
    <w:rsid w:val="004B0E8E"/>
    <w:rPr>
      <w:rFonts w:ascii="Times New Roman" w:eastAsia="Times New Roman" w:hAnsi="Times New Roman" w:cs="Times New Roman"/>
      <w:b/>
      <w:bCs/>
      <w:sz w:val="20"/>
      <w:szCs w:val="20"/>
    </w:rPr>
  </w:style>
  <w:style w:type="paragraph" w:customStyle="1" w:styleId="Default">
    <w:name w:val="Default"/>
    <w:rsid w:val="002625DC"/>
    <w:pPr>
      <w:autoSpaceDE w:val="0"/>
      <w:autoSpaceDN w:val="0"/>
      <w:adjustRightInd w:val="0"/>
      <w:spacing w:after="0" w:line="240" w:lineRule="auto"/>
    </w:pPr>
    <w:rPr>
      <w:rFonts w:ascii="Times New Roman" w:hAnsi="Times New Roman" w:cs="Times New Roman"/>
      <w:color w:val="000000"/>
      <w:sz w:val="24"/>
      <w:szCs w:val="24"/>
    </w:rPr>
  </w:style>
  <w:style w:type="numbering" w:customStyle="1" w:styleId="NoList1">
    <w:name w:val="No List1"/>
    <w:next w:val="NoList"/>
    <w:uiPriority w:val="99"/>
    <w:semiHidden/>
    <w:unhideWhenUsed/>
    <w:rsid w:val="00295C92"/>
  </w:style>
  <w:style w:type="paragraph" w:customStyle="1" w:styleId="TableParagraph">
    <w:name w:val="Table Paragraph"/>
    <w:basedOn w:val="Normal"/>
    <w:uiPriority w:val="1"/>
    <w:qFormat/>
    <w:rsid w:val="00295C92"/>
    <w:pPr>
      <w:widowControl/>
    </w:pPr>
    <w:rPr>
      <w:rFonts w:eastAsiaTheme="minorHAnsi"/>
      <w:sz w:val="24"/>
      <w:szCs w:val="24"/>
    </w:rPr>
  </w:style>
  <w:style w:type="numbering" w:customStyle="1" w:styleId="NoList2">
    <w:name w:val="No List2"/>
    <w:next w:val="NoList"/>
    <w:uiPriority w:val="99"/>
    <w:semiHidden/>
    <w:unhideWhenUsed/>
    <w:rsid w:val="00295C92"/>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footer" Target="footer6.xml" /><Relationship Id="rId15" Type="http://schemas.openxmlformats.org/officeDocument/2006/relationships/footer" Target="footer7.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2025-12-02T17:14:19Z</dcterms:created>
  <dcterms:modified xsi:type="dcterms:W3CDTF">2025-12-02T17:14:19Z</dcterms:modified>
</cp:coreProperties>
</file>