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E9947" w14:textId="77777777" w:rsidR="004B121A" w:rsidRPr="004F36A7" w:rsidRDefault="004B121A"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7A267E" w14:paraId="14EE994A" w14:textId="77777777" w:rsidTr="00231CE2">
        <w:trPr>
          <w:trHeight w:val="287"/>
        </w:trPr>
        <w:tc>
          <w:tcPr>
            <w:tcW w:w="1278" w:type="dxa"/>
          </w:tcPr>
          <w:p w14:paraId="14EE9948" w14:textId="77777777" w:rsidR="004B121A" w:rsidRPr="005B0401" w:rsidRDefault="004B121A">
            <w:pPr>
              <w:rPr>
                <w:rFonts w:cstheme="minorHAnsi"/>
                <w:b/>
                <w:szCs w:val="20"/>
              </w:rPr>
            </w:pPr>
            <w:r>
              <w:rPr>
                <w:rFonts w:cstheme="minorHAnsi"/>
                <w:b/>
                <w:szCs w:val="20"/>
              </w:rPr>
              <w:t>SUBJECT*</w:t>
            </w:r>
          </w:p>
        </w:tc>
        <w:tc>
          <w:tcPr>
            <w:tcW w:w="8640" w:type="dxa"/>
          </w:tcPr>
          <w:p w14:paraId="14EE9949" w14:textId="77777777" w:rsidR="004B121A" w:rsidRPr="00F43FAC" w:rsidRDefault="004B121A" w:rsidP="00F43FAC">
            <w:pPr>
              <w:rPr>
                <w:rStyle w:val="AAMSKBFill-InHighlight"/>
                <w:color w:val="auto"/>
              </w:rPr>
            </w:pPr>
            <w:r>
              <w:rPr>
                <w:rStyle w:val="AAMSKBFill-InHighlight"/>
                <w:color w:val="auto"/>
              </w:rPr>
              <w:t>Notice of Intent to Sole Source temporary boiler rental and</w:t>
            </w:r>
            <w:r w:rsidRPr="00F43FAC">
              <w:rPr>
                <w:rStyle w:val="AAMSKBFill-InHighlight"/>
                <w:color w:val="auto"/>
              </w:rPr>
              <w:t xml:space="preserve"> </w:t>
            </w:r>
            <w:r>
              <w:rPr>
                <w:rStyle w:val="AAMSKBFill-InHighlight"/>
                <w:color w:val="auto"/>
              </w:rPr>
              <w:t>maintenance for the VA Western Colorado Healthcare System</w:t>
            </w:r>
            <w:r w:rsidRPr="00F43FAC">
              <w:rPr>
                <w:rStyle w:val="AAMSKBFill-InHighlight"/>
                <w:color w:val="auto"/>
              </w:rPr>
              <w:t xml:space="preserve"> </w:t>
            </w:r>
            <w:r>
              <w:rPr>
                <w:rStyle w:val="AAMSKBFill-InHighlight"/>
                <w:color w:val="auto"/>
              </w:rPr>
              <w:t>in Grand Junction, Colorado.</w:t>
            </w:r>
            <w:r>
              <w:rPr>
                <w:rStyle w:val="AAMSKBFill-InHighlight"/>
                <w:color w:val="auto"/>
              </w:rPr>
              <w:t xml:space="preserve"> </w:t>
            </w:r>
          </w:p>
        </w:tc>
      </w:tr>
    </w:tbl>
    <w:p w14:paraId="14EE994B" w14:textId="77777777" w:rsidR="004B121A" w:rsidRPr="004F36A7" w:rsidRDefault="004B121A" w:rsidP="00D11D95">
      <w:pPr>
        <w:spacing w:after="160" w:line="254" w:lineRule="auto"/>
        <w:rPr>
          <w:rFonts w:eastAsia="Calibri" w:cstheme="minorHAnsi"/>
          <w:szCs w:val="20"/>
        </w:rPr>
      </w:pPr>
    </w:p>
    <w:p w14:paraId="14EE994C" w14:textId="77777777" w:rsidR="004B121A" w:rsidRPr="004F36A7" w:rsidRDefault="004B121A"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7A267E" w14:paraId="14EE994F" w14:textId="77777777" w:rsidTr="009738F0">
        <w:tc>
          <w:tcPr>
            <w:tcW w:w="4698" w:type="dxa"/>
            <w:hideMark/>
          </w:tcPr>
          <w:p w14:paraId="14EE994D" w14:textId="77777777" w:rsidR="004B121A" w:rsidRPr="005B0401" w:rsidRDefault="004B121A">
            <w:pPr>
              <w:rPr>
                <w:rFonts w:cstheme="minorHAnsi"/>
                <w:b/>
                <w:szCs w:val="20"/>
              </w:rPr>
            </w:pPr>
            <w:r w:rsidRPr="005B0401">
              <w:rPr>
                <w:rFonts w:cstheme="minorHAnsi"/>
                <w:b/>
                <w:szCs w:val="20"/>
              </w:rPr>
              <w:t>CONTRACTING OFFICE’S ZIP CODE*</w:t>
            </w:r>
          </w:p>
        </w:tc>
        <w:tc>
          <w:tcPr>
            <w:tcW w:w="5220" w:type="dxa"/>
            <w:hideMark/>
          </w:tcPr>
          <w:p w14:paraId="14EE994E" w14:textId="77777777" w:rsidR="004B121A" w:rsidRPr="005B0401" w:rsidRDefault="004B121A">
            <w:pPr>
              <w:rPr>
                <w:rFonts w:cstheme="minorHAnsi"/>
              </w:rPr>
            </w:pPr>
            <w:r>
              <w:rPr>
                <w:rFonts w:cstheme="minorHAnsi"/>
              </w:rPr>
              <w:t>80111</w:t>
            </w:r>
          </w:p>
        </w:tc>
      </w:tr>
      <w:tr w:rsidR="007A267E" w14:paraId="14EE9952" w14:textId="77777777" w:rsidTr="009738F0">
        <w:tc>
          <w:tcPr>
            <w:tcW w:w="4698" w:type="dxa"/>
            <w:hideMark/>
          </w:tcPr>
          <w:p w14:paraId="14EE9950" w14:textId="77777777" w:rsidR="004B121A" w:rsidRPr="005B0401" w:rsidRDefault="004B121A">
            <w:pPr>
              <w:rPr>
                <w:rFonts w:cstheme="minorHAnsi"/>
                <w:b/>
                <w:szCs w:val="20"/>
              </w:rPr>
            </w:pPr>
            <w:r w:rsidRPr="005B0401">
              <w:rPr>
                <w:rFonts w:cstheme="minorHAnsi"/>
                <w:b/>
                <w:szCs w:val="20"/>
              </w:rPr>
              <w:t>SOLICITATION NUMBER*</w:t>
            </w:r>
          </w:p>
        </w:tc>
        <w:tc>
          <w:tcPr>
            <w:tcW w:w="5220" w:type="dxa"/>
            <w:hideMark/>
          </w:tcPr>
          <w:p w14:paraId="14EE9951" w14:textId="77777777" w:rsidR="004B121A" w:rsidRPr="005B0401" w:rsidRDefault="004B121A">
            <w:pPr>
              <w:rPr>
                <w:rFonts w:cstheme="minorHAnsi"/>
              </w:rPr>
            </w:pPr>
            <w:r>
              <w:rPr>
                <w:rFonts w:cstheme="minorHAnsi"/>
              </w:rPr>
              <w:t>36C25926Q0095</w:t>
            </w:r>
          </w:p>
        </w:tc>
      </w:tr>
      <w:tr w:rsidR="007A267E" w14:paraId="14EE9955" w14:textId="77777777" w:rsidTr="009738F0">
        <w:tc>
          <w:tcPr>
            <w:tcW w:w="4698" w:type="dxa"/>
          </w:tcPr>
          <w:p w14:paraId="14EE9953" w14:textId="77777777" w:rsidR="004B121A" w:rsidRPr="009738F0" w:rsidRDefault="004B121A">
            <w:pPr>
              <w:rPr>
                <w:rFonts w:cstheme="minorHAnsi"/>
                <w:b/>
                <w:szCs w:val="20"/>
              </w:rPr>
            </w:pPr>
            <w:r w:rsidRPr="009738F0">
              <w:rPr>
                <w:rFonts w:cstheme="minorHAnsi"/>
                <w:b/>
                <w:szCs w:val="20"/>
              </w:rPr>
              <w:t>RESPONSE DATE/TIME/ZONE</w:t>
            </w:r>
          </w:p>
        </w:tc>
        <w:tc>
          <w:tcPr>
            <w:tcW w:w="5220" w:type="dxa"/>
          </w:tcPr>
          <w:p w14:paraId="14EE9954" w14:textId="77777777" w:rsidR="004B121A" w:rsidRPr="00DD3F7D" w:rsidRDefault="004B121A">
            <w:pPr>
              <w:rPr>
                <w:rStyle w:val="AAMSKBFill-InHighlight"/>
                <w:rFonts w:cstheme="minorHAnsi"/>
                <w:color w:val="auto"/>
              </w:rPr>
            </w:pPr>
            <w:r>
              <w:rPr>
                <w:rStyle w:val="AAMSKBFill-InHighlight"/>
                <w:rFonts w:cstheme="minorHAnsi"/>
                <w:color w:val="auto"/>
              </w:rPr>
              <w:t>11-18-2025</w:t>
            </w:r>
            <w:r w:rsidRPr="009738F0">
              <w:rPr>
                <w:rStyle w:val="AAMSKBFill-InHighlight"/>
                <w:rFonts w:cstheme="minorHAnsi"/>
                <w:color w:val="auto"/>
              </w:rPr>
              <w:t xml:space="preserve"> </w:t>
            </w:r>
            <w:r>
              <w:rPr>
                <w:rStyle w:val="AAMSKBFill-InHighlight"/>
                <w:rFonts w:cstheme="minorHAnsi"/>
                <w:color w:val="auto"/>
              </w:rPr>
              <w:t>12:00 PM</w:t>
            </w:r>
            <w:r w:rsidRPr="009738F0">
              <w:rPr>
                <w:rStyle w:val="AAMSKBFill-InHighlight"/>
                <w:color w:val="auto"/>
              </w:rPr>
              <w:t xml:space="preserve"> </w:t>
            </w:r>
            <w:r>
              <w:rPr>
                <w:rStyle w:val="AAMSKBFill-InHighlight"/>
                <w:rFonts w:cstheme="minorHAnsi"/>
                <w:color w:val="auto"/>
              </w:rPr>
              <w:t>MOUNTAIN TIME, DENVER, USA</w:t>
            </w:r>
          </w:p>
        </w:tc>
      </w:tr>
      <w:tr w:rsidR="007A267E" w14:paraId="14EE9958" w14:textId="77777777" w:rsidTr="009738F0">
        <w:tc>
          <w:tcPr>
            <w:tcW w:w="4698" w:type="dxa"/>
          </w:tcPr>
          <w:p w14:paraId="14EE9956" w14:textId="77777777" w:rsidR="004B121A" w:rsidRPr="005B0401" w:rsidRDefault="004B121A">
            <w:pPr>
              <w:rPr>
                <w:rFonts w:cstheme="minorHAnsi"/>
                <w:b/>
                <w:szCs w:val="20"/>
              </w:rPr>
            </w:pPr>
            <w:r w:rsidRPr="005B0401">
              <w:rPr>
                <w:rFonts w:cstheme="minorHAnsi"/>
                <w:b/>
                <w:szCs w:val="20"/>
              </w:rPr>
              <w:t>ARCHIVE</w:t>
            </w:r>
          </w:p>
        </w:tc>
        <w:tc>
          <w:tcPr>
            <w:tcW w:w="5220" w:type="dxa"/>
            <w:hideMark/>
          </w:tcPr>
          <w:p w14:paraId="14EE9957" w14:textId="77777777" w:rsidR="004B121A" w:rsidRPr="004F36A7" w:rsidRDefault="004B121A">
            <w:pPr>
              <w:rPr>
                <w:rFonts w:cstheme="minorHAnsi"/>
                <w:szCs w:val="20"/>
              </w:rPr>
            </w:pPr>
            <w:r>
              <w:rPr>
                <w:rFonts w:cstheme="minorHAnsi"/>
                <w:szCs w:val="20"/>
              </w:rPr>
              <w:t>15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7A267E" w14:paraId="14EE995B" w14:textId="77777777" w:rsidTr="009738F0">
        <w:tc>
          <w:tcPr>
            <w:tcW w:w="4698" w:type="dxa"/>
          </w:tcPr>
          <w:p w14:paraId="14EE9959" w14:textId="77777777" w:rsidR="004B121A" w:rsidRPr="005B0401" w:rsidRDefault="004B121A">
            <w:pPr>
              <w:rPr>
                <w:rFonts w:cstheme="minorHAnsi"/>
                <w:b/>
                <w:szCs w:val="20"/>
              </w:rPr>
            </w:pPr>
            <w:r w:rsidRPr="005B0401">
              <w:rPr>
                <w:rFonts w:cstheme="minorHAnsi"/>
                <w:b/>
                <w:szCs w:val="20"/>
              </w:rPr>
              <w:t>RECOVERY ACT FUNDS</w:t>
            </w:r>
          </w:p>
        </w:tc>
        <w:tc>
          <w:tcPr>
            <w:tcW w:w="5220" w:type="dxa"/>
            <w:hideMark/>
          </w:tcPr>
          <w:p w14:paraId="14EE995A" w14:textId="77777777" w:rsidR="004B121A" w:rsidRPr="004F36A7" w:rsidRDefault="004B121A">
            <w:pPr>
              <w:rPr>
                <w:rFonts w:cstheme="minorHAnsi"/>
                <w:szCs w:val="20"/>
              </w:rPr>
            </w:pPr>
            <w:r>
              <w:rPr>
                <w:rFonts w:cstheme="minorHAnsi"/>
                <w:szCs w:val="20"/>
              </w:rPr>
              <w:t>N</w:t>
            </w:r>
          </w:p>
        </w:tc>
      </w:tr>
      <w:tr w:rsidR="007A267E" w14:paraId="14EE995E" w14:textId="77777777" w:rsidTr="009738F0">
        <w:tc>
          <w:tcPr>
            <w:tcW w:w="4698" w:type="dxa"/>
          </w:tcPr>
          <w:p w14:paraId="14EE995C" w14:textId="77777777" w:rsidR="004B121A" w:rsidRPr="005B0401" w:rsidRDefault="004B121A">
            <w:pPr>
              <w:rPr>
                <w:rFonts w:cstheme="minorHAnsi"/>
                <w:b/>
                <w:szCs w:val="20"/>
              </w:rPr>
            </w:pPr>
            <w:r w:rsidRPr="005B0401">
              <w:rPr>
                <w:rFonts w:cstheme="minorHAnsi"/>
                <w:b/>
                <w:szCs w:val="20"/>
              </w:rPr>
              <w:t>PRODUCT SERVICE CODE*</w:t>
            </w:r>
          </w:p>
        </w:tc>
        <w:tc>
          <w:tcPr>
            <w:tcW w:w="5220" w:type="dxa"/>
          </w:tcPr>
          <w:p w14:paraId="14EE995D" w14:textId="77777777" w:rsidR="004B121A" w:rsidRPr="00DA1922" w:rsidRDefault="004B121A" w:rsidP="00A91E71">
            <w:pPr>
              <w:rPr>
                <w:rStyle w:val="AAMSKBFill-InHighlight"/>
                <w:color w:val="auto"/>
              </w:rPr>
            </w:pPr>
            <w:r>
              <w:rPr>
                <w:rStyle w:val="AAMSKBFill-InHighlight"/>
                <w:color w:val="auto"/>
              </w:rPr>
              <w:t>W044</w:t>
            </w:r>
          </w:p>
        </w:tc>
      </w:tr>
      <w:tr w:rsidR="007A267E" w14:paraId="14EE9961" w14:textId="77777777" w:rsidTr="009738F0">
        <w:tc>
          <w:tcPr>
            <w:tcW w:w="4698" w:type="dxa"/>
          </w:tcPr>
          <w:p w14:paraId="14EE995F" w14:textId="77777777" w:rsidR="004B121A" w:rsidRPr="005B0401" w:rsidRDefault="004B121A">
            <w:pPr>
              <w:rPr>
                <w:rFonts w:cstheme="minorHAnsi"/>
                <w:b/>
                <w:szCs w:val="20"/>
              </w:rPr>
            </w:pPr>
            <w:r w:rsidRPr="005B0401">
              <w:rPr>
                <w:rFonts w:cstheme="minorHAnsi"/>
                <w:b/>
                <w:szCs w:val="20"/>
              </w:rPr>
              <w:t>NAICS CODE*</w:t>
            </w:r>
          </w:p>
        </w:tc>
        <w:tc>
          <w:tcPr>
            <w:tcW w:w="5220" w:type="dxa"/>
            <w:hideMark/>
          </w:tcPr>
          <w:p w14:paraId="14EE9960" w14:textId="77777777" w:rsidR="004B121A" w:rsidRPr="006E60E3" w:rsidRDefault="004B121A" w:rsidP="00A91E71">
            <w:pPr>
              <w:rPr>
                <w:rFonts w:cstheme="minorHAnsi"/>
                <w:szCs w:val="20"/>
              </w:rPr>
            </w:pPr>
            <w:r>
              <w:rPr>
                <w:rFonts w:cstheme="minorHAnsi"/>
                <w:szCs w:val="20"/>
              </w:rPr>
              <w:t>532490</w:t>
            </w:r>
          </w:p>
        </w:tc>
      </w:tr>
      <w:tr w:rsidR="007A267E" w14:paraId="14EE9969" w14:textId="77777777" w:rsidTr="009738F0">
        <w:tc>
          <w:tcPr>
            <w:tcW w:w="4698" w:type="dxa"/>
            <w:hideMark/>
          </w:tcPr>
          <w:p w14:paraId="14EE9962" w14:textId="77777777" w:rsidR="004B121A" w:rsidRPr="005B0401" w:rsidRDefault="004B121A">
            <w:pPr>
              <w:rPr>
                <w:rFonts w:cstheme="minorHAnsi"/>
                <w:b/>
                <w:szCs w:val="20"/>
              </w:rPr>
            </w:pPr>
            <w:r w:rsidRPr="005B0401">
              <w:rPr>
                <w:rFonts w:cstheme="minorHAnsi"/>
                <w:b/>
                <w:szCs w:val="20"/>
              </w:rPr>
              <w:t>CONTRACTING OFFICE ADDRESS</w:t>
            </w:r>
          </w:p>
        </w:tc>
        <w:tc>
          <w:tcPr>
            <w:tcW w:w="5220" w:type="dxa"/>
          </w:tcPr>
          <w:p w14:paraId="14EE9963" w14:textId="77777777" w:rsidR="004B121A" w:rsidRPr="004F36A7" w:rsidRDefault="004B121A">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14EE9964" w14:textId="77777777" w:rsidR="004B121A" w:rsidRPr="004F36A7" w:rsidRDefault="004B121A">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4F36A7">
              <w:rPr>
                <w:rStyle w:val="AAMSKBFill-InHighlight"/>
                <w:rFonts w:cstheme="minorHAnsi"/>
              </w:rPr>
              <w:t xml:space="preserve"> </w:t>
            </w:r>
          </w:p>
          <w:p w14:paraId="14EE9965" w14:textId="77777777" w:rsidR="004B121A" w:rsidRPr="004F36A7" w:rsidRDefault="004B121A">
            <w:pPr>
              <w:rPr>
                <w:rFonts w:eastAsiaTheme="minorHAnsi" w:cstheme="minorHAnsi"/>
                <w:szCs w:val="20"/>
                <w:bdr w:val="none" w:sz="0" w:space="0" w:color="auto" w:frame="1"/>
              </w:rPr>
            </w:pPr>
            <w:r>
              <w:rPr>
                <w:rFonts w:eastAsiaTheme="minorHAnsi" w:cstheme="minorHAnsi"/>
                <w:szCs w:val="20"/>
                <w:bdr w:val="none" w:sz="0" w:space="0" w:color="auto" w:frame="1"/>
              </w:rPr>
              <w:t>NCO 19</w:t>
            </w:r>
            <w:r w:rsidRPr="004F36A7">
              <w:rPr>
                <w:rStyle w:val="AAMSKBFill-InHighlight"/>
                <w:rFonts w:cstheme="minorHAnsi"/>
              </w:rPr>
              <w:t xml:space="preserve"> </w:t>
            </w:r>
          </w:p>
          <w:p w14:paraId="14EE9966" w14:textId="77777777" w:rsidR="004B121A" w:rsidRPr="004F36A7" w:rsidRDefault="004B121A">
            <w:pPr>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14EE9967" w14:textId="77777777" w:rsidR="004B121A" w:rsidRPr="004F36A7" w:rsidRDefault="004B121A">
            <w:pPr>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F36A7">
              <w:rPr>
                <w:rStyle w:val="AAMSKBFill-InHighlight"/>
                <w:rFonts w:cstheme="minorHAnsi"/>
              </w:rPr>
              <w:t xml:space="preserve"> </w:t>
            </w:r>
          </w:p>
          <w:p w14:paraId="14EE9968" w14:textId="77777777" w:rsidR="004B121A" w:rsidRPr="004F36A7" w:rsidRDefault="004B121A">
            <w:pPr>
              <w:rPr>
                <w:rFonts w:cstheme="minorHAnsi"/>
                <w:szCs w:val="20"/>
              </w:rPr>
            </w:pPr>
          </w:p>
        </w:tc>
      </w:tr>
      <w:tr w:rsidR="007A267E" w14:paraId="14EE9973" w14:textId="77777777" w:rsidTr="009738F0">
        <w:tc>
          <w:tcPr>
            <w:tcW w:w="4698" w:type="dxa"/>
          </w:tcPr>
          <w:p w14:paraId="14EE996A" w14:textId="77777777" w:rsidR="004B121A" w:rsidRPr="005B0401" w:rsidRDefault="004B121A">
            <w:pPr>
              <w:rPr>
                <w:rFonts w:cstheme="minorHAnsi"/>
                <w:b/>
                <w:szCs w:val="20"/>
              </w:rPr>
            </w:pPr>
            <w:r w:rsidRPr="005B0401">
              <w:rPr>
                <w:rFonts w:cstheme="minorHAnsi"/>
                <w:b/>
                <w:szCs w:val="20"/>
              </w:rPr>
              <w:t>POINT OF CONTACT*</w:t>
            </w:r>
          </w:p>
          <w:p w14:paraId="14EE996B" w14:textId="77777777" w:rsidR="004B121A" w:rsidRPr="005B0401" w:rsidRDefault="004B121A">
            <w:pPr>
              <w:rPr>
                <w:rFonts w:cstheme="minorHAnsi"/>
                <w:b/>
                <w:szCs w:val="20"/>
              </w:rPr>
            </w:pPr>
          </w:p>
          <w:p w14:paraId="14EE996C" w14:textId="77777777" w:rsidR="004B121A" w:rsidRPr="005B0401" w:rsidRDefault="004B121A">
            <w:pPr>
              <w:rPr>
                <w:rFonts w:cstheme="minorHAnsi"/>
                <w:b/>
                <w:szCs w:val="20"/>
              </w:rPr>
            </w:pPr>
          </w:p>
        </w:tc>
        <w:tc>
          <w:tcPr>
            <w:tcW w:w="5220" w:type="dxa"/>
            <w:hideMark/>
          </w:tcPr>
          <w:p w14:paraId="14EE996D" w14:textId="77777777" w:rsidR="004B121A" w:rsidRPr="004F36A7" w:rsidRDefault="004B121A">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14EE996E" w14:textId="77777777" w:rsidR="004B121A" w:rsidRPr="004F36A7" w:rsidRDefault="004B121A">
            <w:pPr>
              <w:rPr>
                <w:rFonts w:eastAsiaTheme="minorHAnsi" w:cstheme="minorHAnsi"/>
                <w:szCs w:val="20"/>
                <w:bdr w:val="none" w:sz="0" w:space="0" w:color="auto" w:frame="1"/>
              </w:rPr>
            </w:pPr>
            <w:r>
              <w:rPr>
                <w:rFonts w:eastAsiaTheme="minorHAnsi" w:cstheme="minorHAnsi"/>
                <w:szCs w:val="20"/>
                <w:bdr w:val="none" w:sz="0" w:space="0" w:color="auto" w:frame="1"/>
              </w:rPr>
              <w:t>Heather Chase</w:t>
            </w:r>
          </w:p>
          <w:p w14:paraId="14EE996F" w14:textId="77777777" w:rsidR="004B121A" w:rsidRPr="004F36A7" w:rsidRDefault="004B121A">
            <w:pPr>
              <w:rPr>
                <w:rFonts w:eastAsiaTheme="minorHAnsi" w:cstheme="minorHAnsi"/>
                <w:szCs w:val="20"/>
                <w:bdr w:val="none" w:sz="0" w:space="0" w:color="auto" w:frame="1"/>
              </w:rPr>
            </w:pPr>
            <w:r>
              <w:rPr>
                <w:rFonts w:eastAsiaTheme="minorHAnsi" w:cstheme="minorHAnsi"/>
                <w:szCs w:val="20"/>
                <w:bdr w:val="none" w:sz="0" w:space="0" w:color="auto" w:frame="1"/>
              </w:rPr>
              <w:t>heather.chase2@va.gov</w:t>
            </w:r>
          </w:p>
          <w:p w14:paraId="14EE9970" w14:textId="77777777" w:rsidR="004B121A" w:rsidRPr="004F36A7" w:rsidRDefault="004B121A">
            <w:pPr>
              <w:rPr>
                <w:rFonts w:eastAsiaTheme="minorHAnsi" w:cstheme="minorHAnsi"/>
                <w:szCs w:val="20"/>
                <w:bdr w:val="none" w:sz="0" w:space="0" w:color="auto" w:frame="1"/>
              </w:rPr>
            </w:pPr>
            <w:r>
              <w:rPr>
                <w:rFonts w:eastAsiaTheme="minorHAnsi" w:cstheme="minorHAnsi"/>
                <w:szCs w:val="20"/>
                <w:bdr w:val="none" w:sz="0" w:space="0" w:color="auto" w:frame="1"/>
              </w:rPr>
              <w:t>303-712-5772</w:t>
            </w:r>
          </w:p>
          <w:p w14:paraId="14EE9971" w14:textId="77777777" w:rsidR="004B121A" w:rsidRPr="004F36A7" w:rsidRDefault="004B121A">
            <w:pPr>
              <w:rPr>
                <w:rFonts w:eastAsiaTheme="minorHAnsi" w:cstheme="minorHAnsi"/>
                <w:szCs w:val="20"/>
                <w:bdr w:val="none" w:sz="0" w:space="0" w:color="auto" w:frame="1"/>
              </w:rPr>
            </w:pPr>
          </w:p>
          <w:p w14:paraId="14EE9972" w14:textId="77777777" w:rsidR="004B121A" w:rsidRPr="004F36A7" w:rsidRDefault="004B121A">
            <w:pPr>
              <w:rPr>
                <w:rFonts w:cstheme="minorHAnsi"/>
                <w:szCs w:val="20"/>
              </w:rPr>
            </w:pPr>
          </w:p>
        </w:tc>
      </w:tr>
    </w:tbl>
    <w:p w14:paraId="14EE9974" w14:textId="77777777" w:rsidR="004B121A" w:rsidRPr="004F36A7" w:rsidRDefault="004B121A" w:rsidP="00D11D95">
      <w:pPr>
        <w:rPr>
          <w:rFonts w:cstheme="minorHAnsi"/>
          <w:szCs w:val="20"/>
        </w:rPr>
      </w:pPr>
    </w:p>
    <w:p w14:paraId="14EE9975" w14:textId="77777777" w:rsidR="004B121A" w:rsidRPr="004F36A7" w:rsidRDefault="004B121A"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A267E" w14:paraId="14EE9978" w14:textId="77777777" w:rsidTr="00057B35">
        <w:tc>
          <w:tcPr>
            <w:tcW w:w="4675" w:type="dxa"/>
            <w:hideMark/>
          </w:tcPr>
          <w:p w14:paraId="14EE9976" w14:textId="77777777" w:rsidR="004B121A" w:rsidRPr="005B0401" w:rsidRDefault="004B121A">
            <w:pPr>
              <w:rPr>
                <w:rFonts w:cstheme="minorHAnsi"/>
                <w:b/>
              </w:rPr>
            </w:pPr>
            <w:r w:rsidRPr="005B0401">
              <w:rPr>
                <w:rFonts w:cstheme="minorHAnsi"/>
                <w:b/>
              </w:rPr>
              <w:t>AGENCY’S URL</w:t>
            </w:r>
          </w:p>
        </w:tc>
        <w:tc>
          <w:tcPr>
            <w:tcW w:w="5243" w:type="dxa"/>
            <w:hideMark/>
          </w:tcPr>
          <w:p w14:paraId="14EE9977" w14:textId="77777777" w:rsidR="004B121A" w:rsidRPr="004F36A7" w:rsidRDefault="004B121A">
            <w:pPr>
              <w:rPr>
                <w:rFonts w:cstheme="minorHAnsi"/>
              </w:rPr>
            </w:pPr>
          </w:p>
        </w:tc>
      </w:tr>
      <w:tr w:rsidR="007A267E" w14:paraId="14EE997B" w14:textId="77777777" w:rsidTr="00057B35">
        <w:tc>
          <w:tcPr>
            <w:tcW w:w="4675" w:type="dxa"/>
            <w:hideMark/>
          </w:tcPr>
          <w:p w14:paraId="14EE9979" w14:textId="77777777" w:rsidR="004B121A" w:rsidRPr="005B0401" w:rsidRDefault="004B121A">
            <w:pPr>
              <w:rPr>
                <w:rFonts w:cstheme="minorHAnsi"/>
                <w:b/>
              </w:rPr>
            </w:pPr>
            <w:r w:rsidRPr="005B0401">
              <w:rPr>
                <w:rFonts w:cstheme="minorHAnsi"/>
                <w:b/>
              </w:rPr>
              <w:t>URL DESCRIPTION</w:t>
            </w:r>
          </w:p>
        </w:tc>
        <w:tc>
          <w:tcPr>
            <w:tcW w:w="5243" w:type="dxa"/>
            <w:hideMark/>
          </w:tcPr>
          <w:p w14:paraId="14EE997A" w14:textId="77777777" w:rsidR="004B121A" w:rsidRPr="004F36A7" w:rsidRDefault="004B121A">
            <w:pPr>
              <w:rPr>
                <w:rFonts w:cstheme="minorHAnsi"/>
                <w:szCs w:val="20"/>
              </w:rPr>
            </w:pPr>
          </w:p>
        </w:tc>
      </w:tr>
      <w:tr w:rsidR="007A267E" w14:paraId="14EE997E" w14:textId="77777777" w:rsidTr="00057B35">
        <w:tc>
          <w:tcPr>
            <w:tcW w:w="4675" w:type="dxa"/>
            <w:hideMark/>
          </w:tcPr>
          <w:p w14:paraId="14EE997C" w14:textId="77777777" w:rsidR="004B121A" w:rsidRPr="005B0401" w:rsidRDefault="004B121A">
            <w:pPr>
              <w:rPr>
                <w:rFonts w:cstheme="minorHAnsi"/>
                <w:b/>
              </w:rPr>
            </w:pPr>
            <w:r w:rsidRPr="005B0401">
              <w:rPr>
                <w:rFonts w:cstheme="minorHAnsi"/>
                <w:b/>
              </w:rPr>
              <w:t>AGENCY CONTACT’S EMAIL ADDRESS</w:t>
            </w:r>
          </w:p>
        </w:tc>
        <w:tc>
          <w:tcPr>
            <w:tcW w:w="5243" w:type="dxa"/>
            <w:hideMark/>
          </w:tcPr>
          <w:p w14:paraId="14EE997D" w14:textId="77777777" w:rsidR="004B121A" w:rsidRPr="004F36A7" w:rsidRDefault="004B121A">
            <w:pPr>
              <w:rPr>
                <w:rFonts w:cstheme="minorHAnsi"/>
                <w:szCs w:val="20"/>
              </w:rPr>
            </w:pPr>
          </w:p>
        </w:tc>
      </w:tr>
      <w:tr w:rsidR="007A267E" w14:paraId="14EE9981" w14:textId="77777777" w:rsidTr="00057B35">
        <w:tc>
          <w:tcPr>
            <w:tcW w:w="4675" w:type="dxa"/>
            <w:hideMark/>
          </w:tcPr>
          <w:p w14:paraId="14EE997F" w14:textId="77777777" w:rsidR="004B121A" w:rsidRPr="005B0401" w:rsidRDefault="004B121A">
            <w:pPr>
              <w:rPr>
                <w:rFonts w:cstheme="minorHAnsi"/>
                <w:b/>
              </w:rPr>
            </w:pPr>
            <w:r w:rsidRPr="005B0401">
              <w:rPr>
                <w:rFonts w:cstheme="minorHAnsi"/>
                <w:b/>
              </w:rPr>
              <w:t>EMAIL DESCRIPTION</w:t>
            </w:r>
          </w:p>
        </w:tc>
        <w:tc>
          <w:tcPr>
            <w:tcW w:w="5243" w:type="dxa"/>
            <w:hideMark/>
          </w:tcPr>
          <w:p w14:paraId="14EE9980" w14:textId="77777777" w:rsidR="004B121A" w:rsidRPr="004F36A7" w:rsidRDefault="004B121A">
            <w:pPr>
              <w:rPr>
                <w:rFonts w:cstheme="minorHAnsi"/>
                <w:szCs w:val="20"/>
              </w:rPr>
            </w:pPr>
          </w:p>
        </w:tc>
      </w:tr>
    </w:tbl>
    <w:p w14:paraId="14EE9984" w14:textId="2527621C" w:rsidR="004B121A" w:rsidRDefault="004B121A" w:rsidP="004B121A">
      <w:pPr>
        <w:spacing w:after="0" w:line="240" w:lineRule="auto"/>
        <w:jc w:val="center"/>
        <w:rPr>
          <w:rFonts w:cs="Times New Roman"/>
          <w:b/>
          <w:bCs/>
        </w:rPr>
      </w:pPr>
      <w:r>
        <w:rPr>
          <w:b/>
          <w:color w:val="4F81BD" w:themeColor="accent1"/>
          <w:sz w:val="28"/>
          <w:szCs w:val="28"/>
          <w:bdr w:val="none" w:sz="0" w:space="0" w:color="auto" w:frame="1"/>
        </w:rPr>
        <w:br w:type="page"/>
      </w:r>
      <w:proofErr w:type="gramStart"/>
      <w:r w:rsidRPr="00E1102E">
        <w:rPr>
          <w:rFonts w:cs="Times New Roman"/>
          <w:b/>
          <w:bCs/>
        </w:rPr>
        <w:lastRenderedPageBreak/>
        <w:t>INTENT</w:t>
      </w:r>
      <w:proofErr w:type="gramEnd"/>
      <w:r w:rsidRPr="00E1102E">
        <w:rPr>
          <w:rFonts w:cs="Times New Roman"/>
          <w:b/>
          <w:bCs/>
        </w:rPr>
        <w:t xml:space="preserve"> TO SOLE SOURCE</w:t>
      </w:r>
    </w:p>
    <w:p w14:paraId="14EE9985" w14:textId="77777777" w:rsidR="004B121A" w:rsidRPr="00E1102E" w:rsidRDefault="004B121A" w:rsidP="004B121A">
      <w:pPr>
        <w:spacing w:after="0" w:line="240" w:lineRule="auto"/>
        <w:jc w:val="center"/>
        <w:rPr>
          <w:rFonts w:cs="Times New Roman"/>
          <w:b/>
          <w:bCs/>
        </w:rPr>
      </w:pPr>
    </w:p>
    <w:p w14:paraId="14EE9986" w14:textId="77777777" w:rsidR="004B121A" w:rsidRDefault="004B121A" w:rsidP="004B121A">
      <w:pPr>
        <w:spacing w:after="0" w:line="240" w:lineRule="auto"/>
        <w:rPr>
          <w:b/>
          <w:bCs/>
        </w:rPr>
      </w:pPr>
      <w:r w:rsidRPr="00E1102E">
        <w:rPr>
          <w:b/>
          <w:bCs/>
        </w:rPr>
        <w:t>THIS IS NOT A SOLICITATION OR REQUEST FOR OFFERS. NO SOLICITATION PACKAGE IS AVAILABLE NOR WILL TELEPHONE REQUESTS BE HONORED. NO SOLICITATION WILL BE POSTED TO CONTRACT OPPORTUNITIES.</w:t>
      </w:r>
    </w:p>
    <w:p w14:paraId="14EE9987" w14:textId="77777777" w:rsidR="004B121A" w:rsidRPr="00E1102E" w:rsidRDefault="004B121A" w:rsidP="00E1102E">
      <w:pPr>
        <w:spacing w:after="0" w:line="240" w:lineRule="auto"/>
        <w:rPr>
          <w:b/>
          <w:bCs/>
        </w:rPr>
      </w:pPr>
    </w:p>
    <w:p w14:paraId="14EE9988" w14:textId="77777777" w:rsidR="004B121A" w:rsidRDefault="004B121A" w:rsidP="00E1102E">
      <w:r w:rsidRPr="00E1102E">
        <w:rPr>
          <w:b/>
          <w:bCs/>
        </w:rPr>
        <w:t>PROCUREMENT TITLE:</w:t>
      </w:r>
      <w:r>
        <w:t xml:space="preserve"> Temporary Boiler Rental and Maintenance</w:t>
      </w:r>
    </w:p>
    <w:p w14:paraId="14EE9989" w14:textId="77777777" w:rsidR="004B121A" w:rsidRDefault="004B121A" w:rsidP="00E1102E">
      <w:pPr>
        <w:spacing w:after="0" w:line="240" w:lineRule="auto"/>
      </w:pPr>
      <w:r w:rsidRPr="00E1102E">
        <w:rPr>
          <w:b/>
          <w:bCs/>
        </w:rPr>
        <w:t>INTENT TO AWARD:</w:t>
      </w:r>
      <w:r>
        <w:t xml:space="preserve"> The Department of Veterans Affairs (NCO 19), 6162 S. Willow Drive, Greenwood Village, CO 80111, intends to award one (1) Procurement on a Sole Source basis, to Ivan Ware &amp; Son, LLC </w:t>
      </w:r>
      <w:proofErr w:type="gramStart"/>
      <w:r>
        <w:t>dba</w:t>
      </w:r>
      <w:proofErr w:type="gramEnd"/>
      <w:r>
        <w:t xml:space="preserve"> Ware, for temporary boiler rental and maintenance. </w:t>
      </w:r>
    </w:p>
    <w:p w14:paraId="14EE998A" w14:textId="77777777" w:rsidR="004B121A" w:rsidRDefault="004B121A" w:rsidP="00E1102E">
      <w:pPr>
        <w:spacing w:after="0" w:line="240" w:lineRule="auto"/>
      </w:pPr>
    </w:p>
    <w:p w14:paraId="14EE998B" w14:textId="77777777" w:rsidR="004B121A" w:rsidRDefault="004B121A" w:rsidP="00E1102E">
      <w:pPr>
        <w:rPr>
          <w:color w:val="231F20"/>
          <w:spacing w:val="4"/>
        </w:rPr>
      </w:pPr>
      <w:r w:rsidRPr="00E1102E">
        <w:rPr>
          <w:b/>
          <w:bCs/>
        </w:rPr>
        <w:t>BACKGROUND AND DESCRIPTION:</w:t>
      </w:r>
      <w:r>
        <w:t xml:space="preserve"> </w:t>
      </w:r>
      <w:r w:rsidRPr="00CF2859">
        <w:t>This</w:t>
      </w:r>
      <w:r>
        <w:rPr>
          <w:iCs/>
        </w:rPr>
        <w:t xml:space="preserve"> </w:t>
      </w:r>
      <w:r w:rsidRPr="00665C7A">
        <w:rPr>
          <w:iCs/>
        </w:rPr>
        <w:t>procurement is for the continued rental of two</w:t>
      </w:r>
      <w:r>
        <w:rPr>
          <w:iCs/>
        </w:rPr>
        <w:t xml:space="preserve"> Ware</w:t>
      </w:r>
      <w:r w:rsidRPr="00665C7A">
        <w:rPr>
          <w:iCs/>
        </w:rPr>
        <w:t xml:space="preserve"> mobile boilers, </w:t>
      </w:r>
      <w:r w:rsidRPr="00665C7A">
        <w:rPr>
          <w:color w:val="231F20"/>
        </w:rPr>
        <w:t>to include maintenance, services, inspection,</w:t>
      </w:r>
      <w:r w:rsidRPr="00665C7A">
        <w:rPr>
          <w:color w:val="231F20"/>
          <w:spacing w:val="1"/>
        </w:rPr>
        <w:t xml:space="preserve"> </w:t>
      </w:r>
      <w:r>
        <w:rPr>
          <w:color w:val="231F20"/>
          <w:spacing w:val="1"/>
        </w:rPr>
        <w:t xml:space="preserve">and </w:t>
      </w:r>
      <w:r w:rsidRPr="00665C7A">
        <w:rPr>
          <w:color w:val="231F20"/>
          <w:spacing w:val="-1"/>
        </w:rPr>
        <w:t>testing per</w:t>
      </w:r>
      <w:r w:rsidRPr="00665C7A">
        <w:rPr>
          <w:color w:val="231F20"/>
        </w:rPr>
        <w:t xml:space="preserve"> </w:t>
      </w:r>
      <w:r>
        <w:rPr>
          <w:color w:val="231F20"/>
        </w:rPr>
        <w:t>Environmental Protection Agency (</w:t>
      </w:r>
      <w:r w:rsidRPr="00665C7A">
        <w:rPr>
          <w:color w:val="231F20"/>
          <w:spacing w:val="-1"/>
        </w:rPr>
        <w:t>EPA</w:t>
      </w:r>
      <w:r>
        <w:rPr>
          <w:color w:val="231F20"/>
          <w:spacing w:val="-1"/>
        </w:rPr>
        <w:t>)</w:t>
      </w:r>
      <w:r w:rsidRPr="00665C7A">
        <w:rPr>
          <w:color w:val="231F20"/>
          <w:spacing w:val="-1"/>
        </w:rPr>
        <w:t>,</w:t>
      </w:r>
      <w:r>
        <w:rPr>
          <w:color w:val="231F20"/>
          <w:spacing w:val="-1"/>
        </w:rPr>
        <w:t xml:space="preserve"> Boiler Efficiency Institute</w:t>
      </w:r>
      <w:r w:rsidRPr="00665C7A">
        <w:rPr>
          <w:color w:val="231F20"/>
          <w:spacing w:val="-1"/>
        </w:rPr>
        <w:t xml:space="preserve"> </w:t>
      </w:r>
      <w:r>
        <w:rPr>
          <w:color w:val="231F20"/>
          <w:spacing w:val="-1"/>
        </w:rPr>
        <w:t>(</w:t>
      </w:r>
      <w:r w:rsidRPr="00665C7A">
        <w:rPr>
          <w:color w:val="231F20"/>
          <w:spacing w:val="-1"/>
        </w:rPr>
        <w:t>BEI</w:t>
      </w:r>
      <w:r>
        <w:rPr>
          <w:color w:val="231F20"/>
          <w:spacing w:val="-1"/>
        </w:rPr>
        <w:t>)</w:t>
      </w:r>
      <w:r w:rsidRPr="00665C7A">
        <w:rPr>
          <w:color w:val="231F20"/>
          <w:spacing w:val="-1"/>
        </w:rPr>
        <w:t xml:space="preserve">, and </w:t>
      </w:r>
      <w:r>
        <w:rPr>
          <w:color w:val="231F20"/>
          <w:spacing w:val="-1"/>
        </w:rPr>
        <w:t>Veterans Affairs (</w:t>
      </w:r>
      <w:r w:rsidRPr="00665C7A">
        <w:rPr>
          <w:color w:val="231F20"/>
          <w:spacing w:val="-1"/>
        </w:rPr>
        <w:t>VA</w:t>
      </w:r>
      <w:r>
        <w:rPr>
          <w:color w:val="231F20"/>
          <w:spacing w:val="-1"/>
        </w:rPr>
        <w:t>)</w:t>
      </w:r>
      <w:r w:rsidRPr="00665C7A">
        <w:rPr>
          <w:color w:val="231F20"/>
          <w:spacing w:val="-1"/>
        </w:rPr>
        <w:t xml:space="preserve"> standards,</w:t>
      </w:r>
      <w:r w:rsidRPr="00665C7A">
        <w:rPr>
          <w:color w:val="231F20"/>
          <w:spacing w:val="2"/>
        </w:rPr>
        <w:t xml:space="preserve"> </w:t>
      </w:r>
      <w:r>
        <w:rPr>
          <w:color w:val="231F20"/>
          <w:spacing w:val="-1"/>
        </w:rPr>
        <w:t>as well as</w:t>
      </w:r>
      <w:r w:rsidRPr="00665C7A">
        <w:rPr>
          <w:color w:val="231F20"/>
        </w:rPr>
        <w:t xml:space="preserve"> the rental of one control room trailer</w:t>
      </w:r>
      <w:r w:rsidRPr="00665C7A">
        <w:rPr>
          <w:color w:val="231F20"/>
          <w:spacing w:val="-1"/>
        </w:rPr>
        <w:t>.</w:t>
      </w:r>
      <w:r w:rsidRPr="00665C7A">
        <w:rPr>
          <w:color w:val="231F20"/>
          <w:spacing w:val="4"/>
        </w:rPr>
        <w:t xml:space="preserve"> </w:t>
      </w:r>
      <w:r w:rsidRPr="00665C7A">
        <w:rPr>
          <w:color w:val="231F20"/>
          <w:spacing w:val="-1"/>
        </w:rPr>
        <w:t>These mobile boilers and control room will continue to serve as the</w:t>
      </w:r>
      <w:r>
        <w:rPr>
          <w:color w:val="231F20"/>
          <w:spacing w:val="-1"/>
        </w:rPr>
        <w:t xml:space="preserve"> temporary</w:t>
      </w:r>
      <w:r w:rsidRPr="00665C7A">
        <w:rPr>
          <w:color w:val="231F20"/>
          <w:spacing w:val="-1"/>
        </w:rPr>
        <w:t xml:space="preserve"> boiler plant</w:t>
      </w:r>
      <w:r w:rsidRPr="00665C7A">
        <w:rPr>
          <w:color w:val="231F20"/>
          <w:spacing w:val="4"/>
        </w:rPr>
        <w:t xml:space="preserve"> for the duration of </w:t>
      </w:r>
      <w:r>
        <w:rPr>
          <w:color w:val="231F20"/>
          <w:spacing w:val="4"/>
        </w:rPr>
        <w:t xml:space="preserve">the </w:t>
      </w:r>
      <w:r w:rsidRPr="00665C7A">
        <w:rPr>
          <w:color w:val="231F20"/>
          <w:spacing w:val="4"/>
        </w:rPr>
        <w:t>construction</w:t>
      </w:r>
      <w:r>
        <w:rPr>
          <w:color w:val="231F20"/>
          <w:spacing w:val="4"/>
        </w:rPr>
        <w:t xml:space="preserve"> and commissioning</w:t>
      </w:r>
      <w:r w:rsidRPr="00665C7A">
        <w:rPr>
          <w:color w:val="231F20"/>
          <w:spacing w:val="4"/>
        </w:rPr>
        <w:t xml:space="preserve"> of the permanent boiler plant. Ware mobile boilers are currently on site and functional, and to remove them would endanger the Facility’s ability to provide steam to the Main Hospital. Steam is required to maintain operational status of the hospital functions including surgeries, s</w:t>
      </w:r>
      <w:r w:rsidRPr="00665C7A">
        <w:rPr>
          <w:color w:val="231F20"/>
          <w:spacing w:val="4"/>
        </w:rPr>
        <w:t xml:space="preserve">terilization, cooking, and heating.  </w:t>
      </w:r>
    </w:p>
    <w:p w14:paraId="14EE998C" w14:textId="77777777" w:rsidR="004B121A" w:rsidRDefault="004B121A" w:rsidP="00E1102E">
      <w:pPr>
        <w:rPr>
          <w:color w:val="231F20"/>
        </w:rPr>
      </w:pPr>
      <w:r w:rsidRPr="00665C7A">
        <w:rPr>
          <w:color w:val="231F20"/>
          <w:spacing w:val="4"/>
        </w:rPr>
        <w:t>The current</w:t>
      </w:r>
      <w:r>
        <w:rPr>
          <w:color w:val="231F20"/>
          <w:spacing w:val="4"/>
        </w:rPr>
        <w:t xml:space="preserve"> VA</w:t>
      </w:r>
      <w:r w:rsidRPr="00665C7A">
        <w:rPr>
          <w:color w:val="231F20"/>
          <w:spacing w:val="4"/>
        </w:rPr>
        <w:t xml:space="preserve"> boilers are 11 years past their operational life space and </w:t>
      </w:r>
      <w:r>
        <w:rPr>
          <w:color w:val="231F20"/>
          <w:spacing w:val="4"/>
        </w:rPr>
        <w:t>are in the process of being</w:t>
      </w:r>
      <w:r w:rsidRPr="00665C7A">
        <w:rPr>
          <w:color w:val="231F20"/>
          <w:spacing w:val="4"/>
        </w:rPr>
        <w:t xml:space="preserve"> replaced.  Temporary boilers are the only means to maintain hospital operations during th</w:t>
      </w:r>
      <w:r>
        <w:rPr>
          <w:color w:val="231F20"/>
          <w:spacing w:val="4"/>
        </w:rPr>
        <w:t>is</w:t>
      </w:r>
      <w:r w:rsidRPr="00665C7A">
        <w:rPr>
          <w:color w:val="231F20"/>
          <w:spacing w:val="4"/>
        </w:rPr>
        <w:t xml:space="preserve"> boiler</w:t>
      </w:r>
      <w:r>
        <w:rPr>
          <w:color w:val="231F20"/>
          <w:spacing w:val="4"/>
        </w:rPr>
        <w:t xml:space="preserve"> plant</w:t>
      </w:r>
      <w:r w:rsidRPr="00665C7A">
        <w:rPr>
          <w:color w:val="231F20"/>
          <w:spacing w:val="4"/>
        </w:rPr>
        <w:t xml:space="preserve"> </w:t>
      </w:r>
      <w:r>
        <w:rPr>
          <w:color w:val="231F20"/>
          <w:spacing w:val="4"/>
        </w:rPr>
        <w:t>construction</w:t>
      </w:r>
      <w:r w:rsidRPr="00665C7A">
        <w:rPr>
          <w:color w:val="231F20"/>
          <w:spacing w:val="4"/>
        </w:rPr>
        <w:t xml:space="preserve"> project.  </w:t>
      </w:r>
      <w:r w:rsidRPr="00665C7A">
        <w:rPr>
          <w:color w:val="231F20"/>
        </w:rPr>
        <w:t>The mobile boilers fill a Veteran’s Health Administration (VHA) requirement to</w:t>
      </w:r>
      <w:r w:rsidRPr="00665C7A">
        <w:rPr>
          <w:color w:val="231F20"/>
          <w:spacing w:val="1"/>
        </w:rPr>
        <w:t xml:space="preserve"> </w:t>
      </w:r>
      <w:r w:rsidRPr="00665C7A">
        <w:rPr>
          <w:color w:val="231F20"/>
        </w:rPr>
        <w:t>maintain N+1 on boiler capacity to reduce the risk of ever being without steam.  There is no way to maintain steam production with the current plant during the boiler</w:t>
      </w:r>
      <w:r>
        <w:rPr>
          <w:color w:val="231F20"/>
        </w:rPr>
        <w:t xml:space="preserve"> plant</w:t>
      </w:r>
      <w:r w:rsidRPr="00665C7A">
        <w:rPr>
          <w:color w:val="231F20"/>
        </w:rPr>
        <w:t xml:space="preserve"> </w:t>
      </w:r>
      <w:r>
        <w:rPr>
          <w:color w:val="231F20"/>
        </w:rPr>
        <w:t>construction</w:t>
      </w:r>
      <w:r w:rsidRPr="00665C7A">
        <w:rPr>
          <w:color w:val="231F20"/>
        </w:rPr>
        <w:t xml:space="preserve"> project.</w:t>
      </w:r>
      <w:r w:rsidRPr="00665C7A">
        <w:rPr>
          <w:color w:val="231F20"/>
          <w:spacing w:val="-4"/>
        </w:rPr>
        <w:t xml:space="preserve"> </w:t>
      </w:r>
      <w:r w:rsidRPr="00665C7A">
        <w:rPr>
          <w:color w:val="231F20"/>
        </w:rPr>
        <w:t>These</w:t>
      </w:r>
      <w:r w:rsidRPr="00665C7A">
        <w:rPr>
          <w:color w:val="231F20"/>
          <w:spacing w:val="-4"/>
        </w:rPr>
        <w:t xml:space="preserve"> </w:t>
      </w:r>
      <w:r w:rsidRPr="00665C7A">
        <w:rPr>
          <w:color w:val="231F20"/>
        </w:rPr>
        <w:t>mobile</w:t>
      </w:r>
      <w:r w:rsidRPr="00665C7A">
        <w:rPr>
          <w:color w:val="231F20"/>
          <w:spacing w:val="-3"/>
        </w:rPr>
        <w:t xml:space="preserve"> </w:t>
      </w:r>
      <w:r w:rsidRPr="00665C7A">
        <w:rPr>
          <w:color w:val="231F20"/>
        </w:rPr>
        <w:t>boiler</w:t>
      </w:r>
      <w:r w:rsidRPr="00665C7A">
        <w:rPr>
          <w:color w:val="231F20"/>
        </w:rPr>
        <w:t>s</w:t>
      </w:r>
      <w:r w:rsidRPr="00665C7A">
        <w:rPr>
          <w:color w:val="231F20"/>
          <w:spacing w:val="-2"/>
        </w:rPr>
        <w:t xml:space="preserve"> and control </w:t>
      </w:r>
      <w:proofErr w:type="gramStart"/>
      <w:r w:rsidRPr="00665C7A">
        <w:rPr>
          <w:color w:val="231F20"/>
          <w:spacing w:val="-2"/>
        </w:rPr>
        <w:t>trailer</w:t>
      </w:r>
      <w:proofErr w:type="gramEnd"/>
      <w:r w:rsidRPr="00665C7A">
        <w:rPr>
          <w:color w:val="231F20"/>
          <w:spacing w:val="-2"/>
        </w:rPr>
        <w:t xml:space="preserve"> </w:t>
      </w:r>
      <w:r w:rsidRPr="00665C7A">
        <w:rPr>
          <w:color w:val="231F20"/>
        </w:rPr>
        <w:t>are</w:t>
      </w:r>
      <w:r w:rsidRPr="00665C7A">
        <w:rPr>
          <w:color w:val="231F20"/>
          <w:spacing w:val="-4"/>
        </w:rPr>
        <w:t xml:space="preserve"> </w:t>
      </w:r>
      <w:r w:rsidRPr="00665C7A">
        <w:rPr>
          <w:color w:val="231F20"/>
        </w:rPr>
        <w:t>needed</w:t>
      </w:r>
      <w:r w:rsidRPr="00665C7A">
        <w:rPr>
          <w:color w:val="231F20"/>
          <w:spacing w:val="-5"/>
        </w:rPr>
        <w:t xml:space="preserve"> </w:t>
      </w:r>
      <w:r w:rsidRPr="00665C7A">
        <w:rPr>
          <w:color w:val="231F20"/>
        </w:rPr>
        <w:t>until</w:t>
      </w:r>
      <w:r w:rsidRPr="00665C7A">
        <w:rPr>
          <w:color w:val="231F20"/>
          <w:spacing w:val="-3"/>
        </w:rPr>
        <w:t xml:space="preserve"> </w:t>
      </w:r>
      <w:r w:rsidRPr="00665C7A">
        <w:rPr>
          <w:color w:val="231F20"/>
        </w:rPr>
        <w:t>the</w:t>
      </w:r>
      <w:r w:rsidRPr="00665C7A">
        <w:rPr>
          <w:color w:val="231F20"/>
          <w:spacing w:val="-5"/>
        </w:rPr>
        <w:t xml:space="preserve"> </w:t>
      </w:r>
      <w:r w:rsidRPr="00665C7A">
        <w:rPr>
          <w:color w:val="231F20"/>
        </w:rPr>
        <w:t>completion</w:t>
      </w:r>
      <w:r w:rsidRPr="00665C7A">
        <w:rPr>
          <w:color w:val="231F20"/>
          <w:spacing w:val="-4"/>
        </w:rPr>
        <w:t xml:space="preserve"> </w:t>
      </w:r>
      <w:r w:rsidRPr="00665C7A">
        <w:rPr>
          <w:color w:val="231F20"/>
        </w:rPr>
        <w:t>and</w:t>
      </w:r>
      <w:r w:rsidRPr="00665C7A">
        <w:rPr>
          <w:color w:val="231F20"/>
          <w:spacing w:val="-5"/>
        </w:rPr>
        <w:t xml:space="preserve"> </w:t>
      </w:r>
      <w:r>
        <w:rPr>
          <w:color w:val="231F20"/>
        </w:rPr>
        <w:t>commissioning</w:t>
      </w:r>
      <w:r w:rsidRPr="00665C7A">
        <w:rPr>
          <w:color w:val="231F20"/>
          <w:spacing w:val="-4"/>
        </w:rPr>
        <w:t xml:space="preserve"> </w:t>
      </w:r>
      <w:r w:rsidRPr="00665C7A">
        <w:rPr>
          <w:color w:val="231F20"/>
        </w:rPr>
        <w:t>of</w:t>
      </w:r>
      <w:r w:rsidRPr="00665C7A">
        <w:rPr>
          <w:color w:val="231F20"/>
          <w:spacing w:val="-4"/>
        </w:rPr>
        <w:t xml:space="preserve"> </w:t>
      </w:r>
      <w:r w:rsidRPr="00665C7A">
        <w:rPr>
          <w:color w:val="231F20"/>
        </w:rPr>
        <w:t>the</w:t>
      </w:r>
      <w:r w:rsidRPr="00665C7A">
        <w:rPr>
          <w:color w:val="231F20"/>
          <w:spacing w:val="-2"/>
        </w:rPr>
        <w:t xml:space="preserve"> </w:t>
      </w:r>
      <w:r w:rsidRPr="00665C7A">
        <w:rPr>
          <w:color w:val="231F20"/>
        </w:rPr>
        <w:t>newly</w:t>
      </w:r>
      <w:r w:rsidRPr="00665C7A">
        <w:rPr>
          <w:color w:val="231F20"/>
          <w:spacing w:val="-4"/>
        </w:rPr>
        <w:t xml:space="preserve"> </w:t>
      </w:r>
      <w:r>
        <w:rPr>
          <w:color w:val="231F20"/>
        </w:rPr>
        <w:t>constructed</w:t>
      </w:r>
      <w:r w:rsidRPr="00665C7A">
        <w:rPr>
          <w:color w:val="231F20"/>
        </w:rPr>
        <w:t xml:space="preserve"> permanent boiler plant.</w:t>
      </w:r>
    </w:p>
    <w:p w14:paraId="14EE998D" w14:textId="77777777" w:rsidR="004B121A" w:rsidRDefault="004B121A" w:rsidP="001914FA">
      <w:pPr>
        <w:spacing w:after="0" w:line="240" w:lineRule="auto"/>
      </w:pPr>
      <w:r w:rsidRPr="00E1102E">
        <w:rPr>
          <w:b/>
          <w:bCs/>
        </w:rPr>
        <w:t>NAICS:</w:t>
      </w:r>
      <w:r>
        <w:t xml:space="preserve"> </w:t>
      </w:r>
      <w:r>
        <w:t>532490 Other Commercial and Industrial Machinery and Equipment Rental and Leasing</w:t>
      </w:r>
      <w:r>
        <w:t xml:space="preserve">, </w:t>
      </w:r>
      <w:r>
        <w:t>$40 Million</w:t>
      </w:r>
    </w:p>
    <w:p w14:paraId="14EE998E" w14:textId="77777777" w:rsidR="004B121A" w:rsidRDefault="004B121A" w:rsidP="001914FA">
      <w:pPr>
        <w:spacing w:after="0" w:line="240" w:lineRule="auto"/>
      </w:pPr>
    </w:p>
    <w:p w14:paraId="14EE998F" w14:textId="77777777" w:rsidR="004B121A" w:rsidRDefault="004B121A" w:rsidP="001914FA">
      <w:pPr>
        <w:spacing w:after="0" w:line="240" w:lineRule="auto"/>
      </w:pPr>
      <w:r w:rsidRPr="00E1102E">
        <w:rPr>
          <w:b/>
          <w:bCs/>
        </w:rPr>
        <w:t>PSC:</w:t>
      </w:r>
      <w:r>
        <w:t xml:space="preserve"> </w:t>
      </w:r>
      <w:r>
        <w:t>W044 Lease or Rental of Equipment – Furnace, Steam Plant, and Drying Equipment; Nuclear Reactors</w:t>
      </w:r>
    </w:p>
    <w:p w14:paraId="14EE9990" w14:textId="77777777" w:rsidR="004B121A" w:rsidRDefault="004B121A" w:rsidP="001914FA">
      <w:pPr>
        <w:spacing w:after="0"/>
      </w:pPr>
    </w:p>
    <w:p w14:paraId="14EE9991" w14:textId="77777777" w:rsidR="004B121A" w:rsidRDefault="004B121A" w:rsidP="001914FA">
      <w:pPr>
        <w:spacing w:after="0" w:line="240" w:lineRule="auto"/>
      </w:pPr>
      <w:r w:rsidRPr="00E1102E">
        <w:rPr>
          <w:b/>
          <w:bCs/>
        </w:rPr>
        <w:t>AUTHORITY:</w:t>
      </w:r>
      <w:r>
        <w:t xml:space="preserve"> This procurement will be issued under the authority of FAR Part </w:t>
      </w:r>
      <w:r>
        <w:t>12</w:t>
      </w:r>
      <w:r>
        <w:t xml:space="preserve"> – </w:t>
      </w:r>
      <w:r>
        <w:t>Acquisition of Commercial Products and Commercial Services</w:t>
      </w:r>
      <w:r>
        <w:t>. A determination by the Government not to compete this proposed award upon response to this notice is solely within the discretion of the Contracting Officer.</w:t>
      </w:r>
    </w:p>
    <w:p w14:paraId="14EE9992" w14:textId="77777777" w:rsidR="004B121A" w:rsidRDefault="004B121A" w:rsidP="001914FA">
      <w:pPr>
        <w:spacing w:after="0" w:line="240" w:lineRule="auto"/>
      </w:pPr>
    </w:p>
    <w:p w14:paraId="14EE9993" w14:textId="77777777" w:rsidR="004B121A" w:rsidRDefault="004B121A" w:rsidP="00E35CE1">
      <w:pPr>
        <w:spacing w:after="0" w:line="240" w:lineRule="auto"/>
      </w:pPr>
      <w:r w:rsidRPr="001914FA">
        <w:rPr>
          <w:b/>
          <w:bCs/>
        </w:rPr>
        <w:t>INTERESTED PARTIES:</w:t>
      </w:r>
      <w:r>
        <w:t xml:space="preserve"> THIS NOTICE OF INTENT IS NOT A REQUEST FOR COMPETITIVE QUOTES.  Interested parties may identify their interest and capability to respond to this requirement</w:t>
      </w:r>
      <w:r>
        <w:t xml:space="preserve"> as described in the attached Statement of Work</w:t>
      </w:r>
      <w:r>
        <w:t xml:space="preserve"> no later than 3:00 PM Mountain Standard Time, Wednesday, November 19th, 2025.  Information received in response to this notice must clearly demonstrate the capability of meeting the Government’s </w:t>
      </w:r>
      <w:proofErr w:type="gramStart"/>
      <w:r>
        <w:t>need</w:t>
      </w:r>
      <w:proofErr w:type="gramEnd"/>
      <w:r>
        <w:t xml:space="preserve"> as stated above.  Include any relevant information (specifications, cut sheets, brochures, capability state</w:t>
      </w:r>
      <w:r>
        <w:t xml:space="preserve">ment, etc.) confirming the ability to supply the products and/or any services outlined in this notice. Responses to this notice are to be sent to </w:t>
      </w:r>
      <w:hyperlink r:id="rId6" w:history="1">
        <w:r w:rsidRPr="00E93BA7">
          <w:rPr>
            <w:rStyle w:val="Hyperlink"/>
          </w:rPr>
          <w:t>heather.chase2@va.gov</w:t>
        </w:r>
      </w:hyperlink>
      <w:r>
        <w:t>.</w:t>
      </w:r>
    </w:p>
    <w:p w14:paraId="14EE9994" w14:textId="77777777" w:rsidR="004B121A" w:rsidRDefault="004B121A" w:rsidP="00E35CE1">
      <w:pPr>
        <w:spacing w:after="0" w:line="240" w:lineRule="auto"/>
      </w:pPr>
    </w:p>
    <w:p w14:paraId="14EE9995" w14:textId="77777777" w:rsidR="004B121A" w:rsidRDefault="004B121A" w:rsidP="00E35CE1">
      <w:pPr>
        <w:spacing w:after="0" w:line="240" w:lineRule="auto"/>
      </w:pPr>
      <w:r>
        <w:lastRenderedPageBreak/>
        <w:t>A determination not to compete this requirement, based upon responses to this notice, is solely within the discretion of the Government.  The Government is not responsible for any potential costs incurred from interested parties desiring to respond to this notice.</w:t>
      </w:r>
    </w:p>
    <w:p w14:paraId="14EE9996" w14:textId="77777777" w:rsidR="004B121A" w:rsidRDefault="004B121A" w:rsidP="001914FA">
      <w:pPr>
        <w:spacing w:after="0" w:line="240" w:lineRule="auto"/>
      </w:pPr>
    </w:p>
    <w:p w14:paraId="14EE9997" w14:textId="77777777" w:rsidR="004B121A" w:rsidRPr="00E1102E" w:rsidRDefault="004B121A" w:rsidP="001914FA">
      <w:pPr>
        <w:spacing w:after="0" w:line="240" w:lineRule="auto"/>
      </w:pPr>
      <w:r w:rsidRPr="001914FA">
        <w:rPr>
          <w:b/>
          <w:bCs/>
        </w:rPr>
        <w:t>ATTACHED:</w:t>
      </w:r>
      <w:r>
        <w:t xml:space="preserve"> Statement of Work</w:t>
      </w:r>
    </w:p>
    <w:p w14:paraId="14EE9998" w14:textId="77777777" w:rsidR="007A267E" w:rsidRDefault="004B121A">
      <w:pPr>
        <w:ind w:left="360"/>
      </w:pPr>
      <w:r>
        <w:t>See attached document: Statement of Work.</w:t>
      </w:r>
    </w:p>
    <w:sectPr w:rsidR="007A267E">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E99A9" w14:textId="77777777" w:rsidR="004B121A" w:rsidRDefault="004B121A">
      <w:pPr>
        <w:spacing w:after="0" w:line="240" w:lineRule="auto"/>
      </w:pPr>
      <w:r>
        <w:separator/>
      </w:r>
    </w:p>
  </w:endnote>
  <w:endnote w:type="continuationSeparator" w:id="0">
    <w:p w14:paraId="14EE99AB" w14:textId="77777777" w:rsidR="004B121A" w:rsidRDefault="004B12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A267E" w14:paraId="14EE999C" w14:textId="77777777" w:rsidTr="009A409F">
      <w:tc>
        <w:tcPr>
          <w:tcW w:w="4788" w:type="dxa"/>
        </w:tcPr>
        <w:p w14:paraId="14EE999A" w14:textId="77777777" w:rsidR="004B121A" w:rsidRDefault="004B121A" w:rsidP="009A409F">
          <w:pPr>
            <w:pStyle w:val="Footer"/>
            <w:rPr>
              <w:rFonts w:cstheme="minorHAnsi"/>
            </w:rPr>
          </w:pPr>
        </w:p>
      </w:tc>
      <w:tc>
        <w:tcPr>
          <w:tcW w:w="4788" w:type="dxa"/>
        </w:tcPr>
        <w:p w14:paraId="14EE999B" w14:textId="77777777" w:rsidR="004B121A" w:rsidRDefault="004B121A" w:rsidP="009A409F">
          <w:pPr>
            <w:pStyle w:val="Footer"/>
            <w:jc w:val="right"/>
            <w:rPr>
              <w:rFonts w:cstheme="minorHAnsi"/>
            </w:rPr>
          </w:pPr>
          <w:r>
            <w:rPr>
              <w:rFonts w:cstheme="minorHAnsi"/>
            </w:rPr>
            <w:t>Special Notice</w:t>
          </w:r>
        </w:p>
      </w:tc>
    </w:tr>
  </w:tbl>
  <w:p w14:paraId="14EE999D" w14:textId="77777777" w:rsidR="004B121A" w:rsidRPr="00975C97" w:rsidRDefault="004B121A" w:rsidP="009A409F">
    <w:pPr>
      <w:pStyle w:val="Footer"/>
      <w:rPr>
        <w:rFonts w:cstheme="minorHAnsi"/>
      </w:rPr>
    </w:pPr>
  </w:p>
  <w:p w14:paraId="14EE999E" w14:textId="77777777" w:rsidR="007A267E" w:rsidRDefault="004B121A">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A267E" w14:paraId="14EE99A2" w14:textId="77777777" w:rsidTr="009A409F">
      <w:tc>
        <w:tcPr>
          <w:tcW w:w="4788" w:type="dxa"/>
        </w:tcPr>
        <w:p w14:paraId="14EE99A0" w14:textId="77777777" w:rsidR="004B121A" w:rsidRDefault="004B121A" w:rsidP="009A409F">
          <w:pPr>
            <w:pStyle w:val="Footer"/>
            <w:rPr>
              <w:rFonts w:cstheme="minorHAnsi"/>
            </w:rPr>
          </w:pPr>
          <w:r w:rsidRPr="009A409F">
            <w:rPr>
              <w:rFonts w:cstheme="minorHAnsi"/>
            </w:rPr>
            <w:t>*= Required Field</w:t>
          </w:r>
        </w:p>
      </w:tc>
      <w:tc>
        <w:tcPr>
          <w:tcW w:w="4788" w:type="dxa"/>
        </w:tcPr>
        <w:p w14:paraId="14EE99A1" w14:textId="77777777" w:rsidR="004B121A" w:rsidRDefault="004B121A" w:rsidP="00637F97">
          <w:pPr>
            <w:pStyle w:val="Footer"/>
            <w:jc w:val="right"/>
            <w:rPr>
              <w:rFonts w:cstheme="minorHAnsi"/>
            </w:rPr>
          </w:pPr>
          <w:r>
            <w:rPr>
              <w:rFonts w:cstheme="minorHAnsi"/>
            </w:rPr>
            <w:t>Special Notice</w:t>
          </w:r>
        </w:p>
      </w:tc>
    </w:tr>
  </w:tbl>
  <w:p w14:paraId="14EE99A3" w14:textId="77777777" w:rsidR="004B121A" w:rsidRPr="00E52D1F" w:rsidRDefault="004B121A" w:rsidP="00637F97">
    <w:pPr>
      <w:pStyle w:val="Footer"/>
      <w:jc w:val="right"/>
      <w:rPr>
        <w:rFonts w:cstheme="minorHAnsi"/>
      </w:rPr>
    </w:pPr>
  </w:p>
  <w:p w14:paraId="14EE99A4" w14:textId="77777777" w:rsidR="007A267E" w:rsidRDefault="004B121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E99A5" w14:textId="77777777" w:rsidR="004B121A" w:rsidRDefault="004B121A">
      <w:pPr>
        <w:spacing w:after="0" w:line="240" w:lineRule="auto"/>
      </w:pPr>
      <w:r>
        <w:separator/>
      </w:r>
    </w:p>
  </w:footnote>
  <w:footnote w:type="continuationSeparator" w:id="0">
    <w:p w14:paraId="14EE99A7" w14:textId="77777777" w:rsidR="004B121A" w:rsidRDefault="004B12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E9999" w14:textId="77777777" w:rsidR="004B121A" w:rsidRPr="00C326BA" w:rsidRDefault="004B121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E999F" w14:textId="77777777" w:rsidR="004B121A" w:rsidRPr="00C326BA" w:rsidRDefault="004B121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A267E"/>
    <w:rsid w:val="00446777"/>
    <w:rsid w:val="004B121A"/>
    <w:rsid w:val="007A2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E9947"/>
  <w15:docId w15:val="{8E3B5E9D-76B1-417B-824A-280C34D7708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11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11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02E"/>
    <w:rPr>
      <w:rFonts w:eastAsiaTheme="majorEastAsia" w:cstheme="majorBidi"/>
      <w:color w:val="272727" w:themeColor="text1" w:themeTint="D8"/>
    </w:rPr>
  </w:style>
  <w:style w:type="paragraph" w:styleId="Quote">
    <w:name w:val="Quote"/>
    <w:basedOn w:val="Normal"/>
    <w:next w:val="Normal"/>
    <w:link w:val="QuoteChar"/>
    <w:uiPriority w:val="29"/>
    <w:qFormat/>
    <w:rsid w:val="00E1102E"/>
    <w:pPr>
      <w:spacing w:before="160"/>
      <w:jc w:val="center"/>
    </w:pPr>
    <w:rPr>
      <w:i/>
      <w:iCs/>
      <w:color w:val="404040" w:themeColor="text1" w:themeTint="BF"/>
    </w:rPr>
  </w:style>
  <w:style w:type="character" w:customStyle="1" w:styleId="QuoteChar">
    <w:name w:val="Quote Char"/>
    <w:basedOn w:val="DefaultParagraphFont"/>
    <w:link w:val="Quote"/>
    <w:uiPriority w:val="29"/>
    <w:rsid w:val="00E1102E"/>
    <w:rPr>
      <w:i/>
      <w:iCs/>
      <w:color w:val="404040" w:themeColor="text1" w:themeTint="BF"/>
    </w:rPr>
  </w:style>
  <w:style w:type="paragraph" w:styleId="IntenseQuote">
    <w:name w:val="Intense Quote"/>
    <w:basedOn w:val="Normal"/>
    <w:next w:val="Normal"/>
    <w:link w:val="IntenseQuoteChar"/>
    <w:uiPriority w:val="30"/>
    <w:qFormat/>
    <w:rsid w:val="00E1102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1102E"/>
    <w:rPr>
      <w:i/>
      <w:iCs/>
      <w:color w:val="365F91" w:themeColor="accent1" w:themeShade="BF"/>
    </w:rPr>
  </w:style>
  <w:style w:type="character" w:styleId="IntenseReference">
    <w:name w:val="Intense Reference"/>
    <w:basedOn w:val="DefaultParagraphFont"/>
    <w:uiPriority w:val="32"/>
    <w:qFormat/>
    <w:rsid w:val="00E1102E"/>
    <w:rPr>
      <w:b/>
      <w:bCs/>
      <w:smallCaps/>
      <w:color w:val="365F91" w:themeColor="accent1" w:themeShade="BF"/>
      <w:spacing w:val="5"/>
    </w:rPr>
  </w:style>
  <w:style w:type="character" w:styleId="Hyperlink">
    <w:name w:val="Hyperlink"/>
    <w:basedOn w:val="DefaultParagraphFont"/>
    <w:uiPriority w:val="99"/>
    <w:unhideWhenUsed/>
    <w:rsid w:val="00E35CE1"/>
    <w:rPr>
      <w:color w:val="0000FF" w:themeColor="hyperlink"/>
      <w:u w:val="single"/>
    </w:rPr>
  </w:style>
  <w:style w:type="character" w:customStyle="1" w:styleId="UnresolvedMention1">
    <w:name w:val="Unresolved Mention1"/>
    <w:basedOn w:val="DefaultParagraphFont"/>
    <w:uiPriority w:val="99"/>
    <w:semiHidden/>
    <w:unhideWhenUsed/>
    <w:rsid w:val="00E35C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heather.chase2@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Pages>
  <Words>648</Words>
  <Characters>3700</Characters>
  <Application>Microsoft Office Word</Application>
  <DocSecurity>0</DocSecurity>
  <Lines>30</Lines>
  <Paragraphs>8</Paragraphs>
  <ScaleCrop>false</ScaleCrop>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Chase, Heather L. (SAO)</cp:lastModifiedBy>
  <cp:revision>2</cp:revision>
  <dcterms:created xsi:type="dcterms:W3CDTF">2025-11-16T18:34:00Z</dcterms:created>
  <dcterms:modified xsi:type="dcterms:W3CDTF">2025-11-16T18:37:00Z</dcterms:modified>
</cp:coreProperties>
</file>