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A1C3A" w14:textId="77777777" w:rsidR="002D6387" w:rsidRPr="00F8196A" w:rsidRDefault="002D6387" w:rsidP="002D6387">
      <w:pPr>
        <w:autoSpaceDE w:val="0"/>
        <w:autoSpaceDN w:val="0"/>
        <w:adjustRightInd w:val="0"/>
        <w:spacing w:after="0" w:line="240" w:lineRule="auto"/>
        <w:rPr>
          <w:rFonts w:ascii="Times New Roman" w:hAnsi="Times New Roman" w:cs="Times New Roman"/>
          <w:b/>
          <w:bCs/>
        </w:rPr>
      </w:pPr>
      <w:r w:rsidRPr="00F8196A">
        <w:rPr>
          <w:rFonts w:ascii="Times New Roman" w:hAnsi="Times New Roman" w:cs="Times New Roman"/>
          <w:b/>
          <w:bCs/>
        </w:rPr>
        <w:t>852.219-75 VA Notice of Limitations on Subcontracting - Certificate of Compliance for Services and Construction.</w:t>
      </w:r>
    </w:p>
    <w:p w14:paraId="006F068A" w14:textId="2CEDA590" w:rsidR="00E8122F" w:rsidRPr="00F8196A" w:rsidRDefault="00E8122F" w:rsidP="00E8122F">
      <w:pPr>
        <w:autoSpaceDE w:val="0"/>
        <w:autoSpaceDN w:val="0"/>
        <w:adjustRightInd w:val="0"/>
        <w:spacing w:after="0" w:line="240" w:lineRule="auto"/>
        <w:rPr>
          <w:rFonts w:ascii="Times New Roman" w:hAnsi="Times New Roman" w:cs="Times New Roman"/>
          <w:b/>
          <w:bCs/>
        </w:rPr>
      </w:pPr>
    </w:p>
    <w:p w14:paraId="6824D270"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As prescribed in 819.7011(b), insert the following clause:</w:t>
      </w:r>
    </w:p>
    <w:p w14:paraId="68855639"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p>
    <w:p w14:paraId="67A9F43E" w14:textId="7385A12E"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VA Notice of Limitations on Subcontracting - Certificate of Compliance for Services and Construction (NOV 2022)</w:t>
      </w:r>
    </w:p>
    <w:p w14:paraId="5EBAE2E8" w14:textId="77777777" w:rsidR="00EA3B27" w:rsidRPr="00F8196A" w:rsidRDefault="00EA3B27" w:rsidP="005434C8">
      <w:pPr>
        <w:autoSpaceDE w:val="0"/>
        <w:autoSpaceDN w:val="0"/>
        <w:adjustRightInd w:val="0"/>
        <w:spacing w:after="0" w:line="240" w:lineRule="auto"/>
        <w:rPr>
          <w:rFonts w:ascii="Times New Roman" w:hAnsi="Times New Roman" w:cs="Times New Roman"/>
        </w:rPr>
      </w:pPr>
    </w:p>
    <w:p w14:paraId="7E0BDB64" w14:textId="075E2CCC" w:rsidR="005434C8" w:rsidRPr="00F8196A" w:rsidRDefault="005434C8" w:rsidP="00EA3B27">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(a) Pursuant to 38 U.S.C. 8127(k)(2), the offeror certifies that -</w:t>
      </w:r>
    </w:p>
    <w:p w14:paraId="27EC889C"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(1) If awarded a contract (see FAR 2.101 definition), it will comply with the limitations on subcontracting requirement as provided in the solicitation and the resultant contract, as follows: [</w:t>
      </w:r>
      <w:r w:rsidRPr="00F8196A">
        <w:rPr>
          <w:rFonts w:ascii="Times New Roman" w:hAnsi="Times New Roman" w:cs="Times New Roman"/>
          <w:i/>
          <w:iCs/>
        </w:rPr>
        <w:t>Contracting Officer check the appropriate box below based on the predominant NAICS code assigned to the instant acquisition as set forth in FAR 19.102.</w:t>
      </w:r>
      <w:r w:rsidRPr="00F8196A">
        <w:rPr>
          <w:rFonts w:ascii="Times New Roman" w:hAnsi="Times New Roman" w:cs="Times New Roman"/>
        </w:rPr>
        <w:t>]</w:t>
      </w:r>
    </w:p>
    <w:p w14:paraId="3841971F" w14:textId="53844923"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(i</w:t>
      </w:r>
      <w:r w:rsidRPr="00E00587">
        <w:rPr>
          <w:rFonts w:ascii="Times New Roman" w:hAnsi="Times New Roman" w:cs="Times New Roman"/>
          <w:b/>
          <w:bCs/>
        </w:rPr>
        <w:t>) </w:t>
      </w:r>
      <w:r w:rsidR="00C05B1E" w:rsidRPr="00E00587">
        <w:rPr>
          <w:rFonts w:ascii="Times New Roman" w:hAnsi="Times New Roman" w:cs="Times New Roman"/>
          <w:b/>
          <w:bCs/>
        </w:rPr>
        <w:t xml:space="preserve"> </w:t>
      </w:r>
      <w:r w:rsidRPr="000D1E4D">
        <w:rPr>
          <w:rFonts w:ascii="Times New Roman" w:hAnsi="Times New Roman" w:cs="Times New Roman"/>
          <w:i/>
          <w:iCs/>
        </w:rPr>
        <w:t>Services.</w:t>
      </w:r>
      <w:r w:rsidRPr="00F8196A">
        <w:rPr>
          <w:rFonts w:ascii="Times New Roman" w:hAnsi="Times New Roman" w:cs="Times New Roman"/>
        </w:rPr>
        <w:t> In the case of a contract for services (except construction), the contractor will not pay more than 50% of the amount paid by the government to it to firms that are not VIP-listed SDVOSBs as set forth in 852.219-73 or VOSBs as set forth in 852.219-74. Any work that a similarly situated VIP-listed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74F60EB" w14:textId="703A9858"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(ii) </w:t>
      </w:r>
      <w:r w:rsidR="004A541D" w:rsidRPr="004A541D">
        <w:rPr>
          <w:rFonts w:ascii="Times New Roman" w:hAnsi="Times New Roman" w:cs="Times New Roman"/>
          <w:b/>
          <w:bCs/>
        </w:rPr>
        <w:t>X</w:t>
      </w:r>
      <w:r w:rsidRPr="004A541D">
        <w:rPr>
          <w:rFonts w:ascii="Times New Roman" w:hAnsi="Times New Roman" w:cs="Times New Roman"/>
          <w:b/>
          <w:bCs/>
          <w:i/>
          <w:iCs/>
        </w:rPr>
        <w:t xml:space="preserve"> General construction</w:t>
      </w:r>
      <w:r w:rsidRPr="00F8196A">
        <w:rPr>
          <w:rFonts w:ascii="Times New Roman" w:hAnsi="Times New Roman" w:cs="Times New Roman"/>
          <w:i/>
          <w:iCs/>
        </w:rPr>
        <w:t>.</w:t>
      </w:r>
      <w:r w:rsidRPr="00F8196A">
        <w:rPr>
          <w:rFonts w:ascii="Times New Roman" w:hAnsi="Times New Roman" w:cs="Times New Roman"/>
        </w:rPr>
        <w:t> In the case of a contract for general construction, the contractor will not pay more than 85% of the amount paid by the government to it to firms that are not VIP-listed SDVOSBs as set forth in 852.219-73or VOSBs as set forth in 852.219-74. Any work that a similarly situated VIP-listed subcontractor further subcontracts will count towards the 85% subcontract amount that cannot be exceeded. Cost of materials are excluded and not considered to be subcontracted.</w:t>
      </w:r>
    </w:p>
    <w:p w14:paraId="4B45FD59" w14:textId="7B1F061E"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(iii) </w:t>
      </w:r>
      <w:r w:rsidRPr="004A541D">
        <w:rPr>
          <w:rFonts w:ascii="Times New Roman" w:hAnsi="Times New Roman" w:cs="Times New Roman"/>
          <w:i/>
          <w:iCs/>
        </w:rPr>
        <w:t xml:space="preserve"> Special trade construction contractors</w:t>
      </w:r>
      <w:r w:rsidRPr="00F8196A">
        <w:rPr>
          <w:rFonts w:ascii="Times New Roman" w:hAnsi="Times New Roman" w:cs="Times New Roman"/>
          <w:i/>
          <w:iCs/>
        </w:rPr>
        <w:t>.</w:t>
      </w:r>
      <w:r w:rsidRPr="00F8196A">
        <w:rPr>
          <w:rFonts w:ascii="Times New Roman" w:hAnsi="Times New Roman" w:cs="Times New Roman"/>
        </w:rPr>
        <w:t> In the case of a contract for special trade contractors, the contractor will not pay more than 75% of the amount paid by the government to it to firms that are not VIP-listed SDVOSBs as set forth in 852.219-73 or VOSBs as set forth in 852.219-74. Any work that a similarly situated subcontractor further subcontracts will count towards the 75% subcontract amount that cannot be exceeded. Cost of materials are excluded and not considered to be subcontracted.</w:t>
      </w:r>
    </w:p>
    <w:p w14:paraId="57152156"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0ACD08F"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(3) If VA determines that an SDVOSB/VOSB awarded a contract pursuant to 38 U.S.C. 8127 did not act in good faith, such SDVOSB/VOSB shall be subject to any or all of the following:</w:t>
      </w:r>
    </w:p>
    <w:p w14:paraId="60C9E280"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(i) Referral to the VA Suspension and Debarment Committee;</w:t>
      </w:r>
    </w:p>
    <w:p w14:paraId="3C033F90"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(ii) A fine under section 16(g)(1) of the Small Business Act (15 U.S.C. 645(g)(1)); and</w:t>
      </w:r>
    </w:p>
    <w:p w14:paraId="63AA42D7"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(iii) Prosecution for violating section 1001 of title 18.</w:t>
      </w:r>
    </w:p>
    <w:p w14:paraId="15D30F8B"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5D080E60"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191C72A3" w14:textId="77777777" w:rsidR="005434C8" w:rsidRPr="00F8196A" w:rsidRDefault="005434C8" w:rsidP="005434C8">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lastRenderedPageBreak/>
        <w:t>(d)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A2FCF62" w14:textId="77777777" w:rsidR="00E8122F" w:rsidRPr="00F8196A" w:rsidRDefault="00E8122F" w:rsidP="00E8122F">
      <w:pPr>
        <w:autoSpaceDE w:val="0"/>
        <w:autoSpaceDN w:val="0"/>
        <w:adjustRightInd w:val="0"/>
        <w:spacing w:after="0" w:line="240" w:lineRule="auto"/>
        <w:rPr>
          <w:rFonts w:ascii="Times New Roman" w:hAnsi="Times New Roman" w:cs="Times New Roman"/>
          <w:b/>
          <w:bCs/>
        </w:rPr>
      </w:pPr>
    </w:p>
    <w:p w14:paraId="6D18A90A" w14:textId="52A39FA1"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b/>
          <w:bCs/>
        </w:rPr>
        <w:t>Certification</w:t>
      </w:r>
      <w:r w:rsidRPr="00F8196A">
        <w:rPr>
          <w:rFonts w:ascii="Times New Roman" w:hAnsi="Times New Roman" w:cs="Times New Roman"/>
        </w:rPr>
        <w:t>:</w:t>
      </w:r>
    </w:p>
    <w:p w14:paraId="6619C9DC"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I hereby certify that if awarded the contract, [</w:t>
      </w:r>
      <w:r w:rsidRPr="00F8196A">
        <w:rPr>
          <w:rFonts w:ascii="Times New Roman" w:hAnsi="Times New Roman" w:cs="Times New Roman"/>
          <w:i/>
          <w:iCs/>
        </w:rPr>
        <w:t>insert name of offeror</w:t>
      </w:r>
      <w:r w:rsidRPr="00F8196A">
        <w:rPr>
          <w:rFonts w:ascii="Times New Roman" w:hAnsi="Times New Roman" w:cs="Times New Roman"/>
        </w:rPr>
        <w:t>] will comply with the</w:t>
      </w:r>
    </w:p>
    <w:p w14:paraId="0661E60D"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limitations on subcontracting specified in this clause and in the resultant contract. I further certify</w:t>
      </w:r>
    </w:p>
    <w:p w14:paraId="74C32E20"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that I am authorized to execute this certification on behalf of [</w:t>
      </w:r>
      <w:r w:rsidRPr="00F8196A">
        <w:rPr>
          <w:rFonts w:ascii="Times New Roman" w:hAnsi="Times New Roman" w:cs="Times New Roman"/>
          <w:i/>
          <w:iCs/>
        </w:rPr>
        <w:t>insert name of offeror</w:t>
      </w:r>
      <w:r w:rsidRPr="00F8196A">
        <w:rPr>
          <w:rFonts w:ascii="Times New Roman" w:hAnsi="Times New Roman" w:cs="Times New Roman"/>
        </w:rPr>
        <w:t>].</w:t>
      </w:r>
    </w:p>
    <w:p w14:paraId="7ECD84AC"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b/>
          <w:bCs/>
        </w:rPr>
        <w:t xml:space="preserve">Printed Name of Signee: </w:t>
      </w:r>
      <w:r w:rsidRPr="00F8196A">
        <w:rPr>
          <w:rFonts w:ascii="Times New Roman" w:hAnsi="Times New Roman" w:cs="Times New Roman"/>
        </w:rPr>
        <w:t>________________________________________</w:t>
      </w:r>
    </w:p>
    <w:p w14:paraId="2D67AED9"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b/>
          <w:bCs/>
        </w:rPr>
        <w:t xml:space="preserve">Printed Title of Signee: </w:t>
      </w:r>
      <w:r w:rsidRPr="00F8196A">
        <w:rPr>
          <w:rFonts w:ascii="Times New Roman" w:hAnsi="Times New Roman" w:cs="Times New Roman"/>
        </w:rPr>
        <w:t>_________________________________________</w:t>
      </w:r>
    </w:p>
    <w:p w14:paraId="7DAB981D"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b/>
          <w:bCs/>
        </w:rPr>
        <w:t xml:space="preserve">Signature: </w:t>
      </w:r>
      <w:r w:rsidRPr="00F8196A">
        <w:rPr>
          <w:rFonts w:ascii="Times New Roman" w:hAnsi="Times New Roman" w:cs="Times New Roman"/>
        </w:rPr>
        <w:t>___________________________________________________</w:t>
      </w:r>
    </w:p>
    <w:p w14:paraId="3AF79635"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b/>
          <w:bCs/>
        </w:rPr>
        <w:t xml:space="preserve">Date: </w:t>
      </w:r>
      <w:r w:rsidRPr="00F8196A">
        <w:rPr>
          <w:rFonts w:ascii="Times New Roman" w:hAnsi="Times New Roman" w:cs="Times New Roman"/>
        </w:rPr>
        <w:t>_____________________</w:t>
      </w:r>
    </w:p>
    <w:p w14:paraId="474A4AE4"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b/>
          <w:bCs/>
        </w:rPr>
        <w:t xml:space="preserve">Company Name and Address: </w:t>
      </w:r>
      <w:r w:rsidRPr="00F8196A">
        <w:rPr>
          <w:rFonts w:ascii="Times New Roman" w:hAnsi="Times New Roman" w:cs="Times New Roman"/>
        </w:rPr>
        <w:t>________________________________________</w:t>
      </w:r>
    </w:p>
    <w:p w14:paraId="0827EC4A" w14:textId="77777777" w:rsidR="00E8122F" w:rsidRPr="00F8196A" w:rsidRDefault="00E8122F" w:rsidP="00E8122F">
      <w:pPr>
        <w:autoSpaceDE w:val="0"/>
        <w:autoSpaceDN w:val="0"/>
        <w:adjustRightInd w:val="0"/>
        <w:spacing w:after="0" w:line="240" w:lineRule="auto"/>
        <w:rPr>
          <w:rFonts w:ascii="Times New Roman" w:hAnsi="Times New Roman" w:cs="Times New Roman"/>
        </w:rPr>
      </w:pPr>
      <w:r w:rsidRPr="00F8196A">
        <w:rPr>
          <w:rFonts w:ascii="Times New Roman" w:hAnsi="Times New Roman" w:cs="Times New Roman"/>
        </w:rPr>
        <w:t>_________________________________________________________________</w:t>
      </w:r>
    </w:p>
    <w:p w14:paraId="1129B290" w14:textId="7EA09617" w:rsidR="004B4E02" w:rsidRPr="00E8122F" w:rsidRDefault="00E8122F" w:rsidP="00E8122F">
      <w:pPr>
        <w:jc w:val="center"/>
        <w:rPr>
          <w:rFonts w:ascii="Times New Roman" w:hAnsi="Times New Roman" w:cs="Times New Roman"/>
        </w:rPr>
      </w:pPr>
      <w:r w:rsidRPr="00F8196A">
        <w:rPr>
          <w:rFonts w:ascii="Times New Roman" w:hAnsi="Times New Roman" w:cs="Times New Roman"/>
        </w:rPr>
        <w:t>(End of clause)</w:t>
      </w:r>
    </w:p>
    <w:sectPr w:rsidR="004B4E02" w:rsidRPr="00E81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22F"/>
    <w:rsid w:val="000D1E4D"/>
    <w:rsid w:val="002D6387"/>
    <w:rsid w:val="00332997"/>
    <w:rsid w:val="003D5184"/>
    <w:rsid w:val="004A541D"/>
    <w:rsid w:val="004B4E02"/>
    <w:rsid w:val="004E3AA6"/>
    <w:rsid w:val="00522DBC"/>
    <w:rsid w:val="005434C8"/>
    <w:rsid w:val="00673BBC"/>
    <w:rsid w:val="00AA6E92"/>
    <w:rsid w:val="00C05B1E"/>
    <w:rsid w:val="00C108C5"/>
    <w:rsid w:val="00C21825"/>
    <w:rsid w:val="00DE7D67"/>
    <w:rsid w:val="00E00587"/>
    <w:rsid w:val="00E8122F"/>
    <w:rsid w:val="00EA3B27"/>
    <w:rsid w:val="00F52067"/>
    <w:rsid w:val="00F81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F0692"/>
  <w15:chartTrackingRefBased/>
  <w15:docId w15:val="{80C1D0C7-5514-42C6-8BDB-0A7F1A120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D6387"/>
    <w:rPr>
      <w:color w:val="0563C1" w:themeColor="hyperlink"/>
      <w:u w:val="single"/>
    </w:rPr>
  </w:style>
  <w:style w:type="character" w:styleId="UnresolvedMention">
    <w:name w:val="Unresolved Mention"/>
    <w:basedOn w:val="DefaultParagraphFont"/>
    <w:uiPriority w:val="99"/>
    <w:semiHidden/>
    <w:unhideWhenUsed/>
    <w:rsid w:val="002D6387"/>
    <w:rPr>
      <w:color w:val="605E5C"/>
      <w:shd w:val="clear" w:color="auto" w:fill="E1DFDD"/>
    </w:rPr>
  </w:style>
  <w:style w:type="paragraph" w:styleId="ListParagraph">
    <w:name w:val="List Paragraph"/>
    <w:basedOn w:val="Normal"/>
    <w:uiPriority w:val="34"/>
    <w:qFormat/>
    <w:rsid w:val="00EA3B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78461">
      <w:bodyDiv w:val="1"/>
      <w:marLeft w:val="0"/>
      <w:marRight w:val="0"/>
      <w:marTop w:val="0"/>
      <w:marBottom w:val="0"/>
      <w:divBdr>
        <w:top w:val="none" w:sz="0" w:space="0" w:color="auto"/>
        <w:left w:val="none" w:sz="0" w:space="0" w:color="auto"/>
        <w:bottom w:val="none" w:sz="0" w:space="0" w:color="auto"/>
        <w:right w:val="none" w:sz="0" w:space="0" w:color="auto"/>
      </w:divBdr>
    </w:div>
    <w:div w:id="1686131271">
      <w:bodyDiv w:val="1"/>
      <w:marLeft w:val="0"/>
      <w:marRight w:val="0"/>
      <w:marTop w:val="0"/>
      <w:marBottom w:val="0"/>
      <w:divBdr>
        <w:top w:val="none" w:sz="0" w:space="0" w:color="auto"/>
        <w:left w:val="none" w:sz="0" w:space="0" w:color="auto"/>
        <w:bottom w:val="none" w:sz="0" w:space="0" w:color="auto"/>
        <w:right w:val="none" w:sz="0" w:space="0" w:color="auto"/>
      </w:divBdr>
      <w:divsChild>
        <w:div w:id="1389064369">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777</Words>
  <Characters>4430</Characters>
  <Application>Microsoft Office Word</Application>
  <DocSecurity>0</DocSecurity>
  <Lines>36</Lines>
  <Paragraphs>10</Paragraphs>
  <ScaleCrop>false</ScaleCrop>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Beeler-Blackburn, Christina</dc:creator>
  <cp:keywords/>
  <dc:description/>
  <cp:lastModifiedBy>Beeler-Blackburn, Christina</cp:lastModifiedBy>
  <cp:revision>2</cp:revision>
  <dcterms:created xsi:type="dcterms:W3CDTF">2024-07-24T21:42:00Z</dcterms:created>
  <dcterms:modified xsi:type="dcterms:W3CDTF">2024-07-24T21:42:00Z</dcterms:modified>
</cp:coreProperties>
</file>