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47A0" w14:textId="7DBC9791" w:rsidR="00637516" w:rsidRPr="008A5CE0" w:rsidRDefault="00637516" w:rsidP="009525F7">
      <w:pPr>
        <w:pStyle w:val="Heading1"/>
        <w:rPr>
          <w:rFonts w:ascii="Times New Roman" w:hAnsi="Times New Roman" w:cs="Times New Roman"/>
        </w:rPr>
      </w:pPr>
      <w:bookmarkStart w:id="0" w:name="_Hlk210397761"/>
      <w:r w:rsidRPr="008A5CE0">
        <w:rPr>
          <w:rFonts w:ascii="Times New Roman" w:hAnsi="Times New Roman" w:cs="Times New Roman"/>
        </w:rPr>
        <w:t xml:space="preserve">ADDENDA TO 52.212-2 EVALUATION </w:t>
      </w:r>
    </w:p>
    <w:bookmarkEnd w:id="0"/>
    <w:p w14:paraId="28979EE4" w14:textId="77777777" w:rsidR="00637516"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0C5F0F25" w14:textId="77777777" w:rsidR="00893A9F" w:rsidRPr="008A5CE0" w:rsidRDefault="00893A9F" w:rsidP="00637516">
      <w:pPr>
        <w:pStyle w:val="NormalWeb"/>
        <w:spacing w:before="0" w:beforeAutospacing="0" w:after="0" w:afterAutospacing="0"/>
        <w:rPr>
          <w:rFonts w:ascii="Times New Roman" w:hAnsi="Times New Roman" w:cs="Times New Roman"/>
          <w:sz w:val="22"/>
          <w:szCs w:val="22"/>
        </w:rPr>
      </w:pPr>
    </w:p>
    <w:p w14:paraId="5BB75B88" w14:textId="3EDEDEDA" w:rsidR="00637516" w:rsidRPr="008A5CE0" w:rsidRDefault="00637516" w:rsidP="00F7397F">
      <w:pPr>
        <w:pStyle w:val="Heading2"/>
        <w:rPr>
          <w:rFonts w:ascii="Times New Roman" w:hAnsi="Times New Roman" w:cs="Times New Roman"/>
        </w:rPr>
      </w:pPr>
      <w:r w:rsidRPr="008A5CE0">
        <w:rPr>
          <w:rFonts w:ascii="Times New Roman" w:hAnsi="Times New Roman" w:cs="Times New Roman"/>
        </w:rPr>
        <w:t>S</w:t>
      </w:r>
      <w:r w:rsidR="00F7397F" w:rsidRPr="008A5CE0">
        <w:rPr>
          <w:rFonts w:ascii="Times New Roman" w:hAnsi="Times New Roman" w:cs="Times New Roman"/>
        </w:rPr>
        <w:t>OURCE SELECTION METHOD</w:t>
      </w:r>
      <w:r w:rsidRPr="008A5CE0">
        <w:rPr>
          <w:rFonts w:ascii="Times New Roman" w:hAnsi="Times New Roman" w:cs="Times New Roman"/>
        </w:rPr>
        <w:t xml:space="preserve"> -- B</w:t>
      </w:r>
      <w:r w:rsidR="00F7397F" w:rsidRPr="008A5CE0">
        <w:rPr>
          <w:rFonts w:ascii="Times New Roman" w:hAnsi="Times New Roman" w:cs="Times New Roman"/>
        </w:rPr>
        <w:t>EST</w:t>
      </w:r>
      <w:r w:rsidRPr="008A5CE0">
        <w:rPr>
          <w:rFonts w:ascii="Times New Roman" w:hAnsi="Times New Roman" w:cs="Times New Roman"/>
        </w:rPr>
        <w:t xml:space="preserve"> V</w:t>
      </w:r>
      <w:r w:rsidR="00F7397F" w:rsidRPr="008A5CE0">
        <w:rPr>
          <w:rFonts w:ascii="Times New Roman" w:hAnsi="Times New Roman" w:cs="Times New Roman"/>
        </w:rPr>
        <w:t>ALUE</w:t>
      </w:r>
      <w:r w:rsidRPr="008A5CE0">
        <w:rPr>
          <w:rFonts w:ascii="Times New Roman" w:hAnsi="Times New Roman" w:cs="Times New Roman"/>
        </w:rPr>
        <w:t xml:space="preserve">  </w:t>
      </w:r>
    </w:p>
    <w:p w14:paraId="243F4DEB" w14:textId="77777777" w:rsidR="00637516" w:rsidRPr="008A5CE0" w:rsidRDefault="00637516" w:rsidP="00637516">
      <w:pPr>
        <w:pStyle w:val="NormalWeb"/>
        <w:spacing w:before="0" w:beforeAutospacing="0" w:after="0" w:afterAutospacing="0"/>
        <w:rPr>
          <w:rFonts w:ascii="Times New Roman" w:hAnsi="Times New Roman" w:cs="Times New Roman"/>
          <w:color w:val="000000"/>
          <w:sz w:val="22"/>
          <w:szCs w:val="22"/>
        </w:rPr>
      </w:pPr>
      <w:r w:rsidRPr="008A5CE0">
        <w:rPr>
          <w:rFonts w:ascii="Times New Roman" w:hAnsi="Times New Roman" w:cs="Times New Roman"/>
          <w:color w:val="000000"/>
          <w:sz w:val="22"/>
          <w:szCs w:val="22"/>
        </w:rPr>
        <w:t> </w:t>
      </w:r>
    </w:p>
    <w:p w14:paraId="4DDC93A1" w14:textId="77777777" w:rsidR="00C65922" w:rsidRPr="008E7FD7" w:rsidRDefault="00C65922" w:rsidP="00C65922">
      <w:pPr>
        <w:pStyle w:val="NormalWeb"/>
        <w:spacing w:before="0" w:beforeAutospacing="0" w:after="0" w:afterAutospacing="0"/>
        <w:rPr>
          <w:rFonts w:ascii="Times New Roman" w:hAnsi="Times New Roman" w:cs="Times New Roman"/>
          <w:color w:val="000000"/>
          <w:sz w:val="22"/>
          <w:szCs w:val="22"/>
        </w:rPr>
      </w:pPr>
      <w:r w:rsidRPr="008E7FD7">
        <w:rPr>
          <w:rFonts w:ascii="Times New Roman" w:hAnsi="Times New Roman" w:cs="Times New Roman"/>
          <w:color w:val="000000"/>
          <w:sz w:val="22"/>
          <w:szCs w:val="22"/>
        </w:rPr>
        <w:t xml:space="preserve">(a) Trade-off Process  </w:t>
      </w:r>
    </w:p>
    <w:p w14:paraId="22185EC8" w14:textId="77777777" w:rsidR="00C65922" w:rsidRPr="008E7FD7" w:rsidRDefault="00C65922" w:rsidP="00C65922">
      <w:pPr>
        <w:pStyle w:val="NormalWeb"/>
        <w:spacing w:before="0" w:beforeAutospacing="0" w:after="0" w:afterAutospacing="0"/>
        <w:rPr>
          <w:rFonts w:ascii="Times New Roman" w:hAnsi="Times New Roman" w:cs="Times New Roman"/>
          <w:color w:val="000000"/>
          <w:sz w:val="22"/>
          <w:szCs w:val="22"/>
        </w:rPr>
      </w:pPr>
      <w:r w:rsidRPr="008E7FD7">
        <w:rPr>
          <w:rFonts w:ascii="Times New Roman" w:hAnsi="Times New Roman" w:cs="Times New Roman"/>
          <w:color w:val="000000"/>
          <w:sz w:val="22"/>
          <w:szCs w:val="22"/>
        </w:rPr>
        <w:t xml:space="preserve">Non-Price Factors and Price: Award shall be made to the responsible offeror whose proposal conforms to the solicitation and is determined to be the most advantageous to the Government, non-price factors and price considered. The offer selected as best value will represent the best trade-off to the Government among past performance, small business participation, and price. Past Performance is more important than small business participation, but when combined non-price factors will be significantly more important than price. The Government will determine best value on the basis of an assessment of the following factors:  </w:t>
      </w:r>
    </w:p>
    <w:p w14:paraId="1BF8E996" w14:textId="77777777" w:rsidR="00C65922" w:rsidRPr="008E7FD7" w:rsidRDefault="00C65922" w:rsidP="00C65922">
      <w:pPr>
        <w:pStyle w:val="NormalWeb"/>
        <w:spacing w:before="0" w:beforeAutospacing="0" w:after="0" w:afterAutospacing="0"/>
        <w:ind w:left="540"/>
        <w:rPr>
          <w:rFonts w:ascii="Times New Roman" w:hAnsi="Times New Roman" w:cs="Times New Roman"/>
          <w:color w:val="000000"/>
          <w:sz w:val="22"/>
          <w:szCs w:val="22"/>
        </w:rPr>
      </w:pPr>
      <w:r w:rsidRPr="008E7FD7">
        <w:rPr>
          <w:rFonts w:ascii="Times New Roman" w:hAnsi="Times New Roman" w:cs="Times New Roman"/>
          <w:color w:val="000000"/>
          <w:sz w:val="22"/>
          <w:szCs w:val="22"/>
        </w:rPr>
        <w:t xml:space="preserve">(1) Past Performance Factor – The Government will evaluate past performance in accordance with the Past Performance Proposal and Evaluation clause in this solicitation.  </w:t>
      </w:r>
    </w:p>
    <w:p w14:paraId="3725EB8C" w14:textId="77777777" w:rsidR="00C65922" w:rsidRPr="008E7FD7" w:rsidRDefault="00C65922" w:rsidP="00C65922">
      <w:pPr>
        <w:pStyle w:val="NormalWeb"/>
        <w:spacing w:before="0" w:beforeAutospacing="0" w:after="0" w:afterAutospacing="0"/>
        <w:ind w:left="540"/>
        <w:rPr>
          <w:rFonts w:ascii="Times New Roman" w:hAnsi="Times New Roman" w:cs="Times New Roman"/>
          <w:color w:val="000000"/>
          <w:sz w:val="22"/>
          <w:szCs w:val="22"/>
        </w:rPr>
      </w:pPr>
      <w:r w:rsidRPr="008E7FD7">
        <w:rPr>
          <w:rFonts w:ascii="Times New Roman" w:hAnsi="Times New Roman" w:cs="Times New Roman"/>
          <w:color w:val="000000"/>
          <w:sz w:val="22"/>
          <w:szCs w:val="22"/>
        </w:rPr>
        <w:t>(2) Small Business Participation Factor – The Government will evaluate small business participation in accordance with the Small Business Participation Proposal and Evaluation clause in this solicitation.</w:t>
      </w:r>
    </w:p>
    <w:p w14:paraId="44CA1B59" w14:textId="0B89FF5D" w:rsidR="00C65922" w:rsidRPr="008A5CE0" w:rsidRDefault="00C65922" w:rsidP="00C65922">
      <w:pPr>
        <w:pStyle w:val="NormalWeb"/>
        <w:spacing w:before="0" w:beforeAutospacing="0" w:after="0" w:afterAutospacing="0"/>
        <w:ind w:left="540"/>
        <w:rPr>
          <w:rFonts w:ascii="Times New Roman" w:hAnsi="Times New Roman" w:cs="Times New Roman"/>
          <w:color w:val="000000"/>
          <w:sz w:val="22"/>
          <w:szCs w:val="22"/>
        </w:rPr>
      </w:pPr>
      <w:r w:rsidRPr="008E7FD7">
        <w:rPr>
          <w:rFonts w:ascii="Times New Roman" w:hAnsi="Times New Roman" w:cs="Times New Roman"/>
          <w:color w:val="000000"/>
          <w:sz w:val="22"/>
          <w:szCs w:val="22"/>
        </w:rPr>
        <w:t>(3) Price Factor – The Government will evaluate the offered prices for price reasonableness in accordance with the requirements of FAR 15.404-1</w:t>
      </w:r>
      <w:r w:rsidR="00AA1E27" w:rsidRPr="008E7FD7">
        <w:rPr>
          <w:rFonts w:ascii="Times New Roman" w:hAnsi="Times New Roman" w:cs="Times New Roman"/>
          <w:color w:val="000000"/>
          <w:sz w:val="22"/>
          <w:szCs w:val="22"/>
        </w:rPr>
        <w:t xml:space="preserve"> or 13.106-3(a)</w:t>
      </w:r>
      <w:r w:rsidRPr="008E7FD7">
        <w:rPr>
          <w:rFonts w:ascii="Times New Roman" w:hAnsi="Times New Roman" w:cs="Times New Roman"/>
          <w:color w:val="000000"/>
          <w:sz w:val="22"/>
          <w:szCs w:val="22"/>
        </w:rPr>
        <w:t>.</w:t>
      </w:r>
      <w:r w:rsidRPr="008A5CE0">
        <w:rPr>
          <w:rFonts w:ascii="Times New Roman" w:hAnsi="Times New Roman" w:cs="Times New Roman"/>
          <w:color w:val="000000"/>
          <w:sz w:val="22"/>
          <w:szCs w:val="22"/>
        </w:rPr>
        <w:t xml:space="preserve">  </w:t>
      </w:r>
    </w:p>
    <w:p w14:paraId="75E22192" w14:textId="0918A4E7" w:rsidR="00637516" w:rsidRPr="008A5CE0" w:rsidRDefault="00637516" w:rsidP="00C65922">
      <w:pPr>
        <w:pStyle w:val="NormalWeb"/>
        <w:spacing w:before="0" w:beforeAutospacing="0" w:after="0" w:afterAutospacing="0"/>
        <w:rPr>
          <w:rFonts w:ascii="Times New Roman" w:hAnsi="Times New Roman" w:cs="Times New Roman"/>
          <w:color w:val="000000"/>
          <w:sz w:val="22"/>
          <w:szCs w:val="22"/>
        </w:rPr>
      </w:pPr>
    </w:p>
    <w:p w14:paraId="7F2EDEB0" w14:textId="77777777" w:rsidR="00637516" w:rsidRPr="008A5CE0" w:rsidRDefault="00637516" w:rsidP="00637516">
      <w:pPr>
        <w:pStyle w:val="NormalWeb"/>
        <w:spacing w:before="0" w:beforeAutospacing="0" w:after="0" w:afterAutospacing="0"/>
        <w:rPr>
          <w:rFonts w:ascii="Times New Roman" w:hAnsi="Times New Roman" w:cs="Times New Roman"/>
          <w:color w:val="000000"/>
          <w:sz w:val="22"/>
          <w:szCs w:val="22"/>
        </w:rPr>
      </w:pPr>
      <w:r w:rsidRPr="008A5CE0">
        <w:rPr>
          <w:rFonts w:ascii="Times New Roman" w:hAnsi="Times New Roman" w:cs="Times New Roman"/>
          <w:color w:val="000000"/>
          <w:sz w:val="22"/>
          <w:szCs w:val="22"/>
        </w:rPr>
        <w:t xml:space="preserve">(b) Options. </w:t>
      </w:r>
    </w:p>
    <w:p w14:paraId="4422017F" w14:textId="77777777" w:rsidR="00637516" w:rsidRPr="008A5CE0" w:rsidRDefault="00637516" w:rsidP="00637516">
      <w:pPr>
        <w:pStyle w:val="NormalWeb"/>
        <w:spacing w:before="0" w:beforeAutospacing="0" w:after="0" w:afterAutospacing="0"/>
        <w:rPr>
          <w:rFonts w:ascii="Times New Roman" w:hAnsi="Times New Roman" w:cs="Times New Roman"/>
          <w:color w:val="000000"/>
          <w:sz w:val="22"/>
          <w:szCs w:val="22"/>
        </w:rPr>
      </w:pPr>
      <w:r w:rsidRPr="008A5CE0">
        <w:rPr>
          <w:rFonts w:ascii="Times New Roman" w:hAnsi="Times New Roman" w:cs="Times New Roman"/>
          <w:color w:val="000000"/>
          <w:sz w:val="22"/>
          <w:szCs w:val="22"/>
        </w:rPr>
        <w:t> </w:t>
      </w:r>
    </w:p>
    <w:p w14:paraId="67A02CD7" w14:textId="6BD92765" w:rsidR="00637516" w:rsidRPr="008A5CE0" w:rsidRDefault="00637516" w:rsidP="00CE76E0">
      <w:pPr>
        <w:pStyle w:val="NormalWeb"/>
        <w:numPr>
          <w:ilvl w:val="0"/>
          <w:numId w:val="1"/>
        </w:numPr>
        <w:spacing w:before="0" w:beforeAutospacing="0" w:after="0" w:afterAutospacing="0"/>
        <w:rPr>
          <w:rFonts w:ascii="Times New Roman" w:eastAsiaTheme="minorEastAsia" w:hAnsi="Times New Roman" w:cs="Times New Roman"/>
          <w:sz w:val="22"/>
          <w:szCs w:val="22"/>
        </w:rPr>
      </w:pPr>
      <w:r w:rsidRPr="008A5CE0">
        <w:rPr>
          <w:rFonts w:ascii="Times New Roman" w:hAnsi="Times New Roman" w:cs="Times New Roman"/>
          <w:color w:val="000000"/>
          <w:sz w:val="22"/>
          <w:szCs w:val="22"/>
        </w:rPr>
        <w:t xml:space="preserve">The Government will evaluate offers for award purposes by adding the total price for all options to the total price for the basic requirement.  </w:t>
      </w:r>
      <w:r w:rsidRPr="008A5CE0">
        <w:rPr>
          <w:rFonts w:ascii="Times New Roman" w:hAnsi="Times New Roman" w:cs="Times New Roman"/>
          <w:color w:val="231F20"/>
          <w:sz w:val="22"/>
          <w:szCs w:val="22"/>
        </w:rPr>
        <w:t xml:space="preserve">The total evaluated price will be for the base period and any option periods, plus an additional </w:t>
      </w:r>
      <w:r w:rsidR="00A270D4">
        <w:rPr>
          <w:rFonts w:ascii="Times New Roman" w:hAnsi="Times New Roman" w:cs="Times New Roman"/>
          <w:color w:val="231F20"/>
          <w:sz w:val="22"/>
          <w:szCs w:val="22"/>
        </w:rPr>
        <w:t xml:space="preserve">20% </w:t>
      </w:r>
      <w:r w:rsidRPr="008A5CE0">
        <w:rPr>
          <w:rFonts w:ascii="Times New Roman" w:hAnsi="Times New Roman" w:cs="Times New Roman"/>
          <w:color w:val="231F20"/>
          <w:sz w:val="22"/>
          <w:szCs w:val="22"/>
        </w:rPr>
        <w:t>of the value of the last priced performance period in the bid schedule. This additional sum is for evaluation purposes only to address the possible use of FAR 52.217-8, Option to Extend Services, for a period not to exceed 6 months.</w:t>
      </w:r>
    </w:p>
    <w:p w14:paraId="06E52DCB" w14:textId="77777777" w:rsidR="00637516" w:rsidRPr="008A5CE0" w:rsidRDefault="00637516" w:rsidP="00637516">
      <w:pPr>
        <w:pStyle w:val="NormalWeb"/>
        <w:spacing w:before="0" w:beforeAutospacing="0" w:after="0" w:afterAutospacing="0"/>
        <w:rPr>
          <w:rFonts w:ascii="Times New Roman" w:hAnsi="Times New Roman" w:cs="Times New Roman"/>
          <w:color w:val="231F20"/>
          <w:sz w:val="22"/>
          <w:szCs w:val="22"/>
        </w:rPr>
      </w:pPr>
      <w:r w:rsidRPr="008A5CE0">
        <w:rPr>
          <w:rFonts w:ascii="Times New Roman" w:hAnsi="Times New Roman" w:cs="Times New Roman"/>
          <w:color w:val="231F20"/>
          <w:sz w:val="22"/>
          <w:szCs w:val="22"/>
        </w:rPr>
        <w:t> </w:t>
      </w:r>
    </w:p>
    <w:p w14:paraId="211A77A0" w14:textId="5B2E53EF" w:rsidR="00637516" w:rsidRPr="008A5CE0" w:rsidRDefault="00637516" w:rsidP="00C974EB">
      <w:pPr>
        <w:pStyle w:val="NormalWeb"/>
        <w:numPr>
          <w:ilvl w:val="0"/>
          <w:numId w:val="1"/>
        </w:numPr>
        <w:spacing w:before="0" w:beforeAutospacing="0" w:after="0" w:afterAutospacing="0"/>
        <w:rPr>
          <w:rFonts w:ascii="Times New Roman" w:hAnsi="Times New Roman" w:cs="Times New Roman"/>
          <w:color w:val="231F20"/>
          <w:sz w:val="22"/>
          <w:szCs w:val="22"/>
        </w:rPr>
      </w:pPr>
      <w:r w:rsidRPr="008A5CE0">
        <w:rPr>
          <w:rFonts w:ascii="Times New Roman" w:hAnsi="Times New Roman" w:cs="Times New Roman"/>
          <w:color w:val="231F20"/>
          <w:sz w:val="22"/>
          <w:szCs w:val="22"/>
        </w:rPr>
        <w:t xml:space="preserve">Please note that if the </w:t>
      </w:r>
      <w:r w:rsidR="00D73D84" w:rsidRPr="008A5CE0">
        <w:rPr>
          <w:rFonts w:ascii="Times New Roman" w:hAnsi="Times New Roman" w:cs="Times New Roman"/>
          <w:color w:val="231F20"/>
          <w:sz w:val="22"/>
          <w:szCs w:val="22"/>
        </w:rPr>
        <w:t xml:space="preserve">FAR </w:t>
      </w:r>
      <w:r w:rsidRPr="008A5CE0">
        <w:rPr>
          <w:rFonts w:ascii="Times New Roman" w:hAnsi="Times New Roman" w:cs="Times New Roman"/>
          <w:color w:val="231F20"/>
          <w:sz w:val="22"/>
          <w:szCs w:val="22"/>
        </w:rPr>
        <w:t xml:space="preserve">52.217-8 option is exercised, the applicable unit prices for the option will be the same as the immediately preceding period of performance. Therefore, if the option under FAR 52.217-8 is exercised prior to the end of the base period, the unit prices from the base period will be used during the extension period. If the option under FAR 52.217-8 is exercised prior to the end of any option period, the unit prices from the applicable option period will be used during the extension period.  </w:t>
      </w:r>
    </w:p>
    <w:p w14:paraId="1EA3751D" w14:textId="77777777" w:rsidR="009525F7" w:rsidRPr="008A5CE0" w:rsidRDefault="009525F7" w:rsidP="00637516">
      <w:pPr>
        <w:pStyle w:val="NormalWeb"/>
        <w:spacing w:before="0" w:beforeAutospacing="0" w:after="0" w:afterAutospacing="0"/>
        <w:ind w:left="540"/>
        <w:rPr>
          <w:rFonts w:ascii="Times New Roman" w:hAnsi="Times New Roman" w:cs="Times New Roman"/>
          <w:color w:val="231F20"/>
          <w:sz w:val="22"/>
          <w:szCs w:val="22"/>
        </w:rPr>
      </w:pPr>
    </w:p>
    <w:p w14:paraId="17DCD4DF" w14:textId="77777777" w:rsidR="00A270D4" w:rsidRDefault="00A270D4" w:rsidP="00637516">
      <w:pPr>
        <w:pStyle w:val="NormalWeb"/>
        <w:spacing w:before="0" w:beforeAutospacing="0" w:after="0" w:afterAutospacing="0"/>
        <w:rPr>
          <w:rFonts w:ascii="Times New Roman" w:hAnsi="Times New Roman" w:cs="Times New Roman"/>
          <w:sz w:val="22"/>
          <w:szCs w:val="22"/>
        </w:rPr>
      </w:pPr>
    </w:p>
    <w:p w14:paraId="45A236EB" w14:textId="77777777" w:rsidR="00A270D4" w:rsidRDefault="00A270D4" w:rsidP="00637516">
      <w:pPr>
        <w:pStyle w:val="NormalWeb"/>
        <w:spacing w:before="0" w:beforeAutospacing="0" w:after="0" w:afterAutospacing="0"/>
        <w:rPr>
          <w:rFonts w:ascii="Times New Roman" w:hAnsi="Times New Roman" w:cs="Times New Roman"/>
          <w:sz w:val="22"/>
          <w:szCs w:val="22"/>
        </w:rPr>
      </w:pPr>
    </w:p>
    <w:p w14:paraId="53C4B963" w14:textId="77777777" w:rsidR="00A270D4" w:rsidRDefault="00A270D4" w:rsidP="00637516">
      <w:pPr>
        <w:pStyle w:val="NormalWeb"/>
        <w:spacing w:before="0" w:beforeAutospacing="0" w:after="0" w:afterAutospacing="0"/>
        <w:rPr>
          <w:rFonts w:ascii="Times New Roman" w:hAnsi="Times New Roman" w:cs="Times New Roman"/>
          <w:sz w:val="22"/>
          <w:szCs w:val="22"/>
        </w:rPr>
      </w:pPr>
    </w:p>
    <w:p w14:paraId="1A2A39E8" w14:textId="77777777" w:rsidR="00A270D4" w:rsidRDefault="00A270D4" w:rsidP="00637516">
      <w:pPr>
        <w:pStyle w:val="NormalWeb"/>
        <w:spacing w:before="0" w:beforeAutospacing="0" w:after="0" w:afterAutospacing="0"/>
        <w:rPr>
          <w:rFonts w:ascii="Times New Roman" w:hAnsi="Times New Roman" w:cs="Times New Roman"/>
          <w:sz w:val="22"/>
          <w:szCs w:val="22"/>
        </w:rPr>
      </w:pPr>
    </w:p>
    <w:p w14:paraId="1CE430CF" w14:textId="3D08EAF3" w:rsidR="00637516" w:rsidRPr="008A5CE0" w:rsidRDefault="00637516" w:rsidP="00637516">
      <w:pPr>
        <w:pStyle w:val="NormalWeb"/>
        <w:spacing w:before="0" w:beforeAutospacing="0" w:after="0" w:afterAutospacing="0"/>
        <w:rPr>
          <w:rFonts w:ascii="Times New Roman" w:hAnsi="Times New Roman" w:cs="Times New Roman"/>
          <w:color w:val="000000"/>
          <w:sz w:val="22"/>
          <w:szCs w:val="22"/>
        </w:rPr>
      </w:pPr>
      <w:r w:rsidRPr="008A5CE0">
        <w:rPr>
          <w:rFonts w:ascii="Times New Roman" w:hAnsi="Times New Roman" w:cs="Times New Roman"/>
          <w:sz w:val="22"/>
          <w:szCs w:val="22"/>
        </w:rPr>
        <w:t>  </w:t>
      </w:r>
    </w:p>
    <w:p w14:paraId="79313F4D" w14:textId="49C5D28D" w:rsidR="00637516" w:rsidRPr="008A5CE0" w:rsidRDefault="00637516" w:rsidP="00F7397F">
      <w:pPr>
        <w:pStyle w:val="Heading2"/>
        <w:rPr>
          <w:rFonts w:ascii="Times New Roman" w:hAnsi="Times New Roman" w:cs="Times New Roman"/>
        </w:rPr>
      </w:pPr>
      <w:r w:rsidRPr="008A5CE0">
        <w:rPr>
          <w:rFonts w:ascii="Times New Roman" w:hAnsi="Times New Roman" w:cs="Times New Roman"/>
        </w:rPr>
        <w:t>PAST PERFORMANCE EVALUATION</w:t>
      </w:r>
    </w:p>
    <w:p w14:paraId="151A4D1B" w14:textId="2F295312" w:rsidR="00BB156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215F60B4" w14:textId="5128F8DD" w:rsidR="00637516" w:rsidRPr="008A5CE0" w:rsidRDefault="00637516" w:rsidP="00A270D4">
      <w:pPr>
        <w:spacing w:after="0" w:line="240" w:lineRule="auto"/>
        <w:rPr>
          <w:rFonts w:ascii="Times New Roman" w:hAnsi="Times New Roman" w:cs="Times New Roman"/>
        </w:rPr>
      </w:pPr>
      <w:r w:rsidRPr="008A5CE0">
        <w:rPr>
          <w:rFonts w:ascii="Times New Roman" w:hAnsi="Times New Roman" w:cs="Times New Roman"/>
        </w:rPr>
        <w:t>Evaluation of Past Performance</w:t>
      </w:r>
    </w:p>
    <w:p w14:paraId="630D98DA" w14:textId="77777777" w:rsidR="00637516" w:rsidRPr="008A5CE0" w:rsidRDefault="00637516" w:rsidP="00A270D4">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1BADDDA1" w14:textId="2BE573DB" w:rsidR="00637516" w:rsidRPr="00773449" w:rsidRDefault="00637516" w:rsidP="00A270D4">
      <w:pPr>
        <w:pStyle w:val="NormalWeb"/>
        <w:spacing w:before="0" w:beforeAutospacing="0" w:after="0" w:afterAutospacing="0"/>
        <w:rPr>
          <w:rFonts w:ascii="Times New Roman" w:hAnsi="Times New Roman" w:cs="Times New Roman"/>
        </w:rPr>
      </w:pPr>
      <w:r w:rsidRPr="008A5CE0">
        <w:rPr>
          <w:rFonts w:ascii="Times New Roman" w:hAnsi="Times New Roman" w:cs="Times New Roman"/>
          <w:sz w:val="22"/>
          <w:szCs w:val="22"/>
        </w:rPr>
        <w:t xml:space="preserve">(1) Except under the circumstances noted in the solicitation paragraph titled Efficiency in Competition, the Government will conduct a Performance Confidence Assessment for each offeror based upon submitted current, relevant PPI as it relates to the expectation of the offeror being able to successfully </w:t>
      </w:r>
      <w:proofErr w:type="gramStart"/>
      <w:r w:rsidRPr="008A5CE0">
        <w:rPr>
          <w:rFonts w:ascii="Times New Roman" w:hAnsi="Times New Roman" w:cs="Times New Roman"/>
          <w:sz w:val="22"/>
          <w:szCs w:val="22"/>
        </w:rPr>
        <w:t>perform</w:t>
      </w:r>
      <w:proofErr w:type="gramEnd"/>
      <w:r w:rsidRPr="008A5CE0">
        <w:rPr>
          <w:rFonts w:ascii="Times New Roman" w:hAnsi="Times New Roman" w:cs="Times New Roman"/>
          <w:sz w:val="22"/>
          <w:szCs w:val="22"/>
        </w:rPr>
        <w:t xml:space="preserve"> the requirement.  </w:t>
      </w:r>
      <w:r w:rsidR="00773449" w:rsidRPr="00773449">
        <w:rPr>
          <w:rFonts w:ascii="Times New Roman" w:hAnsi="Times New Roman" w:cs="Times New Roman"/>
          <w:sz w:val="22"/>
          <w:szCs w:val="22"/>
        </w:rPr>
        <w:t>There are three aspects to the past performance evaluation</w:t>
      </w:r>
      <w:r w:rsidR="00773449">
        <w:rPr>
          <w:rFonts w:ascii="Times New Roman" w:hAnsi="Times New Roman" w:cs="Times New Roman"/>
          <w:sz w:val="22"/>
          <w:szCs w:val="22"/>
        </w:rPr>
        <w:t xml:space="preserve">: </w:t>
      </w:r>
      <w:r w:rsidR="00773449" w:rsidRPr="008A5CE0">
        <w:rPr>
          <w:rFonts w:ascii="Times New Roman" w:hAnsi="Times New Roman" w:cs="Times New Roman"/>
          <w:sz w:val="22"/>
          <w:szCs w:val="22"/>
        </w:rPr>
        <w:t xml:space="preserve">(1) </w:t>
      </w:r>
      <w:r w:rsidR="00773449" w:rsidRPr="00773449">
        <w:rPr>
          <w:rFonts w:ascii="Times New Roman" w:hAnsi="Times New Roman" w:cs="Times New Roman"/>
          <w:sz w:val="22"/>
          <w:szCs w:val="22"/>
        </w:rPr>
        <w:t xml:space="preserve">The first aspect </w:t>
      </w:r>
      <w:r w:rsidR="00773449" w:rsidRPr="00773449">
        <w:rPr>
          <w:rFonts w:ascii="Times New Roman" w:hAnsi="Times New Roman" w:cs="Times New Roman"/>
          <w:sz w:val="22"/>
          <w:szCs w:val="22"/>
        </w:rPr>
        <w:lastRenderedPageBreak/>
        <w:t>is to evaluate the recency</w:t>
      </w:r>
      <w:r w:rsidR="00773449" w:rsidRPr="00773449">
        <w:rPr>
          <w:rFonts w:ascii="Times New Roman" w:hAnsi="Times New Roman" w:cs="Times New Roman"/>
          <w:b/>
          <w:bCs/>
          <w:sz w:val="22"/>
          <w:szCs w:val="22"/>
        </w:rPr>
        <w:t xml:space="preserve"> </w:t>
      </w:r>
      <w:r w:rsidR="00773449" w:rsidRPr="00773449">
        <w:rPr>
          <w:rFonts w:ascii="Times New Roman" w:hAnsi="Times New Roman" w:cs="Times New Roman"/>
          <w:sz w:val="22"/>
          <w:szCs w:val="22"/>
        </w:rPr>
        <w:t>of the offeror’s past performance. Services performed within the last 2 years will be considered recent and further evaluated under the remaining past performance evaluation aspects</w:t>
      </w:r>
      <w:r w:rsidRPr="008A5CE0">
        <w:rPr>
          <w:rFonts w:ascii="Times New Roman" w:hAnsi="Times New Roman" w:cs="Times New Roman"/>
          <w:sz w:val="22"/>
          <w:szCs w:val="22"/>
        </w:rPr>
        <w:t xml:space="preserve"> (</w:t>
      </w:r>
      <w:r w:rsidR="00773449">
        <w:rPr>
          <w:rFonts w:ascii="Times New Roman" w:hAnsi="Times New Roman" w:cs="Times New Roman"/>
          <w:sz w:val="22"/>
          <w:szCs w:val="22"/>
        </w:rPr>
        <w:t>2</w:t>
      </w:r>
      <w:r w:rsidRPr="008A5CE0">
        <w:rPr>
          <w:rFonts w:ascii="Times New Roman" w:hAnsi="Times New Roman" w:cs="Times New Roman"/>
          <w:sz w:val="22"/>
          <w:szCs w:val="22"/>
        </w:rPr>
        <w:t>) The determination of relevance to this solicitation in scope, magnitude and complexity and (</w:t>
      </w:r>
      <w:r w:rsidR="00773449">
        <w:rPr>
          <w:rFonts w:ascii="Times New Roman" w:hAnsi="Times New Roman" w:cs="Times New Roman"/>
          <w:sz w:val="22"/>
          <w:szCs w:val="22"/>
        </w:rPr>
        <w:t>3</w:t>
      </w:r>
      <w:r w:rsidRPr="008A5CE0">
        <w:rPr>
          <w:rFonts w:ascii="Times New Roman" w:hAnsi="Times New Roman" w:cs="Times New Roman"/>
          <w:sz w:val="22"/>
          <w:szCs w:val="22"/>
        </w:rPr>
        <w:t xml:space="preserve">) How well the offeror performed on its contracts.  Past performance will be rated on an adjectival scale.  Thus, an offeror with a higher confidence assessment rating for past performance will have a higher expectation of meeting the solicitation requirements than a firm with a lower confidence assessment rating.  The Government’s subjective evaluation of the overall quality of an offeror’s submitted PPI will be a factor in determining the relative merits of that offeror’s proposal and in selecting for award an offeror whose proposal is considered the best value to the Government. </w:t>
      </w:r>
    </w:p>
    <w:p w14:paraId="781C3BAE"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6E2A8C60"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(2) In addition to using independently submitted and timely questionnaires received in evaluating past performance, the Government may consider information in the offeror’s proposal using readily available information obtained from other sources, including but not limited to the Contractor Performance Reporting System (CPARS), DLA Disposition Services personnel administering DLA Disposition Services contracts, past and present customers and their employees, other government agencies, including state and local agencies, consumer protection organizations and better business bureaus, former subcontractors, and others who may have relevant information.  The Government may also consider negative information for contracts that are not included in the offeror’s past performance proposal if it is determined that the offeror did not identify that contract due to performance problems and/or the contract was for hazardous waste disposal services with the same or similar requirements as the solicitation within the last 2 years.</w:t>
      </w:r>
    </w:p>
    <w:p w14:paraId="71583CFA"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612837A2"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xml:space="preserve">(3) Evaluation of past performance will be a subjective assessment based on a consideration of all relevant facts and circumstances.  It will not be based on absolute standards of acceptable performance.  This is a matter of judgement.  Offerors will be given an opportunity to address especially unfavorable reports of past performance, and an offeror’s response, or lack thereof, will be taken into consideration. </w:t>
      </w:r>
    </w:p>
    <w:p w14:paraId="5EEB2295" w14:textId="77777777" w:rsidR="00637516" w:rsidRPr="008A5CE0" w:rsidRDefault="00637516" w:rsidP="00637516">
      <w:pPr>
        <w:pStyle w:val="NormalWeb"/>
        <w:spacing w:before="0" w:beforeAutospacing="0" w:after="0" w:afterAutospacing="0"/>
        <w:rPr>
          <w:rFonts w:ascii="Times New Roman" w:hAnsi="Times New Roman" w:cs="Times New Roman"/>
          <w:sz w:val="22"/>
          <w:szCs w:val="22"/>
        </w:rPr>
      </w:pPr>
      <w:r w:rsidRPr="008A5CE0">
        <w:rPr>
          <w:rFonts w:ascii="Times New Roman" w:hAnsi="Times New Roman" w:cs="Times New Roman"/>
          <w:sz w:val="22"/>
          <w:szCs w:val="22"/>
        </w:rPr>
        <w:t> </w:t>
      </w:r>
    </w:p>
    <w:p w14:paraId="6FED760F" w14:textId="24AB8933" w:rsidR="009A509F" w:rsidRPr="008A5CE0" w:rsidRDefault="00174AA3" w:rsidP="00174AA3">
      <w:pPr>
        <w:pStyle w:val="NormalWeb"/>
        <w:spacing w:before="0" w:beforeAutospacing="0" w:after="0" w:afterAutospacing="0"/>
        <w:rPr>
          <w:rFonts w:ascii="Times New Roman" w:hAnsi="Times New Roman" w:cs="Times New Roman"/>
          <w:sz w:val="22"/>
          <w:szCs w:val="22"/>
        </w:rPr>
      </w:pPr>
      <w:r>
        <w:rPr>
          <w:rFonts w:ascii="Times New Roman" w:hAnsi="Times New Roman" w:cs="Times New Roman"/>
          <w:sz w:val="22"/>
          <w:szCs w:val="22"/>
        </w:rPr>
        <w:t xml:space="preserve">(4) </w:t>
      </w:r>
      <w:r w:rsidR="00637516" w:rsidRPr="008A5CE0">
        <w:rPr>
          <w:rFonts w:ascii="Times New Roman" w:hAnsi="Times New Roman" w:cs="Times New Roman"/>
          <w:sz w:val="22"/>
          <w:szCs w:val="22"/>
        </w:rPr>
        <w:t xml:space="preserve">In the case of an offeror without an identifiable record of past performance or for whom information on past performance is unavailable and/or a corresponding PPI questionnaire was not independently received by the Government before the date offers are due, the offeror will not be assessed either favorably or unfavorably on Performance Confidence, as the degree of confidence known to the Government cannot be adequately determined and is therefore unknown. </w:t>
      </w:r>
    </w:p>
    <w:p w14:paraId="6C591604" w14:textId="77777777" w:rsidR="005C2E44" w:rsidRPr="008A5CE0" w:rsidRDefault="005C2E44" w:rsidP="005C2E44">
      <w:pPr>
        <w:pStyle w:val="NormalWeb"/>
        <w:spacing w:before="0" w:beforeAutospacing="0" w:after="0" w:afterAutospacing="0"/>
        <w:rPr>
          <w:rFonts w:ascii="Times New Roman" w:hAnsi="Times New Roman" w:cs="Times New Roman"/>
          <w:sz w:val="22"/>
          <w:szCs w:val="22"/>
        </w:rPr>
      </w:pPr>
    </w:p>
    <w:p w14:paraId="218D2343" w14:textId="63FA1F59" w:rsidR="00797FA9" w:rsidRPr="0079796D" w:rsidRDefault="00797FA9" w:rsidP="00797FA9">
      <w:pPr>
        <w:pStyle w:val="Heading2"/>
        <w:rPr>
          <w:rFonts w:ascii="Times New Roman" w:hAnsi="Times New Roman" w:cs="Times New Roman"/>
        </w:rPr>
      </w:pPr>
      <w:r w:rsidRPr="0079796D">
        <w:rPr>
          <w:rFonts w:ascii="Times New Roman" w:hAnsi="Times New Roman" w:cs="Times New Roman"/>
        </w:rPr>
        <w:t>SMALL BUSINESS PARTICIPATION PLAN AND SMALL BUSINESS SUBCONTRACTING PLANS EVALUATION</w:t>
      </w:r>
    </w:p>
    <w:p w14:paraId="4D950C4E" w14:textId="77777777" w:rsidR="005C2E44" w:rsidRPr="0079796D" w:rsidRDefault="005C2E44" w:rsidP="005C2E44">
      <w:pPr>
        <w:pStyle w:val="NormalWeb"/>
        <w:spacing w:before="0" w:beforeAutospacing="0" w:after="0" w:afterAutospacing="0"/>
        <w:rPr>
          <w:rFonts w:ascii="Times New Roman" w:hAnsi="Times New Roman" w:cs="Times New Roman"/>
          <w:sz w:val="22"/>
          <w:szCs w:val="22"/>
        </w:rPr>
      </w:pPr>
    </w:p>
    <w:p w14:paraId="09AAB19C" w14:textId="4054088C"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I. Evaluation of Small Business Participation Plans</w:t>
      </w:r>
    </w:p>
    <w:p w14:paraId="746C64F7" w14:textId="0FD48A6A" w:rsidR="00797FA9" w:rsidRPr="0079796D" w:rsidRDefault="00797FA9" w:rsidP="00797FA9">
      <w:pPr>
        <w:pStyle w:val="NormalWeb"/>
        <w:spacing w:before="0" w:beforeAutospacing="0" w:after="0" w:afterAutospacing="0"/>
        <w:rPr>
          <w:rFonts w:ascii="Times New Roman" w:hAnsi="Times New Roman" w:cs="Times New Roman"/>
          <w:sz w:val="22"/>
          <w:szCs w:val="22"/>
        </w:rPr>
      </w:pPr>
    </w:p>
    <w:p w14:paraId="7D6A59E1"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xml:space="preserve">(1) The evaluation of Small Business Subcontracting Plans, as required by FAR 52.219-9 applies to all offerors except small businesses.  The evaluation of Small Business Participation Plans applies to all offerors. </w:t>
      </w:r>
    </w:p>
    <w:p w14:paraId="7406FA35"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w:t>
      </w:r>
    </w:p>
    <w:p w14:paraId="4AB9ABA1"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(2) For purposes of small business that are not required to submit subcontracting plans, the Government will evaluate the amount of work proposed to be done by a small business either at the prime level or at the first-tier subcontract level. This evaluation for small businesses will not involve any of the other categories in the small business contracting plan.</w:t>
      </w:r>
    </w:p>
    <w:p w14:paraId="4FFA1A60"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w:t>
      </w:r>
    </w:p>
    <w:p w14:paraId="48D2BB60"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xml:space="preserve">(3) The Small Business Participation Plan will be evaluated in terms of the offeror’s proposed subcontracting participation, the extent of commitment to use the subcontractor(s) (enforceable vs. non-enforceable commitments), and the offeror’s established or planned procedures for small business outreach and utilization.  </w:t>
      </w:r>
    </w:p>
    <w:p w14:paraId="576B3E4C"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lastRenderedPageBreak/>
        <w:t> </w:t>
      </w:r>
    </w:p>
    <w:p w14:paraId="4841BD14"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xml:space="preserve">(4) Evaluation of Small Business Participation will be a subjective assessment based on a consideration of all relevant facts and circumstances. It will not be based on absolute standards of acceptability. This is a matter of judgement. An adjectival rating will be assigned to each offeror that is based on their overall small business subcontracting goals, commitment to use of small business subcontractors, and their procedures or plans for small business outreach and utilization.   </w:t>
      </w:r>
    </w:p>
    <w:p w14:paraId="1CFF8F72"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w:t>
      </w:r>
    </w:p>
    <w:p w14:paraId="132EC077" w14:textId="72D8C4DD"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xml:space="preserve">II Evaluation of Subcontracting Plans </w:t>
      </w:r>
    </w:p>
    <w:p w14:paraId="039A439D"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w:t>
      </w:r>
    </w:p>
    <w:p w14:paraId="5020A238" w14:textId="77777777" w:rsidR="00797FA9" w:rsidRPr="0079796D"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 xml:space="preserve">(1) The evaluation of Small Business Subcontracting Plans, as required by FAR 52.219-9 and DFARS 252.219-7003 applies to all offerors except small businesses.  </w:t>
      </w:r>
    </w:p>
    <w:p w14:paraId="0EFC236D" w14:textId="77777777" w:rsidR="00797FA9" w:rsidRPr="0079796D" w:rsidRDefault="00797FA9" w:rsidP="00797FA9">
      <w:pPr>
        <w:pStyle w:val="NormalWeb"/>
        <w:spacing w:before="0" w:beforeAutospacing="0" w:after="0" w:afterAutospacing="0"/>
        <w:rPr>
          <w:rFonts w:ascii="Times New Roman" w:hAnsi="Times New Roman" w:cs="Times New Roman"/>
          <w:color w:val="000000"/>
          <w:sz w:val="22"/>
          <w:szCs w:val="22"/>
        </w:rPr>
      </w:pPr>
      <w:r w:rsidRPr="0079796D">
        <w:rPr>
          <w:rFonts w:ascii="Times New Roman" w:hAnsi="Times New Roman" w:cs="Times New Roman"/>
          <w:color w:val="000000"/>
          <w:sz w:val="22"/>
          <w:szCs w:val="22"/>
        </w:rPr>
        <w:t> </w:t>
      </w:r>
    </w:p>
    <w:p w14:paraId="79E7C158" w14:textId="0105429B" w:rsidR="00797FA9" w:rsidRPr="008A5CE0" w:rsidRDefault="00797FA9" w:rsidP="00797FA9">
      <w:pPr>
        <w:pStyle w:val="NormalWeb"/>
        <w:spacing w:before="0" w:beforeAutospacing="0" w:after="0" w:afterAutospacing="0"/>
        <w:rPr>
          <w:rFonts w:ascii="Times New Roman" w:hAnsi="Times New Roman" w:cs="Times New Roman"/>
          <w:sz w:val="22"/>
          <w:szCs w:val="22"/>
        </w:rPr>
      </w:pPr>
      <w:r w:rsidRPr="0079796D">
        <w:rPr>
          <w:rFonts w:ascii="Times New Roman" w:hAnsi="Times New Roman" w:cs="Times New Roman"/>
          <w:sz w:val="22"/>
          <w:szCs w:val="22"/>
        </w:rPr>
        <w:t>(2) The Small Business Subcontracting Plan will be evaluated to determine if it meets the requirements of FAR 52.219-9 and DFARS 252.219-7003</w:t>
      </w:r>
      <w:r w:rsidRPr="0079796D">
        <w:rPr>
          <w:rFonts w:ascii="Times New Roman" w:hAnsi="Times New Roman" w:cs="Times New Roman"/>
          <w:color w:val="1F4E79"/>
          <w:sz w:val="22"/>
          <w:szCs w:val="22"/>
        </w:rPr>
        <w:t xml:space="preserve">. </w:t>
      </w:r>
      <w:r w:rsidRPr="0079796D">
        <w:rPr>
          <w:rFonts w:ascii="Times New Roman" w:hAnsi="Times New Roman" w:cs="Times New Roman"/>
          <w:sz w:val="22"/>
          <w:szCs w:val="22"/>
        </w:rPr>
        <w:t>If the apparently successful offeror fails to negotiate a subcontracting plan acceptable to the contracting officer within the time limit prescribed by the contracting officer, the offeror will be ineligible for award. The evaluation of the Small Business Subcontracting Plan will be on the basis of total contract value (base and all options).</w:t>
      </w:r>
      <w:r w:rsidRPr="008A5CE0">
        <w:rPr>
          <w:rFonts w:ascii="Times New Roman" w:hAnsi="Times New Roman" w:cs="Times New Roman"/>
          <w:sz w:val="22"/>
          <w:szCs w:val="22"/>
        </w:rPr>
        <w:t xml:space="preserve">  </w:t>
      </w:r>
    </w:p>
    <w:p w14:paraId="49CE47F0" w14:textId="77777777" w:rsidR="00797FA9" w:rsidRPr="008A5CE0" w:rsidRDefault="00797FA9" w:rsidP="005C2E44">
      <w:pPr>
        <w:pStyle w:val="NormalWeb"/>
        <w:spacing w:before="0" w:beforeAutospacing="0" w:after="0" w:afterAutospacing="0"/>
        <w:rPr>
          <w:rFonts w:ascii="Times New Roman" w:hAnsi="Times New Roman" w:cs="Times New Roman"/>
          <w:sz w:val="22"/>
          <w:szCs w:val="22"/>
        </w:rPr>
      </w:pPr>
    </w:p>
    <w:p w14:paraId="3DFE2E2C" w14:textId="59447A4C" w:rsidR="009A509F" w:rsidRPr="005375C4" w:rsidRDefault="009A509F" w:rsidP="009A509F">
      <w:pPr>
        <w:pStyle w:val="Heading2"/>
        <w:rPr>
          <w:rFonts w:ascii="Times New Roman" w:hAnsi="Times New Roman" w:cs="Times New Roman"/>
        </w:rPr>
      </w:pPr>
      <w:r w:rsidRPr="005375C4">
        <w:rPr>
          <w:rFonts w:ascii="Times New Roman" w:hAnsi="Times New Roman" w:cs="Times New Roman"/>
        </w:rPr>
        <w:t>EFFICIENCY IN COMPETITION</w:t>
      </w:r>
    </w:p>
    <w:p w14:paraId="5B3E21C1" w14:textId="3ADEC912" w:rsidR="009A509F" w:rsidRPr="005375C4" w:rsidRDefault="009A509F" w:rsidP="009A509F">
      <w:pPr>
        <w:pStyle w:val="NormalWeb"/>
        <w:spacing w:before="0" w:beforeAutospacing="0" w:after="0" w:afterAutospacing="0"/>
        <w:rPr>
          <w:rFonts w:ascii="Times New Roman" w:hAnsi="Times New Roman" w:cs="Times New Roman"/>
          <w:sz w:val="22"/>
          <w:szCs w:val="22"/>
        </w:rPr>
      </w:pPr>
    </w:p>
    <w:p w14:paraId="0AD5F16E" w14:textId="40D72B10" w:rsidR="00C65922" w:rsidRPr="008A5CE0" w:rsidRDefault="00C65922" w:rsidP="00C65922">
      <w:pPr>
        <w:pStyle w:val="NormalWeb"/>
        <w:spacing w:before="0" w:beforeAutospacing="0" w:after="0" w:afterAutospacing="0"/>
        <w:rPr>
          <w:rFonts w:ascii="Times New Roman" w:hAnsi="Times New Roman" w:cs="Times New Roman"/>
          <w:sz w:val="22"/>
          <w:szCs w:val="22"/>
        </w:rPr>
      </w:pPr>
      <w:r w:rsidRPr="005375C4">
        <w:rPr>
          <w:rFonts w:ascii="Times New Roman" w:hAnsi="Times New Roman" w:cs="Times New Roman"/>
          <w:sz w:val="22"/>
          <w:szCs w:val="22"/>
        </w:rPr>
        <w:t> Offerors are advised that the Government may not evaluate the entire proposal of all offerors under this solicitation. The Government will first review the total evaluated price of all proposals received. The non-price factors (past performance and SBPP evaluations) of those offerors whose pricing is determined by the Contracting Officer to be most competitive may be reviewed prior to the non-price factors of other proposals received. Based on the initial review of the non-price factors, the Government may not evaluate the non-price factors received from other offerors, whose total evaluated pricing was not determined most competitive by the Contracting Officer. This would occur when the Contracting Officer determines that the superiority of any possible combination of past performance and SBPP of an unevaluated and higher priced proposal, over a lower priced proposal that was already evaluated and assigned the highest past performance rating and highest SBPP rating, would not warrant the additional price premium.</w:t>
      </w:r>
    </w:p>
    <w:p w14:paraId="41C2790D" w14:textId="77777777" w:rsidR="006E3CBD" w:rsidRPr="008A5CE0" w:rsidRDefault="006E3CBD" w:rsidP="00C65922">
      <w:pPr>
        <w:pStyle w:val="NormalWeb"/>
        <w:spacing w:before="0" w:beforeAutospacing="0" w:after="0" w:afterAutospacing="0"/>
        <w:rPr>
          <w:rFonts w:ascii="Times New Roman" w:hAnsi="Times New Roman" w:cs="Times New Roman"/>
          <w:sz w:val="22"/>
          <w:szCs w:val="22"/>
        </w:rPr>
      </w:pPr>
    </w:p>
    <w:p w14:paraId="1E0CE045" w14:textId="2943094F" w:rsidR="006E3CBD" w:rsidRPr="008A5CE0" w:rsidRDefault="006E3CBD" w:rsidP="00C65922">
      <w:pPr>
        <w:pStyle w:val="NormalWeb"/>
        <w:spacing w:before="0" w:beforeAutospacing="0" w:after="0" w:afterAutospacing="0"/>
        <w:rPr>
          <w:rFonts w:ascii="Times New Roman" w:hAnsi="Times New Roman" w:cs="Times New Roman"/>
          <w:sz w:val="22"/>
          <w:szCs w:val="22"/>
        </w:rPr>
      </w:pPr>
    </w:p>
    <w:sectPr w:rsidR="006E3CBD" w:rsidRPr="008A5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49F"/>
    <w:multiLevelType w:val="hybridMultilevel"/>
    <w:tmpl w:val="1236DE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B33E8"/>
    <w:multiLevelType w:val="hybridMultilevel"/>
    <w:tmpl w:val="30B84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9404B6"/>
    <w:multiLevelType w:val="hybridMultilevel"/>
    <w:tmpl w:val="CA606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68E1"/>
    <w:multiLevelType w:val="hybridMultilevel"/>
    <w:tmpl w:val="F69AF212"/>
    <w:lvl w:ilvl="0" w:tplc="9D2047EA">
      <w:start w:val="1"/>
      <w:numFmt w:val="decimal"/>
      <w:lvlText w:val="(%1)"/>
      <w:lvlJc w:val="left"/>
      <w:pPr>
        <w:ind w:left="900" w:hanging="360"/>
      </w:pPr>
      <w:rPr>
        <w:rFonts w:eastAsiaTheme="minorHAnsi" w:hint="default"/>
        <w:color w:val="000000"/>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718234463">
    <w:abstractNumId w:val="3"/>
  </w:num>
  <w:num w:numId="2" w16cid:durableId="200022849">
    <w:abstractNumId w:val="2"/>
  </w:num>
  <w:num w:numId="3" w16cid:durableId="1360086370">
    <w:abstractNumId w:val="1"/>
  </w:num>
  <w:num w:numId="4" w16cid:durableId="274606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16"/>
    <w:rsid w:val="000A1C3C"/>
    <w:rsid w:val="00106F5B"/>
    <w:rsid w:val="00136FD8"/>
    <w:rsid w:val="00167A01"/>
    <w:rsid w:val="00174AA3"/>
    <w:rsid w:val="0019079B"/>
    <w:rsid w:val="001E4ED3"/>
    <w:rsid w:val="00204DEB"/>
    <w:rsid w:val="00280C36"/>
    <w:rsid w:val="00283E14"/>
    <w:rsid w:val="00327EF7"/>
    <w:rsid w:val="00337D71"/>
    <w:rsid w:val="003B5B3E"/>
    <w:rsid w:val="00411C49"/>
    <w:rsid w:val="004274DD"/>
    <w:rsid w:val="00462FBB"/>
    <w:rsid w:val="0047355A"/>
    <w:rsid w:val="004E40E7"/>
    <w:rsid w:val="005375C4"/>
    <w:rsid w:val="0057181A"/>
    <w:rsid w:val="005C2E44"/>
    <w:rsid w:val="00637516"/>
    <w:rsid w:val="00677931"/>
    <w:rsid w:val="006B7C70"/>
    <w:rsid w:val="006E1BB9"/>
    <w:rsid w:val="006E3CBD"/>
    <w:rsid w:val="006F12FE"/>
    <w:rsid w:val="00700D64"/>
    <w:rsid w:val="007450A7"/>
    <w:rsid w:val="00773449"/>
    <w:rsid w:val="00794641"/>
    <w:rsid w:val="0079796D"/>
    <w:rsid w:val="00797FA9"/>
    <w:rsid w:val="007A1F9B"/>
    <w:rsid w:val="007B0D3A"/>
    <w:rsid w:val="007E30D4"/>
    <w:rsid w:val="00893A9F"/>
    <w:rsid w:val="008A5CE0"/>
    <w:rsid w:val="008E7FD7"/>
    <w:rsid w:val="009525F7"/>
    <w:rsid w:val="009A509F"/>
    <w:rsid w:val="00A270D4"/>
    <w:rsid w:val="00A34939"/>
    <w:rsid w:val="00A43626"/>
    <w:rsid w:val="00AA1E27"/>
    <w:rsid w:val="00AF70D9"/>
    <w:rsid w:val="00B7354A"/>
    <w:rsid w:val="00BB1566"/>
    <w:rsid w:val="00BB6DBA"/>
    <w:rsid w:val="00BE4819"/>
    <w:rsid w:val="00C65922"/>
    <w:rsid w:val="00C974EB"/>
    <w:rsid w:val="00D02953"/>
    <w:rsid w:val="00D73D84"/>
    <w:rsid w:val="00D76BC3"/>
    <w:rsid w:val="00D835FA"/>
    <w:rsid w:val="00DA7C7E"/>
    <w:rsid w:val="00DD182E"/>
    <w:rsid w:val="00DF1B30"/>
    <w:rsid w:val="00E05F55"/>
    <w:rsid w:val="00E82187"/>
    <w:rsid w:val="00EA13E9"/>
    <w:rsid w:val="00F7397F"/>
    <w:rsid w:val="00F95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3AAD"/>
  <w15:chartTrackingRefBased/>
  <w15:docId w15:val="{1C44AA6A-DE4A-4FE7-ABE6-C2D76B9C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9525F7"/>
    <w:pPr>
      <w:spacing w:before="0" w:beforeAutospacing="0" w:after="0" w:afterAutospacing="0"/>
      <w:outlineLvl w:val="0"/>
    </w:pPr>
    <w:rPr>
      <w:rFonts w:ascii="Calibri" w:hAnsi="Calibri" w:cs="Calibri"/>
      <w:b/>
      <w:bCs/>
      <w:color w:val="000000"/>
      <w:sz w:val="36"/>
      <w:szCs w:val="36"/>
    </w:rPr>
  </w:style>
  <w:style w:type="paragraph" w:styleId="Heading2">
    <w:name w:val="heading 2"/>
    <w:basedOn w:val="NormalWeb"/>
    <w:next w:val="Normal"/>
    <w:link w:val="Heading2Char"/>
    <w:uiPriority w:val="9"/>
    <w:unhideWhenUsed/>
    <w:qFormat/>
    <w:rsid w:val="00F7397F"/>
    <w:pPr>
      <w:spacing w:before="0" w:beforeAutospacing="0" w:after="0" w:afterAutospacing="0"/>
      <w:outlineLvl w:val="1"/>
    </w:pPr>
    <w:rPr>
      <w:rFonts w:ascii="Calibri" w:hAnsi="Calibri" w:cs="Calibri"/>
      <w:b/>
      <w:bCs/>
      <w:color w:val="000000"/>
      <w:sz w:val="22"/>
      <w:szCs w:val="22"/>
    </w:rPr>
  </w:style>
  <w:style w:type="paragraph" w:styleId="Heading3">
    <w:name w:val="heading 3"/>
    <w:basedOn w:val="NormalWeb"/>
    <w:next w:val="Normal"/>
    <w:link w:val="Heading3Char"/>
    <w:uiPriority w:val="9"/>
    <w:unhideWhenUsed/>
    <w:qFormat/>
    <w:rsid w:val="00D73D84"/>
    <w:pPr>
      <w:spacing w:before="0" w:beforeAutospacing="0" w:after="0" w:afterAutospacing="0"/>
      <w:outlineLvl w:val="2"/>
    </w:pPr>
    <w:rPr>
      <w:rFonts w:ascii="Calibri" w:hAnsi="Calibri" w:cs="Calibri"/>
      <w:sz w:val="22"/>
      <w:szCs w:val="22"/>
    </w:rPr>
  </w:style>
  <w:style w:type="paragraph" w:styleId="Heading4">
    <w:name w:val="heading 4"/>
    <w:basedOn w:val="Normal"/>
    <w:next w:val="Normal"/>
    <w:link w:val="Heading4Char"/>
    <w:uiPriority w:val="9"/>
    <w:semiHidden/>
    <w:unhideWhenUsed/>
    <w:qFormat/>
    <w:rsid w:val="00637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5F7"/>
    <w:rPr>
      <w:rFonts w:ascii="Calibri" w:hAnsi="Calibri" w:cs="Calibri"/>
      <w:b/>
      <w:bCs/>
      <w:color w:val="000000"/>
      <w:kern w:val="0"/>
      <w:sz w:val="36"/>
      <w:szCs w:val="36"/>
      <w14:ligatures w14:val="none"/>
    </w:rPr>
  </w:style>
  <w:style w:type="character" w:customStyle="1" w:styleId="Heading2Char">
    <w:name w:val="Heading 2 Char"/>
    <w:basedOn w:val="DefaultParagraphFont"/>
    <w:link w:val="Heading2"/>
    <w:uiPriority w:val="9"/>
    <w:rsid w:val="00F7397F"/>
    <w:rPr>
      <w:rFonts w:ascii="Calibri" w:hAnsi="Calibri" w:cs="Calibri"/>
      <w:b/>
      <w:bCs/>
      <w:color w:val="000000"/>
      <w:kern w:val="0"/>
      <w14:ligatures w14:val="none"/>
    </w:rPr>
  </w:style>
  <w:style w:type="character" w:customStyle="1" w:styleId="Heading3Char">
    <w:name w:val="Heading 3 Char"/>
    <w:basedOn w:val="DefaultParagraphFont"/>
    <w:link w:val="Heading3"/>
    <w:uiPriority w:val="9"/>
    <w:rsid w:val="00D73D84"/>
    <w:rPr>
      <w:rFonts w:ascii="Calibri" w:hAnsi="Calibri" w:cs="Calibri"/>
      <w:kern w:val="0"/>
      <w14:ligatures w14:val="none"/>
    </w:rPr>
  </w:style>
  <w:style w:type="character" w:customStyle="1" w:styleId="Heading4Char">
    <w:name w:val="Heading 4 Char"/>
    <w:basedOn w:val="DefaultParagraphFont"/>
    <w:link w:val="Heading4"/>
    <w:uiPriority w:val="9"/>
    <w:semiHidden/>
    <w:rsid w:val="0063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16"/>
    <w:rPr>
      <w:rFonts w:eastAsiaTheme="majorEastAsia" w:cstheme="majorBidi"/>
      <w:color w:val="272727" w:themeColor="text1" w:themeTint="D8"/>
    </w:rPr>
  </w:style>
  <w:style w:type="paragraph" w:styleId="Title">
    <w:name w:val="Title"/>
    <w:basedOn w:val="Normal"/>
    <w:next w:val="Normal"/>
    <w:link w:val="TitleChar"/>
    <w:uiPriority w:val="10"/>
    <w:qFormat/>
    <w:rsid w:val="0063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16"/>
    <w:pPr>
      <w:spacing w:before="160"/>
      <w:jc w:val="center"/>
    </w:pPr>
    <w:rPr>
      <w:i/>
      <w:iCs/>
      <w:color w:val="404040" w:themeColor="text1" w:themeTint="BF"/>
    </w:rPr>
  </w:style>
  <w:style w:type="character" w:customStyle="1" w:styleId="QuoteChar">
    <w:name w:val="Quote Char"/>
    <w:basedOn w:val="DefaultParagraphFont"/>
    <w:link w:val="Quote"/>
    <w:uiPriority w:val="29"/>
    <w:rsid w:val="00637516"/>
    <w:rPr>
      <w:i/>
      <w:iCs/>
      <w:color w:val="404040" w:themeColor="text1" w:themeTint="BF"/>
    </w:rPr>
  </w:style>
  <w:style w:type="paragraph" w:styleId="ListParagraph">
    <w:name w:val="List Paragraph"/>
    <w:basedOn w:val="Normal"/>
    <w:uiPriority w:val="34"/>
    <w:qFormat/>
    <w:rsid w:val="00637516"/>
    <w:pPr>
      <w:ind w:left="720"/>
      <w:contextualSpacing/>
    </w:pPr>
  </w:style>
  <w:style w:type="character" w:styleId="IntenseEmphasis">
    <w:name w:val="Intense Emphasis"/>
    <w:basedOn w:val="DefaultParagraphFont"/>
    <w:uiPriority w:val="21"/>
    <w:qFormat/>
    <w:rsid w:val="00637516"/>
    <w:rPr>
      <w:i/>
      <w:iCs/>
      <w:color w:val="0F4761" w:themeColor="accent1" w:themeShade="BF"/>
    </w:rPr>
  </w:style>
  <w:style w:type="paragraph" w:styleId="IntenseQuote">
    <w:name w:val="Intense Quote"/>
    <w:basedOn w:val="Normal"/>
    <w:next w:val="Normal"/>
    <w:link w:val="IntenseQuoteChar"/>
    <w:uiPriority w:val="30"/>
    <w:qFormat/>
    <w:rsid w:val="0063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16"/>
    <w:rPr>
      <w:i/>
      <w:iCs/>
      <w:color w:val="0F4761" w:themeColor="accent1" w:themeShade="BF"/>
    </w:rPr>
  </w:style>
  <w:style w:type="character" w:styleId="IntenseReference">
    <w:name w:val="Intense Reference"/>
    <w:basedOn w:val="DefaultParagraphFont"/>
    <w:uiPriority w:val="32"/>
    <w:qFormat/>
    <w:rsid w:val="00637516"/>
    <w:rPr>
      <w:b/>
      <w:bCs/>
      <w:smallCaps/>
      <w:color w:val="0F4761" w:themeColor="accent1" w:themeShade="BF"/>
      <w:spacing w:val="5"/>
    </w:rPr>
  </w:style>
  <w:style w:type="character" w:styleId="Hyperlink">
    <w:name w:val="Hyperlink"/>
    <w:basedOn w:val="DefaultParagraphFont"/>
    <w:uiPriority w:val="99"/>
    <w:semiHidden/>
    <w:unhideWhenUsed/>
    <w:rsid w:val="00637516"/>
    <w:rPr>
      <w:color w:val="0000FF"/>
      <w:u w:val="single"/>
    </w:rPr>
  </w:style>
  <w:style w:type="paragraph" w:styleId="NormalWeb">
    <w:name w:val="Normal (Web)"/>
    <w:basedOn w:val="Normal"/>
    <w:uiPriority w:val="99"/>
    <w:unhideWhenUsed/>
    <w:rsid w:val="00637516"/>
    <w:pPr>
      <w:spacing w:before="100" w:beforeAutospacing="1" w:after="100" w:afterAutospacing="1" w:line="240" w:lineRule="auto"/>
    </w:pPr>
    <w:rPr>
      <w:rFonts w:ascii="Aptos" w:hAnsi="Aptos" w:cs="Aptos"/>
      <w:kern w:val="0"/>
      <w:sz w:val="24"/>
      <w:szCs w:val="24"/>
      <w14:ligatures w14:val="none"/>
    </w:rPr>
  </w:style>
  <w:style w:type="character" w:styleId="PlaceholderText">
    <w:name w:val="Placeholder Text"/>
    <w:basedOn w:val="DefaultParagraphFont"/>
    <w:uiPriority w:val="99"/>
    <w:semiHidden/>
    <w:rsid w:val="007450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Scott A CIV DLA DISPOSITION SERVICES (USA)</dc:creator>
  <cp:keywords/>
  <dc:description/>
  <cp:lastModifiedBy>Empie, Raymond A CIV DLA DISPOSITION SERVICES (USA)</cp:lastModifiedBy>
  <cp:revision>2</cp:revision>
  <dcterms:created xsi:type="dcterms:W3CDTF">2025-10-08T13:58:00Z</dcterms:created>
  <dcterms:modified xsi:type="dcterms:W3CDTF">2025-10-08T13:58:00Z</dcterms:modified>
</cp:coreProperties>
</file>