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49CEA6" w14:textId="77777777" w:rsidR="00490F0A" w:rsidRDefault="00490F0A" w:rsidP="00B80A06">
      <w:pPr>
        <w:jc w:val="center"/>
        <w:rPr>
          <w:sz w:val="40"/>
          <w:szCs w:val="40"/>
        </w:rPr>
      </w:pPr>
    </w:p>
    <w:p w14:paraId="528987C0" w14:textId="43811494" w:rsidR="00490F0A" w:rsidRPr="004C73B4" w:rsidRDefault="00490F0A" w:rsidP="004C73B4">
      <w:pPr>
        <w:pStyle w:val="NoSpacing"/>
        <w:jc w:val="center"/>
        <w:rPr>
          <w:b/>
          <w:bCs/>
          <w:sz w:val="32"/>
          <w:szCs w:val="32"/>
        </w:rPr>
      </w:pPr>
      <w:r w:rsidRPr="004C73B4">
        <w:rPr>
          <w:b/>
          <w:bCs/>
          <w:sz w:val="32"/>
          <w:szCs w:val="32"/>
        </w:rPr>
        <w:t>U.S. Department of Homeland Security</w:t>
      </w:r>
      <w:r w:rsidR="007E1CB2" w:rsidRPr="004C73B4">
        <w:rPr>
          <w:b/>
          <w:bCs/>
          <w:sz w:val="32"/>
          <w:szCs w:val="32"/>
        </w:rPr>
        <w:t xml:space="preserve"> (DHS)</w:t>
      </w:r>
    </w:p>
    <w:p w14:paraId="7C52A701" w14:textId="77777777" w:rsidR="00841A1A" w:rsidRPr="004C73B4" w:rsidRDefault="00841A1A" w:rsidP="004C73B4">
      <w:pPr>
        <w:pStyle w:val="NoSpacing"/>
        <w:jc w:val="center"/>
        <w:rPr>
          <w:b/>
          <w:bCs/>
          <w:sz w:val="32"/>
          <w:szCs w:val="32"/>
        </w:rPr>
      </w:pPr>
      <w:r w:rsidRPr="004C73B4">
        <w:rPr>
          <w:b/>
          <w:bCs/>
          <w:sz w:val="32"/>
          <w:szCs w:val="32"/>
        </w:rPr>
        <w:t>Immigration and Customs Enforcement (ICE)</w:t>
      </w:r>
    </w:p>
    <w:p w14:paraId="09DDCDD3" w14:textId="77777777" w:rsidR="00841A1A" w:rsidRPr="004C73B4" w:rsidRDefault="00841A1A" w:rsidP="004C73B4">
      <w:pPr>
        <w:pStyle w:val="NoSpacing"/>
        <w:jc w:val="center"/>
        <w:rPr>
          <w:b/>
          <w:bCs/>
          <w:sz w:val="32"/>
          <w:szCs w:val="32"/>
        </w:rPr>
      </w:pPr>
      <w:r w:rsidRPr="004C73B4">
        <w:rPr>
          <w:b/>
          <w:bCs/>
          <w:sz w:val="32"/>
          <w:szCs w:val="32"/>
        </w:rPr>
        <w:t>Enforcement Removal Operations (ERO)</w:t>
      </w:r>
    </w:p>
    <w:p w14:paraId="0495DD9E" w14:textId="77777777" w:rsidR="00490F0A" w:rsidRDefault="00490F0A" w:rsidP="00B80A06">
      <w:pPr>
        <w:jc w:val="center"/>
        <w:rPr>
          <w:b/>
        </w:rPr>
      </w:pPr>
    </w:p>
    <w:p w14:paraId="0463B20C" w14:textId="77777777" w:rsidR="00490F0A" w:rsidRDefault="00490F0A" w:rsidP="00B80A06">
      <w:pPr>
        <w:jc w:val="center"/>
        <w:rPr>
          <w:b/>
        </w:rPr>
      </w:pPr>
    </w:p>
    <w:p w14:paraId="7FB219F2" w14:textId="2D47382E" w:rsidR="00490F0A" w:rsidRDefault="00490F0A" w:rsidP="00B80A06">
      <w:pPr>
        <w:jc w:val="center"/>
        <w:rPr>
          <w:b/>
        </w:rPr>
      </w:pPr>
      <w:r>
        <w:rPr>
          <w:b/>
        </w:rPr>
        <w:t xml:space="preserve"> </w:t>
      </w:r>
      <w:r w:rsidR="00686CE7">
        <w:rPr>
          <w:b/>
          <w:bCs/>
          <w:noProof/>
          <w:sz w:val="36"/>
        </w:rPr>
        <w:drawing>
          <wp:inline distT="0" distB="0" distL="0" distR="0" wp14:anchorId="23439BCD" wp14:editId="38F500EC">
            <wp:extent cx="3709839" cy="1111910"/>
            <wp:effectExtent l="0" t="0" r="5080" b="0"/>
            <wp:docPr id="4" name="Picture 4" descr="DHS_ice_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HS_ice_W"/>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730797" cy="1118192"/>
                    </a:xfrm>
                    <a:prstGeom prst="rect">
                      <a:avLst/>
                    </a:prstGeom>
                    <a:noFill/>
                  </pic:spPr>
                </pic:pic>
              </a:graphicData>
            </a:graphic>
          </wp:inline>
        </w:drawing>
      </w:r>
    </w:p>
    <w:p w14:paraId="6E9A63D4" w14:textId="77777777" w:rsidR="00490F0A" w:rsidRPr="00A90EAA" w:rsidRDefault="00490F0A" w:rsidP="004609DC">
      <w:pPr>
        <w:jc w:val="center"/>
        <w:rPr>
          <w:b/>
          <w:bCs/>
          <w:sz w:val="32"/>
          <w:szCs w:val="32"/>
        </w:rPr>
      </w:pPr>
    </w:p>
    <w:p w14:paraId="3675E369" w14:textId="3FF3236E" w:rsidR="00F767BD" w:rsidRPr="00A90EAA" w:rsidRDefault="00EB5987" w:rsidP="00A90EAA">
      <w:pPr>
        <w:jc w:val="center"/>
        <w:rPr>
          <w:b/>
          <w:bCs/>
          <w:sz w:val="32"/>
          <w:szCs w:val="32"/>
        </w:rPr>
      </w:pPr>
      <w:r w:rsidRPr="00A90EAA">
        <w:rPr>
          <w:b/>
          <w:bCs/>
          <w:sz w:val="32"/>
          <w:szCs w:val="32"/>
        </w:rPr>
        <w:t>MOBILE LANGUAGE TRANSLATION SERVICE</w:t>
      </w:r>
      <w:r w:rsidR="00F767BD" w:rsidRPr="00A90EAA">
        <w:rPr>
          <w:b/>
          <w:bCs/>
          <w:sz w:val="32"/>
          <w:szCs w:val="32"/>
        </w:rPr>
        <w:t xml:space="preserve"> (MLTS)</w:t>
      </w:r>
    </w:p>
    <w:p w14:paraId="33F4B33A" w14:textId="77777777" w:rsidR="00490F0A" w:rsidRPr="00A90EAA" w:rsidRDefault="00490F0A" w:rsidP="004609DC">
      <w:pPr>
        <w:jc w:val="center"/>
        <w:rPr>
          <w:b/>
          <w:bCs/>
          <w:sz w:val="32"/>
          <w:szCs w:val="32"/>
        </w:rPr>
      </w:pPr>
    </w:p>
    <w:p w14:paraId="31A97A41" w14:textId="55B0B483" w:rsidR="00490F0A" w:rsidRDefault="00DE4240" w:rsidP="004609DC">
      <w:pPr>
        <w:jc w:val="center"/>
        <w:rPr>
          <w:b/>
          <w:bCs/>
          <w:sz w:val="32"/>
          <w:szCs w:val="32"/>
        </w:rPr>
      </w:pPr>
      <w:r w:rsidRPr="00DE4240">
        <w:rPr>
          <w:b/>
          <w:bCs/>
          <w:color w:val="FF0000"/>
          <w:sz w:val="32"/>
          <w:szCs w:val="32"/>
        </w:rPr>
        <w:t xml:space="preserve">DRAFT </w:t>
      </w:r>
      <w:r w:rsidR="00C81C36" w:rsidRPr="00A90EAA">
        <w:rPr>
          <w:b/>
          <w:bCs/>
          <w:sz w:val="32"/>
          <w:szCs w:val="32"/>
        </w:rPr>
        <w:t>PERFORMANCE WORK STATEMENT</w:t>
      </w:r>
      <w:r w:rsidR="00BA1BBE" w:rsidRPr="00A90EAA">
        <w:rPr>
          <w:b/>
          <w:bCs/>
          <w:sz w:val="32"/>
          <w:szCs w:val="32"/>
        </w:rPr>
        <w:t xml:space="preserve"> (PWS)</w:t>
      </w:r>
    </w:p>
    <w:p w14:paraId="18BB6A6A" w14:textId="58625BF8" w:rsidR="001B22EB" w:rsidRPr="00A90EAA" w:rsidRDefault="001B22EB" w:rsidP="004609DC">
      <w:pPr>
        <w:jc w:val="center"/>
        <w:rPr>
          <w:b/>
          <w:bCs/>
          <w:sz w:val="32"/>
          <w:szCs w:val="32"/>
        </w:rPr>
      </w:pPr>
      <w:r>
        <w:rPr>
          <w:b/>
          <w:bCs/>
          <w:sz w:val="32"/>
          <w:szCs w:val="32"/>
        </w:rPr>
        <w:t>For RFI Purposes</w:t>
      </w:r>
    </w:p>
    <w:p w14:paraId="176B1A17" w14:textId="77777777" w:rsidR="00490F0A" w:rsidRPr="00A90EAA" w:rsidRDefault="00490F0A" w:rsidP="004609DC">
      <w:pPr>
        <w:jc w:val="center"/>
        <w:rPr>
          <w:b/>
          <w:bCs/>
          <w:sz w:val="32"/>
          <w:szCs w:val="32"/>
        </w:rPr>
      </w:pPr>
    </w:p>
    <w:p w14:paraId="02D49789" w14:textId="53E0778A" w:rsidR="00490F0A" w:rsidRPr="00A90EAA" w:rsidRDefault="00123DBC" w:rsidP="004609DC">
      <w:pPr>
        <w:jc w:val="center"/>
        <w:rPr>
          <w:b/>
          <w:bCs/>
          <w:sz w:val="32"/>
          <w:szCs w:val="32"/>
        </w:rPr>
      </w:pPr>
      <w:r>
        <w:rPr>
          <w:b/>
          <w:bCs/>
          <w:sz w:val="32"/>
          <w:szCs w:val="32"/>
        </w:rPr>
        <w:t xml:space="preserve">November </w:t>
      </w:r>
      <w:r w:rsidR="001B22EB">
        <w:rPr>
          <w:b/>
          <w:bCs/>
          <w:sz w:val="32"/>
          <w:szCs w:val="32"/>
        </w:rPr>
        <w:t>21</w:t>
      </w:r>
      <w:r w:rsidR="00AE4C97">
        <w:rPr>
          <w:b/>
          <w:bCs/>
          <w:sz w:val="32"/>
          <w:szCs w:val="32"/>
        </w:rPr>
        <w:t>, 2025</w:t>
      </w:r>
    </w:p>
    <w:p w14:paraId="38E0B748" w14:textId="77777777" w:rsidR="00F4121F" w:rsidRPr="00A90EAA" w:rsidRDefault="00F4121F" w:rsidP="004609DC">
      <w:pPr>
        <w:jc w:val="center"/>
        <w:rPr>
          <w:b/>
          <w:bCs/>
          <w:sz w:val="40"/>
          <w:szCs w:val="40"/>
        </w:rPr>
      </w:pPr>
    </w:p>
    <w:p w14:paraId="759A4D66" w14:textId="77777777" w:rsidR="006D6306" w:rsidRPr="00A90EAA" w:rsidRDefault="006D6306" w:rsidP="004609DC">
      <w:pPr>
        <w:jc w:val="center"/>
        <w:rPr>
          <w:b/>
          <w:bCs/>
          <w:sz w:val="40"/>
          <w:szCs w:val="40"/>
        </w:rPr>
      </w:pPr>
    </w:p>
    <w:p w14:paraId="6756995A" w14:textId="77777777" w:rsidR="00656335" w:rsidRDefault="00656335">
      <w:r>
        <w:br w:type="page"/>
      </w:r>
    </w:p>
    <w:sdt>
      <w:sdtPr>
        <w:rPr>
          <w:rFonts w:ascii="Times New Roman" w:eastAsiaTheme="minorEastAsia" w:hAnsi="Times New Roman" w:cs="Times New Roman"/>
          <w:color w:val="auto"/>
          <w:sz w:val="24"/>
          <w:szCs w:val="24"/>
        </w:rPr>
        <w:id w:val="20826221"/>
        <w:docPartObj>
          <w:docPartGallery w:val="Table of Contents"/>
          <w:docPartUnique/>
        </w:docPartObj>
      </w:sdtPr>
      <w:sdtEndPr>
        <w:rPr>
          <w:b/>
          <w:bCs/>
        </w:rPr>
      </w:sdtEndPr>
      <w:sdtContent>
        <w:p w14:paraId="753BA8C3" w14:textId="3D148A67" w:rsidR="005E2E44" w:rsidRPr="005E2E44" w:rsidRDefault="00761376" w:rsidP="005E2E44">
          <w:pPr>
            <w:pStyle w:val="TOCHeading"/>
            <w:rPr>
              <w:rFonts w:ascii="Times New Roman" w:hAnsi="Times New Roman" w:cs="Times New Roman"/>
            </w:rPr>
          </w:pPr>
          <w:r w:rsidRPr="00BF1FC7">
            <w:rPr>
              <w:rFonts w:ascii="Times New Roman" w:hAnsi="Times New Roman" w:cs="Times New Roman"/>
            </w:rPr>
            <w:t xml:space="preserve">Table of </w:t>
          </w:r>
          <w:r w:rsidR="00F4121F" w:rsidRPr="00BF1FC7">
            <w:rPr>
              <w:rFonts w:ascii="Times New Roman" w:hAnsi="Times New Roman" w:cs="Times New Roman"/>
            </w:rPr>
            <w:t>Contents</w:t>
          </w:r>
        </w:p>
        <w:p w14:paraId="544FCCCD" w14:textId="7E8A232C" w:rsidR="008639E5" w:rsidRDefault="00F4121F">
          <w:pPr>
            <w:pStyle w:val="TOC1"/>
            <w:tabs>
              <w:tab w:val="right" w:leader="dot" w:pos="10070"/>
            </w:tabs>
            <w:rPr>
              <w:rFonts w:asciiTheme="minorHAnsi" w:eastAsiaTheme="minorEastAsia" w:hAnsiTheme="minorHAnsi" w:cstheme="minorBidi"/>
              <w:noProof/>
              <w:kern w:val="2"/>
              <w14:ligatures w14:val="standardContextual"/>
            </w:rPr>
          </w:pPr>
          <w:r>
            <w:fldChar w:fldCharType="begin"/>
          </w:r>
          <w:r>
            <w:instrText xml:space="preserve"> TOC \o "1-3" \h \z \u </w:instrText>
          </w:r>
          <w:r>
            <w:fldChar w:fldCharType="separate"/>
          </w:r>
          <w:hyperlink w:anchor="_Toc211513863" w:history="1">
            <w:r w:rsidR="008639E5" w:rsidRPr="000944F4">
              <w:rPr>
                <w:rStyle w:val="Hyperlink"/>
                <w:b/>
                <w:bCs/>
                <w:noProof/>
              </w:rPr>
              <w:t>1.0 Purpose and Background</w:t>
            </w:r>
            <w:r w:rsidR="008639E5">
              <w:rPr>
                <w:noProof/>
                <w:webHidden/>
              </w:rPr>
              <w:tab/>
            </w:r>
            <w:r w:rsidR="008639E5">
              <w:rPr>
                <w:noProof/>
                <w:webHidden/>
              </w:rPr>
              <w:fldChar w:fldCharType="begin"/>
            </w:r>
            <w:r w:rsidR="008639E5">
              <w:rPr>
                <w:noProof/>
                <w:webHidden/>
              </w:rPr>
              <w:instrText xml:space="preserve"> PAGEREF _Toc211513863 \h </w:instrText>
            </w:r>
            <w:r w:rsidR="008639E5">
              <w:rPr>
                <w:noProof/>
                <w:webHidden/>
              </w:rPr>
            </w:r>
            <w:r w:rsidR="008639E5">
              <w:rPr>
                <w:noProof/>
                <w:webHidden/>
              </w:rPr>
              <w:fldChar w:fldCharType="separate"/>
            </w:r>
            <w:r w:rsidR="008639E5">
              <w:rPr>
                <w:noProof/>
                <w:webHidden/>
              </w:rPr>
              <w:t>3</w:t>
            </w:r>
            <w:r w:rsidR="008639E5">
              <w:rPr>
                <w:noProof/>
                <w:webHidden/>
              </w:rPr>
              <w:fldChar w:fldCharType="end"/>
            </w:r>
          </w:hyperlink>
        </w:p>
        <w:p w14:paraId="1470AEEA" w14:textId="4E1FC9F9" w:rsidR="008639E5" w:rsidRDefault="008639E5">
          <w:pPr>
            <w:pStyle w:val="TOC1"/>
            <w:tabs>
              <w:tab w:val="right" w:leader="dot" w:pos="10070"/>
            </w:tabs>
            <w:rPr>
              <w:rFonts w:asciiTheme="minorHAnsi" w:eastAsiaTheme="minorEastAsia" w:hAnsiTheme="minorHAnsi" w:cstheme="minorBidi"/>
              <w:noProof/>
              <w:kern w:val="2"/>
              <w14:ligatures w14:val="standardContextual"/>
            </w:rPr>
          </w:pPr>
          <w:hyperlink w:anchor="_Toc211513864" w:history="1">
            <w:r w:rsidRPr="000944F4">
              <w:rPr>
                <w:rStyle w:val="Hyperlink"/>
                <w:b/>
                <w:bCs/>
                <w:noProof/>
              </w:rPr>
              <w:t>2.0 Scope of Work</w:t>
            </w:r>
            <w:r>
              <w:rPr>
                <w:noProof/>
                <w:webHidden/>
              </w:rPr>
              <w:tab/>
            </w:r>
            <w:r>
              <w:rPr>
                <w:noProof/>
                <w:webHidden/>
              </w:rPr>
              <w:fldChar w:fldCharType="begin"/>
            </w:r>
            <w:r>
              <w:rPr>
                <w:noProof/>
                <w:webHidden/>
              </w:rPr>
              <w:instrText xml:space="preserve"> PAGEREF _Toc211513864 \h </w:instrText>
            </w:r>
            <w:r>
              <w:rPr>
                <w:noProof/>
                <w:webHidden/>
              </w:rPr>
            </w:r>
            <w:r>
              <w:rPr>
                <w:noProof/>
                <w:webHidden/>
              </w:rPr>
              <w:fldChar w:fldCharType="separate"/>
            </w:r>
            <w:r>
              <w:rPr>
                <w:noProof/>
                <w:webHidden/>
              </w:rPr>
              <w:t>4</w:t>
            </w:r>
            <w:r>
              <w:rPr>
                <w:noProof/>
                <w:webHidden/>
              </w:rPr>
              <w:fldChar w:fldCharType="end"/>
            </w:r>
          </w:hyperlink>
        </w:p>
        <w:p w14:paraId="41F303B3" w14:textId="34BEDE95" w:rsidR="008639E5" w:rsidRDefault="008639E5">
          <w:pPr>
            <w:pStyle w:val="TOC1"/>
            <w:tabs>
              <w:tab w:val="right" w:leader="dot" w:pos="10070"/>
            </w:tabs>
            <w:rPr>
              <w:rFonts w:asciiTheme="minorHAnsi" w:eastAsiaTheme="minorEastAsia" w:hAnsiTheme="minorHAnsi" w:cstheme="minorBidi"/>
              <w:noProof/>
              <w:kern w:val="2"/>
              <w14:ligatures w14:val="standardContextual"/>
            </w:rPr>
          </w:pPr>
          <w:hyperlink w:anchor="_Toc211513865" w:history="1">
            <w:r w:rsidRPr="000944F4">
              <w:rPr>
                <w:rStyle w:val="Hyperlink"/>
                <w:b/>
                <w:bCs/>
                <w:noProof/>
              </w:rPr>
              <w:t>3.0 Period of Performance</w:t>
            </w:r>
            <w:r>
              <w:rPr>
                <w:noProof/>
                <w:webHidden/>
              </w:rPr>
              <w:tab/>
            </w:r>
            <w:r>
              <w:rPr>
                <w:noProof/>
                <w:webHidden/>
              </w:rPr>
              <w:fldChar w:fldCharType="begin"/>
            </w:r>
            <w:r>
              <w:rPr>
                <w:noProof/>
                <w:webHidden/>
              </w:rPr>
              <w:instrText xml:space="preserve"> PAGEREF _Toc211513865 \h </w:instrText>
            </w:r>
            <w:r>
              <w:rPr>
                <w:noProof/>
                <w:webHidden/>
              </w:rPr>
            </w:r>
            <w:r>
              <w:rPr>
                <w:noProof/>
                <w:webHidden/>
              </w:rPr>
              <w:fldChar w:fldCharType="separate"/>
            </w:r>
            <w:r>
              <w:rPr>
                <w:noProof/>
                <w:webHidden/>
              </w:rPr>
              <w:t>9</w:t>
            </w:r>
            <w:r>
              <w:rPr>
                <w:noProof/>
                <w:webHidden/>
              </w:rPr>
              <w:fldChar w:fldCharType="end"/>
            </w:r>
          </w:hyperlink>
        </w:p>
        <w:p w14:paraId="22E1C8D0" w14:textId="2505074B" w:rsidR="008639E5" w:rsidRDefault="008639E5">
          <w:pPr>
            <w:pStyle w:val="TOC1"/>
            <w:tabs>
              <w:tab w:val="right" w:leader="dot" w:pos="10070"/>
            </w:tabs>
            <w:rPr>
              <w:rFonts w:asciiTheme="minorHAnsi" w:eastAsiaTheme="minorEastAsia" w:hAnsiTheme="minorHAnsi" w:cstheme="minorBidi"/>
              <w:noProof/>
              <w:kern w:val="2"/>
              <w14:ligatures w14:val="standardContextual"/>
            </w:rPr>
          </w:pPr>
          <w:hyperlink w:anchor="_Toc211513866" w:history="1">
            <w:r w:rsidRPr="000944F4">
              <w:rPr>
                <w:rStyle w:val="Hyperlink"/>
                <w:b/>
                <w:bCs/>
                <w:noProof/>
              </w:rPr>
              <w:t>4.0 Place of Performance, Travel and Government Furnished Equipment</w:t>
            </w:r>
            <w:r>
              <w:rPr>
                <w:noProof/>
                <w:webHidden/>
              </w:rPr>
              <w:tab/>
            </w:r>
            <w:r>
              <w:rPr>
                <w:noProof/>
                <w:webHidden/>
              </w:rPr>
              <w:fldChar w:fldCharType="begin"/>
            </w:r>
            <w:r>
              <w:rPr>
                <w:noProof/>
                <w:webHidden/>
              </w:rPr>
              <w:instrText xml:space="preserve"> PAGEREF _Toc211513866 \h </w:instrText>
            </w:r>
            <w:r>
              <w:rPr>
                <w:noProof/>
                <w:webHidden/>
              </w:rPr>
            </w:r>
            <w:r>
              <w:rPr>
                <w:noProof/>
                <w:webHidden/>
              </w:rPr>
              <w:fldChar w:fldCharType="separate"/>
            </w:r>
            <w:r>
              <w:rPr>
                <w:noProof/>
                <w:webHidden/>
              </w:rPr>
              <w:t>9</w:t>
            </w:r>
            <w:r>
              <w:rPr>
                <w:noProof/>
                <w:webHidden/>
              </w:rPr>
              <w:fldChar w:fldCharType="end"/>
            </w:r>
          </w:hyperlink>
        </w:p>
        <w:p w14:paraId="4AE1A4C9" w14:textId="04E5285A" w:rsidR="008639E5" w:rsidRDefault="008639E5">
          <w:pPr>
            <w:pStyle w:val="TOC2"/>
            <w:tabs>
              <w:tab w:val="right" w:leader="dot" w:pos="10070"/>
            </w:tabs>
            <w:rPr>
              <w:rFonts w:asciiTheme="minorHAnsi" w:eastAsiaTheme="minorEastAsia" w:hAnsiTheme="minorHAnsi" w:cstheme="minorBidi"/>
              <w:noProof/>
              <w:kern w:val="2"/>
              <w14:ligatures w14:val="standardContextual"/>
            </w:rPr>
          </w:pPr>
          <w:hyperlink w:anchor="_Toc211513867" w:history="1">
            <w:r w:rsidRPr="000944F4">
              <w:rPr>
                <w:rStyle w:val="Hyperlink"/>
                <w:b/>
                <w:bCs/>
                <w:noProof/>
              </w:rPr>
              <w:t>4.1 Place of Performance</w:t>
            </w:r>
            <w:r>
              <w:rPr>
                <w:noProof/>
                <w:webHidden/>
              </w:rPr>
              <w:tab/>
            </w:r>
            <w:r>
              <w:rPr>
                <w:noProof/>
                <w:webHidden/>
              </w:rPr>
              <w:fldChar w:fldCharType="begin"/>
            </w:r>
            <w:r>
              <w:rPr>
                <w:noProof/>
                <w:webHidden/>
              </w:rPr>
              <w:instrText xml:space="preserve"> PAGEREF _Toc211513867 \h </w:instrText>
            </w:r>
            <w:r>
              <w:rPr>
                <w:noProof/>
                <w:webHidden/>
              </w:rPr>
            </w:r>
            <w:r>
              <w:rPr>
                <w:noProof/>
                <w:webHidden/>
              </w:rPr>
              <w:fldChar w:fldCharType="separate"/>
            </w:r>
            <w:r>
              <w:rPr>
                <w:noProof/>
                <w:webHidden/>
              </w:rPr>
              <w:t>9</w:t>
            </w:r>
            <w:r>
              <w:rPr>
                <w:noProof/>
                <w:webHidden/>
              </w:rPr>
              <w:fldChar w:fldCharType="end"/>
            </w:r>
          </w:hyperlink>
        </w:p>
        <w:p w14:paraId="4D7B88F6" w14:textId="34482BE0" w:rsidR="008639E5" w:rsidRDefault="008639E5">
          <w:pPr>
            <w:pStyle w:val="TOC2"/>
            <w:tabs>
              <w:tab w:val="right" w:leader="dot" w:pos="10070"/>
            </w:tabs>
            <w:rPr>
              <w:rFonts w:asciiTheme="minorHAnsi" w:eastAsiaTheme="minorEastAsia" w:hAnsiTheme="minorHAnsi" w:cstheme="minorBidi"/>
              <w:noProof/>
              <w:kern w:val="2"/>
              <w14:ligatures w14:val="standardContextual"/>
            </w:rPr>
          </w:pPr>
          <w:hyperlink w:anchor="_Toc211513868" w:history="1">
            <w:r w:rsidRPr="000944F4">
              <w:rPr>
                <w:rStyle w:val="Hyperlink"/>
                <w:b/>
                <w:bCs/>
                <w:noProof/>
              </w:rPr>
              <w:t>4.2 Government Furnished Equipment (GFE)</w:t>
            </w:r>
            <w:r>
              <w:rPr>
                <w:noProof/>
                <w:webHidden/>
              </w:rPr>
              <w:tab/>
            </w:r>
            <w:r>
              <w:rPr>
                <w:noProof/>
                <w:webHidden/>
              </w:rPr>
              <w:fldChar w:fldCharType="begin"/>
            </w:r>
            <w:r>
              <w:rPr>
                <w:noProof/>
                <w:webHidden/>
              </w:rPr>
              <w:instrText xml:space="preserve"> PAGEREF _Toc211513868 \h </w:instrText>
            </w:r>
            <w:r>
              <w:rPr>
                <w:noProof/>
                <w:webHidden/>
              </w:rPr>
            </w:r>
            <w:r>
              <w:rPr>
                <w:noProof/>
                <w:webHidden/>
              </w:rPr>
              <w:fldChar w:fldCharType="separate"/>
            </w:r>
            <w:r>
              <w:rPr>
                <w:noProof/>
                <w:webHidden/>
              </w:rPr>
              <w:t>11</w:t>
            </w:r>
            <w:r>
              <w:rPr>
                <w:noProof/>
                <w:webHidden/>
              </w:rPr>
              <w:fldChar w:fldCharType="end"/>
            </w:r>
          </w:hyperlink>
        </w:p>
        <w:p w14:paraId="17422C52" w14:textId="45377471" w:rsidR="008639E5" w:rsidRDefault="008639E5">
          <w:pPr>
            <w:pStyle w:val="TOC2"/>
            <w:tabs>
              <w:tab w:val="right" w:leader="dot" w:pos="10070"/>
            </w:tabs>
            <w:rPr>
              <w:rFonts w:asciiTheme="minorHAnsi" w:eastAsiaTheme="minorEastAsia" w:hAnsiTheme="minorHAnsi" w:cstheme="minorBidi"/>
              <w:noProof/>
              <w:kern w:val="2"/>
              <w14:ligatures w14:val="standardContextual"/>
            </w:rPr>
          </w:pPr>
          <w:hyperlink w:anchor="_Toc211513869" w:history="1">
            <w:r w:rsidRPr="000944F4">
              <w:rPr>
                <w:rStyle w:val="Hyperlink"/>
                <w:b/>
                <w:bCs/>
                <w:noProof/>
              </w:rPr>
              <w:t>4.3 Travel</w:t>
            </w:r>
            <w:r>
              <w:rPr>
                <w:noProof/>
                <w:webHidden/>
              </w:rPr>
              <w:tab/>
            </w:r>
            <w:r>
              <w:rPr>
                <w:noProof/>
                <w:webHidden/>
              </w:rPr>
              <w:fldChar w:fldCharType="begin"/>
            </w:r>
            <w:r>
              <w:rPr>
                <w:noProof/>
                <w:webHidden/>
              </w:rPr>
              <w:instrText xml:space="preserve"> PAGEREF _Toc211513869 \h </w:instrText>
            </w:r>
            <w:r>
              <w:rPr>
                <w:noProof/>
                <w:webHidden/>
              </w:rPr>
            </w:r>
            <w:r>
              <w:rPr>
                <w:noProof/>
                <w:webHidden/>
              </w:rPr>
              <w:fldChar w:fldCharType="separate"/>
            </w:r>
            <w:r>
              <w:rPr>
                <w:noProof/>
                <w:webHidden/>
              </w:rPr>
              <w:t>11</w:t>
            </w:r>
            <w:r>
              <w:rPr>
                <w:noProof/>
                <w:webHidden/>
              </w:rPr>
              <w:fldChar w:fldCharType="end"/>
            </w:r>
          </w:hyperlink>
        </w:p>
        <w:p w14:paraId="60AB0F4B" w14:textId="35352022" w:rsidR="008639E5" w:rsidRDefault="008639E5">
          <w:pPr>
            <w:pStyle w:val="TOC1"/>
            <w:tabs>
              <w:tab w:val="right" w:leader="dot" w:pos="10070"/>
            </w:tabs>
            <w:rPr>
              <w:rFonts w:asciiTheme="minorHAnsi" w:eastAsiaTheme="minorEastAsia" w:hAnsiTheme="minorHAnsi" w:cstheme="minorBidi"/>
              <w:noProof/>
              <w:kern w:val="2"/>
              <w14:ligatures w14:val="standardContextual"/>
            </w:rPr>
          </w:pPr>
          <w:hyperlink w:anchor="_Toc211513870" w:history="1">
            <w:r w:rsidRPr="000944F4">
              <w:rPr>
                <w:rStyle w:val="Hyperlink"/>
                <w:b/>
                <w:bCs/>
                <w:noProof/>
              </w:rPr>
              <w:t>5.0 Contractor Personnel Requirements</w:t>
            </w:r>
            <w:r>
              <w:rPr>
                <w:noProof/>
                <w:webHidden/>
              </w:rPr>
              <w:tab/>
            </w:r>
            <w:r>
              <w:rPr>
                <w:noProof/>
                <w:webHidden/>
              </w:rPr>
              <w:fldChar w:fldCharType="begin"/>
            </w:r>
            <w:r>
              <w:rPr>
                <w:noProof/>
                <w:webHidden/>
              </w:rPr>
              <w:instrText xml:space="preserve"> PAGEREF _Toc211513870 \h </w:instrText>
            </w:r>
            <w:r>
              <w:rPr>
                <w:noProof/>
                <w:webHidden/>
              </w:rPr>
            </w:r>
            <w:r>
              <w:rPr>
                <w:noProof/>
                <w:webHidden/>
              </w:rPr>
              <w:fldChar w:fldCharType="separate"/>
            </w:r>
            <w:r>
              <w:rPr>
                <w:noProof/>
                <w:webHidden/>
              </w:rPr>
              <w:t>12</w:t>
            </w:r>
            <w:r>
              <w:rPr>
                <w:noProof/>
                <w:webHidden/>
              </w:rPr>
              <w:fldChar w:fldCharType="end"/>
            </w:r>
          </w:hyperlink>
        </w:p>
        <w:p w14:paraId="1D76915B" w14:textId="75FE5FF5" w:rsidR="008639E5" w:rsidRDefault="008639E5">
          <w:pPr>
            <w:pStyle w:val="TOC1"/>
            <w:tabs>
              <w:tab w:val="right" w:leader="dot" w:pos="10070"/>
            </w:tabs>
            <w:rPr>
              <w:rFonts w:asciiTheme="minorHAnsi" w:eastAsiaTheme="minorEastAsia" w:hAnsiTheme="minorHAnsi" w:cstheme="minorBidi"/>
              <w:noProof/>
              <w:kern w:val="2"/>
              <w14:ligatures w14:val="standardContextual"/>
            </w:rPr>
          </w:pPr>
          <w:hyperlink w:anchor="_Toc211513871" w:history="1">
            <w:r w:rsidRPr="000944F4">
              <w:rPr>
                <w:rStyle w:val="Hyperlink"/>
                <w:b/>
                <w:bCs/>
                <w:noProof/>
              </w:rPr>
              <w:t>6.0 Applicable Policies and Standards</w:t>
            </w:r>
            <w:r>
              <w:rPr>
                <w:noProof/>
                <w:webHidden/>
              </w:rPr>
              <w:tab/>
            </w:r>
            <w:r>
              <w:rPr>
                <w:noProof/>
                <w:webHidden/>
              </w:rPr>
              <w:fldChar w:fldCharType="begin"/>
            </w:r>
            <w:r>
              <w:rPr>
                <w:noProof/>
                <w:webHidden/>
              </w:rPr>
              <w:instrText xml:space="preserve"> PAGEREF _Toc211513871 \h </w:instrText>
            </w:r>
            <w:r>
              <w:rPr>
                <w:noProof/>
                <w:webHidden/>
              </w:rPr>
            </w:r>
            <w:r>
              <w:rPr>
                <w:noProof/>
                <w:webHidden/>
              </w:rPr>
              <w:fldChar w:fldCharType="separate"/>
            </w:r>
            <w:r>
              <w:rPr>
                <w:noProof/>
                <w:webHidden/>
              </w:rPr>
              <w:t>12</w:t>
            </w:r>
            <w:r>
              <w:rPr>
                <w:noProof/>
                <w:webHidden/>
              </w:rPr>
              <w:fldChar w:fldCharType="end"/>
            </w:r>
          </w:hyperlink>
        </w:p>
        <w:p w14:paraId="68B3131E" w14:textId="2ED398E2" w:rsidR="008639E5" w:rsidRDefault="008639E5">
          <w:pPr>
            <w:pStyle w:val="TOC2"/>
            <w:tabs>
              <w:tab w:val="right" w:leader="dot" w:pos="10070"/>
            </w:tabs>
            <w:rPr>
              <w:rFonts w:asciiTheme="minorHAnsi" w:eastAsiaTheme="minorEastAsia" w:hAnsiTheme="minorHAnsi" w:cstheme="minorBidi"/>
              <w:noProof/>
              <w:kern w:val="2"/>
              <w14:ligatures w14:val="standardContextual"/>
            </w:rPr>
          </w:pPr>
          <w:hyperlink w:anchor="_Toc211513872" w:history="1">
            <w:r w:rsidRPr="000944F4">
              <w:rPr>
                <w:rStyle w:val="Hyperlink"/>
                <w:b/>
                <w:bCs/>
                <w:noProof/>
              </w:rPr>
              <w:t>6.1. DHS Enterprise Architecture Compliance</w:t>
            </w:r>
            <w:r>
              <w:rPr>
                <w:noProof/>
                <w:webHidden/>
              </w:rPr>
              <w:tab/>
            </w:r>
            <w:r>
              <w:rPr>
                <w:noProof/>
                <w:webHidden/>
              </w:rPr>
              <w:fldChar w:fldCharType="begin"/>
            </w:r>
            <w:r>
              <w:rPr>
                <w:noProof/>
                <w:webHidden/>
              </w:rPr>
              <w:instrText xml:space="preserve"> PAGEREF _Toc211513872 \h </w:instrText>
            </w:r>
            <w:r>
              <w:rPr>
                <w:noProof/>
                <w:webHidden/>
              </w:rPr>
            </w:r>
            <w:r>
              <w:rPr>
                <w:noProof/>
                <w:webHidden/>
              </w:rPr>
              <w:fldChar w:fldCharType="separate"/>
            </w:r>
            <w:r>
              <w:rPr>
                <w:noProof/>
                <w:webHidden/>
              </w:rPr>
              <w:t>14</w:t>
            </w:r>
            <w:r>
              <w:rPr>
                <w:noProof/>
                <w:webHidden/>
              </w:rPr>
              <w:fldChar w:fldCharType="end"/>
            </w:r>
          </w:hyperlink>
        </w:p>
        <w:p w14:paraId="38F1558B" w14:textId="4A2FCA71" w:rsidR="008639E5" w:rsidRDefault="008639E5">
          <w:pPr>
            <w:pStyle w:val="TOC2"/>
            <w:tabs>
              <w:tab w:val="right" w:leader="dot" w:pos="10070"/>
            </w:tabs>
            <w:rPr>
              <w:rFonts w:asciiTheme="minorHAnsi" w:eastAsiaTheme="minorEastAsia" w:hAnsiTheme="minorHAnsi" w:cstheme="minorBidi"/>
              <w:noProof/>
              <w:kern w:val="2"/>
              <w14:ligatures w14:val="standardContextual"/>
            </w:rPr>
          </w:pPr>
          <w:hyperlink w:anchor="_Toc211513873" w:history="1">
            <w:r w:rsidRPr="000944F4">
              <w:rPr>
                <w:rStyle w:val="Hyperlink"/>
                <w:b/>
                <w:bCs/>
                <w:noProof/>
              </w:rPr>
              <w:t>6.2. Application Architecture Compliance</w:t>
            </w:r>
            <w:r>
              <w:rPr>
                <w:noProof/>
                <w:webHidden/>
              </w:rPr>
              <w:tab/>
            </w:r>
            <w:r>
              <w:rPr>
                <w:noProof/>
                <w:webHidden/>
              </w:rPr>
              <w:fldChar w:fldCharType="begin"/>
            </w:r>
            <w:r>
              <w:rPr>
                <w:noProof/>
                <w:webHidden/>
              </w:rPr>
              <w:instrText xml:space="preserve"> PAGEREF _Toc211513873 \h </w:instrText>
            </w:r>
            <w:r>
              <w:rPr>
                <w:noProof/>
                <w:webHidden/>
              </w:rPr>
            </w:r>
            <w:r>
              <w:rPr>
                <w:noProof/>
                <w:webHidden/>
              </w:rPr>
              <w:fldChar w:fldCharType="separate"/>
            </w:r>
            <w:r>
              <w:rPr>
                <w:noProof/>
                <w:webHidden/>
              </w:rPr>
              <w:t>14</w:t>
            </w:r>
            <w:r>
              <w:rPr>
                <w:noProof/>
                <w:webHidden/>
              </w:rPr>
              <w:fldChar w:fldCharType="end"/>
            </w:r>
          </w:hyperlink>
        </w:p>
        <w:p w14:paraId="1D6B81B3" w14:textId="209FC440" w:rsidR="008639E5" w:rsidRDefault="008639E5">
          <w:pPr>
            <w:pStyle w:val="TOC1"/>
            <w:tabs>
              <w:tab w:val="right" w:leader="dot" w:pos="10070"/>
            </w:tabs>
            <w:rPr>
              <w:rFonts w:asciiTheme="minorHAnsi" w:eastAsiaTheme="minorEastAsia" w:hAnsiTheme="minorHAnsi" w:cstheme="minorBidi"/>
              <w:noProof/>
              <w:kern w:val="2"/>
              <w14:ligatures w14:val="standardContextual"/>
            </w:rPr>
          </w:pPr>
          <w:hyperlink w:anchor="_Toc211513874" w:history="1">
            <w:r w:rsidRPr="000944F4">
              <w:rPr>
                <w:rStyle w:val="Hyperlink"/>
                <w:b/>
                <w:bCs/>
                <w:noProof/>
              </w:rPr>
              <w:t>7.0 Performance Standards</w:t>
            </w:r>
            <w:r>
              <w:rPr>
                <w:noProof/>
                <w:webHidden/>
              </w:rPr>
              <w:tab/>
            </w:r>
            <w:r>
              <w:rPr>
                <w:noProof/>
                <w:webHidden/>
              </w:rPr>
              <w:fldChar w:fldCharType="begin"/>
            </w:r>
            <w:r>
              <w:rPr>
                <w:noProof/>
                <w:webHidden/>
              </w:rPr>
              <w:instrText xml:space="preserve"> PAGEREF _Toc211513874 \h </w:instrText>
            </w:r>
            <w:r>
              <w:rPr>
                <w:noProof/>
                <w:webHidden/>
              </w:rPr>
            </w:r>
            <w:r>
              <w:rPr>
                <w:noProof/>
                <w:webHidden/>
              </w:rPr>
              <w:fldChar w:fldCharType="separate"/>
            </w:r>
            <w:r>
              <w:rPr>
                <w:noProof/>
                <w:webHidden/>
              </w:rPr>
              <w:t>15</w:t>
            </w:r>
            <w:r>
              <w:rPr>
                <w:noProof/>
                <w:webHidden/>
              </w:rPr>
              <w:fldChar w:fldCharType="end"/>
            </w:r>
          </w:hyperlink>
        </w:p>
        <w:p w14:paraId="405B7F74" w14:textId="0F6DCB38" w:rsidR="008639E5" w:rsidRDefault="008639E5">
          <w:pPr>
            <w:pStyle w:val="TOC1"/>
            <w:tabs>
              <w:tab w:val="right" w:leader="dot" w:pos="10070"/>
            </w:tabs>
            <w:rPr>
              <w:rFonts w:asciiTheme="minorHAnsi" w:eastAsiaTheme="minorEastAsia" w:hAnsiTheme="minorHAnsi" w:cstheme="minorBidi"/>
              <w:noProof/>
              <w:kern w:val="2"/>
              <w14:ligatures w14:val="standardContextual"/>
            </w:rPr>
          </w:pPr>
          <w:hyperlink w:anchor="_Toc211513875" w:history="1">
            <w:r w:rsidRPr="000944F4">
              <w:rPr>
                <w:rStyle w:val="Hyperlink"/>
                <w:b/>
                <w:bCs/>
                <w:noProof/>
              </w:rPr>
              <w:t>8.0 Deliverables and Delivery Schedule</w:t>
            </w:r>
            <w:r>
              <w:rPr>
                <w:noProof/>
                <w:webHidden/>
              </w:rPr>
              <w:tab/>
            </w:r>
            <w:r>
              <w:rPr>
                <w:noProof/>
                <w:webHidden/>
              </w:rPr>
              <w:fldChar w:fldCharType="begin"/>
            </w:r>
            <w:r>
              <w:rPr>
                <w:noProof/>
                <w:webHidden/>
              </w:rPr>
              <w:instrText xml:space="preserve"> PAGEREF _Toc211513875 \h </w:instrText>
            </w:r>
            <w:r>
              <w:rPr>
                <w:noProof/>
                <w:webHidden/>
              </w:rPr>
            </w:r>
            <w:r>
              <w:rPr>
                <w:noProof/>
                <w:webHidden/>
              </w:rPr>
              <w:fldChar w:fldCharType="separate"/>
            </w:r>
            <w:r>
              <w:rPr>
                <w:noProof/>
                <w:webHidden/>
              </w:rPr>
              <w:t>19</w:t>
            </w:r>
            <w:r>
              <w:rPr>
                <w:noProof/>
                <w:webHidden/>
              </w:rPr>
              <w:fldChar w:fldCharType="end"/>
            </w:r>
          </w:hyperlink>
        </w:p>
        <w:p w14:paraId="11354D4D" w14:textId="34502817" w:rsidR="008639E5" w:rsidRDefault="008639E5">
          <w:pPr>
            <w:pStyle w:val="TOC1"/>
            <w:tabs>
              <w:tab w:val="right" w:leader="dot" w:pos="10070"/>
            </w:tabs>
            <w:rPr>
              <w:rFonts w:asciiTheme="minorHAnsi" w:eastAsiaTheme="minorEastAsia" w:hAnsiTheme="minorHAnsi" w:cstheme="minorBidi"/>
              <w:noProof/>
              <w:kern w:val="2"/>
              <w14:ligatures w14:val="standardContextual"/>
            </w:rPr>
          </w:pPr>
          <w:hyperlink w:anchor="_Toc211513876" w:history="1">
            <w:r w:rsidRPr="000944F4">
              <w:rPr>
                <w:rStyle w:val="Hyperlink"/>
                <w:b/>
                <w:bCs/>
                <w:noProof/>
              </w:rPr>
              <w:t>9.0 ICE Security Contract Language Requirements</w:t>
            </w:r>
            <w:r>
              <w:rPr>
                <w:noProof/>
                <w:webHidden/>
              </w:rPr>
              <w:tab/>
            </w:r>
            <w:r>
              <w:rPr>
                <w:noProof/>
                <w:webHidden/>
              </w:rPr>
              <w:fldChar w:fldCharType="begin"/>
            </w:r>
            <w:r>
              <w:rPr>
                <w:noProof/>
                <w:webHidden/>
              </w:rPr>
              <w:instrText xml:space="preserve"> PAGEREF _Toc211513876 \h </w:instrText>
            </w:r>
            <w:r>
              <w:rPr>
                <w:noProof/>
                <w:webHidden/>
              </w:rPr>
            </w:r>
            <w:r>
              <w:rPr>
                <w:noProof/>
                <w:webHidden/>
              </w:rPr>
              <w:fldChar w:fldCharType="separate"/>
            </w:r>
            <w:r>
              <w:rPr>
                <w:noProof/>
                <w:webHidden/>
              </w:rPr>
              <w:t>31</w:t>
            </w:r>
            <w:r>
              <w:rPr>
                <w:noProof/>
                <w:webHidden/>
              </w:rPr>
              <w:fldChar w:fldCharType="end"/>
            </w:r>
          </w:hyperlink>
        </w:p>
        <w:p w14:paraId="44E33360" w14:textId="744C4480" w:rsidR="008639E5" w:rsidRDefault="008639E5">
          <w:pPr>
            <w:pStyle w:val="TOC1"/>
            <w:tabs>
              <w:tab w:val="right" w:leader="dot" w:pos="10070"/>
            </w:tabs>
            <w:rPr>
              <w:rFonts w:asciiTheme="minorHAnsi" w:eastAsiaTheme="minorEastAsia" w:hAnsiTheme="minorHAnsi" w:cstheme="minorBidi"/>
              <w:noProof/>
              <w:kern w:val="2"/>
              <w14:ligatures w14:val="standardContextual"/>
            </w:rPr>
          </w:pPr>
          <w:hyperlink w:anchor="_Toc211513877" w:history="1">
            <w:r w:rsidRPr="000944F4">
              <w:rPr>
                <w:rStyle w:val="Hyperlink"/>
                <w:b/>
                <w:bCs/>
                <w:noProof/>
              </w:rPr>
              <w:t>10.0 ICE Privacy Contract Language Requirements</w:t>
            </w:r>
            <w:r>
              <w:rPr>
                <w:noProof/>
                <w:webHidden/>
              </w:rPr>
              <w:tab/>
            </w:r>
            <w:r>
              <w:rPr>
                <w:noProof/>
                <w:webHidden/>
              </w:rPr>
              <w:fldChar w:fldCharType="begin"/>
            </w:r>
            <w:r>
              <w:rPr>
                <w:noProof/>
                <w:webHidden/>
              </w:rPr>
              <w:instrText xml:space="preserve"> PAGEREF _Toc211513877 \h </w:instrText>
            </w:r>
            <w:r>
              <w:rPr>
                <w:noProof/>
                <w:webHidden/>
              </w:rPr>
            </w:r>
            <w:r>
              <w:rPr>
                <w:noProof/>
                <w:webHidden/>
              </w:rPr>
              <w:fldChar w:fldCharType="separate"/>
            </w:r>
            <w:r>
              <w:rPr>
                <w:noProof/>
                <w:webHidden/>
              </w:rPr>
              <w:t>37</w:t>
            </w:r>
            <w:r>
              <w:rPr>
                <w:noProof/>
                <w:webHidden/>
              </w:rPr>
              <w:fldChar w:fldCharType="end"/>
            </w:r>
          </w:hyperlink>
        </w:p>
        <w:p w14:paraId="5B36D0C0" w14:textId="13D0DDF4" w:rsidR="008639E5" w:rsidRDefault="008639E5">
          <w:pPr>
            <w:pStyle w:val="TOC1"/>
            <w:tabs>
              <w:tab w:val="right" w:leader="dot" w:pos="10070"/>
            </w:tabs>
            <w:rPr>
              <w:rFonts w:asciiTheme="minorHAnsi" w:eastAsiaTheme="minorEastAsia" w:hAnsiTheme="minorHAnsi" w:cstheme="minorBidi"/>
              <w:noProof/>
              <w:kern w:val="2"/>
              <w14:ligatures w14:val="standardContextual"/>
            </w:rPr>
          </w:pPr>
          <w:hyperlink w:anchor="_Toc211513878" w:history="1">
            <w:r w:rsidRPr="000944F4">
              <w:rPr>
                <w:rStyle w:val="Hyperlink"/>
                <w:b/>
                <w:bCs/>
                <w:noProof/>
              </w:rPr>
              <w:t>11.0 ICE Cybersecurity Contract Language Requirements</w:t>
            </w:r>
            <w:r>
              <w:rPr>
                <w:noProof/>
                <w:webHidden/>
              </w:rPr>
              <w:tab/>
            </w:r>
            <w:r>
              <w:rPr>
                <w:noProof/>
                <w:webHidden/>
              </w:rPr>
              <w:fldChar w:fldCharType="begin"/>
            </w:r>
            <w:r>
              <w:rPr>
                <w:noProof/>
                <w:webHidden/>
              </w:rPr>
              <w:instrText xml:space="preserve"> PAGEREF _Toc211513878 \h </w:instrText>
            </w:r>
            <w:r>
              <w:rPr>
                <w:noProof/>
                <w:webHidden/>
              </w:rPr>
            </w:r>
            <w:r>
              <w:rPr>
                <w:noProof/>
                <w:webHidden/>
              </w:rPr>
              <w:fldChar w:fldCharType="separate"/>
            </w:r>
            <w:r>
              <w:rPr>
                <w:noProof/>
                <w:webHidden/>
              </w:rPr>
              <w:t>40</w:t>
            </w:r>
            <w:r>
              <w:rPr>
                <w:noProof/>
                <w:webHidden/>
              </w:rPr>
              <w:fldChar w:fldCharType="end"/>
            </w:r>
          </w:hyperlink>
        </w:p>
        <w:p w14:paraId="60F33EA6" w14:textId="709D306C" w:rsidR="008639E5" w:rsidRDefault="008639E5">
          <w:pPr>
            <w:pStyle w:val="TOC1"/>
            <w:tabs>
              <w:tab w:val="right" w:leader="dot" w:pos="10070"/>
            </w:tabs>
            <w:rPr>
              <w:rFonts w:asciiTheme="minorHAnsi" w:eastAsiaTheme="minorEastAsia" w:hAnsiTheme="minorHAnsi" w:cstheme="minorBidi"/>
              <w:noProof/>
              <w:kern w:val="2"/>
              <w14:ligatures w14:val="standardContextual"/>
            </w:rPr>
          </w:pPr>
          <w:hyperlink w:anchor="_Toc211513879" w:history="1">
            <w:r w:rsidRPr="000944F4">
              <w:rPr>
                <w:rStyle w:val="Hyperlink"/>
                <w:b/>
                <w:bCs/>
                <w:noProof/>
              </w:rPr>
              <w:t>12.0 Section 508 Requirements</w:t>
            </w:r>
            <w:r>
              <w:rPr>
                <w:noProof/>
                <w:webHidden/>
              </w:rPr>
              <w:tab/>
            </w:r>
            <w:r>
              <w:rPr>
                <w:noProof/>
                <w:webHidden/>
              </w:rPr>
              <w:fldChar w:fldCharType="begin"/>
            </w:r>
            <w:r>
              <w:rPr>
                <w:noProof/>
                <w:webHidden/>
              </w:rPr>
              <w:instrText xml:space="preserve"> PAGEREF _Toc211513879 \h </w:instrText>
            </w:r>
            <w:r>
              <w:rPr>
                <w:noProof/>
                <w:webHidden/>
              </w:rPr>
            </w:r>
            <w:r>
              <w:rPr>
                <w:noProof/>
                <w:webHidden/>
              </w:rPr>
              <w:fldChar w:fldCharType="separate"/>
            </w:r>
            <w:r>
              <w:rPr>
                <w:noProof/>
                <w:webHidden/>
              </w:rPr>
              <w:t>73</w:t>
            </w:r>
            <w:r>
              <w:rPr>
                <w:noProof/>
                <w:webHidden/>
              </w:rPr>
              <w:fldChar w:fldCharType="end"/>
            </w:r>
          </w:hyperlink>
        </w:p>
        <w:p w14:paraId="46FCE7B9" w14:textId="6EB74B88" w:rsidR="00F4121F" w:rsidRDefault="00F4121F">
          <w:r>
            <w:rPr>
              <w:b/>
              <w:bCs/>
              <w:noProof/>
            </w:rPr>
            <w:fldChar w:fldCharType="end"/>
          </w:r>
        </w:p>
      </w:sdtContent>
    </w:sdt>
    <w:p w14:paraId="7BDAE846" w14:textId="77777777" w:rsidR="0020208F" w:rsidRDefault="0020208F" w:rsidP="00B80A06">
      <w:pPr>
        <w:rPr>
          <w:b/>
          <w:bCs/>
        </w:rPr>
      </w:pPr>
      <w:r>
        <w:rPr>
          <w:b/>
          <w:bCs/>
        </w:rPr>
        <w:br w:type="page"/>
      </w:r>
    </w:p>
    <w:p w14:paraId="10624F63" w14:textId="3F503CD4" w:rsidR="00F40E98" w:rsidRPr="00CA2CCD" w:rsidRDefault="00F40966" w:rsidP="00F4121F">
      <w:pPr>
        <w:pStyle w:val="Heading1"/>
        <w:rPr>
          <w:rFonts w:ascii="Times New Roman" w:hAnsi="Times New Roman" w:cs="Times New Roman"/>
          <w:b/>
          <w:bCs/>
          <w:color w:val="auto"/>
          <w:sz w:val="28"/>
          <w:szCs w:val="28"/>
        </w:rPr>
      </w:pPr>
      <w:bookmarkStart w:id="0" w:name="_Toc211513863"/>
      <w:r>
        <w:rPr>
          <w:rFonts w:ascii="Times New Roman" w:hAnsi="Times New Roman" w:cs="Times New Roman"/>
          <w:b/>
          <w:bCs/>
          <w:color w:val="auto"/>
          <w:sz w:val="28"/>
          <w:szCs w:val="28"/>
        </w:rPr>
        <w:lastRenderedPageBreak/>
        <w:t>1.0</w:t>
      </w:r>
      <w:r w:rsidR="00F4121F" w:rsidRPr="00CA2CCD">
        <w:rPr>
          <w:rFonts w:ascii="Times New Roman" w:hAnsi="Times New Roman" w:cs="Times New Roman"/>
          <w:b/>
          <w:bCs/>
          <w:color w:val="auto"/>
          <w:sz w:val="28"/>
          <w:szCs w:val="28"/>
        </w:rPr>
        <w:t xml:space="preserve"> </w:t>
      </w:r>
      <w:r w:rsidR="0038002C" w:rsidRPr="00CA2CCD">
        <w:rPr>
          <w:rFonts w:ascii="Times New Roman" w:hAnsi="Times New Roman" w:cs="Times New Roman"/>
          <w:b/>
          <w:bCs/>
          <w:color w:val="auto"/>
          <w:sz w:val="28"/>
          <w:szCs w:val="28"/>
        </w:rPr>
        <w:t>Purpose</w:t>
      </w:r>
      <w:r w:rsidR="00047495">
        <w:rPr>
          <w:rFonts w:ascii="Times New Roman" w:hAnsi="Times New Roman" w:cs="Times New Roman"/>
          <w:b/>
          <w:bCs/>
          <w:color w:val="auto"/>
          <w:sz w:val="28"/>
          <w:szCs w:val="28"/>
        </w:rPr>
        <w:t xml:space="preserve"> and Background</w:t>
      </w:r>
      <w:bookmarkEnd w:id="0"/>
    </w:p>
    <w:p w14:paraId="281B8DC0" w14:textId="7581A207" w:rsidR="00F40E98" w:rsidRPr="00BA3054" w:rsidRDefault="00F40E98" w:rsidP="00B80A06">
      <w:pPr>
        <w:pStyle w:val="NoSpacing"/>
      </w:pPr>
    </w:p>
    <w:p w14:paraId="7D6D1868" w14:textId="18A20D9A" w:rsidR="00915681" w:rsidRPr="0008456D" w:rsidRDefault="00915681" w:rsidP="00B80A06">
      <w:pPr>
        <w:pStyle w:val="NoSpacing"/>
      </w:pPr>
      <w:r w:rsidRPr="0008456D">
        <w:t>Immigration and Customs Enforcement (ICE) and Removal Operations (ERO) identifies, arrests, detains, and removes foreign nationals who present a danger to national security, are a risk to public safety, enter the United States illegally, or otherwise undermine the integrity of the U.S. immigration laws and border control efforts. ERO enforces the nation's immigration laws in a fair and effective manner and treats everyone encountered with dignity and respect</w:t>
      </w:r>
      <w:r w:rsidR="0008456D" w:rsidRPr="0008456D">
        <w:t>.</w:t>
      </w:r>
    </w:p>
    <w:p w14:paraId="38D84580" w14:textId="77777777" w:rsidR="00915681" w:rsidRDefault="00915681" w:rsidP="00B80A06">
      <w:pPr>
        <w:pStyle w:val="NoSpacing"/>
      </w:pPr>
    </w:p>
    <w:p w14:paraId="0931E074" w14:textId="75A830EC" w:rsidR="00F40E98" w:rsidRDefault="00F40E98" w:rsidP="00B80A06">
      <w:pPr>
        <w:pStyle w:val="NoSpacing"/>
      </w:pPr>
      <w:r>
        <w:t xml:space="preserve">The objective of </w:t>
      </w:r>
      <w:r w:rsidR="49A58598">
        <w:t xml:space="preserve">the acquisition </w:t>
      </w:r>
      <w:r w:rsidR="00FE284C">
        <w:t xml:space="preserve">is to improve </w:t>
      </w:r>
      <w:r w:rsidR="00872C4E">
        <w:t xml:space="preserve">workforce </w:t>
      </w:r>
      <w:r w:rsidR="00FE284C">
        <w:t>access to interpretation and translation services</w:t>
      </w:r>
      <w:r w:rsidR="00746489">
        <w:t xml:space="preserve"> through </w:t>
      </w:r>
      <w:r w:rsidR="004734C5">
        <w:t xml:space="preserve">exploring </w:t>
      </w:r>
      <w:r w:rsidR="009E5DD8">
        <w:t xml:space="preserve">(AI and machine learning) </w:t>
      </w:r>
      <w:r w:rsidR="004734C5">
        <w:t xml:space="preserve">technology </w:t>
      </w:r>
      <w:r w:rsidR="004B0A4E">
        <w:t>translator application</w:t>
      </w:r>
      <w:r w:rsidR="004734C5">
        <w:t>s that offer real-time</w:t>
      </w:r>
      <w:r w:rsidR="009F1A30">
        <w:t>, offline</w:t>
      </w:r>
      <w:r w:rsidR="004734C5">
        <w:t xml:space="preserve"> communication services</w:t>
      </w:r>
      <w:r w:rsidR="00397590">
        <w:t xml:space="preserve">. These </w:t>
      </w:r>
      <w:r w:rsidR="004B0A4E">
        <w:t>translator application</w:t>
      </w:r>
      <w:r w:rsidR="00397590">
        <w:t>s would</w:t>
      </w:r>
      <w:r w:rsidR="004734C5">
        <w:t xml:space="preserve"> assist ERO personnel in </w:t>
      </w:r>
      <w:r w:rsidR="00771735">
        <w:t xml:space="preserve">communicating with </w:t>
      </w:r>
      <w:r w:rsidR="002D5860">
        <w:t>limited English proficient (</w:t>
      </w:r>
      <w:r w:rsidR="004734C5">
        <w:t>LEP</w:t>
      </w:r>
      <w:r w:rsidR="002D5860">
        <w:t>)</w:t>
      </w:r>
      <w:r w:rsidR="004734C5">
        <w:t xml:space="preserve"> </w:t>
      </w:r>
      <w:r w:rsidR="00771735">
        <w:t>aliens</w:t>
      </w:r>
      <w:r w:rsidR="00937D90">
        <w:t xml:space="preserve"> during daily operations</w:t>
      </w:r>
      <w:r w:rsidR="00771735">
        <w:t xml:space="preserve">. The </w:t>
      </w:r>
      <w:r w:rsidR="004B0A4E">
        <w:t>application</w:t>
      </w:r>
      <w:r w:rsidR="00771735">
        <w:t xml:space="preserve"> will s</w:t>
      </w:r>
      <w:r w:rsidR="004734C5">
        <w:t xml:space="preserve">upplement current </w:t>
      </w:r>
      <w:r w:rsidR="00AD587B">
        <w:t xml:space="preserve">contracted professional </w:t>
      </w:r>
      <w:r w:rsidR="004734C5">
        <w:t>language line</w:t>
      </w:r>
      <w:r w:rsidR="00937D90">
        <w:t>(</w:t>
      </w:r>
      <w:r w:rsidR="004734C5">
        <w:t>s</w:t>
      </w:r>
      <w:r w:rsidR="00937D90">
        <w:t>)</w:t>
      </w:r>
      <w:r w:rsidR="004734C5">
        <w:t xml:space="preserve"> with real-time capabilities for informal, noncritical communication during various touchpoints in the </w:t>
      </w:r>
      <w:r w:rsidR="00AD587B">
        <w:t xml:space="preserve">ERO </w:t>
      </w:r>
      <w:r w:rsidR="004734C5">
        <w:t>process</w:t>
      </w:r>
      <w:r w:rsidR="00771735">
        <w:t xml:space="preserve"> allowing </w:t>
      </w:r>
      <w:r w:rsidR="00AD587B">
        <w:t>personnel</w:t>
      </w:r>
      <w:r w:rsidR="00BF2B1E">
        <w:t xml:space="preserve"> to safely and effectively conduct their </w:t>
      </w:r>
      <w:r w:rsidR="00911AAB">
        <w:t xml:space="preserve">duties and </w:t>
      </w:r>
      <w:r w:rsidR="00510F93">
        <w:t xml:space="preserve">immigration enforcement </w:t>
      </w:r>
      <w:r w:rsidR="00AD587B">
        <w:t xml:space="preserve">and removal </w:t>
      </w:r>
      <w:r w:rsidR="00510F93">
        <w:t>actions</w:t>
      </w:r>
      <w:r w:rsidR="004734C5">
        <w:t>.</w:t>
      </w:r>
    </w:p>
    <w:p w14:paraId="755B8362" w14:textId="77777777" w:rsidR="00032557" w:rsidRDefault="00032557" w:rsidP="00032557">
      <w:pPr>
        <w:pStyle w:val="NoSpacing"/>
        <w:rPr>
          <w:b/>
          <w:bCs/>
        </w:rPr>
      </w:pPr>
    </w:p>
    <w:p w14:paraId="009CC21F" w14:textId="062D40F0" w:rsidR="00032557" w:rsidRPr="00032557" w:rsidRDefault="00032557" w:rsidP="00032557">
      <w:pPr>
        <w:pStyle w:val="NoSpacing"/>
      </w:pPr>
      <w:r w:rsidRPr="00E407A2">
        <w:t>ICE Office of Chief Information Officer (OCIO)</w:t>
      </w:r>
      <w:r>
        <w:t xml:space="preserve"> </w:t>
      </w:r>
      <w:r w:rsidRPr="00032557">
        <w:t>is responsible for the overall management, planning, development, deployment, operation, maintenance, coordination, and evaluation of ICE technology programs and activities</w:t>
      </w:r>
      <w:r>
        <w:t xml:space="preserve">. </w:t>
      </w:r>
      <w:r w:rsidRPr="00032557">
        <w:t>Within the ICE</w:t>
      </w:r>
      <w:r>
        <w:t>/</w:t>
      </w:r>
      <w:r w:rsidRPr="00032557">
        <w:t>OCIO, the Solutions Delivery Division (SDD) has a mission to provide development, modernization, and enhancement support of all IT applications and infrastructure in support of the ICE mission</w:t>
      </w:r>
      <w:r w:rsidR="0008456D">
        <w:t>.</w:t>
      </w:r>
    </w:p>
    <w:p w14:paraId="70E6D581" w14:textId="6299A461" w:rsidR="00F40E86" w:rsidRDefault="00F40E86" w:rsidP="00B80A06">
      <w:pPr>
        <w:pStyle w:val="NoSpacing"/>
      </w:pPr>
    </w:p>
    <w:p w14:paraId="149E857E" w14:textId="633F936A" w:rsidR="00F40E98" w:rsidRDefault="008C2083" w:rsidP="008C2083">
      <w:pPr>
        <w:pStyle w:val="NoSpacing"/>
      </w:pPr>
      <w:r>
        <w:t xml:space="preserve">The contractor will provide solution(s) as defined in Sections 2.0 Scope of Work and </w:t>
      </w:r>
      <w:r w:rsidR="00C73060">
        <w:t>8</w:t>
      </w:r>
      <w:r>
        <w:t xml:space="preserve">.0 </w:t>
      </w:r>
      <w:r w:rsidR="00C73060" w:rsidRPr="00E407A2">
        <w:t>Deliverables and Delivery Schedule</w:t>
      </w:r>
      <w:r>
        <w:t>.</w:t>
      </w:r>
      <w:r w:rsidR="00C73060">
        <w:t xml:space="preserve"> </w:t>
      </w:r>
      <w:r>
        <w:t>This includes providing ICE</w:t>
      </w:r>
      <w:r w:rsidR="00C73060">
        <w:t>/ERO</w:t>
      </w:r>
      <w:r>
        <w:t xml:space="preserve"> with all necessary software configuration, customization, administration, operation and maintenance (O&amp;M), help desk services, development, and performance monitoring in support of </w:t>
      </w:r>
      <w:r w:rsidR="00C73060">
        <w:t xml:space="preserve">this application. </w:t>
      </w:r>
    </w:p>
    <w:p w14:paraId="55258804" w14:textId="77777777" w:rsidR="008D0311" w:rsidRDefault="008D0311" w:rsidP="008C2083">
      <w:pPr>
        <w:pStyle w:val="NoSpacing"/>
      </w:pPr>
    </w:p>
    <w:p w14:paraId="386E2EA5" w14:textId="77777777" w:rsidR="008D0311" w:rsidRPr="008D0311" w:rsidRDefault="008D0311" w:rsidP="008D0311">
      <w:pPr>
        <w:pStyle w:val="NoSpacing"/>
      </w:pPr>
      <w:r w:rsidRPr="008D0311">
        <w:t>ICE will provide the following roles:</w:t>
      </w:r>
    </w:p>
    <w:p w14:paraId="76003A6B" w14:textId="77777777" w:rsidR="008D0311" w:rsidRPr="008D0311" w:rsidRDefault="008D0311" w:rsidP="008D0311">
      <w:pPr>
        <w:pStyle w:val="NoSpacing"/>
        <w:numPr>
          <w:ilvl w:val="0"/>
          <w:numId w:val="48"/>
        </w:numPr>
      </w:pPr>
      <w:r w:rsidRPr="008D0311">
        <w:t>Business Owner – ICE Business Unit manager who represents the operational needs of the business unit and the system users. The individual performing this role may also be the Project Sponsor or Business Project Manager.</w:t>
      </w:r>
    </w:p>
    <w:p w14:paraId="01CE09D8" w14:textId="77777777" w:rsidR="008D0311" w:rsidRPr="008D0311" w:rsidRDefault="008D0311" w:rsidP="008D0311">
      <w:pPr>
        <w:pStyle w:val="NoSpacing"/>
        <w:numPr>
          <w:ilvl w:val="0"/>
          <w:numId w:val="48"/>
        </w:numPr>
      </w:pPr>
      <w:r w:rsidRPr="008D0311">
        <w:t>Product Owner – ICE Business Unit’s principal liaison with OCIO, or Information Technology Project Manager (ITPM), has vested interest in the development of the product and provides direction and prioritization for the product’s implementation. May be the same person as the Business Owner.</w:t>
      </w:r>
    </w:p>
    <w:p w14:paraId="585C5765" w14:textId="62216E34" w:rsidR="008D0311" w:rsidRPr="008D0311" w:rsidRDefault="00F82764" w:rsidP="008D0311">
      <w:pPr>
        <w:pStyle w:val="NoSpacing"/>
        <w:numPr>
          <w:ilvl w:val="0"/>
          <w:numId w:val="48"/>
        </w:numPr>
      </w:pPr>
      <w:r>
        <w:t xml:space="preserve">OCIO SDD </w:t>
      </w:r>
      <w:r w:rsidR="008D0311" w:rsidRPr="008D0311">
        <w:t>System/Solution IT Project Manager –</w:t>
      </w:r>
      <w:r>
        <w:t xml:space="preserve"> </w:t>
      </w:r>
      <w:r w:rsidR="00807C32">
        <w:t>t</w:t>
      </w:r>
      <w:r>
        <w:t xml:space="preserve">he role includes guidance </w:t>
      </w:r>
      <w:r w:rsidRPr="008D0311">
        <w:t>of tasks</w:t>
      </w:r>
      <w:r>
        <w:t xml:space="preserve"> </w:t>
      </w:r>
      <w:r w:rsidRPr="008D0311">
        <w:t>on work priorities</w:t>
      </w:r>
      <w:r>
        <w:t xml:space="preserve"> and</w:t>
      </w:r>
      <w:r w:rsidRPr="008D0311">
        <w:t xml:space="preserve"> responsible for all development and implementation activities</w:t>
      </w:r>
      <w:r w:rsidR="00807C32">
        <w:t>. The role may include responsibilities</w:t>
      </w:r>
      <w:r w:rsidRPr="008D0311">
        <w:t xml:space="preserve"> </w:t>
      </w:r>
      <w:r w:rsidR="008D0311" w:rsidRPr="008D0311">
        <w:t>for the contracts, budgets, and schedules that support the product’s development.</w:t>
      </w:r>
    </w:p>
    <w:p w14:paraId="58B83992" w14:textId="08B1D2DC" w:rsidR="008D0311" w:rsidRPr="00A244A2" w:rsidRDefault="008D0311" w:rsidP="008C2083">
      <w:pPr>
        <w:pStyle w:val="NoSpacing"/>
      </w:pPr>
    </w:p>
    <w:p w14:paraId="26D1A7AE" w14:textId="77777777" w:rsidR="00241AEE" w:rsidRDefault="00241AEE">
      <w:pPr>
        <w:rPr>
          <w:rFonts w:eastAsiaTheme="majorEastAsia"/>
          <w:b/>
          <w:bCs/>
          <w:sz w:val="28"/>
          <w:szCs w:val="28"/>
        </w:rPr>
      </w:pPr>
      <w:r>
        <w:rPr>
          <w:b/>
          <w:bCs/>
          <w:sz w:val="28"/>
          <w:szCs w:val="28"/>
        </w:rPr>
        <w:br w:type="page"/>
      </w:r>
    </w:p>
    <w:p w14:paraId="4CB374D5" w14:textId="4DCC0466" w:rsidR="00A52FE8" w:rsidRPr="00BA3054" w:rsidRDefault="00F40966" w:rsidP="00BA3054">
      <w:pPr>
        <w:pStyle w:val="Heading1"/>
        <w:rPr>
          <w:rFonts w:ascii="Times New Roman" w:hAnsi="Times New Roman" w:cs="Times New Roman"/>
          <w:b/>
          <w:bCs/>
          <w:color w:val="auto"/>
          <w:sz w:val="28"/>
          <w:szCs w:val="28"/>
        </w:rPr>
      </w:pPr>
      <w:bookmarkStart w:id="1" w:name="_Toc211513864"/>
      <w:r>
        <w:rPr>
          <w:rFonts w:ascii="Times New Roman" w:hAnsi="Times New Roman" w:cs="Times New Roman"/>
          <w:b/>
          <w:bCs/>
          <w:color w:val="auto"/>
          <w:sz w:val="28"/>
          <w:szCs w:val="28"/>
        </w:rPr>
        <w:lastRenderedPageBreak/>
        <w:t>2.0</w:t>
      </w:r>
      <w:r w:rsidR="00F4121F" w:rsidRPr="00CA2CCD">
        <w:rPr>
          <w:rFonts w:ascii="Times New Roman" w:hAnsi="Times New Roman" w:cs="Times New Roman"/>
          <w:b/>
          <w:bCs/>
          <w:color w:val="auto"/>
          <w:sz w:val="28"/>
          <w:szCs w:val="28"/>
        </w:rPr>
        <w:t xml:space="preserve"> </w:t>
      </w:r>
      <w:r w:rsidR="0038002C" w:rsidRPr="00CA2CCD">
        <w:rPr>
          <w:rFonts w:ascii="Times New Roman" w:hAnsi="Times New Roman" w:cs="Times New Roman"/>
          <w:b/>
          <w:bCs/>
          <w:color w:val="auto"/>
          <w:sz w:val="28"/>
          <w:szCs w:val="28"/>
        </w:rPr>
        <w:t>Scope</w:t>
      </w:r>
      <w:r w:rsidR="005B193F">
        <w:rPr>
          <w:rFonts w:ascii="Times New Roman" w:hAnsi="Times New Roman" w:cs="Times New Roman"/>
          <w:b/>
          <w:bCs/>
          <w:color w:val="auto"/>
          <w:sz w:val="28"/>
          <w:szCs w:val="28"/>
        </w:rPr>
        <w:t xml:space="preserve"> of Work</w:t>
      </w:r>
      <w:bookmarkEnd w:id="1"/>
    </w:p>
    <w:p w14:paraId="77B8E20D" w14:textId="77777777" w:rsidR="00441881" w:rsidRDefault="00441881" w:rsidP="00BA3054">
      <w:pPr>
        <w:pStyle w:val="NoSpacing"/>
      </w:pPr>
    </w:p>
    <w:p w14:paraId="602BC06C" w14:textId="1F5BEB89" w:rsidR="00D05767" w:rsidRPr="00172D9F" w:rsidRDefault="00A52FE8" w:rsidP="00BA3054">
      <w:r>
        <w:t xml:space="preserve">The scope of this effort is to perform Agile software development for a Mobile Language Translation Service </w:t>
      </w:r>
      <w:r w:rsidR="00AD587B">
        <w:t xml:space="preserve">(MLTS) </w:t>
      </w:r>
      <w:r w:rsidR="009B3F35">
        <w:t>solution</w:t>
      </w:r>
      <w:r>
        <w:t xml:space="preserve"> </w:t>
      </w:r>
      <w:r w:rsidR="00933ECA">
        <w:t xml:space="preserve">(application) </w:t>
      </w:r>
      <w:r>
        <w:t>and Tier III support for the system, subsystems, and web services, and optional system enhancements</w:t>
      </w:r>
      <w:r w:rsidR="004026A2">
        <w:t>.</w:t>
      </w:r>
    </w:p>
    <w:p w14:paraId="3A8DCA6E" w14:textId="527CA4C8" w:rsidR="00D022D4" w:rsidRDefault="00DC7ACD" w:rsidP="00B80A06">
      <w:pPr>
        <w:pStyle w:val="NoSpacing"/>
      </w:pPr>
      <w:r>
        <w:t>2.1</w:t>
      </w:r>
      <w:r w:rsidR="00362FC7">
        <w:t xml:space="preserve">. </w:t>
      </w:r>
      <w:r w:rsidR="00D05767" w:rsidRPr="00C97A21">
        <w:t>The Contractor</w:t>
      </w:r>
      <w:r w:rsidR="00D05767">
        <w:t xml:space="preserve"> shall</w:t>
      </w:r>
      <w:r w:rsidR="00362FC7">
        <w:t xml:space="preserve"> p</w:t>
      </w:r>
      <w:r w:rsidR="00D05767">
        <w:t xml:space="preserve">rovide </w:t>
      </w:r>
      <w:r w:rsidR="008F5AC3">
        <w:t xml:space="preserve">ERO with a </w:t>
      </w:r>
      <w:r w:rsidR="002D6EC7">
        <w:t xml:space="preserve">final version </w:t>
      </w:r>
      <w:r w:rsidR="009B3F35">
        <w:t xml:space="preserve">of the </w:t>
      </w:r>
      <w:r w:rsidR="00D726E5">
        <w:t>application</w:t>
      </w:r>
      <w:r w:rsidR="009B3F35">
        <w:t xml:space="preserve"> </w:t>
      </w:r>
      <w:r w:rsidR="002D6EC7">
        <w:t xml:space="preserve">ready for operational </w:t>
      </w:r>
      <w:r w:rsidR="00C2494F">
        <w:t>test</w:t>
      </w:r>
      <w:r w:rsidR="00681462">
        <w:t>ing</w:t>
      </w:r>
      <w:r w:rsidR="00C2494F">
        <w:t xml:space="preserve"> </w:t>
      </w:r>
      <w:r w:rsidR="00362FC7">
        <w:t>within 30 days of contract award</w:t>
      </w:r>
      <w:r w:rsidR="00D05767">
        <w:t xml:space="preserve">. </w:t>
      </w:r>
      <w:r w:rsidR="000E41C6">
        <w:t>Per requirements specified below</w:t>
      </w:r>
      <w:r w:rsidR="003C0A4E">
        <w:t xml:space="preserve"> (2.2)</w:t>
      </w:r>
      <w:r w:rsidR="000E41C6">
        <w:t>, t</w:t>
      </w:r>
      <w:r w:rsidR="00D05767">
        <w:t xml:space="preserve">he </w:t>
      </w:r>
      <w:r w:rsidR="00361F47">
        <w:t xml:space="preserve">proposed </w:t>
      </w:r>
      <w:r w:rsidR="00BA33FA">
        <w:t>application</w:t>
      </w:r>
      <w:r w:rsidR="000E41C6">
        <w:t xml:space="preserve"> </w:t>
      </w:r>
      <w:r w:rsidR="00C36C06">
        <w:t>shall</w:t>
      </w:r>
      <w:r w:rsidR="00D05767" w:rsidRPr="00CD7454">
        <w:t xml:space="preserve"> </w:t>
      </w:r>
      <w:r w:rsidR="000E41C6">
        <w:t>generally</w:t>
      </w:r>
      <w:r w:rsidR="00D05767" w:rsidRPr="00CD7454">
        <w:t xml:space="preserve"> be capable of delivering real-time language services</w:t>
      </w:r>
      <w:r w:rsidR="00DB426E">
        <w:t xml:space="preserve"> </w:t>
      </w:r>
      <w:r w:rsidR="00DB426E" w:rsidRPr="00CD7454">
        <w:t>(speech-to-speech</w:t>
      </w:r>
      <w:r w:rsidR="00DB426E">
        <w:t xml:space="preserve"> and speech-to-text</w:t>
      </w:r>
      <w:r w:rsidR="00DB426E" w:rsidRPr="00CD7454">
        <w:t>)</w:t>
      </w:r>
      <w:r w:rsidR="00786267">
        <w:t xml:space="preserve"> </w:t>
      </w:r>
      <w:r w:rsidR="00D05767" w:rsidRPr="00CD7454">
        <w:t>in a cadre of spoken languages into English and vice versa as well as display the spoken language and the corresponding translation (</w:t>
      </w:r>
      <w:r w:rsidR="00315A05" w:rsidRPr="00B726D3">
        <w:t>text-to-speech</w:t>
      </w:r>
      <w:r w:rsidR="00E4586B">
        <w:t xml:space="preserve"> and text-to-text</w:t>
      </w:r>
      <w:r w:rsidR="00D05767" w:rsidRPr="00CD7454">
        <w:t xml:space="preserve">). </w:t>
      </w:r>
      <w:r w:rsidR="00D05767">
        <w:t xml:space="preserve">The </w:t>
      </w:r>
      <w:r w:rsidR="000E41C6">
        <w:t xml:space="preserve">MLTS </w:t>
      </w:r>
      <w:r w:rsidR="00D726E5">
        <w:t>application</w:t>
      </w:r>
      <w:r w:rsidR="00D05767">
        <w:t xml:space="preserve"> </w:t>
      </w:r>
      <w:r w:rsidR="00A904C9">
        <w:t>shall</w:t>
      </w:r>
      <w:r w:rsidR="00D05767">
        <w:t xml:space="preserve"> capture an individual’s spoken voice, in a variety of settings and tone</w:t>
      </w:r>
      <w:r w:rsidR="00F603E1">
        <w:t>s</w:t>
      </w:r>
      <w:r w:rsidR="00D05767">
        <w:t xml:space="preserve">, and translate the information into </w:t>
      </w:r>
      <w:r w:rsidR="008C1E9B">
        <w:t xml:space="preserve">the </w:t>
      </w:r>
      <w:r w:rsidR="00D05767">
        <w:t>desired language. D</w:t>
      </w:r>
      <w:r w:rsidR="00D05767" w:rsidRPr="004D4202">
        <w:t>ata</w:t>
      </w:r>
      <w:r w:rsidR="00D05767">
        <w:t xml:space="preserve"> captured</w:t>
      </w:r>
      <w:r w:rsidR="00D05767" w:rsidRPr="004D4202">
        <w:t xml:space="preserve"> </w:t>
      </w:r>
      <w:r w:rsidR="00D05767">
        <w:t>must only be</w:t>
      </w:r>
      <w:r w:rsidR="00D05767" w:rsidRPr="004D4202">
        <w:t xml:space="preserve"> the input into the translation system and </w:t>
      </w:r>
      <w:r w:rsidR="008C1E9B">
        <w:t>should</w:t>
      </w:r>
      <w:r w:rsidR="008C1E9B" w:rsidRPr="004D4202">
        <w:t xml:space="preserve"> </w:t>
      </w:r>
      <w:r w:rsidR="00D05767" w:rsidRPr="004D4202">
        <w:t xml:space="preserve">not </w:t>
      </w:r>
      <w:r w:rsidR="008C1E9B">
        <w:t xml:space="preserve">be </w:t>
      </w:r>
      <w:r w:rsidR="00D05767" w:rsidRPr="004D4202">
        <w:t xml:space="preserve">stored on the devices. No records </w:t>
      </w:r>
      <w:r w:rsidR="007060B6">
        <w:t>should be</w:t>
      </w:r>
      <w:r w:rsidR="007060B6" w:rsidRPr="004D4202">
        <w:t xml:space="preserve"> </w:t>
      </w:r>
      <w:r w:rsidR="00D05767" w:rsidRPr="004D4202">
        <w:t>kept of the conversations either on the device</w:t>
      </w:r>
      <w:r w:rsidR="003C0A4E">
        <w:t>, in the cloud,</w:t>
      </w:r>
      <w:r w:rsidR="00D05767" w:rsidRPr="004D4202">
        <w:t xml:space="preserve"> or in any other location.</w:t>
      </w:r>
      <w:r w:rsidR="00D05767">
        <w:t xml:space="preserve"> </w:t>
      </w:r>
      <w:r w:rsidR="0000555E">
        <w:t xml:space="preserve">The </w:t>
      </w:r>
      <w:r w:rsidR="007D2950">
        <w:t xml:space="preserve">Contractor shall </w:t>
      </w:r>
      <w:r w:rsidR="0077451E">
        <w:t xml:space="preserve">allow the Government </w:t>
      </w:r>
      <w:r w:rsidR="00DB4223">
        <w:t>the</w:t>
      </w:r>
      <w:r w:rsidR="0077451E">
        <w:t xml:space="preserve"> ability to modify </w:t>
      </w:r>
      <w:r w:rsidR="00957E75">
        <w:t>recording</w:t>
      </w:r>
      <w:r w:rsidR="00D37DC0">
        <w:t xml:space="preserve"> capability</w:t>
      </w:r>
      <w:r w:rsidR="0008050E">
        <w:t>.</w:t>
      </w:r>
      <w:r w:rsidR="00957E75">
        <w:t xml:space="preserve"> </w:t>
      </w:r>
      <w:r w:rsidR="00752FF3">
        <w:t xml:space="preserve">In such instance, the Contractor shall provide data retention and </w:t>
      </w:r>
      <w:r w:rsidR="001816A8">
        <w:t>security requirements proposal to meet ICE’s standards.</w:t>
      </w:r>
    </w:p>
    <w:p w14:paraId="2D799E8D" w14:textId="77777777" w:rsidR="00D022D4" w:rsidRDefault="00D022D4" w:rsidP="00B80A06">
      <w:pPr>
        <w:pStyle w:val="NoSpacing"/>
      </w:pPr>
    </w:p>
    <w:p w14:paraId="4E7A03FE" w14:textId="35601C9A" w:rsidR="00D05767" w:rsidRDefault="00D022D4" w:rsidP="00B80A06">
      <w:pPr>
        <w:pStyle w:val="NoSpacing"/>
      </w:pPr>
      <w:r>
        <w:t>2.</w:t>
      </w:r>
      <w:r w:rsidR="00DC7ACD">
        <w:t>2.</w:t>
      </w:r>
      <w:r>
        <w:t xml:space="preserve"> The Contractor’s </w:t>
      </w:r>
      <w:r w:rsidR="00D05767">
        <w:t xml:space="preserve">proposed </w:t>
      </w:r>
      <w:r w:rsidR="004B0A4E">
        <w:t>application</w:t>
      </w:r>
      <w:r w:rsidR="00D05767">
        <w:t xml:space="preserve"> </w:t>
      </w:r>
      <w:r>
        <w:t>shall</w:t>
      </w:r>
      <w:r w:rsidR="00D05767">
        <w:t xml:space="preserve"> comply with the following</w:t>
      </w:r>
      <w:r w:rsidR="007C346D">
        <w:t xml:space="preserve"> requirements</w:t>
      </w:r>
      <w:r w:rsidR="00D05767">
        <w:t xml:space="preserve">: </w:t>
      </w:r>
    </w:p>
    <w:p w14:paraId="39F80AC7" w14:textId="77777777" w:rsidR="00D05767" w:rsidRDefault="00D05767" w:rsidP="00B80A06">
      <w:pPr>
        <w:pStyle w:val="NoSpacing"/>
      </w:pPr>
    </w:p>
    <w:p w14:paraId="7BC25685" w14:textId="0B999BF0" w:rsidR="00D05767" w:rsidRDefault="00D05767" w:rsidP="000439F7">
      <w:pPr>
        <w:pStyle w:val="NoSpacing"/>
        <w:numPr>
          <w:ilvl w:val="0"/>
          <w:numId w:val="1"/>
        </w:numPr>
        <w:ind w:left="360"/>
      </w:pPr>
      <w:r w:rsidRPr="004F0773">
        <w:t>The</w:t>
      </w:r>
      <w:r w:rsidR="00D022D4">
        <w:t xml:space="preserve"> </w:t>
      </w:r>
      <w:r w:rsidR="00BA33FA">
        <w:t>application</w:t>
      </w:r>
      <w:r w:rsidRPr="004F0773">
        <w:t xml:space="preserve"> </w:t>
      </w:r>
      <w:r w:rsidR="007C346D">
        <w:t>shall be</w:t>
      </w:r>
      <w:r w:rsidRPr="004F0773">
        <w:t xml:space="preserve"> an </w:t>
      </w:r>
      <w:r w:rsidR="00BA33FA">
        <w:t xml:space="preserve">Apple-based </w:t>
      </w:r>
      <w:r w:rsidRPr="004F0773">
        <w:t>app</w:t>
      </w:r>
      <w:r>
        <w:t>lication</w:t>
      </w:r>
      <w:r w:rsidRPr="004F0773">
        <w:t xml:space="preserve"> (</w:t>
      </w:r>
      <w:r>
        <w:t>i</w:t>
      </w:r>
      <w:r w:rsidRPr="004F0773">
        <w:t>OS) made available on</w:t>
      </w:r>
      <w:r>
        <w:t xml:space="preserve"> a</w:t>
      </w:r>
      <w:r w:rsidRPr="004F0773">
        <w:t xml:space="preserve"> government-issued mobile device (iPhone). </w:t>
      </w:r>
    </w:p>
    <w:p w14:paraId="697E3189" w14:textId="77777777" w:rsidR="00D05767" w:rsidRDefault="00D05767" w:rsidP="00A90EAA">
      <w:pPr>
        <w:pStyle w:val="NoSpacing"/>
        <w:ind w:left="360" w:hanging="360"/>
      </w:pPr>
    </w:p>
    <w:p w14:paraId="5D9269A9" w14:textId="7EF05EB3" w:rsidR="001F6F9B" w:rsidRDefault="00940947" w:rsidP="000439F7">
      <w:pPr>
        <w:pStyle w:val="NoSpacing"/>
        <w:numPr>
          <w:ilvl w:val="0"/>
          <w:numId w:val="1"/>
        </w:numPr>
        <w:ind w:left="360"/>
      </w:pPr>
      <w:r>
        <w:t>The</w:t>
      </w:r>
      <w:r w:rsidR="00D05767">
        <w:t xml:space="preserve"> </w:t>
      </w:r>
      <w:r w:rsidR="004B0A4E">
        <w:t>application</w:t>
      </w:r>
      <w:r w:rsidR="00D05767">
        <w:t xml:space="preserve"> </w:t>
      </w:r>
      <w:r w:rsidR="001F6F9B">
        <w:t>shall</w:t>
      </w:r>
      <w:r w:rsidR="00D05767">
        <w:t xml:space="preserve"> be</w:t>
      </w:r>
      <w:r w:rsidR="00D05767" w:rsidRPr="004F0773">
        <w:t xml:space="preserve"> capable of operating in an offline capacity without </w:t>
      </w:r>
      <w:r w:rsidR="00D05767">
        <w:t xml:space="preserve">significant </w:t>
      </w:r>
      <w:r w:rsidR="00D05767" w:rsidRPr="004F0773">
        <w:t xml:space="preserve">degradation of performance </w:t>
      </w:r>
      <w:r w:rsidR="00D05767">
        <w:t xml:space="preserve">(i.e., </w:t>
      </w:r>
      <w:r w:rsidR="00D05767" w:rsidRPr="004F0773">
        <w:t>loss of language capabilities or slow processing times</w:t>
      </w:r>
      <w:r>
        <w:t>), a</w:t>
      </w:r>
      <w:r w:rsidR="00D05767" w:rsidRPr="004F0773">
        <w:t xml:space="preserve">s many </w:t>
      </w:r>
      <w:r w:rsidR="003A37D4" w:rsidRPr="004F0773">
        <w:t xml:space="preserve">ERO settings </w:t>
      </w:r>
      <w:r w:rsidR="003A37D4">
        <w:t xml:space="preserve">and </w:t>
      </w:r>
      <w:r w:rsidR="00D05767" w:rsidRPr="004F0773">
        <w:t xml:space="preserve">ICE detention facilities </w:t>
      </w:r>
      <w:r w:rsidR="00D05767">
        <w:t>are without</w:t>
      </w:r>
      <w:r w:rsidR="00D05767" w:rsidRPr="004F0773">
        <w:t xml:space="preserve"> accessible WiFi or reliable cellular connections.</w:t>
      </w:r>
      <w:r w:rsidR="00D05767">
        <w:t xml:space="preserve"> </w:t>
      </w:r>
      <w:r w:rsidR="00D05767" w:rsidRPr="001E119D">
        <w:t xml:space="preserve">Offline capabilities </w:t>
      </w:r>
      <w:r w:rsidR="00BF0A8B">
        <w:t xml:space="preserve">include </w:t>
      </w:r>
      <w:r w:rsidR="00D05767" w:rsidRPr="001E119D">
        <w:t xml:space="preserve">where the iPhone is on airplane mode and translating accurately, </w:t>
      </w:r>
      <w:r w:rsidR="00694DE3">
        <w:t xml:space="preserve">and </w:t>
      </w:r>
      <w:r w:rsidR="00D05767" w:rsidRPr="001E119D">
        <w:t>up to 25 to 30 f</w:t>
      </w:r>
      <w:r w:rsidR="00E021FC">
        <w:t>eet</w:t>
      </w:r>
      <w:r w:rsidR="00D05767" w:rsidRPr="001E119D">
        <w:t xml:space="preserve"> range with multiple device connections, i.e. two or more officers can join in on a session with </w:t>
      </w:r>
      <w:r w:rsidR="00B0231F">
        <w:t>an alien</w:t>
      </w:r>
      <w:r w:rsidR="00D05767">
        <w:t xml:space="preserve"> (peer-to-peer functionality).</w:t>
      </w:r>
    </w:p>
    <w:p w14:paraId="2CDD2CA3" w14:textId="77777777" w:rsidR="001F6F9B" w:rsidRDefault="001F6F9B" w:rsidP="00A90EAA">
      <w:pPr>
        <w:pStyle w:val="NoSpacing"/>
        <w:ind w:left="360" w:hanging="360"/>
      </w:pPr>
    </w:p>
    <w:p w14:paraId="293F537A" w14:textId="6F5A6646" w:rsidR="00D05767" w:rsidRDefault="170174B2" w:rsidP="000439F7">
      <w:pPr>
        <w:pStyle w:val="NoSpacing"/>
        <w:numPr>
          <w:ilvl w:val="0"/>
          <w:numId w:val="1"/>
        </w:numPr>
        <w:ind w:left="360"/>
      </w:pPr>
      <w:r>
        <w:t>The accuracy rate of translation must be equal to or greater than 85 percent</w:t>
      </w:r>
      <w:r w:rsidR="6E4D949D">
        <w:t xml:space="preserve">, on average </w:t>
      </w:r>
      <w:r w:rsidR="4E0680D2">
        <w:t xml:space="preserve">for </w:t>
      </w:r>
      <w:r w:rsidR="6E4D949D">
        <w:t>all requested offline languages</w:t>
      </w:r>
      <w:r w:rsidR="4E0680D2">
        <w:t>. T</w:t>
      </w:r>
      <w:r w:rsidR="6E4D949D">
        <w:t>he Contractor shall submit models and metrics demonstrating</w:t>
      </w:r>
      <w:r w:rsidR="33412EF9">
        <w:t xml:space="preserve"> </w:t>
      </w:r>
      <w:r w:rsidR="07702330">
        <w:t>the</w:t>
      </w:r>
      <w:r w:rsidR="33412EF9">
        <w:t xml:space="preserve"> translation</w:t>
      </w:r>
      <w:r w:rsidR="07702330">
        <w:t xml:space="preserve"> </w:t>
      </w:r>
      <w:r w:rsidR="33412EF9">
        <w:t xml:space="preserve">accuracy rate. </w:t>
      </w:r>
      <w:r w:rsidR="00E21EDA">
        <w:t xml:space="preserve">Models and metrics </w:t>
      </w:r>
      <w:r w:rsidR="00B24026">
        <w:t xml:space="preserve">must be industry standards, including </w:t>
      </w:r>
      <w:r w:rsidR="004A6713" w:rsidRPr="004A6713">
        <w:t>BLEU (Bilingual Evaluation Understudy)</w:t>
      </w:r>
      <w:r w:rsidR="00B24026">
        <w:t xml:space="preserve">, </w:t>
      </w:r>
      <w:r w:rsidR="00AC1A11" w:rsidRPr="00AC1A11">
        <w:t>COMET</w:t>
      </w:r>
      <w:r w:rsidR="004552D3">
        <w:t xml:space="preserve"> </w:t>
      </w:r>
      <w:r w:rsidR="004552D3" w:rsidRPr="004552D3">
        <w:t>(Cross-lingual Optimized Metric for Evaluation of Translation)</w:t>
      </w:r>
      <w:r w:rsidR="00AC1A11" w:rsidRPr="00AC1A11">
        <w:t xml:space="preserve">, </w:t>
      </w:r>
      <w:r w:rsidR="006E5CBB">
        <w:t>TER (</w:t>
      </w:r>
      <w:r w:rsidR="006E5CBB" w:rsidRPr="006E5CBB">
        <w:t>Translation Edit Rate)</w:t>
      </w:r>
      <w:r w:rsidR="006E5CBB">
        <w:t xml:space="preserve"> </w:t>
      </w:r>
      <w:r w:rsidR="00AC1A11">
        <w:t xml:space="preserve">and others. </w:t>
      </w:r>
      <w:r w:rsidR="6FC7A3BB">
        <w:t>At the discretion of ICE</w:t>
      </w:r>
      <w:r w:rsidR="4FD2B040">
        <w:t xml:space="preserve">, </w:t>
      </w:r>
      <w:r w:rsidR="6BEE6E8C">
        <w:t xml:space="preserve">the </w:t>
      </w:r>
      <w:r w:rsidR="78437376">
        <w:t xml:space="preserve">rating review </w:t>
      </w:r>
      <w:r w:rsidR="05DD6D90">
        <w:t>(i.e.</w:t>
      </w:r>
      <w:r w:rsidR="4363C792">
        <w:t>,</w:t>
      </w:r>
      <w:r w:rsidR="05DD6D90">
        <w:t xml:space="preserve"> stars rating between 1-5) can be used in lieu of </w:t>
      </w:r>
      <w:r w:rsidR="6BEE6E8C">
        <w:t xml:space="preserve">proposed </w:t>
      </w:r>
      <w:r w:rsidR="101E1C9C">
        <w:t>application</w:t>
      </w:r>
      <w:r w:rsidR="6BEE6E8C">
        <w:t xml:space="preserve"> models and metrics demonstrating </w:t>
      </w:r>
      <w:r w:rsidR="59940EFE">
        <w:t xml:space="preserve">the translation </w:t>
      </w:r>
      <w:r w:rsidR="6BEE6E8C">
        <w:t>accuracy</w:t>
      </w:r>
      <w:r w:rsidR="05DD6D90">
        <w:t xml:space="preserve">. The minimum </w:t>
      </w:r>
      <w:r w:rsidR="13E05F79">
        <w:t>overall</w:t>
      </w:r>
      <w:r w:rsidR="05DD6D90">
        <w:t xml:space="preserve"> rating requirement for </w:t>
      </w:r>
      <w:r w:rsidR="1A4E25F7">
        <w:t xml:space="preserve">the </w:t>
      </w:r>
      <w:r w:rsidR="101E1C9C">
        <w:t>application</w:t>
      </w:r>
      <w:r w:rsidR="05DD6D90">
        <w:t xml:space="preserve">’s performance </w:t>
      </w:r>
      <w:r w:rsidR="3C347776">
        <w:t xml:space="preserve">must be </w:t>
      </w:r>
      <w:r w:rsidR="05DD6D90">
        <w:t>4 out of 5 stars</w:t>
      </w:r>
      <w:r w:rsidR="118A69DA">
        <w:t>,</w:t>
      </w:r>
      <w:r w:rsidR="14BBDABD">
        <w:t xml:space="preserve"> with </w:t>
      </w:r>
      <w:r w:rsidR="6613C4E2">
        <w:t xml:space="preserve">any given </w:t>
      </w:r>
      <w:r w:rsidR="14BBDABD">
        <w:t xml:space="preserve">sub-section of language translation accuracy at least be equal to or greater than 3.8 out of 5 stars. </w:t>
      </w:r>
    </w:p>
    <w:p w14:paraId="6D34F44E" w14:textId="77777777" w:rsidR="00FE0A9A" w:rsidRPr="001E119D" w:rsidRDefault="00FE0A9A" w:rsidP="00A90EAA">
      <w:pPr>
        <w:pStyle w:val="NoSpacing"/>
        <w:ind w:left="360" w:hanging="360"/>
      </w:pPr>
    </w:p>
    <w:p w14:paraId="7D7228B6" w14:textId="5C37CE44" w:rsidR="00D05767" w:rsidRPr="00D24A8F" w:rsidRDefault="00D05767" w:rsidP="000439F7">
      <w:pPr>
        <w:pStyle w:val="NoSpacing"/>
        <w:numPr>
          <w:ilvl w:val="0"/>
          <w:numId w:val="1"/>
        </w:numPr>
        <w:ind w:left="360"/>
      </w:pPr>
      <w:r w:rsidRPr="00D24A8F">
        <w:t xml:space="preserve">The </w:t>
      </w:r>
      <w:r w:rsidR="004B0A4E">
        <w:t>application</w:t>
      </w:r>
      <w:r w:rsidRPr="00D24A8F">
        <w:t xml:space="preserve"> </w:t>
      </w:r>
      <w:r w:rsidR="008230A8">
        <w:t>shall</w:t>
      </w:r>
      <w:r w:rsidRPr="00D24A8F">
        <w:t xml:space="preserve"> not record or store conversations and must cover a variety of informal use cases without imposing security or legal risks on personnel or </w:t>
      </w:r>
      <w:r>
        <w:t>alien</w:t>
      </w:r>
      <w:r w:rsidRPr="00D24A8F">
        <w:t xml:space="preserve">s. Use cases include </w:t>
      </w:r>
      <w:r w:rsidR="00C70C04">
        <w:t>(but are not limited to)</w:t>
      </w:r>
      <w:r w:rsidRPr="00D24A8F">
        <w:t xml:space="preserve"> ERO Officers collecting or confirming </w:t>
      </w:r>
      <w:r>
        <w:t>alien</w:t>
      </w:r>
      <w:r w:rsidRPr="00D24A8F">
        <w:t xml:space="preserve"> information during scheduled Field Office check-ins</w:t>
      </w:r>
      <w:r w:rsidR="003D5100">
        <w:t xml:space="preserve"> and/or removal operations</w:t>
      </w:r>
      <w:r w:rsidRPr="00D24A8F">
        <w:t xml:space="preserve">, addressing an unexpected issue/need from a soon-to-be removed </w:t>
      </w:r>
      <w:r>
        <w:t>alien</w:t>
      </w:r>
      <w:r w:rsidRPr="00D24A8F">
        <w:t xml:space="preserve"> on and off ICE Air flights, resolving on-the-spot </w:t>
      </w:r>
      <w:r>
        <w:t>alien</w:t>
      </w:r>
      <w:r w:rsidRPr="00D24A8F">
        <w:t xml:space="preserve"> concerns during walkthroughs </w:t>
      </w:r>
      <w:r w:rsidRPr="00D24A8F">
        <w:lastRenderedPageBreak/>
        <w:t xml:space="preserve">of detention </w:t>
      </w:r>
      <w:r w:rsidR="000311C0">
        <w:t xml:space="preserve">facility </w:t>
      </w:r>
      <w:r w:rsidRPr="00D24A8F">
        <w:t xml:space="preserve">housing units, </w:t>
      </w:r>
      <w:r w:rsidR="00FE7699">
        <w:t>and/</w:t>
      </w:r>
      <w:r w:rsidRPr="00D24A8F">
        <w:t xml:space="preserve">or communicating about </w:t>
      </w:r>
      <w:r>
        <w:t>an alien</w:t>
      </w:r>
      <w:r w:rsidRPr="00D24A8F">
        <w:t xml:space="preserve"> with foreign government and/or consulate officials. </w:t>
      </w:r>
    </w:p>
    <w:p w14:paraId="1F90D391" w14:textId="77777777" w:rsidR="00D05767" w:rsidRDefault="00D05767" w:rsidP="00A90EAA">
      <w:pPr>
        <w:pStyle w:val="NoSpacing"/>
        <w:ind w:left="360" w:hanging="360"/>
      </w:pPr>
    </w:p>
    <w:p w14:paraId="1211287C" w14:textId="34AB31C5" w:rsidR="00D05767" w:rsidRDefault="00D05767" w:rsidP="000439F7">
      <w:pPr>
        <w:pStyle w:val="NoSpacing"/>
        <w:numPr>
          <w:ilvl w:val="0"/>
          <w:numId w:val="1"/>
        </w:numPr>
        <w:ind w:left="360"/>
      </w:pPr>
      <w:r>
        <w:t xml:space="preserve">The </w:t>
      </w:r>
      <w:r w:rsidR="004B0A4E">
        <w:t>application</w:t>
      </w:r>
      <w:r>
        <w:t xml:space="preserve"> </w:t>
      </w:r>
      <w:r w:rsidR="008230A8">
        <w:t>shall</w:t>
      </w:r>
      <w:r w:rsidRPr="00075ECB">
        <w:t xml:space="preserve"> include </w:t>
      </w:r>
      <w:r>
        <w:t>languages</w:t>
      </w:r>
      <w:r w:rsidRPr="00075ECB">
        <w:t xml:space="preserve"> frequently encountered by ERO</w:t>
      </w:r>
      <w:r>
        <w:t xml:space="preserve">. </w:t>
      </w:r>
      <w:r w:rsidR="00BE7192">
        <w:t xml:space="preserve">The </w:t>
      </w:r>
      <w:r w:rsidR="0031060C">
        <w:t>(</w:t>
      </w:r>
      <w:r w:rsidR="00BE7192">
        <w:t>25</w:t>
      </w:r>
      <w:r w:rsidR="0031060C">
        <w:t>) l</w:t>
      </w:r>
      <w:r w:rsidR="00561396" w:rsidRPr="00561396">
        <w:t xml:space="preserve">anguages required to be made available on </w:t>
      </w:r>
      <w:r w:rsidR="001A56F9">
        <w:t xml:space="preserve">the </w:t>
      </w:r>
      <w:r w:rsidR="00561396" w:rsidRPr="00561396">
        <w:t>application</w:t>
      </w:r>
      <w:r w:rsidR="00475087">
        <w:t xml:space="preserve"> </w:t>
      </w:r>
      <w:r w:rsidR="005503B4">
        <w:t>include</w:t>
      </w:r>
      <w:r w:rsidR="00F907E7">
        <w:t xml:space="preserve"> but not limited to</w:t>
      </w:r>
      <w:r w:rsidR="00561396" w:rsidRPr="00561396">
        <w:t xml:space="preserve">: Arabic, Bengali, Chinese Cantonese, Chinese Mandarin, Farsi - Dari Afghanistan, French, Georgian, German, Haitian Creole, Hindi, Indonesian, Japanese, Korean, Persian </w:t>
      </w:r>
      <w:r w:rsidR="0040529F">
        <w:t xml:space="preserve">(Farsi) </w:t>
      </w:r>
      <w:r w:rsidR="00561396" w:rsidRPr="00561396">
        <w:t>- Iranian, Portuguese, Punjabi, Romanian, Russian, Spanish, Tagalog, Thai, Turkish, Ukrainian, Uzbek, and Vietnamese</w:t>
      </w:r>
      <w:r>
        <w:rPr>
          <w:rStyle w:val="ui-provider"/>
        </w:rPr>
        <w:t>.</w:t>
      </w:r>
      <w:r w:rsidR="00561396">
        <w:rPr>
          <w:rStyle w:val="ui-provider"/>
        </w:rPr>
        <w:t xml:space="preserve"> The Contractor shall provide </w:t>
      </w:r>
      <w:r w:rsidR="008D5B04">
        <w:rPr>
          <w:rStyle w:val="ui-provider"/>
        </w:rPr>
        <w:t xml:space="preserve">development support to add </w:t>
      </w:r>
      <w:r w:rsidR="000E3C80">
        <w:rPr>
          <w:rStyle w:val="ui-provider"/>
        </w:rPr>
        <w:t xml:space="preserve">offline-capable </w:t>
      </w:r>
      <w:r w:rsidR="008D5B04">
        <w:rPr>
          <w:rStyle w:val="ui-provider"/>
        </w:rPr>
        <w:t>additional language</w:t>
      </w:r>
      <w:r w:rsidR="00C374CA">
        <w:rPr>
          <w:rStyle w:val="ui-provider"/>
        </w:rPr>
        <w:t>s</w:t>
      </w:r>
      <w:r w:rsidR="008D5B04">
        <w:rPr>
          <w:rStyle w:val="ui-provider"/>
        </w:rPr>
        <w:t xml:space="preserve"> as requested by ERO. </w:t>
      </w:r>
    </w:p>
    <w:p w14:paraId="374AE979" w14:textId="77777777" w:rsidR="00D05767" w:rsidRDefault="00D05767" w:rsidP="00B80A06">
      <w:pPr>
        <w:pStyle w:val="NoSpacing"/>
      </w:pPr>
    </w:p>
    <w:p w14:paraId="0EE16DA8" w14:textId="3BD6C9DC" w:rsidR="0007645A" w:rsidRDefault="00D05767" w:rsidP="0007645A">
      <w:pPr>
        <w:pStyle w:val="NoSpacing"/>
        <w:numPr>
          <w:ilvl w:val="0"/>
          <w:numId w:val="1"/>
        </w:numPr>
        <w:ind w:left="360"/>
      </w:pPr>
      <w:r>
        <w:t xml:space="preserve">The </w:t>
      </w:r>
      <w:r w:rsidR="004B0A4E">
        <w:t>application</w:t>
      </w:r>
      <w:r>
        <w:t xml:space="preserve"> </w:t>
      </w:r>
      <w:r w:rsidR="00A904C9">
        <w:t>shall</w:t>
      </w:r>
      <w:r>
        <w:t xml:space="preserve"> have functionality that recognizes spoken voice </w:t>
      </w:r>
      <w:r w:rsidR="008F0081">
        <w:t>(</w:t>
      </w:r>
      <w:r>
        <w:t>i.e. speech recognition</w:t>
      </w:r>
      <w:r w:rsidR="008F0081">
        <w:t>)</w:t>
      </w:r>
      <w:r>
        <w:t xml:space="preserve">, </w:t>
      </w:r>
      <w:r w:rsidRPr="00A31085">
        <w:t xml:space="preserve">automatically detects the person’s </w:t>
      </w:r>
      <w:r w:rsidR="00762769" w:rsidRPr="00A31085">
        <w:t>spoken</w:t>
      </w:r>
      <w:r w:rsidR="00762769">
        <w:t xml:space="preserve"> (</w:t>
      </w:r>
      <w:r>
        <w:t>i.e. language detection</w:t>
      </w:r>
      <w:r w:rsidR="008F0081">
        <w:t>)</w:t>
      </w:r>
      <w:r>
        <w:t>,</w:t>
      </w:r>
      <w:r w:rsidRPr="00A31085">
        <w:t xml:space="preserve"> and determines the appropriate language to translate</w:t>
      </w:r>
      <w:r>
        <w:t xml:space="preserve">. </w:t>
      </w:r>
    </w:p>
    <w:p w14:paraId="7142677C" w14:textId="77777777" w:rsidR="0007645A" w:rsidRDefault="0007645A" w:rsidP="00E407A2">
      <w:pPr>
        <w:pStyle w:val="NoSpacing"/>
        <w:ind w:left="360"/>
      </w:pPr>
    </w:p>
    <w:p w14:paraId="1F16F1AE" w14:textId="48355BB7" w:rsidR="00D05767" w:rsidRDefault="00D05767" w:rsidP="00E407A2">
      <w:pPr>
        <w:pStyle w:val="NoSpacing"/>
        <w:numPr>
          <w:ilvl w:val="0"/>
          <w:numId w:val="1"/>
        </w:numPr>
        <w:ind w:left="360"/>
      </w:pPr>
      <w:r>
        <w:t xml:space="preserve">The </w:t>
      </w:r>
      <w:r w:rsidR="004B0A4E">
        <w:t>application</w:t>
      </w:r>
      <w:r>
        <w:t xml:space="preserve"> </w:t>
      </w:r>
      <w:r w:rsidR="00A904C9">
        <w:t>shall</w:t>
      </w:r>
      <w:r>
        <w:t xml:space="preserve"> operate within 95% fidelity of controlled environment in situations within a loud and austere environment where multiple sources of background noises can contribute to the ambient environment of over 60 </w:t>
      </w:r>
      <w:r w:rsidR="0020251E">
        <w:t>decibels</w:t>
      </w:r>
      <w:r>
        <w:t xml:space="preserve"> but less than 75 decibel</w:t>
      </w:r>
      <w:r w:rsidR="0020251E">
        <w:t>s</w:t>
      </w:r>
      <w:r>
        <w:t xml:space="preserve">. </w:t>
      </w:r>
    </w:p>
    <w:p w14:paraId="76E24283" w14:textId="77777777" w:rsidR="00542A32" w:rsidRDefault="00542A32" w:rsidP="00B80A06">
      <w:pPr>
        <w:pStyle w:val="ListParagraph"/>
        <w:spacing w:after="0" w:line="240" w:lineRule="auto"/>
        <w:ind w:left="0"/>
        <w:contextualSpacing w:val="0"/>
      </w:pPr>
    </w:p>
    <w:p w14:paraId="055DFC19" w14:textId="420C62CF" w:rsidR="00313DAB" w:rsidRPr="00B726D3" w:rsidRDefault="00313DAB" w:rsidP="000439F7">
      <w:pPr>
        <w:pStyle w:val="ListParagraph"/>
        <w:numPr>
          <w:ilvl w:val="0"/>
          <w:numId w:val="1"/>
        </w:numPr>
        <w:spacing w:after="0" w:line="240" w:lineRule="auto"/>
        <w:ind w:left="360"/>
        <w:contextualSpacing w:val="0"/>
      </w:pPr>
      <w:r>
        <w:t xml:space="preserve">The </w:t>
      </w:r>
      <w:r w:rsidR="004B0A4E">
        <w:t>application</w:t>
      </w:r>
      <w:r>
        <w:t xml:space="preserve"> shall have functionality that t</w:t>
      </w:r>
      <w:r w:rsidRPr="00B726D3">
        <w:t>ranslate</w:t>
      </w:r>
      <w:r>
        <w:t>s</w:t>
      </w:r>
      <w:r w:rsidRPr="00B726D3">
        <w:t xml:space="preserve"> in conversation/handsfree mode</w:t>
      </w:r>
      <w:r>
        <w:t>:</w:t>
      </w:r>
      <w:r w:rsidRPr="00B726D3">
        <w:t xml:space="preserve"> </w:t>
      </w:r>
    </w:p>
    <w:p w14:paraId="019D0CF3" w14:textId="77777777" w:rsidR="00313DAB" w:rsidRPr="00B726D3" w:rsidRDefault="00313DAB" w:rsidP="000439F7">
      <w:pPr>
        <w:pStyle w:val="ListParagraph"/>
        <w:numPr>
          <w:ilvl w:val="1"/>
          <w:numId w:val="1"/>
        </w:numPr>
        <w:spacing w:after="0" w:line="240" w:lineRule="auto"/>
        <w:ind w:left="720" w:hanging="180"/>
        <w:contextualSpacing w:val="0"/>
      </w:pPr>
      <w:r w:rsidRPr="00B726D3">
        <w:t>Create conversational view, displaying back and forth conversation between speakers until a new conversation starts.</w:t>
      </w:r>
    </w:p>
    <w:p w14:paraId="6CAABF51" w14:textId="7037652E" w:rsidR="00542A32" w:rsidRDefault="00313DAB" w:rsidP="000439F7">
      <w:pPr>
        <w:pStyle w:val="ListParagraph"/>
        <w:numPr>
          <w:ilvl w:val="1"/>
          <w:numId w:val="1"/>
        </w:numPr>
        <w:spacing w:after="0" w:line="240" w:lineRule="auto"/>
        <w:ind w:left="720" w:hanging="180"/>
        <w:contextualSpacing w:val="0"/>
      </w:pPr>
      <w:r w:rsidRPr="00B726D3">
        <w:t xml:space="preserve">Handsfree allows the user to click the microphone button once and the </w:t>
      </w:r>
      <w:r w:rsidR="004B0A4E">
        <w:t>application</w:t>
      </w:r>
      <w:r w:rsidRPr="00B726D3">
        <w:t xml:space="preserve"> would continue to listen and translate real time rather than a short sentence, capturing the end of speech. </w:t>
      </w:r>
    </w:p>
    <w:p w14:paraId="0676F8ED" w14:textId="47B909BE" w:rsidR="00963BC2" w:rsidRDefault="00963BC2" w:rsidP="000439F7">
      <w:pPr>
        <w:pStyle w:val="ListParagraph"/>
        <w:numPr>
          <w:ilvl w:val="1"/>
          <w:numId w:val="1"/>
        </w:numPr>
        <w:spacing w:after="0" w:line="240" w:lineRule="auto"/>
        <w:ind w:left="720" w:hanging="180"/>
        <w:contextualSpacing w:val="0"/>
      </w:pPr>
      <w:r w:rsidRPr="00FD79EA">
        <w:t>Automatic detection of end-of-speech and provides interpreted output automatically</w:t>
      </w:r>
    </w:p>
    <w:p w14:paraId="48065A7A" w14:textId="77777777" w:rsidR="00B072C5" w:rsidRPr="00B726D3" w:rsidRDefault="00B072C5" w:rsidP="00B80A06">
      <w:pPr>
        <w:spacing w:after="0" w:line="240" w:lineRule="auto"/>
      </w:pPr>
    </w:p>
    <w:p w14:paraId="50A92E31" w14:textId="18318894" w:rsidR="00313DAB" w:rsidRDefault="00820351" w:rsidP="000439F7">
      <w:pPr>
        <w:pStyle w:val="NoSpacing"/>
        <w:numPr>
          <w:ilvl w:val="0"/>
          <w:numId w:val="1"/>
        </w:numPr>
        <w:ind w:left="360"/>
      </w:pPr>
      <w:r>
        <w:t xml:space="preserve">The </w:t>
      </w:r>
      <w:r w:rsidR="004B0A4E">
        <w:t>application</w:t>
      </w:r>
      <w:r>
        <w:t xml:space="preserve"> shall have </w:t>
      </w:r>
      <w:r w:rsidR="00B072C5">
        <w:t>the ability</w:t>
      </w:r>
      <w:r w:rsidR="00E5525D" w:rsidRPr="00B726D3">
        <w:t xml:space="preserve"> to perform Optical Character Recognition (OCR) and transcribe images of typed, handwritten, or printed text (e.g., from a scanned document, physical document, or a photo of a document) and provide translation in voice and text</w:t>
      </w:r>
      <w:r w:rsidR="008B39AE">
        <w:t>.</w:t>
      </w:r>
    </w:p>
    <w:p w14:paraId="04723B67" w14:textId="77777777" w:rsidR="00183594" w:rsidRDefault="00183594" w:rsidP="00B80A06">
      <w:pPr>
        <w:pStyle w:val="NoSpacing"/>
      </w:pPr>
    </w:p>
    <w:p w14:paraId="12BE7C66" w14:textId="3F515AC6" w:rsidR="00542A32" w:rsidRDefault="00542A32" w:rsidP="000439F7">
      <w:pPr>
        <w:pStyle w:val="NoSpacing"/>
        <w:numPr>
          <w:ilvl w:val="0"/>
          <w:numId w:val="1"/>
        </w:numPr>
        <w:ind w:left="360"/>
      </w:pPr>
      <w:r>
        <w:t xml:space="preserve">The </w:t>
      </w:r>
      <w:r w:rsidR="004B0A4E">
        <w:t>application</w:t>
      </w:r>
      <w:r>
        <w:t xml:space="preserve"> shall have functionality that </w:t>
      </w:r>
      <w:r w:rsidR="00037ABF">
        <w:t>allow</w:t>
      </w:r>
      <w:r w:rsidR="00BD1661">
        <w:t>s</w:t>
      </w:r>
      <w:r w:rsidR="00037ABF">
        <w:t xml:space="preserve"> ERO users to provide feedback</w:t>
      </w:r>
      <w:r w:rsidR="00FC1A3B">
        <w:t xml:space="preserve"> in-app and </w:t>
      </w:r>
      <w:r>
        <w:t>refine</w:t>
      </w:r>
      <w:r w:rsidR="00BD1661">
        <w:t>s</w:t>
      </w:r>
      <w:r>
        <w:t xml:space="preserve"> device interface of any critical or desired changes based on the </w:t>
      </w:r>
      <w:r w:rsidR="00CA2F11">
        <w:t>results of</w:t>
      </w:r>
      <w:r>
        <w:t xml:space="preserve"> user </w:t>
      </w:r>
      <w:r w:rsidR="00CA2F11">
        <w:t>feedback</w:t>
      </w:r>
      <w:r>
        <w:t>.</w:t>
      </w:r>
    </w:p>
    <w:p w14:paraId="30B7090E" w14:textId="77777777" w:rsidR="00542A32" w:rsidRDefault="00542A32" w:rsidP="000439F7">
      <w:pPr>
        <w:pStyle w:val="NoSpacing"/>
        <w:numPr>
          <w:ilvl w:val="0"/>
          <w:numId w:val="2"/>
        </w:numPr>
        <w:ind w:left="720" w:hanging="180"/>
      </w:pPr>
      <w:r>
        <w:t>Capable of replaying/repeating a translation.</w:t>
      </w:r>
    </w:p>
    <w:p w14:paraId="78E33A2B" w14:textId="77777777" w:rsidR="00542A32" w:rsidRDefault="00542A32" w:rsidP="000439F7">
      <w:pPr>
        <w:pStyle w:val="NoSpacing"/>
        <w:numPr>
          <w:ilvl w:val="0"/>
          <w:numId w:val="2"/>
        </w:numPr>
        <w:ind w:left="720" w:hanging="180"/>
      </w:pPr>
      <w:r>
        <w:t>Provide options to select output speed (e.g. slowing down voice translation output).</w:t>
      </w:r>
    </w:p>
    <w:p w14:paraId="403B8CE4" w14:textId="77777777" w:rsidR="00542A32" w:rsidRDefault="00542A32" w:rsidP="000439F7">
      <w:pPr>
        <w:pStyle w:val="NoSpacing"/>
        <w:numPr>
          <w:ilvl w:val="0"/>
          <w:numId w:val="2"/>
        </w:numPr>
        <w:ind w:left="720" w:hanging="180"/>
      </w:pPr>
      <w:r>
        <w:t xml:space="preserve">Modify functions/options so that they are more intuitive (e.g., phraseology icon, keyboard, auto-detection). </w:t>
      </w:r>
    </w:p>
    <w:p w14:paraId="4CC627EF" w14:textId="13010DBB" w:rsidR="00062A27" w:rsidRDefault="00062A27" w:rsidP="000439F7">
      <w:pPr>
        <w:pStyle w:val="NoSpacing"/>
        <w:numPr>
          <w:ilvl w:val="0"/>
          <w:numId w:val="2"/>
        </w:numPr>
        <w:ind w:left="720" w:hanging="180"/>
      </w:pPr>
      <w:r>
        <w:t xml:space="preserve">Allow </w:t>
      </w:r>
      <w:r w:rsidRPr="00B726D3">
        <w:t>users to suggest improvements for future translations</w:t>
      </w:r>
      <w:r>
        <w:t>.</w:t>
      </w:r>
    </w:p>
    <w:p w14:paraId="3DC0F3AF" w14:textId="4798D7AD" w:rsidR="00542A32" w:rsidRDefault="00542A32" w:rsidP="00B80A06">
      <w:pPr>
        <w:pStyle w:val="NoSpacing"/>
      </w:pPr>
    </w:p>
    <w:p w14:paraId="1ABD51E5" w14:textId="2F1442EF" w:rsidR="00B6183E" w:rsidRDefault="00B6183E" w:rsidP="000439F7">
      <w:pPr>
        <w:pStyle w:val="NoSpacing"/>
        <w:numPr>
          <w:ilvl w:val="0"/>
          <w:numId w:val="1"/>
        </w:numPr>
        <w:ind w:left="360"/>
      </w:pPr>
      <w:r>
        <w:t xml:space="preserve">The </w:t>
      </w:r>
      <w:r w:rsidR="004B0A4E">
        <w:t>application</w:t>
      </w:r>
      <w:r>
        <w:t xml:space="preserve"> shall d</w:t>
      </w:r>
      <w:r w:rsidRPr="00B6183E">
        <w:t>isplay English to foreign language and foreign language to English on the device to confirm translator accurately recognize</w:t>
      </w:r>
      <w:r w:rsidR="003B569A">
        <w:t>s</w:t>
      </w:r>
      <w:r w:rsidRPr="00B6183E">
        <w:t xml:space="preserve"> phrase(s) spoken</w:t>
      </w:r>
      <w:r>
        <w:t>.</w:t>
      </w:r>
    </w:p>
    <w:p w14:paraId="6CDA70E7" w14:textId="77777777" w:rsidR="00D05767" w:rsidRDefault="00D05767" w:rsidP="00B80A06">
      <w:pPr>
        <w:pStyle w:val="NoSpacing"/>
      </w:pPr>
    </w:p>
    <w:p w14:paraId="3D7BA31E" w14:textId="5DD76942" w:rsidR="00D05767" w:rsidRDefault="00D05767" w:rsidP="000439F7">
      <w:pPr>
        <w:pStyle w:val="NoSpacing"/>
        <w:numPr>
          <w:ilvl w:val="0"/>
          <w:numId w:val="1"/>
        </w:numPr>
        <w:ind w:left="360"/>
      </w:pPr>
      <w:r>
        <w:t xml:space="preserve">The </w:t>
      </w:r>
      <w:r w:rsidR="004B0A4E">
        <w:t>application</w:t>
      </w:r>
      <w:r>
        <w:t xml:space="preserve"> </w:t>
      </w:r>
      <w:r w:rsidR="00A904C9">
        <w:t>shall</w:t>
      </w:r>
      <w:r>
        <w:t xml:space="preserve"> allow for</w:t>
      </w:r>
      <w:r w:rsidRPr="00E058CC">
        <w:t xml:space="preserve"> a degree of customizability to include</w:t>
      </w:r>
      <w:r>
        <w:t xml:space="preserve"> additional</w:t>
      </w:r>
      <w:r w:rsidRPr="00E058CC">
        <w:t xml:space="preserve"> </w:t>
      </w:r>
      <w:r>
        <w:t>p</w:t>
      </w:r>
      <w:r w:rsidRPr="009D5329">
        <w:t>re-populated DHS/ICE phraseology and terminology texts that can be chosen by user to translate speech at a moment notice</w:t>
      </w:r>
      <w:r w:rsidR="005B214B">
        <w:t>. ERO shall provide pre-populated DHS/ICE phraseology and terminology</w:t>
      </w:r>
      <w:r w:rsidR="00B92155">
        <w:t xml:space="preserve"> </w:t>
      </w:r>
      <w:r w:rsidR="00362EEF">
        <w:t xml:space="preserve">at global </w:t>
      </w:r>
      <w:r w:rsidR="005B214B">
        <w:t xml:space="preserve">level – applicable to all version used by ICE personnel. The application shall also allow for </w:t>
      </w:r>
      <w:r w:rsidR="00362EEF">
        <w:t xml:space="preserve">local level </w:t>
      </w:r>
      <w:r w:rsidR="005B214B">
        <w:t xml:space="preserve">adjustment </w:t>
      </w:r>
      <w:r w:rsidR="00B92155">
        <w:t>(</w:t>
      </w:r>
      <w:r w:rsidR="00B92155" w:rsidRPr="00B92155">
        <w:t>i.e. on device phraseology made by local user)</w:t>
      </w:r>
      <w:r w:rsidR="005B214B">
        <w:t xml:space="preserve"> without affecting global setting</w:t>
      </w:r>
      <w:r w:rsidR="00B92155" w:rsidRPr="00B92155">
        <w:t xml:space="preserve"> to be translated for the selected foreign language</w:t>
      </w:r>
      <w:r w:rsidR="00B23AEE">
        <w:t>.</w:t>
      </w:r>
    </w:p>
    <w:p w14:paraId="76E067B0" w14:textId="77777777" w:rsidR="00E635E7" w:rsidRDefault="00E635E7" w:rsidP="00B80A06">
      <w:pPr>
        <w:pStyle w:val="NoSpacing"/>
      </w:pPr>
    </w:p>
    <w:p w14:paraId="075961C7" w14:textId="4AC160D3" w:rsidR="005F785C" w:rsidRDefault="005F785C" w:rsidP="000439F7">
      <w:pPr>
        <w:pStyle w:val="NoSpacing"/>
        <w:numPr>
          <w:ilvl w:val="0"/>
          <w:numId w:val="1"/>
        </w:numPr>
        <w:ind w:left="360"/>
      </w:pPr>
      <w:r>
        <w:t xml:space="preserve">The </w:t>
      </w:r>
      <w:r w:rsidR="004B0A4E">
        <w:t>application</w:t>
      </w:r>
      <w:r>
        <w:t xml:space="preserve"> shall have capability </w:t>
      </w:r>
      <w:r w:rsidR="00E635E7">
        <w:t>to i</w:t>
      </w:r>
      <w:r w:rsidRPr="00B726D3">
        <w:t xml:space="preserve">ntegrate with </w:t>
      </w:r>
      <w:r w:rsidR="00E635E7">
        <w:t xml:space="preserve">ERO </w:t>
      </w:r>
      <w:r w:rsidRPr="00B726D3">
        <w:t xml:space="preserve">phone-based </w:t>
      </w:r>
      <w:r w:rsidR="00CF578E">
        <w:t xml:space="preserve">professional interpretation and </w:t>
      </w:r>
      <w:r w:rsidRPr="00B726D3">
        <w:t>translation services (</w:t>
      </w:r>
      <w:r w:rsidR="002C4CE0">
        <w:t>i.e., contracted</w:t>
      </w:r>
      <w:r w:rsidRPr="00B726D3">
        <w:t xml:space="preserve"> Language Lines) for users to automatically dial the phone and type in the number to be connected to a live </w:t>
      </w:r>
      <w:r w:rsidR="00867D92">
        <w:t>interpreter</w:t>
      </w:r>
      <w:r w:rsidR="00E635E7">
        <w:t>.</w:t>
      </w:r>
    </w:p>
    <w:p w14:paraId="78479A36" w14:textId="77777777" w:rsidR="005F785C" w:rsidRDefault="005F785C" w:rsidP="00A90EAA">
      <w:pPr>
        <w:pStyle w:val="NoSpacing"/>
        <w:ind w:left="360" w:hanging="360"/>
      </w:pPr>
    </w:p>
    <w:p w14:paraId="2ADE955A" w14:textId="34ED86C7" w:rsidR="0014682F" w:rsidRDefault="199B1BAC" w:rsidP="000439F7">
      <w:pPr>
        <w:pStyle w:val="NoSpacing"/>
        <w:numPr>
          <w:ilvl w:val="0"/>
          <w:numId w:val="1"/>
        </w:numPr>
        <w:ind w:left="360"/>
      </w:pPr>
      <w:r>
        <w:t xml:space="preserve">The </w:t>
      </w:r>
      <w:r w:rsidR="101E1C9C">
        <w:t>application</w:t>
      </w:r>
      <w:r>
        <w:t xml:space="preserve"> shall</w:t>
      </w:r>
      <w:r w:rsidR="35552DAB">
        <w:t xml:space="preserve"> support</w:t>
      </w:r>
      <w:r w:rsidR="005940ED">
        <w:t xml:space="preserve"> latest iOS versions and updates currently in use by ICE. The application shall support</w:t>
      </w:r>
      <w:r>
        <w:t xml:space="preserve"> backward </w:t>
      </w:r>
      <w:r w:rsidR="35552DAB">
        <w:t>compatibility</w:t>
      </w:r>
      <w:r>
        <w:t xml:space="preserve"> for all iPhone versions from iPhone </w:t>
      </w:r>
      <w:r w:rsidR="4D655709">
        <w:t>14</w:t>
      </w:r>
      <w:r>
        <w:t xml:space="preserve"> and up to current iPhone version</w:t>
      </w:r>
      <w:r w:rsidR="18D7895C">
        <w:t>, all tablet versions from iPad 9.7 (6th generation) and up to current tablet version.</w:t>
      </w:r>
      <w:r w:rsidR="005940ED">
        <w:t xml:space="preserve"> </w:t>
      </w:r>
    </w:p>
    <w:p w14:paraId="4B2D8433" w14:textId="77777777" w:rsidR="00D05767" w:rsidRDefault="00D05767" w:rsidP="00A90EAA">
      <w:pPr>
        <w:pStyle w:val="NoSpacing"/>
        <w:ind w:left="360" w:hanging="360"/>
      </w:pPr>
    </w:p>
    <w:p w14:paraId="2C356B40" w14:textId="34C336BF" w:rsidR="00D05767" w:rsidRDefault="00D05767" w:rsidP="000439F7">
      <w:pPr>
        <w:pStyle w:val="NoSpacing"/>
        <w:numPr>
          <w:ilvl w:val="0"/>
          <w:numId w:val="1"/>
        </w:numPr>
        <w:ind w:left="360"/>
      </w:pPr>
      <w:r w:rsidRPr="008314FC">
        <w:t xml:space="preserve">The </w:t>
      </w:r>
      <w:r w:rsidR="004B0A4E">
        <w:t>application</w:t>
      </w:r>
      <w:r w:rsidRPr="008314FC">
        <w:t xml:space="preserve"> </w:t>
      </w:r>
      <w:r w:rsidR="00A904C9">
        <w:t>shall</w:t>
      </w:r>
      <w:r w:rsidRPr="008314FC">
        <w:t xml:space="preserve"> meet </w:t>
      </w:r>
      <w:r w:rsidR="005F594C">
        <w:t xml:space="preserve">applicable </w:t>
      </w:r>
      <w:r w:rsidR="007C1771">
        <w:t>ICE policies and standards related to i</w:t>
      </w:r>
      <w:r w:rsidR="009B2875">
        <w:t xml:space="preserve">nformation </w:t>
      </w:r>
      <w:r w:rsidR="007C1771">
        <w:t>t</w:t>
      </w:r>
      <w:r w:rsidR="009B2875">
        <w:t>echnology, including</w:t>
      </w:r>
      <w:r w:rsidRPr="008314FC">
        <w:t xml:space="preserve"> </w:t>
      </w:r>
      <w:r w:rsidR="00346183" w:rsidRPr="008314FC">
        <w:t xml:space="preserve">ICE IT </w:t>
      </w:r>
      <w:r w:rsidR="00E377A7">
        <w:t>S</w:t>
      </w:r>
      <w:r w:rsidR="00E377A7" w:rsidRPr="008314FC">
        <w:t>ecurity</w:t>
      </w:r>
      <w:r w:rsidR="00E377A7">
        <w:t xml:space="preserve"> </w:t>
      </w:r>
      <w:r w:rsidRPr="008314FC">
        <w:t xml:space="preserve">and </w:t>
      </w:r>
      <w:r w:rsidR="00E377A7">
        <w:t>V</w:t>
      </w:r>
      <w:r w:rsidR="00E377A7" w:rsidRPr="008314FC">
        <w:t>ulnerability</w:t>
      </w:r>
      <w:r w:rsidRPr="008314FC">
        <w:t xml:space="preserve">, </w:t>
      </w:r>
      <w:r w:rsidR="005F594C">
        <w:t>P</w:t>
      </w:r>
      <w:r w:rsidRPr="008314FC">
        <w:t xml:space="preserve">rivacy and </w:t>
      </w:r>
      <w:r w:rsidR="00F56AAC">
        <w:t>R</w:t>
      </w:r>
      <w:r w:rsidRPr="008314FC">
        <w:t xml:space="preserve">ecords </w:t>
      </w:r>
      <w:r w:rsidR="00F56AAC">
        <w:t>M</w:t>
      </w:r>
      <w:r w:rsidR="001A2A7E" w:rsidRPr="008314FC">
        <w:t>anagement</w:t>
      </w:r>
      <w:r w:rsidR="001524CB">
        <w:t xml:space="preserve"> requirements, as well as requirements related to </w:t>
      </w:r>
      <w:r w:rsidRPr="008314FC">
        <w:t xml:space="preserve">deployment onto </w:t>
      </w:r>
      <w:r w:rsidR="000F0B77">
        <w:t xml:space="preserve">the </w:t>
      </w:r>
      <w:r w:rsidRPr="008314FC">
        <w:t>ICE network</w:t>
      </w:r>
      <w:r w:rsidR="00A64814">
        <w:t xml:space="preserve"> and ICE App Store</w:t>
      </w:r>
      <w:r w:rsidRPr="008314FC">
        <w:t xml:space="preserve">. </w:t>
      </w:r>
      <w:r w:rsidR="003477FF">
        <w:t xml:space="preserve">Further information on applicable policies and standards can be found in section VI. </w:t>
      </w:r>
      <w:r>
        <w:t xml:space="preserve">  </w:t>
      </w:r>
    </w:p>
    <w:p w14:paraId="3F3B7311" w14:textId="2D4D2FCC" w:rsidR="00D05767" w:rsidRDefault="7070A4E1" w:rsidP="000439F7">
      <w:pPr>
        <w:pStyle w:val="NoSpacing"/>
        <w:numPr>
          <w:ilvl w:val="1"/>
          <w:numId w:val="1"/>
        </w:numPr>
        <w:ind w:left="720" w:hanging="180"/>
      </w:pPr>
      <w:r>
        <w:t xml:space="preserve">The </w:t>
      </w:r>
      <w:r w:rsidR="101E1C9C">
        <w:t>application</w:t>
      </w:r>
      <w:r>
        <w:t xml:space="preserve"> </w:t>
      </w:r>
      <w:r w:rsidR="55281C63">
        <w:t>shall</w:t>
      </w:r>
      <w:r>
        <w:t xml:space="preserve"> provide capabilities to anonymize users’ information and any associated Personal Identifiable Information, for official use only and sensitive law enforcement. </w:t>
      </w:r>
    </w:p>
    <w:p w14:paraId="66BA242C" w14:textId="77777777" w:rsidR="00D05767" w:rsidRDefault="00D05767" w:rsidP="00B80A06">
      <w:pPr>
        <w:pStyle w:val="NoSpacing"/>
      </w:pPr>
    </w:p>
    <w:p w14:paraId="0E0A9364" w14:textId="08099A44" w:rsidR="00D05767" w:rsidRDefault="00D05767" w:rsidP="000439F7">
      <w:pPr>
        <w:pStyle w:val="NoSpacing"/>
        <w:numPr>
          <w:ilvl w:val="0"/>
          <w:numId w:val="1"/>
        </w:numPr>
        <w:ind w:left="360"/>
      </w:pPr>
      <w:r>
        <w:t xml:space="preserve">The </w:t>
      </w:r>
      <w:r w:rsidR="004B0A4E">
        <w:t>application</w:t>
      </w:r>
      <w:r>
        <w:t xml:space="preserve"> </w:t>
      </w:r>
      <w:r w:rsidR="00A904C9">
        <w:t>shall</w:t>
      </w:r>
      <w:r>
        <w:t xml:space="preserve"> support a minimum of up to </w:t>
      </w:r>
      <w:r w:rsidR="004E53C8">
        <w:t>10,000</w:t>
      </w:r>
      <w:r>
        <w:t xml:space="preserve"> concurrent users for </w:t>
      </w:r>
      <w:r w:rsidR="002727D5">
        <w:t>operational</w:t>
      </w:r>
      <w:r>
        <w:t xml:space="preserve"> </w:t>
      </w:r>
      <w:r w:rsidR="008B2A2B">
        <w:t>purposes</w:t>
      </w:r>
      <w:r w:rsidR="002727D5">
        <w:t xml:space="preserve"> </w:t>
      </w:r>
      <w:r>
        <w:t xml:space="preserve">within </w:t>
      </w:r>
      <w:r w:rsidRPr="00460028">
        <w:t>detained, non-detained</w:t>
      </w:r>
      <w:r w:rsidR="00224938">
        <w:t>,</w:t>
      </w:r>
      <w:r w:rsidRPr="00460028">
        <w:t xml:space="preserve"> removal</w:t>
      </w:r>
      <w:r w:rsidR="00224938">
        <w:t>, and other ERO</w:t>
      </w:r>
      <w:r w:rsidRPr="00460028">
        <w:t xml:space="preserve"> environments</w:t>
      </w:r>
      <w:r>
        <w:t xml:space="preserve">. This includes any server hosting requirement. </w:t>
      </w:r>
    </w:p>
    <w:p w14:paraId="46C509EB" w14:textId="77777777" w:rsidR="00D05767" w:rsidRDefault="00D05767" w:rsidP="00B80A06">
      <w:pPr>
        <w:pStyle w:val="NoSpacing"/>
      </w:pPr>
    </w:p>
    <w:p w14:paraId="03275306" w14:textId="129C1011" w:rsidR="00797944" w:rsidRPr="00E407A2" w:rsidRDefault="0042030A" w:rsidP="0042030A">
      <w:pPr>
        <w:pStyle w:val="NoSpacing"/>
      </w:pPr>
      <w:r w:rsidRPr="00C034E3">
        <w:t xml:space="preserve">2.3. </w:t>
      </w:r>
      <w:r w:rsidR="00291B4D" w:rsidRPr="00C034E3">
        <w:t xml:space="preserve">The </w:t>
      </w:r>
      <w:r w:rsidR="00291B4D" w:rsidRPr="00E407A2">
        <w:t xml:space="preserve">Contractor shall provide a comprehensive </w:t>
      </w:r>
      <w:r w:rsidR="002C4255" w:rsidRPr="00E407A2">
        <w:t xml:space="preserve">customer relationship management </w:t>
      </w:r>
      <w:r w:rsidR="00D63CCF" w:rsidRPr="00E407A2">
        <w:t>system</w:t>
      </w:r>
      <w:r w:rsidR="002C4255" w:rsidRPr="00E407A2">
        <w:t xml:space="preserve"> </w:t>
      </w:r>
      <w:r w:rsidR="00D63CCF" w:rsidRPr="00E407A2">
        <w:t>in which user feedback</w:t>
      </w:r>
      <w:r w:rsidR="005D42F9" w:rsidRPr="00E407A2">
        <w:t xml:space="preserve"> and</w:t>
      </w:r>
      <w:r w:rsidR="00136893" w:rsidRPr="00E407A2">
        <w:t xml:space="preserve"> issues reported are collected, indexed, prioritized for </w:t>
      </w:r>
      <w:r w:rsidR="003C0F76" w:rsidRPr="00E407A2">
        <w:t>resolution</w:t>
      </w:r>
      <w:r w:rsidR="00136893" w:rsidRPr="00E407A2">
        <w:t>.</w:t>
      </w:r>
    </w:p>
    <w:p w14:paraId="60FCB556" w14:textId="2586A83A" w:rsidR="00797944" w:rsidRPr="00E407A2" w:rsidRDefault="00136893" w:rsidP="000439F7">
      <w:pPr>
        <w:pStyle w:val="NoSpacing"/>
        <w:numPr>
          <w:ilvl w:val="1"/>
          <w:numId w:val="6"/>
        </w:numPr>
        <w:ind w:left="720" w:hanging="180"/>
      </w:pPr>
      <w:r w:rsidRPr="00E407A2">
        <w:t xml:space="preserve">The system shall have capability to provide reporting </w:t>
      </w:r>
      <w:r w:rsidR="005A7A8C" w:rsidRPr="00E407A2">
        <w:t xml:space="preserve">mechanisms from high-level to granular details of the proposed </w:t>
      </w:r>
      <w:r w:rsidR="004B0A4E" w:rsidRPr="00E407A2">
        <w:t>application</w:t>
      </w:r>
      <w:r w:rsidR="005A7A8C" w:rsidRPr="00E407A2">
        <w:t xml:space="preserve"> operations. </w:t>
      </w:r>
    </w:p>
    <w:p w14:paraId="7E596BF9" w14:textId="6CFED0D8" w:rsidR="005C22FF" w:rsidRPr="00E407A2" w:rsidRDefault="005C22FF" w:rsidP="000439F7">
      <w:pPr>
        <w:pStyle w:val="NoSpacing"/>
        <w:numPr>
          <w:ilvl w:val="1"/>
          <w:numId w:val="6"/>
        </w:numPr>
        <w:ind w:left="720" w:hanging="180"/>
      </w:pPr>
      <w:r w:rsidRPr="00E407A2">
        <w:t xml:space="preserve">The system shall </w:t>
      </w:r>
      <w:r w:rsidR="00E23C22" w:rsidRPr="00E407A2">
        <w:t xml:space="preserve">allow the Contractor </w:t>
      </w:r>
      <w:r w:rsidRPr="00E407A2">
        <w:t xml:space="preserve">capability </w:t>
      </w:r>
      <w:r w:rsidR="00BA33FA" w:rsidRPr="00E407A2">
        <w:t xml:space="preserve">to review and respond to user’s in-app questions or inquiries. </w:t>
      </w:r>
    </w:p>
    <w:p w14:paraId="5ACF3BE1" w14:textId="5C9FCD8F" w:rsidR="00291B4D" w:rsidRPr="00C034E3" w:rsidRDefault="00C54219" w:rsidP="000439F7">
      <w:pPr>
        <w:pStyle w:val="NoSpacing"/>
        <w:numPr>
          <w:ilvl w:val="1"/>
          <w:numId w:val="6"/>
        </w:numPr>
        <w:ind w:left="720" w:hanging="180"/>
      </w:pPr>
      <w:r w:rsidRPr="00E407A2">
        <w:t xml:space="preserve">The Contractor shall provide user access to such system for </w:t>
      </w:r>
      <w:r w:rsidR="008C2193" w:rsidRPr="00E407A2">
        <w:t xml:space="preserve">designated ERO </w:t>
      </w:r>
      <w:r w:rsidRPr="00E407A2">
        <w:t xml:space="preserve">personnel. </w:t>
      </w:r>
      <w:r w:rsidR="00A50000" w:rsidRPr="00E407A2">
        <w:t xml:space="preserve">The system must comply with ICE’s security, privacy, and records management </w:t>
      </w:r>
      <w:r w:rsidR="007A13D2" w:rsidRPr="00E407A2">
        <w:t>policies and procedures</w:t>
      </w:r>
      <w:r w:rsidR="007A13D2" w:rsidRPr="00C034E3">
        <w:t xml:space="preserve">. </w:t>
      </w:r>
    </w:p>
    <w:p w14:paraId="35D4F40F" w14:textId="77777777" w:rsidR="00291B4D" w:rsidRDefault="00291B4D" w:rsidP="00B80A06">
      <w:pPr>
        <w:pStyle w:val="NoSpacing"/>
      </w:pPr>
    </w:p>
    <w:p w14:paraId="031F3C52" w14:textId="778566DF" w:rsidR="00C918AD" w:rsidRDefault="0042030A" w:rsidP="0042030A">
      <w:pPr>
        <w:pStyle w:val="NoSpacing"/>
      </w:pPr>
      <w:r>
        <w:t xml:space="preserve">2.4. </w:t>
      </w:r>
      <w:r w:rsidR="00C918AD">
        <w:t xml:space="preserve">The Contractor shall </w:t>
      </w:r>
      <w:r w:rsidR="003C2EB9">
        <w:t>p</w:t>
      </w:r>
      <w:r w:rsidR="003C2EB9" w:rsidRPr="00B726D3">
        <w:t xml:space="preserve">rovide </w:t>
      </w:r>
      <w:r w:rsidR="009F47DD">
        <w:t xml:space="preserve">their </w:t>
      </w:r>
      <w:r w:rsidR="003C2EB9" w:rsidRPr="00B726D3">
        <w:t xml:space="preserve">development roadmap and monthly status updates to </w:t>
      </w:r>
      <w:r w:rsidR="008F19DE">
        <w:t>desig</w:t>
      </w:r>
      <w:r w:rsidR="0073016C">
        <w:t xml:space="preserve">nated </w:t>
      </w:r>
      <w:r w:rsidR="00F97F27">
        <w:t xml:space="preserve">ERO </w:t>
      </w:r>
      <w:r w:rsidR="0073016C">
        <w:t>personnel, including the program manager</w:t>
      </w:r>
      <w:r w:rsidR="00E26865">
        <w:t xml:space="preserve"> (PM)</w:t>
      </w:r>
      <w:r w:rsidR="0073016C">
        <w:t>, information technology specialist</w:t>
      </w:r>
      <w:r w:rsidR="00E26865">
        <w:t xml:space="preserve"> (</w:t>
      </w:r>
      <w:r w:rsidR="00D81529">
        <w:t>ITPM</w:t>
      </w:r>
      <w:r w:rsidR="00E26865">
        <w:t>)</w:t>
      </w:r>
      <w:r w:rsidR="0073016C">
        <w:t>, the contracting officer’s representative</w:t>
      </w:r>
      <w:r w:rsidR="00E26865">
        <w:t xml:space="preserve"> (COR)</w:t>
      </w:r>
      <w:r w:rsidR="0073016C">
        <w:t>, and other</w:t>
      </w:r>
      <w:r w:rsidR="00141525">
        <w:t>s</w:t>
      </w:r>
      <w:r w:rsidR="0073016C">
        <w:t xml:space="preserve"> as assigned. </w:t>
      </w:r>
      <w:r w:rsidR="002F194B">
        <w:t xml:space="preserve">This includes submitting read-ahead (i.e., presentations/videos, and monthly reports 48 hours before a scheduled meeting). </w:t>
      </w:r>
      <w:r w:rsidR="00D57070">
        <w:t xml:space="preserve">The </w:t>
      </w:r>
      <w:r w:rsidR="00944244" w:rsidRPr="00B726D3">
        <w:t>d</w:t>
      </w:r>
      <w:r w:rsidR="005E4BCD">
        <w:t>eliverables</w:t>
      </w:r>
      <w:r w:rsidR="00D57070">
        <w:t xml:space="preserve"> to be provided in monthly status update</w:t>
      </w:r>
      <w:r w:rsidR="009E0DD4">
        <w:t>s include</w:t>
      </w:r>
      <w:r w:rsidR="00141525">
        <w:t>,</w:t>
      </w:r>
      <w:r w:rsidR="00D57070">
        <w:t xml:space="preserve"> but </w:t>
      </w:r>
      <w:r w:rsidR="00141525">
        <w:t xml:space="preserve">are </w:t>
      </w:r>
      <w:r w:rsidR="00D57070">
        <w:t>not limited to</w:t>
      </w:r>
      <w:r w:rsidR="00141525">
        <w:t>,</w:t>
      </w:r>
      <w:r w:rsidR="00D57070">
        <w:t xml:space="preserve"> any</w:t>
      </w:r>
      <w:r w:rsidR="001350AF">
        <w:t xml:space="preserve"> metrics on </w:t>
      </w:r>
      <w:r w:rsidR="00CE1FEA">
        <w:t xml:space="preserve">proposed </w:t>
      </w:r>
      <w:r w:rsidR="004B0A4E">
        <w:t>application</w:t>
      </w:r>
      <w:r w:rsidR="00CE1FEA">
        <w:t xml:space="preserve"> usage</w:t>
      </w:r>
      <w:r w:rsidR="00AD2AA0">
        <w:t xml:space="preserve"> (such as number of users, rate of usage, average length of usage, language requested</w:t>
      </w:r>
      <w:r w:rsidR="00676DA7">
        <w:t>,</w:t>
      </w:r>
      <w:r w:rsidR="00362A5D">
        <w:t xml:space="preserve"> and other metric</w:t>
      </w:r>
      <w:r w:rsidR="00676DA7">
        <w:t>s</w:t>
      </w:r>
      <w:r w:rsidR="00362A5D">
        <w:t xml:space="preserve"> as requested by </w:t>
      </w:r>
      <w:r w:rsidR="00470ECF">
        <w:t>ERO</w:t>
      </w:r>
      <w:r w:rsidR="00AD2AA0">
        <w:t>)</w:t>
      </w:r>
      <w:r w:rsidR="001350AF">
        <w:t>,</w:t>
      </w:r>
      <w:r w:rsidR="00CE1FEA">
        <w:t xml:space="preserve"> user feedback </w:t>
      </w:r>
      <w:r w:rsidR="00962E27">
        <w:t xml:space="preserve">and </w:t>
      </w:r>
      <w:r w:rsidR="001350AF">
        <w:t xml:space="preserve">issues </w:t>
      </w:r>
      <w:r w:rsidR="00D57070">
        <w:t>arising</w:t>
      </w:r>
      <w:r w:rsidR="00962E27">
        <w:t xml:space="preserve"> in previous month of operation</w:t>
      </w:r>
      <w:r w:rsidR="00D47149">
        <w:t>, resolution plan and resolution timeline/status,</w:t>
      </w:r>
      <w:r w:rsidR="00D57070">
        <w:t xml:space="preserve"> and other appropriate topics as requested by </w:t>
      </w:r>
      <w:r w:rsidR="00D47149">
        <w:t xml:space="preserve">ERO </w:t>
      </w:r>
      <w:r w:rsidR="00D57070">
        <w:t xml:space="preserve">designated personnel. </w:t>
      </w:r>
      <w:r w:rsidR="002F194B">
        <w:t>Refer to section 8.0 Deliverables and Delivery Schedule for further information.</w:t>
      </w:r>
    </w:p>
    <w:p w14:paraId="3694C321" w14:textId="77777777" w:rsidR="00AD7F1A" w:rsidRDefault="00AD7F1A" w:rsidP="0042030A">
      <w:pPr>
        <w:pStyle w:val="NoSpacing"/>
      </w:pPr>
    </w:p>
    <w:p w14:paraId="28A8073E" w14:textId="53DE1610" w:rsidR="00AD7F1A" w:rsidRDefault="00AD7F1A" w:rsidP="00AD7F1A">
      <w:pPr>
        <w:pStyle w:val="NoSpacing"/>
      </w:pPr>
      <w:r>
        <w:t>2.5. The Contractor shall provide Tier III support as detailed below:</w:t>
      </w:r>
    </w:p>
    <w:p w14:paraId="512AA758" w14:textId="77777777" w:rsidR="00AD7F1A" w:rsidRDefault="00AD7F1A" w:rsidP="00AD7F1A">
      <w:pPr>
        <w:pStyle w:val="NoSpacing"/>
        <w:ind w:left="360"/>
      </w:pPr>
    </w:p>
    <w:p w14:paraId="6C62C24B" w14:textId="5723D096" w:rsidR="00AD7F1A" w:rsidRDefault="00AD7F1A" w:rsidP="00535CA2">
      <w:pPr>
        <w:pStyle w:val="NoSpacing"/>
      </w:pPr>
      <w:r>
        <w:t xml:space="preserve">The Contractor shall provide Tier III Support for MLTS system. Tier III Support hours of operation will be 24x7, to include Performance Standards identified in Section 7.0 of the PWS. The Contractor shall </w:t>
      </w:r>
      <w:r>
        <w:lastRenderedPageBreak/>
        <w:t xml:space="preserve">provide technical resources available that </w:t>
      </w:r>
      <w:proofErr w:type="gramStart"/>
      <w:r>
        <w:t>have an understanding of</w:t>
      </w:r>
      <w:proofErr w:type="gramEnd"/>
      <w:r>
        <w:t xml:space="preserve"> how to assist Tier II resources in restoring the system to full operating capability. The Contractor shall develop a Communication Plan, for review and approval by the Government, addressing communications between the Tier III support staff and the end user community during an incident.  For each incident, the Contractor shall perform analysis, develop after-action reports, and revise troubleshooting scripts, as appropriate, to improve restoration of services within Tier I and Tier II.</w:t>
      </w:r>
    </w:p>
    <w:p w14:paraId="7BC2B5E0" w14:textId="77777777" w:rsidR="002F0810" w:rsidRDefault="002F0810" w:rsidP="00AD7F1A">
      <w:pPr>
        <w:pStyle w:val="NoSpacing"/>
        <w:ind w:left="360"/>
      </w:pPr>
    </w:p>
    <w:p w14:paraId="161A246D" w14:textId="36DE1B8E" w:rsidR="002F0810" w:rsidRDefault="002F0810" w:rsidP="00535CA2">
      <w:pPr>
        <w:pStyle w:val="NoSpacing"/>
      </w:pPr>
      <w:r>
        <w:t>ICE</w:t>
      </w:r>
      <w:r w:rsidRPr="002F0810">
        <w:t xml:space="preserve"> will provide support to programmatic and policy related questions/inquiries as part of Tier II through a to-be-determined centralized mailbox if Tier I does not have the answer to. For any other technical/system issue, Tier I will direct the issues to Tier III (vendor) for assistance</w:t>
      </w:r>
      <w:r>
        <w:t>.</w:t>
      </w:r>
    </w:p>
    <w:p w14:paraId="23C4A398" w14:textId="77777777" w:rsidR="00AD7F1A" w:rsidRDefault="00AD7F1A" w:rsidP="00AD7F1A">
      <w:pPr>
        <w:pStyle w:val="NoSpacing"/>
        <w:ind w:left="360"/>
      </w:pPr>
    </w:p>
    <w:p w14:paraId="49C4CADF" w14:textId="4340017D" w:rsidR="00AD7F1A" w:rsidRDefault="00AD7F1A" w:rsidP="00AD7F1A">
      <w:pPr>
        <w:pStyle w:val="NoSpacing"/>
      </w:pPr>
      <w:r>
        <w:t xml:space="preserve">2.6. The Contractor shall provide appropriate documentation, including technical and programmatic materials, related to the proposed application and its capability to address ERO’s needs. The Contractor shall provide </w:t>
      </w:r>
      <w:r w:rsidRPr="00951198">
        <w:t>Change Management and Communication Plan for production releases to include user adoption, including knowledge articles, training guides, or other innovative solutions to train and inform users on how to utilize new products and solutions is also a requirement as part of the user experience focus</w:t>
      </w:r>
      <w:r>
        <w:t xml:space="preserve">.  </w:t>
      </w:r>
    </w:p>
    <w:p w14:paraId="1DA79FE3" w14:textId="77777777" w:rsidR="00AD7F1A" w:rsidRDefault="00AD7F1A" w:rsidP="00AD7F1A">
      <w:pPr>
        <w:pStyle w:val="NoSpacing"/>
      </w:pPr>
    </w:p>
    <w:p w14:paraId="42AD76E5" w14:textId="192737B2" w:rsidR="00AD7F1A" w:rsidRDefault="00AD7F1A" w:rsidP="00AD7F1A">
      <w:pPr>
        <w:pStyle w:val="NoSpacing"/>
      </w:pPr>
      <w:r>
        <w:t>2.7. As requested by ERO, the Contractor shall provide training</w:t>
      </w:r>
      <w:r w:rsidR="00C62CA5">
        <w:t>s</w:t>
      </w:r>
      <w:r w:rsidR="003D611E">
        <w:t xml:space="preserve">, </w:t>
      </w:r>
      <w:r w:rsidR="00442374">
        <w:rPr>
          <w:rFonts w:eastAsiaTheme="majorEastAsia"/>
        </w:rPr>
        <w:t>including in-person/virtual meetings, written text guides, pre-prepared long and</w:t>
      </w:r>
      <w:r w:rsidR="00CD2477">
        <w:rPr>
          <w:rFonts w:eastAsiaTheme="majorEastAsia"/>
        </w:rPr>
        <w:t>/or</w:t>
      </w:r>
      <w:r w:rsidR="00442374">
        <w:rPr>
          <w:rFonts w:eastAsiaTheme="majorEastAsia"/>
        </w:rPr>
        <w:t xml:space="preserve"> short form videos and other methods</w:t>
      </w:r>
      <w:r>
        <w:t>, demonstrations, or question-and-answer (Q&amp;A) sessions to address questions from ERO users.</w:t>
      </w:r>
      <w:r w:rsidRPr="002A5D6D">
        <w:t xml:space="preserve"> </w:t>
      </w:r>
      <w:r>
        <w:t>Refer to section 8.0 Deliverables and Delivery Schedule for further information.</w:t>
      </w:r>
    </w:p>
    <w:p w14:paraId="04AA92B0" w14:textId="77777777" w:rsidR="00211415" w:rsidRDefault="00211415" w:rsidP="00211415">
      <w:pPr>
        <w:pStyle w:val="NoSpacing"/>
        <w:ind w:left="360"/>
      </w:pPr>
    </w:p>
    <w:p w14:paraId="3D73E3B8" w14:textId="7D90992F" w:rsidR="00211415" w:rsidRDefault="0042030A" w:rsidP="00401D35">
      <w:pPr>
        <w:pStyle w:val="NoSpacing"/>
      </w:pPr>
      <w:r>
        <w:t>2.</w:t>
      </w:r>
      <w:r w:rsidR="00AD7F1A">
        <w:t>8</w:t>
      </w:r>
      <w:r>
        <w:t xml:space="preserve">. </w:t>
      </w:r>
      <w:r w:rsidR="00AE44CB">
        <w:t xml:space="preserve">The Contractor shall provide </w:t>
      </w:r>
      <w:r w:rsidR="004C053A">
        <w:t>Agile Software Development</w:t>
      </w:r>
      <w:r w:rsidR="004C053A" w:rsidRPr="00971CD7">
        <w:t xml:space="preserve"> </w:t>
      </w:r>
      <w:r w:rsidR="00561E38">
        <w:t xml:space="preserve">(Optional) </w:t>
      </w:r>
      <w:r w:rsidR="004C053A" w:rsidRPr="00971CD7">
        <w:t>task</w:t>
      </w:r>
      <w:r w:rsidR="00AA0FBA">
        <w:t>s,</w:t>
      </w:r>
      <w:r w:rsidR="004C053A" w:rsidRPr="00971CD7">
        <w:t xml:space="preserve"> </w:t>
      </w:r>
      <w:r w:rsidR="00AA0FBA" w:rsidRPr="00971CD7">
        <w:t>includ</w:t>
      </w:r>
      <w:r w:rsidR="00AA0FBA">
        <w:t>ing</w:t>
      </w:r>
      <w:r w:rsidR="00FE50BD" w:rsidRPr="002C6358">
        <w:t xml:space="preserve"> the </w:t>
      </w:r>
      <w:r w:rsidR="006B24ED" w:rsidRPr="002C6358">
        <w:t>oversight of the execution of requirements analysis, code development, testing, configuration, deployment, administration, monit</w:t>
      </w:r>
      <w:r w:rsidR="006B24ED">
        <w:t xml:space="preserve">oring, and maintenance of </w:t>
      </w:r>
      <w:r w:rsidR="00FF77B5">
        <w:t>MLTS application</w:t>
      </w:r>
      <w:r w:rsidR="00F2425D">
        <w:t>.</w:t>
      </w:r>
      <w:r w:rsidR="006B24ED">
        <w:t xml:space="preserve"> </w:t>
      </w:r>
      <w:r w:rsidR="00F2425D" w:rsidRPr="002C6358">
        <w:t xml:space="preserve">The </w:t>
      </w:r>
      <w:r w:rsidR="00F2425D">
        <w:t>Contractor</w:t>
      </w:r>
      <w:r w:rsidR="00F2425D" w:rsidRPr="002C6358">
        <w:t xml:space="preserve"> shall provide integrated program management support, </w:t>
      </w:r>
      <w:r w:rsidR="00F2425D">
        <w:t>including</w:t>
      </w:r>
      <w:r w:rsidR="00F2425D" w:rsidRPr="002C6358">
        <w:t xml:space="preserve"> personnel management, program reporting and cost management, technical risk and issue management, and technical system documentation. The </w:t>
      </w:r>
      <w:r w:rsidR="00F2425D">
        <w:t>Contractor</w:t>
      </w:r>
      <w:r w:rsidR="00F2425D" w:rsidRPr="002C6358">
        <w:t xml:space="preserve"> </w:t>
      </w:r>
      <w:r w:rsidR="00AA0FBA">
        <w:t>shall</w:t>
      </w:r>
      <w:r w:rsidR="00F2425D" w:rsidRPr="002C6358">
        <w:t xml:space="preserve"> provide a release planning team that works closely with the </w:t>
      </w:r>
      <w:r w:rsidR="00582312">
        <w:t xml:space="preserve">ERO </w:t>
      </w:r>
      <w:r w:rsidR="00F2425D" w:rsidRPr="002C6358">
        <w:t xml:space="preserve">Government program manager to ensure </w:t>
      </w:r>
      <w:r w:rsidR="00F2425D" w:rsidRPr="00762DE5">
        <w:t xml:space="preserve">streamlined, </w:t>
      </w:r>
      <w:r w:rsidR="00D03ED4" w:rsidRPr="00762DE5">
        <w:t>effective</w:t>
      </w:r>
      <w:r w:rsidR="00582312">
        <w:t>,</w:t>
      </w:r>
      <w:r w:rsidR="00F2425D" w:rsidRPr="00762DE5">
        <w:t xml:space="preserve"> </w:t>
      </w:r>
      <w:r w:rsidR="00D03ED4">
        <w:t xml:space="preserve">and </w:t>
      </w:r>
      <w:r w:rsidR="00F2425D" w:rsidRPr="00762DE5">
        <w:t>productive communication and work products.</w:t>
      </w:r>
      <w:r w:rsidR="0022202B">
        <w:t xml:space="preserve"> The list of deliverables can be found in </w:t>
      </w:r>
      <w:r w:rsidR="00012F3A">
        <w:t>section</w:t>
      </w:r>
      <w:r w:rsidR="000C1D95">
        <w:t xml:space="preserve"> 8.0 Deliverables and Delivery Schedule.</w:t>
      </w:r>
      <w:r w:rsidR="00012F3A">
        <w:t xml:space="preserve"> </w:t>
      </w:r>
    </w:p>
    <w:p w14:paraId="2E09E786" w14:textId="77777777" w:rsidR="0022202B" w:rsidRDefault="0022202B" w:rsidP="00401D35">
      <w:pPr>
        <w:pStyle w:val="NoSpacing"/>
      </w:pPr>
    </w:p>
    <w:p w14:paraId="4A3B8ADE" w14:textId="0B1C2C72" w:rsidR="0022202B" w:rsidRDefault="0022202B" w:rsidP="00401D35">
      <w:pPr>
        <w:pStyle w:val="NoSpacing"/>
      </w:pPr>
      <w:r w:rsidRPr="00762DE5">
        <w:t xml:space="preserve">The Contractor shall use Agile Scrum development methodology. The Contractor shall be primarily concerned with the implementation cycle, which in the case of Scrum includes sprint planning, application design, development and testing, deployment, sprint review, and sprint retrospective. </w:t>
      </w:r>
      <w:r w:rsidR="00373B65">
        <w:t>The MLTS</w:t>
      </w:r>
      <w:r w:rsidRPr="00762DE5">
        <w:t xml:space="preserve"> requirements are divided into user stories using an Agile system development methodology and the Scrum Framework. User stories are written and sized to be completed to the definition of done within a single sprint. </w:t>
      </w:r>
      <w:r w:rsidR="00091190">
        <w:t>S</w:t>
      </w:r>
      <w:r w:rsidR="00603A1A">
        <w:t xml:space="preserve">print </w:t>
      </w:r>
      <w:r w:rsidR="00066942">
        <w:t xml:space="preserve">length is to be determined once contract award is made but generally will be between two (2) to three (3) weeks. </w:t>
      </w:r>
      <w:r w:rsidRPr="00762DE5">
        <w:t>Story points are assigned using the Fibonacci sequence, with 8 story points considered the maximum</w:t>
      </w:r>
      <w:r w:rsidR="003C4A23">
        <w:t>, or T-shirt sizes</w:t>
      </w:r>
      <w:r w:rsidRPr="00762DE5">
        <w:t xml:space="preserve">. Any story pointed greater than 8 is broken up into smaller stories.  </w:t>
      </w:r>
    </w:p>
    <w:p w14:paraId="1C17D0AC" w14:textId="77777777" w:rsidR="009D09E4" w:rsidRPr="00762DE5" w:rsidRDefault="009D09E4" w:rsidP="00E407A2">
      <w:pPr>
        <w:pStyle w:val="NoSpacing"/>
      </w:pPr>
    </w:p>
    <w:p w14:paraId="694B34F2" w14:textId="6BCDCB7D" w:rsidR="0022202B" w:rsidRDefault="0022202B" w:rsidP="00E407A2">
      <w:pPr>
        <w:pStyle w:val="NoSpacing"/>
      </w:pPr>
      <w:r w:rsidRPr="00762DE5">
        <w:t xml:space="preserve">For Agile Software Development </w:t>
      </w:r>
      <w:r w:rsidR="009E1028">
        <w:t xml:space="preserve">(Optional) </w:t>
      </w:r>
      <w:r w:rsidRPr="00762DE5">
        <w:t xml:space="preserve">for </w:t>
      </w:r>
      <w:r w:rsidR="00AA5C4F">
        <w:t>MLTS</w:t>
      </w:r>
      <w:r w:rsidRPr="00762DE5">
        <w:t>, the number of Agile Task of Stories and Sprints anticipated is listed in the matrix below:</w:t>
      </w:r>
    </w:p>
    <w:p w14:paraId="0567E2B2" w14:textId="7FD5E10D" w:rsidR="00CE59DB" w:rsidRPr="00C1335B" w:rsidRDefault="00CE59DB" w:rsidP="00CE59DB">
      <w:pPr>
        <w:ind w:left="360"/>
        <w:jc w:val="center"/>
        <w:rPr>
          <w:b/>
          <w:bCs/>
        </w:rPr>
      </w:pPr>
      <w:r w:rsidRPr="00C1335B">
        <w:rPr>
          <w:b/>
          <w:bCs/>
        </w:rPr>
        <w:t>Table 1</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05"/>
        <w:gridCol w:w="1710"/>
        <w:gridCol w:w="1710"/>
        <w:gridCol w:w="1710"/>
        <w:gridCol w:w="1710"/>
        <w:gridCol w:w="1710"/>
      </w:tblGrid>
      <w:tr w:rsidR="007476F5" w:rsidRPr="00FC024A" w14:paraId="648D026E" w14:textId="0D76F957" w:rsidTr="00193AD7">
        <w:trPr>
          <w:tblHeader/>
          <w:jc w:val="center"/>
        </w:trPr>
        <w:tc>
          <w:tcPr>
            <w:tcW w:w="805" w:type="dxa"/>
            <w:shd w:val="clear" w:color="auto" w:fill="D9D9D9" w:themeFill="background1" w:themeFillShade="D9"/>
          </w:tcPr>
          <w:p w14:paraId="7CCF7573" w14:textId="46681833" w:rsidR="00DA674C" w:rsidRPr="00762DE5" w:rsidRDefault="00D13517">
            <w:pPr>
              <w:jc w:val="center"/>
              <w:rPr>
                <w:b/>
                <w:color w:val="000000" w:themeColor="text1"/>
                <w:sz w:val="20"/>
              </w:rPr>
            </w:pPr>
            <w:r w:rsidRPr="00762DE5">
              <w:rPr>
                <w:b/>
                <w:color w:val="000000" w:themeColor="text1"/>
                <w:sz w:val="20"/>
              </w:rPr>
              <w:lastRenderedPageBreak/>
              <w:t>Agile Task</w:t>
            </w:r>
          </w:p>
        </w:tc>
        <w:tc>
          <w:tcPr>
            <w:tcW w:w="1710" w:type="dxa"/>
            <w:shd w:val="clear" w:color="auto" w:fill="D9D9D9" w:themeFill="background1" w:themeFillShade="D9"/>
          </w:tcPr>
          <w:p w14:paraId="3DD9B8A2" w14:textId="7780A52C" w:rsidR="00DA674C" w:rsidRPr="00762DE5" w:rsidRDefault="00DA674C">
            <w:pPr>
              <w:jc w:val="center"/>
              <w:rPr>
                <w:b/>
                <w:color w:val="000000" w:themeColor="text1"/>
                <w:sz w:val="20"/>
              </w:rPr>
            </w:pPr>
            <w:r>
              <w:rPr>
                <w:b/>
                <w:color w:val="000000" w:themeColor="text1"/>
                <w:sz w:val="20"/>
              </w:rPr>
              <w:t>Base Year</w:t>
            </w:r>
            <w:r w:rsidR="00193AD7">
              <w:rPr>
                <w:b/>
                <w:color w:val="000000" w:themeColor="text1"/>
                <w:sz w:val="20"/>
              </w:rPr>
              <w:t xml:space="preserve"> </w:t>
            </w:r>
            <w:r w:rsidR="00193AD7" w:rsidRPr="00762DE5">
              <w:rPr>
                <w:b/>
                <w:color w:val="000000" w:themeColor="text1"/>
                <w:sz w:val="20"/>
              </w:rPr>
              <w:t>Estimated Number of Stories and Sprints Per Year</w:t>
            </w:r>
          </w:p>
        </w:tc>
        <w:tc>
          <w:tcPr>
            <w:tcW w:w="1710" w:type="dxa"/>
            <w:shd w:val="clear" w:color="auto" w:fill="D9D9D9" w:themeFill="background1" w:themeFillShade="D9"/>
          </w:tcPr>
          <w:p w14:paraId="5F312BD5" w14:textId="412D786D" w:rsidR="00DA674C" w:rsidRDefault="00DA674C">
            <w:pPr>
              <w:jc w:val="center"/>
              <w:rPr>
                <w:b/>
                <w:color w:val="000000" w:themeColor="text1"/>
                <w:sz w:val="20"/>
              </w:rPr>
            </w:pPr>
            <w:r>
              <w:rPr>
                <w:b/>
                <w:color w:val="000000" w:themeColor="text1"/>
                <w:sz w:val="20"/>
              </w:rPr>
              <w:t>Option Year 1</w:t>
            </w:r>
            <w:r w:rsidR="00193AD7" w:rsidRPr="00762DE5">
              <w:rPr>
                <w:b/>
                <w:color w:val="000000" w:themeColor="text1"/>
                <w:sz w:val="20"/>
              </w:rPr>
              <w:t xml:space="preserve"> Estimated Number of Stories and Sprints Per Year</w:t>
            </w:r>
          </w:p>
        </w:tc>
        <w:tc>
          <w:tcPr>
            <w:tcW w:w="1710" w:type="dxa"/>
            <w:shd w:val="clear" w:color="auto" w:fill="D9D9D9" w:themeFill="background1" w:themeFillShade="D9"/>
          </w:tcPr>
          <w:p w14:paraId="182702FB" w14:textId="0EB813FA" w:rsidR="00DA674C" w:rsidRDefault="00DA674C">
            <w:pPr>
              <w:jc w:val="center"/>
              <w:rPr>
                <w:b/>
                <w:color w:val="000000" w:themeColor="text1"/>
                <w:sz w:val="20"/>
              </w:rPr>
            </w:pPr>
            <w:r>
              <w:rPr>
                <w:b/>
                <w:color w:val="000000" w:themeColor="text1"/>
                <w:sz w:val="20"/>
              </w:rPr>
              <w:t>Option Year 2</w:t>
            </w:r>
            <w:r w:rsidR="00193AD7" w:rsidRPr="00762DE5">
              <w:rPr>
                <w:b/>
                <w:color w:val="000000" w:themeColor="text1"/>
                <w:sz w:val="20"/>
              </w:rPr>
              <w:t xml:space="preserve"> Estimated Number of Stories and Sprints Per Year</w:t>
            </w:r>
          </w:p>
        </w:tc>
        <w:tc>
          <w:tcPr>
            <w:tcW w:w="1710" w:type="dxa"/>
            <w:shd w:val="clear" w:color="auto" w:fill="D9D9D9" w:themeFill="background1" w:themeFillShade="D9"/>
          </w:tcPr>
          <w:p w14:paraId="53D3EF87" w14:textId="10D639E1" w:rsidR="00DA674C" w:rsidRDefault="00DA674C">
            <w:pPr>
              <w:jc w:val="center"/>
              <w:rPr>
                <w:b/>
                <w:color w:val="000000" w:themeColor="text1"/>
                <w:sz w:val="20"/>
              </w:rPr>
            </w:pPr>
            <w:r>
              <w:rPr>
                <w:b/>
                <w:color w:val="000000" w:themeColor="text1"/>
                <w:sz w:val="20"/>
              </w:rPr>
              <w:t>Option Year 3</w:t>
            </w:r>
            <w:r w:rsidR="00193AD7" w:rsidRPr="00762DE5">
              <w:rPr>
                <w:b/>
                <w:color w:val="000000" w:themeColor="text1"/>
                <w:sz w:val="20"/>
              </w:rPr>
              <w:t xml:space="preserve"> Estimated Number of Stories and Sprints Per Year</w:t>
            </w:r>
          </w:p>
        </w:tc>
        <w:tc>
          <w:tcPr>
            <w:tcW w:w="1710" w:type="dxa"/>
            <w:shd w:val="clear" w:color="auto" w:fill="D9D9D9" w:themeFill="background1" w:themeFillShade="D9"/>
          </w:tcPr>
          <w:p w14:paraId="2848256C" w14:textId="46244F44" w:rsidR="00DA674C" w:rsidRDefault="00DA674C">
            <w:pPr>
              <w:jc w:val="center"/>
              <w:rPr>
                <w:b/>
                <w:color w:val="000000" w:themeColor="text1"/>
                <w:sz w:val="20"/>
              </w:rPr>
            </w:pPr>
            <w:r>
              <w:rPr>
                <w:b/>
                <w:color w:val="000000" w:themeColor="text1"/>
                <w:sz w:val="20"/>
              </w:rPr>
              <w:t>Option Year 4</w:t>
            </w:r>
            <w:r w:rsidR="00193AD7" w:rsidRPr="00762DE5">
              <w:rPr>
                <w:b/>
                <w:color w:val="000000" w:themeColor="text1"/>
                <w:sz w:val="20"/>
              </w:rPr>
              <w:t xml:space="preserve"> Estimated Number of Stories and Sprints Per Year</w:t>
            </w:r>
          </w:p>
        </w:tc>
      </w:tr>
      <w:tr w:rsidR="00DA674C" w:rsidRPr="00FC024A" w14:paraId="2ED706FE" w14:textId="497A7BFF" w:rsidTr="00193AD7">
        <w:trPr>
          <w:cantSplit/>
          <w:trHeight w:val="440"/>
          <w:jc w:val="center"/>
        </w:trPr>
        <w:tc>
          <w:tcPr>
            <w:tcW w:w="805" w:type="dxa"/>
          </w:tcPr>
          <w:p w14:paraId="6B1302A6" w14:textId="77777777" w:rsidR="00DA674C" w:rsidRPr="00FC024A" w:rsidRDefault="00DA674C">
            <w:pPr>
              <w:jc w:val="center"/>
              <w:rPr>
                <w:sz w:val="20"/>
              </w:rPr>
            </w:pPr>
            <w:r>
              <w:rPr>
                <w:sz w:val="20"/>
              </w:rPr>
              <w:t>Stories</w:t>
            </w:r>
          </w:p>
        </w:tc>
        <w:tc>
          <w:tcPr>
            <w:tcW w:w="1710" w:type="dxa"/>
          </w:tcPr>
          <w:p w14:paraId="535995DC" w14:textId="2F519AF5" w:rsidR="00DA674C" w:rsidRPr="00FC024A" w:rsidRDefault="008F07EC">
            <w:pPr>
              <w:jc w:val="center"/>
              <w:rPr>
                <w:sz w:val="20"/>
              </w:rPr>
            </w:pPr>
            <w:r>
              <w:rPr>
                <w:sz w:val="20"/>
              </w:rPr>
              <w:t>192</w:t>
            </w:r>
            <w:r w:rsidR="007F18D4">
              <w:rPr>
                <w:sz w:val="20"/>
              </w:rPr>
              <w:t>-</w:t>
            </w:r>
            <w:r w:rsidR="00610F79" w:rsidRPr="00610F79">
              <w:rPr>
                <w:sz w:val="20"/>
              </w:rPr>
              <w:t>288</w:t>
            </w:r>
          </w:p>
        </w:tc>
        <w:tc>
          <w:tcPr>
            <w:tcW w:w="1710" w:type="dxa"/>
          </w:tcPr>
          <w:p w14:paraId="0B08DA25" w14:textId="68B27EA5" w:rsidR="00DA674C" w:rsidRDefault="00610F79">
            <w:pPr>
              <w:jc w:val="center"/>
              <w:rPr>
                <w:sz w:val="20"/>
              </w:rPr>
            </w:pPr>
            <w:r>
              <w:rPr>
                <w:sz w:val="20"/>
              </w:rPr>
              <w:t>288-</w:t>
            </w:r>
            <w:r w:rsidR="007E04B5">
              <w:rPr>
                <w:sz w:val="20"/>
              </w:rPr>
              <w:t>384</w:t>
            </w:r>
          </w:p>
        </w:tc>
        <w:tc>
          <w:tcPr>
            <w:tcW w:w="1710" w:type="dxa"/>
          </w:tcPr>
          <w:p w14:paraId="55B224F9" w14:textId="22B17163" w:rsidR="00DA674C" w:rsidRDefault="007E04B5">
            <w:pPr>
              <w:jc w:val="center"/>
              <w:rPr>
                <w:sz w:val="20"/>
              </w:rPr>
            </w:pPr>
            <w:r>
              <w:rPr>
                <w:sz w:val="20"/>
              </w:rPr>
              <w:t>288-384</w:t>
            </w:r>
          </w:p>
        </w:tc>
        <w:tc>
          <w:tcPr>
            <w:tcW w:w="1710" w:type="dxa"/>
          </w:tcPr>
          <w:p w14:paraId="5BE5F652" w14:textId="0C579698" w:rsidR="00DA674C" w:rsidRDefault="007E04B5">
            <w:pPr>
              <w:jc w:val="center"/>
              <w:rPr>
                <w:sz w:val="20"/>
              </w:rPr>
            </w:pPr>
            <w:r>
              <w:rPr>
                <w:sz w:val="20"/>
              </w:rPr>
              <w:t>288-384</w:t>
            </w:r>
          </w:p>
        </w:tc>
        <w:tc>
          <w:tcPr>
            <w:tcW w:w="1710" w:type="dxa"/>
          </w:tcPr>
          <w:p w14:paraId="7AF3B1B0" w14:textId="1738FE77" w:rsidR="00DA674C" w:rsidRDefault="00610F79">
            <w:pPr>
              <w:jc w:val="center"/>
              <w:rPr>
                <w:sz w:val="20"/>
              </w:rPr>
            </w:pPr>
            <w:r>
              <w:rPr>
                <w:sz w:val="20"/>
              </w:rPr>
              <w:t>192-</w:t>
            </w:r>
            <w:r w:rsidRPr="00610F79">
              <w:rPr>
                <w:sz w:val="20"/>
              </w:rPr>
              <w:t>288</w:t>
            </w:r>
          </w:p>
        </w:tc>
      </w:tr>
      <w:tr w:rsidR="00DA674C" w:rsidRPr="00FC024A" w14:paraId="633DE827" w14:textId="5541637D" w:rsidTr="00193AD7">
        <w:trPr>
          <w:cantSplit/>
          <w:trHeight w:val="440"/>
          <w:jc w:val="center"/>
        </w:trPr>
        <w:tc>
          <w:tcPr>
            <w:tcW w:w="805" w:type="dxa"/>
          </w:tcPr>
          <w:p w14:paraId="0A341199" w14:textId="77777777" w:rsidR="00DA674C" w:rsidRPr="00FC024A" w:rsidRDefault="00DA674C">
            <w:pPr>
              <w:jc w:val="center"/>
              <w:rPr>
                <w:sz w:val="20"/>
              </w:rPr>
            </w:pPr>
            <w:r>
              <w:rPr>
                <w:sz w:val="20"/>
              </w:rPr>
              <w:t>Sprints</w:t>
            </w:r>
          </w:p>
        </w:tc>
        <w:tc>
          <w:tcPr>
            <w:tcW w:w="1710" w:type="dxa"/>
          </w:tcPr>
          <w:p w14:paraId="0A93CD76" w14:textId="1D3F46B1" w:rsidR="00DA674C" w:rsidRPr="00FC024A" w:rsidRDefault="00BF05A6">
            <w:pPr>
              <w:jc w:val="center"/>
              <w:rPr>
                <w:sz w:val="20"/>
              </w:rPr>
            </w:pPr>
            <w:r>
              <w:rPr>
                <w:sz w:val="20"/>
              </w:rPr>
              <w:t>8</w:t>
            </w:r>
            <w:r w:rsidR="00DC789E">
              <w:rPr>
                <w:sz w:val="20"/>
              </w:rPr>
              <w:t xml:space="preserve"> - </w:t>
            </w:r>
            <w:r>
              <w:rPr>
                <w:sz w:val="20"/>
              </w:rPr>
              <w:t>1</w:t>
            </w:r>
            <w:r w:rsidR="00DC789E">
              <w:rPr>
                <w:sz w:val="20"/>
              </w:rPr>
              <w:t>2</w:t>
            </w:r>
          </w:p>
        </w:tc>
        <w:tc>
          <w:tcPr>
            <w:tcW w:w="1710" w:type="dxa"/>
          </w:tcPr>
          <w:p w14:paraId="4EEB1F74" w14:textId="344106CB" w:rsidR="00DA674C" w:rsidRDefault="00DC789E">
            <w:pPr>
              <w:jc w:val="center"/>
              <w:rPr>
                <w:sz w:val="20"/>
              </w:rPr>
            </w:pPr>
            <w:r>
              <w:rPr>
                <w:sz w:val="20"/>
              </w:rPr>
              <w:t>1</w:t>
            </w:r>
            <w:r w:rsidR="00BF05A6">
              <w:rPr>
                <w:sz w:val="20"/>
              </w:rPr>
              <w:t>2</w:t>
            </w:r>
            <w:r>
              <w:rPr>
                <w:sz w:val="20"/>
              </w:rPr>
              <w:t xml:space="preserve"> - </w:t>
            </w:r>
            <w:r w:rsidR="00BF05A6">
              <w:rPr>
                <w:sz w:val="20"/>
              </w:rPr>
              <w:t>16</w:t>
            </w:r>
          </w:p>
        </w:tc>
        <w:tc>
          <w:tcPr>
            <w:tcW w:w="1710" w:type="dxa"/>
          </w:tcPr>
          <w:p w14:paraId="7136A827" w14:textId="3DAE741C" w:rsidR="00DA674C" w:rsidRDefault="00BF05A6">
            <w:pPr>
              <w:jc w:val="center"/>
              <w:rPr>
                <w:sz w:val="20"/>
              </w:rPr>
            </w:pPr>
            <w:r>
              <w:rPr>
                <w:sz w:val="20"/>
              </w:rPr>
              <w:t>12 - 16</w:t>
            </w:r>
          </w:p>
        </w:tc>
        <w:tc>
          <w:tcPr>
            <w:tcW w:w="1710" w:type="dxa"/>
          </w:tcPr>
          <w:p w14:paraId="5CA7FD38" w14:textId="68A93242" w:rsidR="00DA674C" w:rsidRDefault="00BF05A6">
            <w:pPr>
              <w:jc w:val="center"/>
              <w:rPr>
                <w:sz w:val="20"/>
              </w:rPr>
            </w:pPr>
            <w:r>
              <w:rPr>
                <w:sz w:val="20"/>
              </w:rPr>
              <w:t>12 - 16</w:t>
            </w:r>
          </w:p>
        </w:tc>
        <w:tc>
          <w:tcPr>
            <w:tcW w:w="1710" w:type="dxa"/>
          </w:tcPr>
          <w:p w14:paraId="48929F0E" w14:textId="357EF338" w:rsidR="00DA674C" w:rsidRDefault="00BF05A6">
            <w:pPr>
              <w:jc w:val="center"/>
              <w:rPr>
                <w:sz w:val="20"/>
              </w:rPr>
            </w:pPr>
            <w:r>
              <w:rPr>
                <w:sz w:val="20"/>
              </w:rPr>
              <w:t>8 - 12</w:t>
            </w:r>
          </w:p>
        </w:tc>
      </w:tr>
    </w:tbl>
    <w:p w14:paraId="4BC7D5E0" w14:textId="77777777" w:rsidR="00401D35" w:rsidRDefault="00401D35" w:rsidP="00401D35">
      <w:pPr>
        <w:pStyle w:val="NoSpacing"/>
      </w:pPr>
    </w:p>
    <w:p w14:paraId="50AF2DC4" w14:textId="6AE77030" w:rsidR="001A732A" w:rsidRDefault="001A732A" w:rsidP="00E407A2">
      <w:pPr>
        <w:pStyle w:val="NoSpacing"/>
      </w:pPr>
      <w:r>
        <w:t>The Contractor shall have</w:t>
      </w:r>
      <w:r w:rsidRPr="002C6358">
        <w:t xml:space="preserve"> a scrum master</w:t>
      </w:r>
      <w:r>
        <w:t xml:space="preserve"> </w:t>
      </w:r>
      <w:r w:rsidRPr="002C6358">
        <w:t xml:space="preserve">that leads and manages multiple sprints and their associated </w:t>
      </w:r>
      <w:r>
        <w:t>releases</w:t>
      </w:r>
      <w:r w:rsidRPr="002C6358">
        <w:t xml:space="preserve">. The scrum master shall </w:t>
      </w:r>
      <w:r>
        <w:t xml:space="preserve">provide management and oversight of </w:t>
      </w:r>
      <w:r w:rsidRPr="002C6358">
        <w:t xml:space="preserve">the </w:t>
      </w:r>
      <w:r>
        <w:t>activities associated with sprint completion including</w:t>
      </w:r>
      <w:r w:rsidRPr="002C6358">
        <w:t>:</w:t>
      </w:r>
    </w:p>
    <w:p w14:paraId="6B7BA380" w14:textId="77777777" w:rsidR="001A732A" w:rsidRPr="004031FE" w:rsidRDefault="001A732A" w:rsidP="000439F7">
      <w:pPr>
        <w:pStyle w:val="NoSpacing"/>
        <w:numPr>
          <w:ilvl w:val="0"/>
          <w:numId w:val="35"/>
        </w:numPr>
      </w:pPr>
      <w:r>
        <w:t>Creating user stories</w:t>
      </w:r>
    </w:p>
    <w:p w14:paraId="013C438A" w14:textId="77777777" w:rsidR="001A732A" w:rsidRPr="002C6358" w:rsidRDefault="001A732A" w:rsidP="000439F7">
      <w:pPr>
        <w:pStyle w:val="NoSpacing"/>
        <w:numPr>
          <w:ilvl w:val="0"/>
          <w:numId w:val="35"/>
        </w:numPr>
      </w:pPr>
      <w:r w:rsidRPr="002C6358">
        <w:t>Develop</w:t>
      </w:r>
      <w:r>
        <w:t>ing</w:t>
      </w:r>
      <w:r w:rsidRPr="002C6358">
        <w:t xml:space="preserve"> automated test scripts</w:t>
      </w:r>
    </w:p>
    <w:p w14:paraId="0FD98000" w14:textId="624572F9" w:rsidR="00E64713" w:rsidRDefault="001A732A" w:rsidP="000439F7">
      <w:pPr>
        <w:pStyle w:val="NoSpacing"/>
        <w:numPr>
          <w:ilvl w:val="0"/>
          <w:numId w:val="35"/>
        </w:numPr>
      </w:pPr>
      <w:r>
        <w:t>Creating</w:t>
      </w:r>
      <w:r w:rsidRPr="002C6358">
        <w:t xml:space="preserve"> </w:t>
      </w:r>
      <w:r w:rsidR="008762AB">
        <w:t xml:space="preserve">application and </w:t>
      </w:r>
    </w:p>
    <w:p w14:paraId="7FF7B71B" w14:textId="33297E64" w:rsidR="001A732A" w:rsidRPr="002C6358" w:rsidRDefault="00962874" w:rsidP="000439F7">
      <w:pPr>
        <w:pStyle w:val="NoSpacing"/>
        <w:numPr>
          <w:ilvl w:val="0"/>
          <w:numId w:val="35"/>
        </w:numPr>
      </w:pPr>
      <w:r>
        <w:t>A</w:t>
      </w:r>
      <w:r w:rsidR="001A732A">
        <w:t xml:space="preserve">rchitecture </w:t>
      </w:r>
      <w:r w:rsidR="001A732A" w:rsidRPr="002C6358">
        <w:t>design</w:t>
      </w:r>
      <w:r w:rsidR="001A732A">
        <w:t xml:space="preserve"> documents</w:t>
      </w:r>
    </w:p>
    <w:p w14:paraId="5D388CEE" w14:textId="77777777" w:rsidR="001A732A" w:rsidRPr="002C6358" w:rsidRDefault="001A732A" w:rsidP="000439F7">
      <w:pPr>
        <w:pStyle w:val="NoSpacing"/>
        <w:numPr>
          <w:ilvl w:val="0"/>
          <w:numId w:val="35"/>
        </w:numPr>
      </w:pPr>
      <w:r>
        <w:t>Writing</w:t>
      </w:r>
      <w:r w:rsidRPr="002C6358">
        <w:t xml:space="preserve"> </w:t>
      </w:r>
      <w:r>
        <w:t xml:space="preserve">software </w:t>
      </w:r>
      <w:r w:rsidRPr="002C6358">
        <w:t>code components</w:t>
      </w:r>
    </w:p>
    <w:p w14:paraId="5D837115" w14:textId="77777777" w:rsidR="001A732A" w:rsidRPr="002C6358" w:rsidRDefault="001A732A" w:rsidP="000439F7">
      <w:pPr>
        <w:pStyle w:val="NoSpacing"/>
        <w:numPr>
          <w:ilvl w:val="0"/>
          <w:numId w:val="35"/>
        </w:numPr>
      </w:pPr>
      <w:r>
        <w:t>Creating/updating</w:t>
      </w:r>
      <w:r w:rsidRPr="002C6358">
        <w:t>/run</w:t>
      </w:r>
      <w:r>
        <w:t>ning</w:t>
      </w:r>
      <w:r w:rsidRPr="002C6358">
        <w:t xml:space="preserve"> </w:t>
      </w:r>
      <w:r>
        <w:t xml:space="preserve">manual and automated </w:t>
      </w:r>
      <w:r w:rsidRPr="002C6358">
        <w:t>unit tests</w:t>
      </w:r>
    </w:p>
    <w:p w14:paraId="16961EAE" w14:textId="77777777" w:rsidR="001A732A" w:rsidRDefault="001A732A" w:rsidP="000439F7">
      <w:pPr>
        <w:pStyle w:val="NoSpacing"/>
        <w:numPr>
          <w:ilvl w:val="0"/>
          <w:numId w:val="35"/>
        </w:numPr>
      </w:pPr>
      <w:r>
        <w:t>Creating/updating</w:t>
      </w:r>
      <w:r w:rsidRPr="002C6358">
        <w:t>/run</w:t>
      </w:r>
      <w:r>
        <w:t>ning</w:t>
      </w:r>
      <w:r w:rsidRPr="002C6358">
        <w:t xml:space="preserve"> </w:t>
      </w:r>
      <w:r>
        <w:t xml:space="preserve">manual and automated </w:t>
      </w:r>
      <w:r w:rsidRPr="002C6358">
        <w:t>functional qualification tests</w:t>
      </w:r>
    </w:p>
    <w:p w14:paraId="1823A9D8" w14:textId="77777777" w:rsidR="001A732A" w:rsidRPr="002C6358" w:rsidRDefault="001A732A" w:rsidP="000439F7">
      <w:pPr>
        <w:pStyle w:val="NoSpacing"/>
        <w:numPr>
          <w:ilvl w:val="0"/>
          <w:numId w:val="35"/>
        </w:numPr>
      </w:pPr>
      <w:r>
        <w:t>Creating/updating/running automated regression tests</w:t>
      </w:r>
    </w:p>
    <w:p w14:paraId="2B377286" w14:textId="77777777" w:rsidR="001A732A" w:rsidRDefault="001A732A" w:rsidP="000439F7">
      <w:pPr>
        <w:pStyle w:val="NoSpacing"/>
        <w:numPr>
          <w:ilvl w:val="0"/>
          <w:numId w:val="35"/>
        </w:numPr>
      </w:pPr>
      <w:r>
        <w:t>Supporting performance testing</w:t>
      </w:r>
    </w:p>
    <w:p w14:paraId="09315B38" w14:textId="77777777" w:rsidR="001A732A" w:rsidRPr="002C6358" w:rsidRDefault="001A732A" w:rsidP="000439F7">
      <w:pPr>
        <w:pStyle w:val="NoSpacing"/>
        <w:numPr>
          <w:ilvl w:val="0"/>
          <w:numId w:val="35"/>
        </w:numPr>
      </w:pPr>
      <w:r w:rsidRPr="002C6358">
        <w:t>Conduct</w:t>
      </w:r>
      <w:r>
        <w:t>ing</w:t>
      </w:r>
      <w:r w:rsidRPr="002C6358">
        <w:t xml:space="preserve"> code review</w:t>
      </w:r>
    </w:p>
    <w:p w14:paraId="45853355" w14:textId="77777777" w:rsidR="001A732A" w:rsidRPr="002C6358" w:rsidRDefault="001A732A" w:rsidP="000439F7">
      <w:pPr>
        <w:pStyle w:val="NoSpacing"/>
        <w:numPr>
          <w:ilvl w:val="0"/>
          <w:numId w:val="35"/>
        </w:numPr>
      </w:pPr>
      <w:r>
        <w:t>Updating</w:t>
      </w:r>
      <w:r w:rsidRPr="002C6358">
        <w:t xml:space="preserve"> master installation document</w:t>
      </w:r>
      <w:r>
        <w:t>s</w:t>
      </w:r>
    </w:p>
    <w:p w14:paraId="220F225E" w14:textId="77777777" w:rsidR="001A732A" w:rsidRDefault="001A732A" w:rsidP="000439F7">
      <w:pPr>
        <w:pStyle w:val="NoSpacing"/>
        <w:numPr>
          <w:ilvl w:val="0"/>
          <w:numId w:val="35"/>
        </w:numPr>
      </w:pPr>
      <w:r>
        <w:t>Delivering and deploying c</w:t>
      </w:r>
      <w:r w:rsidRPr="002C6358">
        <w:t xml:space="preserve">ode with automated build </w:t>
      </w:r>
      <w:r>
        <w:t xml:space="preserve">and deployment </w:t>
      </w:r>
      <w:r w:rsidRPr="002C6358">
        <w:t>capability</w:t>
      </w:r>
    </w:p>
    <w:p w14:paraId="39A62580" w14:textId="77777777" w:rsidR="001A732A" w:rsidRPr="002C6358" w:rsidRDefault="001A732A" w:rsidP="000439F7">
      <w:pPr>
        <w:pStyle w:val="NoSpacing"/>
        <w:numPr>
          <w:ilvl w:val="0"/>
          <w:numId w:val="35"/>
        </w:numPr>
      </w:pPr>
      <w:r>
        <w:t>Managing databases and associated design documents</w:t>
      </w:r>
    </w:p>
    <w:p w14:paraId="4A91CCB5" w14:textId="008F96D1" w:rsidR="00DB3641" w:rsidRDefault="001A732A" w:rsidP="000439F7">
      <w:pPr>
        <w:pStyle w:val="NoSpacing"/>
        <w:numPr>
          <w:ilvl w:val="0"/>
          <w:numId w:val="35"/>
        </w:numPr>
      </w:pPr>
      <w:r w:rsidRPr="002C6358">
        <w:t>Monitor</w:t>
      </w:r>
      <w:r>
        <w:t>ing</w:t>
      </w:r>
      <w:r w:rsidRPr="002C6358">
        <w:t xml:space="preserve"> integration tests</w:t>
      </w:r>
    </w:p>
    <w:p w14:paraId="35F95F91" w14:textId="28A81859" w:rsidR="00DB3641" w:rsidRDefault="00DB3641" w:rsidP="00DB3641">
      <w:pPr>
        <w:spacing w:before="120" w:after="0" w:line="240" w:lineRule="auto"/>
        <w:ind w:left="1080"/>
      </w:pPr>
    </w:p>
    <w:p w14:paraId="74C8CA61" w14:textId="62F263A6" w:rsidR="00AA2E89" w:rsidRDefault="001A732A" w:rsidP="00E407A2">
      <w:pPr>
        <w:pStyle w:val="NoSpacing"/>
      </w:pPr>
      <w:r w:rsidRPr="007610A4">
        <w:t xml:space="preserve">The user acceptance </w:t>
      </w:r>
      <w:r>
        <w:t>criteria are</w:t>
      </w:r>
      <w:r w:rsidRPr="007610A4">
        <w:t xml:space="preserve"> based on the user stories mutually agreed upon by the </w:t>
      </w:r>
      <w:r w:rsidR="00A33E8E">
        <w:t>Business/</w:t>
      </w:r>
      <w:r>
        <w:t>Product Owner, Government Project Managers, and the Scrum Team</w:t>
      </w:r>
      <w:r w:rsidRPr="007610A4">
        <w:t xml:space="preserve">. In addition, the </w:t>
      </w:r>
      <w:r>
        <w:t>Contractor</w:t>
      </w:r>
      <w:r w:rsidRPr="007610A4">
        <w:t xml:space="preserve"> shall be responsible for delivering the system documentation artifacts that contain </w:t>
      </w:r>
      <w:r>
        <w:t xml:space="preserve">business and </w:t>
      </w:r>
      <w:r w:rsidRPr="007610A4">
        <w:t xml:space="preserve">technical information. The </w:t>
      </w:r>
      <w:r>
        <w:t>Contractor</w:t>
      </w:r>
      <w:r w:rsidRPr="007610A4">
        <w:t xml:space="preserve"> shall provide frequent updates to </w:t>
      </w:r>
      <w:r>
        <w:t>the ICE issue and project tracking tool</w:t>
      </w:r>
      <w:r w:rsidRPr="007610A4">
        <w:t xml:space="preserve"> (technical tasks, blockers, dependencies, story points</w:t>
      </w:r>
      <w:r>
        <w:t>, issue tracking</w:t>
      </w:r>
      <w:r w:rsidRPr="007610A4">
        <w:t xml:space="preserve">). The </w:t>
      </w:r>
      <w:r>
        <w:t>Contractor</w:t>
      </w:r>
      <w:r w:rsidRPr="007610A4">
        <w:t xml:space="preserve"> shall provide system documentation artifacts at each release unless a request for deviation has exempted them.</w:t>
      </w:r>
      <w:r>
        <w:t xml:space="preserve"> Each release shall also be clearly marked on the system login screen. </w:t>
      </w:r>
    </w:p>
    <w:p w14:paraId="674C8DC1" w14:textId="77777777" w:rsidR="00F15CE1" w:rsidRDefault="00F15CE1" w:rsidP="00C1335B">
      <w:pPr>
        <w:pStyle w:val="NoSpacing"/>
        <w:ind w:left="720"/>
      </w:pPr>
    </w:p>
    <w:p w14:paraId="39D70C42" w14:textId="4F198BD7" w:rsidR="00C2503F" w:rsidRDefault="0042030A" w:rsidP="0042030A">
      <w:pPr>
        <w:pStyle w:val="NoSpacing"/>
      </w:pPr>
      <w:r>
        <w:t>2.</w:t>
      </w:r>
      <w:r w:rsidR="00F15CE1">
        <w:t>9</w:t>
      </w:r>
      <w:r>
        <w:t xml:space="preserve">. </w:t>
      </w:r>
      <w:r w:rsidR="00984775">
        <w:t>In response to the request for quote,</w:t>
      </w:r>
      <w:r w:rsidR="00884C8A">
        <w:t xml:space="preserve"> t</w:t>
      </w:r>
      <w:r w:rsidR="002B5893">
        <w:t>h</w:t>
      </w:r>
      <w:r w:rsidR="003B356B">
        <w:t>e Contractor shall</w:t>
      </w:r>
      <w:r w:rsidR="004723CB">
        <w:t>:</w:t>
      </w:r>
      <w:r w:rsidR="003B356B">
        <w:t xml:space="preserve"> </w:t>
      </w:r>
    </w:p>
    <w:p w14:paraId="2F1375F0" w14:textId="266768C4" w:rsidR="00A6732F" w:rsidRDefault="00B03B3B" w:rsidP="00B0231F">
      <w:pPr>
        <w:pStyle w:val="NoSpacing"/>
        <w:numPr>
          <w:ilvl w:val="1"/>
          <w:numId w:val="7"/>
        </w:numPr>
        <w:ind w:left="720" w:hanging="180"/>
      </w:pPr>
      <w:r>
        <w:t>Provide a</w:t>
      </w:r>
      <w:r w:rsidR="00D3697A">
        <w:t xml:space="preserve"> proposed</w:t>
      </w:r>
      <w:r>
        <w:t xml:space="preserve"> </w:t>
      </w:r>
      <w:r w:rsidR="003B356B">
        <w:t>Service Level Agreement</w:t>
      </w:r>
      <w:r w:rsidR="00A6732F">
        <w:t>,</w:t>
      </w:r>
      <w:r w:rsidR="003B356B">
        <w:t xml:space="preserve"> to include warranty and maintenance agreement. </w:t>
      </w:r>
    </w:p>
    <w:p w14:paraId="16A69BD6" w14:textId="2E055933" w:rsidR="003B356B" w:rsidRDefault="003B356B" w:rsidP="000439F7">
      <w:pPr>
        <w:pStyle w:val="NoSpacing"/>
        <w:numPr>
          <w:ilvl w:val="1"/>
          <w:numId w:val="7"/>
        </w:numPr>
        <w:ind w:left="720" w:hanging="180"/>
      </w:pPr>
      <w:r>
        <w:t xml:space="preserve">Provide a </w:t>
      </w:r>
      <w:r w:rsidR="00D3697A">
        <w:t xml:space="preserve">proposed </w:t>
      </w:r>
      <w:r>
        <w:t>production strategy and identify expected production costs based on volumes.</w:t>
      </w:r>
    </w:p>
    <w:p w14:paraId="10B51DF6" w14:textId="47077941" w:rsidR="003B356B" w:rsidRDefault="003B356B" w:rsidP="000439F7">
      <w:pPr>
        <w:pStyle w:val="NoSpacing"/>
        <w:numPr>
          <w:ilvl w:val="1"/>
          <w:numId w:val="7"/>
        </w:numPr>
        <w:ind w:left="720" w:hanging="180"/>
      </w:pPr>
      <w:r>
        <w:t xml:space="preserve">Provide </w:t>
      </w:r>
      <w:r w:rsidR="00C102E7">
        <w:t xml:space="preserve">proposed </w:t>
      </w:r>
      <w:r>
        <w:t xml:space="preserve">monthly updates and demonstrations on the progress </w:t>
      </w:r>
      <w:r w:rsidR="00536F89">
        <w:t xml:space="preserve">of new features and functionalities </w:t>
      </w:r>
      <w:r>
        <w:t xml:space="preserve">throughout the </w:t>
      </w:r>
      <w:r w:rsidR="006D112B">
        <w:t xml:space="preserve">base year of the </w:t>
      </w:r>
      <w:r w:rsidR="00536F89">
        <w:t>contract</w:t>
      </w:r>
      <w:r>
        <w:t xml:space="preserve">. </w:t>
      </w:r>
      <w:r w:rsidR="00053345">
        <w:t xml:space="preserve">Refer to section 8.0 Deliverables and Delivery Schedule for further information. </w:t>
      </w:r>
    </w:p>
    <w:p w14:paraId="0F4B2935" w14:textId="7523227C" w:rsidR="003B356B" w:rsidRDefault="00C102E7" w:rsidP="000439F7">
      <w:pPr>
        <w:pStyle w:val="NoSpacing"/>
        <w:numPr>
          <w:ilvl w:val="1"/>
          <w:numId w:val="7"/>
        </w:numPr>
        <w:ind w:left="720" w:hanging="180"/>
      </w:pPr>
      <w:r>
        <w:t xml:space="preserve">Provide proposed </w:t>
      </w:r>
      <w:r w:rsidR="003B356B">
        <w:t>training</w:t>
      </w:r>
      <w:r>
        <w:t xml:space="preserve"> conducted</w:t>
      </w:r>
      <w:r w:rsidR="003B356B">
        <w:t xml:space="preserve"> </w:t>
      </w:r>
      <w:r w:rsidR="004012F3">
        <w:t xml:space="preserve">for ERO personnel </w:t>
      </w:r>
      <w:r w:rsidR="003B356B">
        <w:t>and deliver training materials.</w:t>
      </w:r>
    </w:p>
    <w:p w14:paraId="4736D65D" w14:textId="5FEEEA27" w:rsidR="003B356B" w:rsidRDefault="00C102E7" w:rsidP="000439F7">
      <w:pPr>
        <w:pStyle w:val="NoSpacing"/>
        <w:numPr>
          <w:ilvl w:val="1"/>
          <w:numId w:val="7"/>
        </w:numPr>
        <w:ind w:left="720" w:hanging="180"/>
      </w:pPr>
      <w:r>
        <w:t xml:space="preserve">Provide proposed </w:t>
      </w:r>
      <w:r w:rsidR="003B356B">
        <w:t xml:space="preserve">user and configuration </w:t>
      </w:r>
      <w:r w:rsidR="004012F3">
        <w:t xml:space="preserve">guide and/or </w:t>
      </w:r>
      <w:r w:rsidR="003B356B">
        <w:t>documentation to operate the language translator</w:t>
      </w:r>
      <w:r w:rsidR="00315EA1">
        <w:t>.</w:t>
      </w:r>
    </w:p>
    <w:p w14:paraId="1CC969FA" w14:textId="04C395AC" w:rsidR="00D3697A" w:rsidRPr="0073122F" w:rsidRDefault="00D3697A" w:rsidP="000439F7">
      <w:pPr>
        <w:pStyle w:val="NoSpacing"/>
        <w:numPr>
          <w:ilvl w:val="1"/>
          <w:numId w:val="7"/>
        </w:numPr>
        <w:ind w:left="720" w:hanging="180"/>
      </w:pPr>
      <w:r>
        <w:lastRenderedPageBreak/>
        <w:t xml:space="preserve">Provide </w:t>
      </w:r>
      <w:r w:rsidR="00C32E7B">
        <w:t xml:space="preserve">a </w:t>
      </w:r>
      <w:r>
        <w:t xml:space="preserve">proposed </w:t>
      </w:r>
      <w:r w:rsidR="007C5E2E">
        <w:t xml:space="preserve">draft </w:t>
      </w:r>
      <w:r w:rsidR="004C6C51">
        <w:t xml:space="preserve">Security Authorization (SA) package including </w:t>
      </w:r>
      <w:r w:rsidR="008551B4">
        <w:t xml:space="preserve">Security </w:t>
      </w:r>
      <w:r w:rsidR="008551B4" w:rsidRPr="008551B4">
        <w:t>Requirements Traceability Matrix</w:t>
      </w:r>
      <w:r w:rsidR="001E2767">
        <w:t xml:space="preserve"> (SRTM)</w:t>
      </w:r>
      <w:r w:rsidR="007C5E2E">
        <w:t xml:space="preserve"> in order to meet </w:t>
      </w:r>
      <w:r w:rsidR="00F87633" w:rsidRPr="008314FC">
        <w:t xml:space="preserve">ICE IT </w:t>
      </w:r>
      <w:r w:rsidR="00F87633">
        <w:t>S</w:t>
      </w:r>
      <w:r w:rsidR="00F87633" w:rsidRPr="008314FC">
        <w:t>ecurity</w:t>
      </w:r>
      <w:r w:rsidR="00F87633">
        <w:t xml:space="preserve"> </w:t>
      </w:r>
      <w:r w:rsidR="00F87633" w:rsidRPr="008314FC">
        <w:t xml:space="preserve">and </w:t>
      </w:r>
      <w:r w:rsidR="00F87633">
        <w:t>V</w:t>
      </w:r>
      <w:r w:rsidR="00F87633" w:rsidRPr="008314FC">
        <w:t xml:space="preserve">ulnerability requirements, </w:t>
      </w:r>
      <w:r w:rsidR="00F87633">
        <w:t>P</w:t>
      </w:r>
      <w:r w:rsidR="00F87633" w:rsidRPr="008314FC">
        <w:t xml:space="preserve">rivacy and </w:t>
      </w:r>
      <w:r w:rsidR="00F87633">
        <w:t>R</w:t>
      </w:r>
      <w:r w:rsidR="00F87633" w:rsidRPr="008314FC">
        <w:t xml:space="preserve">ecords </w:t>
      </w:r>
      <w:r w:rsidR="00F87633">
        <w:t>M</w:t>
      </w:r>
      <w:r w:rsidR="00F87633" w:rsidRPr="008314FC">
        <w:t xml:space="preserve">anagement and deployment onto </w:t>
      </w:r>
      <w:r w:rsidR="00F87633">
        <w:t xml:space="preserve">the </w:t>
      </w:r>
      <w:r w:rsidR="00F87633" w:rsidRPr="008314FC">
        <w:t>ICE network</w:t>
      </w:r>
      <w:r w:rsidR="00F87633">
        <w:t xml:space="preserve"> and ICE App Store.</w:t>
      </w:r>
      <w:r w:rsidR="001E2767">
        <w:t xml:space="preserve"> </w:t>
      </w:r>
      <w:r w:rsidR="001E2767" w:rsidRPr="004F682A">
        <w:rPr>
          <w:rFonts w:eastAsia="Calibri"/>
        </w:rPr>
        <w:t xml:space="preserve">The </w:t>
      </w:r>
      <w:r w:rsidR="001E2767">
        <w:rPr>
          <w:rFonts w:eastAsia="Calibri"/>
        </w:rPr>
        <w:t xml:space="preserve">Government </w:t>
      </w:r>
      <w:r w:rsidR="004C6C51">
        <w:rPr>
          <w:rFonts w:eastAsia="Calibri"/>
        </w:rPr>
        <w:t xml:space="preserve">shall provide </w:t>
      </w:r>
      <w:r w:rsidR="001E2767">
        <w:rPr>
          <w:rFonts w:eastAsia="Calibri"/>
        </w:rPr>
        <w:t>in the solicitation</w:t>
      </w:r>
      <w:r w:rsidR="001E2767" w:rsidRPr="004F682A">
        <w:rPr>
          <w:rFonts w:eastAsia="Calibri"/>
          <w:spacing w:val="1"/>
        </w:rPr>
        <w:t xml:space="preserve"> the Security Requirements Traceability Matrix </w:t>
      </w:r>
      <w:r w:rsidR="001E2767" w:rsidRPr="004F682A">
        <w:rPr>
          <w:rFonts w:eastAsia="Calibri"/>
        </w:rPr>
        <w:t>and SA</w:t>
      </w:r>
      <w:r w:rsidR="001E2767" w:rsidRPr="004F682A">
        <w:rPr>
          <w:rFonts w:eastAsia="Calibri"/>
          <w:spacing w:val="29"/>
        </w:rPr>
        <w:t xml:space="preserve"> </w:t>
      </w:r>
      <w:r w:rsidR="001E2767" w:rsidRPr="004F682A">
        <w:rPr>
          <w:rFonts w:eastAsia="Calibri"/>
        </w:rPr>
        <w:t>templates</w:t>
      </w:r>
      <w:r w:rsidR="001E2767" w:rsidRPr="004F682A">
        <w:rPr>
          <w:rFonts w:eastAsia="Calibri"/>
          <w:spacing w:val="-1"/>
        </w:rPr>
        <w:t>. The SA package consists of the following: Security Plan, Contingency Plan, Contingency Plan Test Results, Configuration Management Plan, Security Assessment Plan, Security Assessment Report, and Authorization to Operate Letter.</w:t>
      </w:r>
    </w:p>
    <w:p w14:paraId="58FFEED8" w14:textId="0B6019E4" w:rsidR="00C32E7B" w:rsidRDefault="00C32E7B" w:rsidP="000439F7">
      <w:pPr>
        <w:pStyle w:val="NoSpacing"/>
        <w:numPr>
          <w:ilvl w:val="1"/>
          <w:numId w:val="7"/>
        </w:numPr>
        <w:ind w:left="720" w:hanging="180"/>
      </w:pPr>
      <w:r>
        <w:rPr>
          <w:rFonts w:eastAsia="Calibri"/>
          <w:spacing w:val="-1"/>
        </w:rPr>
        <w:t>Provide a proposed draft data retention and security</w:t>
      </w:r>
      <w:r w:rsidR="00127F36">
        <w:rPr>
          <w:rFonts w:eastAsia="Calibri"/>
          <w:spacing w:val="-1"/>
        </w:rPr>
        <w:t xml:space="preserve"> requirements</w:t>
      </w:r>
      <w:r>
        <w:rPr>
          <w:rFonts w:eastAsia="Calibri"/>
          <w:spacing w:val="-1"/>
        </w:rPr>
        <w:t xml:space="preserve"> plan </w:t>
      </w:r>
      <w:r w:rsidR="00127F36">
        <w:rPr>
          <w:rFonts w:eastAsia="Calibri"/>
          <w:spacing w:val="-1"/>
        </w:rPr>
        <w:t xml:space="preserve">to meet </w:t>
      </w:r>
      <w:r w:rsidR="00127F36" w:rsidRPr="008314FC">
        <w:t xml:space="preserve">ICE IT </w:t>
      </w:r>
      <w:r w:rsidR="00127F36">
        <w:t>S</w:t>
      </w:r>
      <w:r w:rsidR="00127F36" w:rsidRPr="008314FC">
        <w:t>ecurity</w:t>
      </w:r>
      <w:r w:rsidR="00127F36">
        <w:t xml:space="preserve"> </w:t>
      </w:r>
      <w:r w:rsidR="00127F36" w:rsidRPr="008314FC">
        <w:t xml:space="preserve">and </w:t>
      </w:r>
      <w:r w:rsidR="00127F36">
        <w:t>V</w:t>
      </w:r>
      <w:r w:rsidR="00127F36" w:rsidRPr="008314FC">
        <w:t xml:space="preserve">ulnerability requirements, </w:t>
      </w:r>
      <w:r w:rsidR="00127F36">
        <w:t>P</w:t>
      </w:r>
      <w:r w:rsidR="00127F36" w:rsidRPr="008314FC">
        <w:t xml:space="preserve">rivacy and </w:t>
      </w:r>
      <w:r w:rsidR="00127F36">
        <w:t>R</w:t>
      </w:r>
      <w:r w:rsidR="00127F36" w:rsidRPr="008314FC">
        <w:t xml:space="preserve">ecords </w:t>
      </w:r>
      <w:r w:rsidR="00127F36">
        <w:t>M</w:t>
      </w:r>
      <w:r w:rsidR="00127F36" w:rsidRPr="008314FC">
        <w:t xml:space="preserve">anagement and deployment onto </w:t>
      </w:r>
      <w:r w:rsidR="00127F36">
        <w:t xml:space="preserve">the </w:t>
      </w:r>
      <w:r w:rsidR="00127F36" w:rsidRPr="008314FC">
        <w:t>ICE network</w:t>
      </w:r>
      <w:r w:rsidR="00127F36">
        <w:t xml:space="preserve"> and ICE App Store. </w:t>
      </w:r>
      <w:r w:rsidR="00806A7F">
        <w:t>This proposed drafted plan shall include information in an event that ICE/ERO requires the solution to have recording capability.</w:t>
      </w:r>
    </w:p>
    <w:p w14:paraId="44C7C977" w14:textId="5E5D90E9" w:rsidR="00F40E98" w:rsidRPr="00CA2CCD" w:rsidRDefault="00DF19A6" w:rsidP="00F4121F">
      <w:pPr>
        <w:pStyle w:val="Heading1"/>
        <w:rPr>
          <w:rFonts w:ascii="Times New Roman" w:hAnsi="Times New Roman" w:cs="Times New Roman"/>
          <w:b/>
          <w:bCs/>
          <w:color w:val="auto"/>
          <w:sz w:val="28"/>
          <w:szCs w:val="28"/>
        </w:rPr>
      </w:pPr>
      <w:bookmarkStart w:id="2" w:name="_Toc211513865"/>
      <w:r>
        <w:rPr>
          <w:rFonts w:ascii="Times New Roman" w:hAnsi="Times New Roman" w:cs="Times New Roman"/>
          <w:b/>
          <w:bCs/>
          <w:color w:val="auto"/>
          <w:sz w:val="28"/>
          <w:szCs w:val="28"/>
        </w:rPr>
        <w:t>3.0</w:t>
      </w:r>
      <w:r w:rsidR="00F4121F" w:rsidRPr="00CA2CCD">
        <w:rPr>
          <w:rFonts w:ascii="Times New Roman" w:hAnsi="Times New Roman" w:cs="Times New Roman"/>
          <w:b/>
          <w:bCs/>
          <w:color w:val="auto"/>
          <w:sz w:val="28"/>
          <w:szCs w:val="28"/>
        </w:rPr>
        <w:t xml:space="preserve"> </w:t>
      </w:r>
      <w:r w:rsidR="0038002C" w:rsidRPr="00CA2CCD">
        <w:rPr>
          <w:rFonts w:ascii="Times New Roman" w:hAnsi="Times New Roman" w:cs="Times New Roman"/>
          <w:b/>
          <w:bCs/>
          <w:color w:val="auto"/>
          <w:sz w:val="28"/>
          <w:szCs w:val="28"/>
        </w:rPr>
        <w:t>Period of Performance</w:t>
      </w:r>
      <w:bookmarkEnd w:id="2"/>
    </w:p>
    <w:p w14:paraId="74FC487A" w14:textId="599E1955" w:rsidR="00E1166A" w:rsidRDefault="00E1166A" w:rsidP="00B80A06">
      <w:pPr>
        <w:pStyle w:val="NoSpacing"/>
        <w:rPr>
          <w:b/>
          <w:bCs/>
        </w:rPr>
      </w:pPr>
    </w:p>
    <w:p w14:paraId="213EB490" w14:textId="1F45758D" w:rsidR="00CA1ABF" w:rsidRDefault="00B5306B" w:rsidP="00B80A06">
      <w:pPr>
        <w:pStyle w:val="NoSpacing"/>
      </w:pPr>
      <w:r w:rsidRPr="00F444DB">
        <w:t>The Period of Performance for this Task Order is the following</w:t>
      </w:r>
      <w:r>
        <w:t>:</w:t>
      </w:r>
    </w:p>
    <w:p w14:paraId="6CC93BE2" w14:textId="77777777" w:rsidR="00B27D4E" w:rsidRPr="00F444DB" w:rsidRDefault="00B27D4E" w:rsidP="000439F7">
      <w:pPr>
        <w:pStyle w:val="ListParagraph"/>
        <w:numPr>
          <w:ilvl w:val="0"/>
          <w:numId w:val="41"/>
        </w:numPr>
        <w:spacing w:after="200" w:line="276" w:lineRule="auto"/>
        <w:ind w:left="1080"/>
        <w:rPr>
          <w:lang w:bidi="en-US"/>
        </w:rPr>
      </w:pPr>
      <w:r w:rsidRPr="00F444DB">
        <w:rPr>
          <w:lang w:bidi="en-US"/>
        </w:rPr>
        <w:t xml:space="preserve">Base Year is </w:t>
      </w:r>
      <w:r>
        <w:rPr>
          <w:lang w:bidi="en-US"/>
        </w:rPr>
        <w:t>12</w:t>
      </w:r>
      <w:r w:rsidRPr="00F444DB">
        <w:rPr>
          <w:lang w:bidi="en-US"/>
        </w:rPr>
        <w:t xml:space="preserve"> months inclusive of </w:t>
      </w:r>
      <w:r>
        <w:rPr>
          <w:lang w:bidi="en-US"/>
        </w:rPr>
        <w:t>90</w:t>
      </w:r>
      <w:r w:rsidRPr="00F444DB">
        <w:rPr>
          <w:lang w:bidi="en-US"/>
        </w:rPr>
        <w:t xml:space="preserve"> calendar days for the Transition-In Period;</w:t>
      </w:r>
    </w:p>
    <w:p w14:paraId="7F0B3D0A" w14:textId="77777777" w:rsidR="00B27D4E" w:rsidRPr="00F444DB" w:rsidRDefault="00B27D4E" w:rsidP="000439F7">
      <w:pPr>
        <w:pStyle w:val="ListParagraph"/>
        <w:numPr>
          <w:ilvl w:val="0"/>
          <w:numId w:val="41"/>
        </w:numPr>
        <w:spacing w:after="200" w:line="276" w:lineRule="auto"/>
        <w:ind w:left="1080"/>
        <w:rPr>
          <w:lang w:bidi="en-US"/>
        </w:rPr>
      </w:pPr>
      <w:r w:rsidRPr="00F444DB">
        <w:rPr>
          <w:lang w:bidi="en-US"/>
        </w:rPr>
        <w:t>Option Year 1 is 12 months;</w:t>
      </w:r>
    </w:p>
    <w:p w14:paraId="6D31B738" w14:textId="77777777" w:rsidR="00B27D4E" w:rsidRPr="00F444DB" w:rsidRDefault="00B27D4E" w:rsidP="000439F7">
      <w:pPr>
        <w:pStyle w:val="ListParagraph"/>
        <w:numPr>
          <w:ilvl w:val="0"/>
          <w:numId w:val="40"/>
        </w:numPr>
        <w:spacing w:after="0" w:line="240" w:lineRule="auto"/>
        <w:ind w:left="1080"/>
        <w:rPr>
          <w:lang w:bidi="en-US"/>
        </w:rPr>
      </w:pPr>
      <w:r w:rsidRPr="00F444DB">
        <w:rPr>
          <w:lang w:bidi="en-US"/>
        </w:rPr>
        <w:t>Option Year 2 is 12 months;</w:t>
      </w:r>
    </w:p>
    <w:p w14:paraId="274ED2A9" w14:textId="77777777" w:rsidR="00B27D4E" w:rsidRPr="00F444DB" w:rsidRDefault="00B27D4E" w:rsidP="000439F7">
      <w:pPr>
        <w:pStyle w:val="ListParagraph"/>
        <w:numPr>
          <w:ilvl w:val="0"/>
          <w:numId w:val="40"/>
        </w:numPr>
        <w:spacing w:after="0" w:line="240" w:lineRule="auto"/>
        <w:ind w:left="1080"/>
        <w:rPr>
          <w:lang w:bidi="en-US"/>
        </w:rPr>
      </w:pPr>
      <w:r w:rsidRPr="00F444DB">
        <w:rPr>
          <w:lang w:bidi="en-US"/>
        </w:rPr>
        <w:t>Option Year 3 is 12 months</w:t>
      </w:r>
      <w:r>
        <w:rPr>
          <w:lang w:bidi="en-US"/>
        </w:rPr>
        <w:t>;</w:t>
      </w:r>
    </w:p>
    <w:p w14:paraId="15F465DA" w14:textId="77777777" w:rsidR="00B27D4E" w:rsidRPr="00F444DB" w:rsidRDefault="00B27D4E" w:rsidP="000439F7">
      <w:pPr>
        <w:pStyle w:val="ListParagraph"/>
        <w:numPr>
          <w:ilvl w:val="0"/>
          <w:numId w:val="40"/>
        </w:numPr>
        <w:spacing w:after="0" w:line="240" w:lineRule="auto"/>
        <w:ind w:left="1080"/>
        <w:rPr>
          <w:lang w:bidi="en-US"/>
        </w:rPr>
      </w:pPr>
      <w:r w:rsidRPr="00F444DB">
        <w:rPr>
          <w:lang w:bidi="en-US"/>
        </w:rPr>
        <w:t>Option Year 4 is 12 months inclusive of</w:t>
      </w:r>
      <w:r>
        <w:rPr>
          <w:lang w:bidi="en-US"/>
        </w:rPr>
        <w:t xml:space="preserve"> </w:t>
      </w:r>
      <w:r w:rsidRPr="00F444DB">
        <w:rPr>
          <w:lang w:bidi="en-US"/>
        </w:rPr>
        <w:t>90 calendar days for the Transition-Out Period</w:t>
      </w:r>
      <w:r>
        <w:rPr>
          <w:lang w:bidi="en-US"/>
        </w:rPr>
        <w:t>;</w:t>
      </w:r>
    </w:p>
    <w:p w14:paraId="5BF42879" w14:textId="5604A014" w:rsidR="00B27D4E" w:rsidRPr="00F444DB" w:rsidRDefault="00B27D4E" w:rsidP="000439F7">
      <w:pPr>
        <w:pStyle w:val="ListParagraph"/>
        <w:numPr>
          <w:ilvl w:val="0"/>
          <w:numId w:val="40"/>
        </w:numPr>
        <w:spacing w:after="0" w:line="240" w:lineRule="auto"/>
        <w:ind w:left="1080"/>
        <w:rPr>
          <w:lang w:bidi="en-US"/>
        </w:rPr>
      </w:pPr>
      <w:r w:rsidRPr="00F444DB">
        <w:t>6-month Option Period to Extend Services FAR 52.217-8.</w:t>
      </w:r>
    </w:p>
    <w:p w14:paraId="238BDAF9" w14:textId="5CEDFCE3" w:rsidR="00F40E98" w:rsidRPr="00CA2CCD" w:rsidRDefault="00FF00F9" w:rsidP="00F4121F">
      <w:pPr>
        <w:pStyle w:val="Heading1"/>
        <w:rPr>
          <w:rFonts w:ascii="Times New Roman" w:hAnsi="Times New Roman" w:cs="Times New Roman"/>
          <w:b/>
          <w:bCs/>
          <w:color w:val="auto"/>
          <w:sz w:val="28"/>
          <w:szCs w:val="28"/>
        </w:rPr>
      </w:pPr>
      <w:bookmarkStart w:id="3" w:name="_Toc211513866"/>
      <w:r>
        <w:rPr>
          <w:rFonts w:ascii="Times New Roman" w:hAnsi="Times New Roman" w:cs="Times New Roman"/>
          <w:b/>
          <w:bCs/>
          <w:color w:val="auto"/>
          <w:sz w:val="28"/>
          <w:szCs w:val="28"/>
        </w:rPr>
        <w:t>4.0</w:t>
      </w:r>
      <w:r w:rsidR="00F4121F" w:rsidRPr="00CA2CCD">
        <w:rPr>
          <w:rFonts w:ascii="Times New Roman" w:hAnsi="Times New Roman" w:cs="Times New Roman"/>
          <w:b/>
          <w:bCs/>
          <w:color w:val="auto"/>
          <w:sz w:val="28"/>
          <w:szCs w:val="28"/>
        </w:rPr>
        <w:t xml:space="preserve"> </w:t>
      </w:r>
      <w:r w:rsidR="00AF1192" w:rsidRPr="00CA2CCD">
        <w:rPr>
          <w:rFonts w:ascii="Times New Roman" w:hAnsi="Times New Roman" w:cs="Times New Roman"/>
          <w:b/>
          <w:bCs/>
          <w:color w:val="auto"/>
          <w:sz w:val="28"/>
          <w:szCs w:val="28"/>
        </w:rPr>
        <w:t>Place of Performance</w:t>
      </w:r>
      <w:r w:rsidR="00AF1192">
        <w:rPr>
          <w:rFonts w:ascii="Times New Roman" w:hAnsi="Times New Roman" w:cs="Times New Roman"/>
          <w:b/>
          <w:bCs/>
          <w:color w:val="auto"/>
          <w:sz w:val="28"/>
          <w:szCs w:val="28"/>
        </w:rPr>
        <w:t xml:space="preserve">, Travel and </w:t>
      </w:r>
      <w:r w:rsidR="00761FC1">
        <w:rPr>
          <w:rFonts w:ascii="Times New Roman" w:hAnsi="Times New Roman" w:cs="Times New Roman"/>
          <w:b/>
          <w:bCs/>
          <w:color w:val="auto"/>
          <w:sz w:val="28"/>
          <w:szCs w:val="28"/>
        </w:rPr>
        <w:t>Government Furnished Equipment</w:t>
      </w:r>
      <w:bookmarkEnd w:id="3"/>
      <w:r w:rsidR="00761FC1">
        <w:rPr>
          <w:rFonts w:ascii="Times New Roman" w:hAnsi="Times New Roman" w:cs="Times New Roman"/>
          <w:b/>
          <w:bCs/>
          <w:color w:val="auto"/>
          <w:sz w:val="28"/>
          <w:szCs w:val="28"/>
        </w:rPr>
        <w:t xml:space="preserve"> </w:t>
      </w:r>
    </w:p>
    <w:p w14:paraId="67AF96C7" w14:textId="77777777" w:rsidR="00BD5D36" w:rsidRDefault="00BD5D36" w:rsidP="00B80A06">
      <w:pPr>
        <w:pStyle w:val="NoSpacing"/>
      </w:pPr>
    </w:p>
    <w:p w14:paraId="2F0BD79D" w14:textId="7E10DE36" w:rsidR="00C95347" w:rsidRPr="0073122F" w:rsidRDefault="007563D7" w:rsidP="0073122F">
      <w:pPr>
        <w:pStyle w:val="Heading2"/>
        <w:rPr>
          <w:rFonts w:ascii="Times New Roman" w:hAnsi="Times New Roman" w:cs="Times New Roman"/>
          <w:b/>
          <w:bCs/>
          <w:color w:val="auto"/>
          <w:sz w:val="24"/>
          <w:szCs w:val="24"/>
        </w:rPr>
      </w:pPr>
      <w:bookmarkStart w:id="4" w:name="_Toc211513867"/>
      <w:r w:rsidRPr="0073122F">
        <w:rPr>
          <w:rFonts w:ascii="Times New Roman" w:hAnsi="Times New Roman" w:cs="Times New Roman"/>
          <w:b/>
          <w:bCs/>
          <w:color w:val="auto"/>
          <w:sz w:val="24"/>
          <w:szCs w:val="24"/>
        </w:rPr>
        <w:t xml:space="preserve">4.1 </w:t>
      </w:r>
      <w:r w:rsidR="00C95347" w:rsidRPr="0073122F">
        <w:rPr>
          <w:rFonts w:ascii="Times New Roman" w:hAnsi="Times New Roman" w:cs="Times New Roman"/>
          <w:b/>
          <w:bCs/>
          <w:color w:val="auto"/>
          <w:sz w:val="24"/>
          <w:szCs w:val="24"/>
        </w:rPr>
        <w:t>Place of Performance</w:t>
      </w:r>
      <w:bookmarkEnd w:id="4"/>
    </w:p>
    <w:p w14:paraId="154F1A78" w14:textId="77777777" w:rsidR="00C95347" w:rsidRDefault="00C95347" w:rsidP="00C95347">
      <w:pPr>
        <w:pStyle w:val="NoSpacing"/>
      </w:pPr>
    </w:p>
    <w:p w14:paraId="77099073" w14:textId="70C64B87" w:rsidR="00F95164" w:rsidRDefault="00C95347" w:rsidP="00F95164">
      <w:pPr>
        <w:pStyle w:val="NoSpacing"/>
      </w:pPr>
      <w:r>
        <w:t xml:space="preserve">The Contractor shall provide Mobile Language Translation Service capability to the Government </w:t>
      </w:r>
      <w:r w:rsidR="00F95164">
        <w:t xml:space="preserve">within various specifically identified ICE facilities and sites, the contractor’s office site, or the contractor’s authorized telework/remote location. Any work completed at a location other than mentioned herewith shall be at the discretion of the Government Contracting Officer (CO) or the Contracting Officer Representative (COR). The Contractor shall obtain written approval (via email) from the CO or COR prior to the start of any telework arrangement. Attendance is required for meetings via in person or by virtual activities available as scheduled by ICE. </w:t>
      </w:r>
    </w:p>
    <w:p w14:paraId="18080AE5" w14:textId="77777777" w:rsidR="00E91CEF" w:rsidRDefault="00E91CEF" w:rsidP="00F95164">
      <w:pPr>
        <w:pStyle w:val="NoSpacing"/>
      </w:pPr>
    </w:p>
    <w:p w14:paraId="317FAC82" w14:textId="4538A895" w:rsidR="00E91CEF" w:rsidRDefault="00E91CEF" w:rsidP="00F95164">
      <w:pPr>
        <w:pStyle w:val="NoSpacing"/>
      </w:pPr>
      <w:r w:rsidRPr="00E91CEF">
        <w:t>The Contractor is responsible for conducting business Monday through Friday except Federal holidays or when the Government facility is closed due to local or national emergencies, administrative closings, weather closings, or similar Government directed facility closings. The core business hours are 7:00am to 4:00pm ET, except as detailed below regarding patching and releases. Extended hours and weekends to support end-users and urgent requirements may be necessary on an as-needed basis and must be approved by the Contracting Officer’s Representative (COR).</w:t>
      </w:r>
      <w:r w:rsidR="00385FB0">
        <w:t xml:space="preserve"> </w:t>
      </w:r>
      <w:r w:rsidR="00385FB0" w:rsidRPr="00385FB0">
        <w:t xml:space="preserve">For other than firm fixed price </w:t>
      </w:r>
      <w:r w:rsidR="00385FB0">
        <w:t>component of the task order</w:t>
      </w:r>
      <w:r w:rsidR="00385FB0" w:rsidRPr="00385FB0">
        <w:t>, the Contractor shall not be reimbursed when the government facility is closed for the above reasons</w:t>
      </w:r>
      <w:r w:rsidR="00A046F7">
        <w:t>.</w:t>
      </w:r>
    </w:p>
    <w:p w14:paraId="468B27A4" w14:textId="77777777" w:rsidR="00F95164" w:rsidRDefault="00F95164" w:rsidP="00F95164">
      <w:pPr>
        <w:pStyle w:val="NoSpacing"/>
      </w:pPr>
    </w:p>
    <w:p w14:paraId="5886A420" w14:textId="7C03AA75" w:rsidR="00C95347" w:rsidRDefault="00F95164" w:rsidP="00F95164">
      <w:pPr>
        <w:pStyle w:val="NoSpacing"/>
      </w:pPr>
      <w:r>
        <w:lastRenderedPageBreak/>
        <w:t>The Contractor must maintain an adequate workforce for the uninterrupted performance of all tasks defined within the PWS. When hiring personnel, the Contractor shall maintain the stability and continuity of the workforce are essential.</w:t>
      </w:r>
    </w:p>
    <w:p w14:paraId="3C00133C" w14:textId="77777777" w:rsidR="00F063E8" w:rsidRDefault="00F063E8" w:rsidP="00F95164">
      <w:pPr>
        <w:pStyle w:val="NoSpacing"/>
      </w:pPr>
    </w:p>
    <w:p w14:paraId="70DBB2C1" w14:textId="2FCC09DB" w:rsidR="00F063E8" w:rsidRDefault="00F063E8" w:rsidP="002D58C8">
      <w:r>
        <w:t>Telework is authorized</w:t>
      </w:r>
      <w:r w:rsidR="002D58C8">
        <w:t xml:space="preserve">. </w:t>
      </w:r>
      <w:r>
        <w:t xml:space="preserve">Contractor employees may telework after a request is made and approved by the CO or COR and their applicable contract or task order must include or is revised to reflect the telework option. This will be completed after it has been determined by the CO or COR that the services being provided by contractor employee(s) can be successfully managed using a telework arrangement. The telework arrangement for a contractor employee will be agreed upon between the contractor's employer and the COR. This arrangement will include agreement on the following: </w:t>
      </w:r>
    </w:p>
    <w:p w14:paraId="37659471" w14:textId="484996FE" w:rsidR="00F063E8" w:rsidRDefault="00B03969" w:rsidP="00F063E8">
      <w:pPr>
        <w:ind w:left="360"/>
      </w:pPr>
      <w:r>
        <w:t>a</w:t>
      </w:r>
      <w:r w:rsidR="00F063E8">
        <w:t xml:space="preserve">. Type of telework arrangement </w:t>
      </w:r>
    </w:p>
    <w:p w14:paraId="4EFC967B" w14:textId="77777777" w:rsidR="00F063E8" w:rsidRDefault="00F063E8" w:rsidP="00F063E8">
      <w:pPr>
        <w:ind w:left="720"/>
      </w:pPr>
      <w:r>
        <w:t xml:space="preserve">i. Full Time (3-5 days/week) </w:t>
      </w:r>
    </w:p>
    <w:p w14:paraId="4B25C7F2" w14:textId="77777777" w:rsidR="00F063E8" w:rsidRDefault="00F063E8" w:rsidP="00F063E8">
      <w:pPr>
        <w:ind w:left="720"/>
      </w:pPr>
      <w:r>
        <w:t xml:space="preserve">ii. Part Time (1-2 days/week) </w:t>
      </w:r>
    </w:p>
    <w:p w14:paraId="037471E6" w14:textId="77777777" w:rsidR="00F063E8" w:rsidRDefault="00F063E8" w:rsidP="00F063E8">
      <w:pPr>
        <w:ind w:left="720"/>
      </w:pPr>
      <w:r>
        <w:t xml:space="preserve">iii. Situational (for a short period of time to complete specific work assignment(s), for emergencies) </w:t>
      </w:r>
    </w:p>
    <w:p w14:paraId="25423602" w14:textId="77777777" w:rsidR="00F063E8" w:rsidRDefault="00F063E8" w:rsidP="00F063E8">
      <w:pPr>
        <w:ind w:left="720"/>
      </w:pPr>
      <w:r>
        <w:t xml:space="preserve">iv. Proposed work schedule for telework day(s), if different from regular schedule. </w:t>
      </w:r>
    </w:p>
    <w:p w14:paraId="781EC011" w14:textId="77777777" w:rsidR="00F063E8" w:rsidRDefault="00F063E8" w:rsidP="00F063E8">
      <w:pPr>
        <w:ind w:left="720"/>
      </w:pPr>
      <w:r>
        <w:t xml:space="preserve">v. Approved telework locations shall be either: 1) specifically identified ICE facilities, 2) specifically identified contractor facilities or 3) the contractor’s employee authorized remote location, </w:t>
      </w:r>
    </w:p>
    <w:p w14:paraId="4EBB481B" w14:textId="095B4306" w:rsidR="00F063E8" w:rsidRDefault="00B03969" w:rsidP="00F063E8">
      <w:pPr>
        <w:ind w:left="360"/>
      </w:pPr>
      <w:r>
        <w:t>b</w:t>
      </w:r>
      <w:r w:rsidR="00F063E8">
        <w:t xml:space="preserve">. Certification that contractor employee has a workspace: </w:t>
      </w:r>
    </w:p>
    <w:p w14:paraId="01CA1E70" w14:textId="77777777" w:rsidR="00F063E8" w:rsidRDefault="00F063E8" w:rsidP="00F063E8">
      <w:pPr>
        <w:ind w:left="720"/>
      </w:pPr>
      <w:r>
        <w:t xml:space="preserve">i. Free of indoor air quality hazards; </w:t>
      </w:r>
    </w:p>
    <w:p w14:paraId="41FE4E02" w14:textId="77777777" w:rsidR="00F063E8" w:rsidRDefault="00F063E8" w:rsidP="00F063E8">
      <w:pPr>
        <w:ind w:left="720"/>
      </w:pPr>
      <w:r>
        <w:t xml:space="preserve">ii. Equipped with fire, smoke, and carbon monoxide detectors; </w:t>
      </w:r>
    </w:p>
    <w:p w14:paraId="540379B8" w14:textId="77777777" w:rsidR="00F063E8" w:rsidRDefault="00F063E8" w:rsidP="00F063E8">
      <w:pPr>
        <w:ind w:left="720"/>
      </w:pPr>
      <w:r>
        <w:t xml:space="preserve">iii. Free of obstructions and trip hazards in stairways and walkways; </w:t>
      </w:r>
    </w:p>
    <w:p w14:paraId="24617444" w14:textId="77777777" w:rsidR="00F063E8" w:rsidRDefault="00F063E8" w:rsidP="00F063E8">
      <w:pPr>
        <w:ind w:left="720"/>
      </w:pPr>
      <w:r>
        <w:t xml:space="preserve">iv. Free of any electrical hazards that could cause physical hard; and </w:t>
      </w:r>
    </w:p>
    <w:p w14:paraId="49B6282C" w14:textId="77777777" w:rsidR="00F063E8" w:rsidRDefault="00F063E8" w:rsidP="00F063E8">
      <w:pPr>
        <w:ind w:left="720"/>
      </w:pPr>
      <w:r>
        <w:t xml:space="preserve">v. Free of areas with obstructions to visibility or movement. </w:t>
      </w:r>
    </w:p>
    <w:p w14:paraId="6C300729" w14:textId="29A631CF" w:rsidR="00F063E8" w:rsidRDefault="00B03969" w:rsidP="00F063E8">
      <w:pPr>
        <w:ind w:left="360"/>
      </w:pPr>
      <w:r>
        <w:t>c</w:t>
      </w:r>
      <w:r w:rsidR="00F063E8">
        <w:t xml:space="preserve">. Prior to commencement of telework by contract employees, a company telework policy must be submitted to the ICE Contracting Officer (CO) for approval. </w:t>
      </w:r>
    </w:p>
    <w:p w14:paraId="098F8E4F" w14:textId="6F43AA03" w:rsidR="00F063E8" w:rsidRDefault="00B03969" w:rsidP="00F063E8">
      <w:pPr>
        <w:ind w:left="360"/>
      </w:pPr>
      <w:r>
        <w:t>d</w:t>
      </w:r>
      <w:r w:rsidR="00F063E8">
        <w:t xml:space="preserve">. If there are any conflicts between the employer's policy and the contract, the contract will be authoritative. If, at any time, the telework arrangement is not successful and there is a negative impact on productivity and customer service, the arrangement will be terminated by the COR. The COR will keep the Contracting Officer apprised of all contractor employees approved for telework, as well as any terminations from telework arrangements. </w:t>
      </w:r>
    </w:p>
    <w:p w14:paraId="63531B14" w14:textId="77777777" w:rsidR="00F063E8" w:rsidRDefault="00F063E8" w:rsidP="00F063E8">
      <w:pPr>
        <w:ind w:left="360"/>
      </w:pPr>
      <w:r>
        <w:t xml:space="preserve">The contractor is responsible for conducting business between the core hours (9:00 a.m. to 3:00 p.m., Monday thru Friday local time) except on Federal holidays and other days of absence authorized by the U.S. Office of Personnel Management (OPM), or when the government facility is closed. </w:t>
      </w:r>
      <w:r>
        <w:lastRenderedPageBreak/>
        <w:t xml:space="preserve">Depending on deadlines and the criticality of specific tasks being delivered, the Contracting Officer Representative (COR) shall allow work to be performed by the contractor during Saturdays, Sundays, or Federal Holidays, and other days of absence authorized by OPM. Standard work hours under this contract shall be 8 hours a day. The contractor will be permitted to work more than or less than 8 hours a day as needed after receiving prior and/or separate authorization from the COR. </w:t>
      </w:r>
    </w:p>
    <w:p w14:paraId="0642B8D1" w14:textId="77777777" w:rsidR="00F063E8" w:rsidRPr="002B6A5E" w:rsidRDefault="00F063E8" w:rsidP="00F063E8">
      <w:pPr>
        <w:ind w:left="360"/>
      </w:pPr>
      <w:r>
        <w:t xml:space="preserve">OPM policy reference: </w:t>
      </w:r>
      <w:r>
        <w:rPr>
          <w:color w:val="0562C1"/>
        </w:rPr>
        <w:t>https://www.opm.gov/policy-data-oversight/pandemic-information/work-hiring-arrangements/telework-guidance/telework-emergency-preparedness/</w:t>
      </w:r>
    </w:p>
    <w:p w14:paraId="255E2677" w14:textId="77777777" w:rsidR="00F95164" w:rsidRDefault="00F95164" w:rsidP="00F95164">
      <w:pPr>
        <w:pStyle w:val="NoSpacing"/>
        <w:rPr>
          <w:b/>
          <w:bCs/>
        </w:rPr>
      </w:pPr>
    </w:p>
    <w:p w14:paraId="6C2E2DB3" w14:textId="0B956A04" w:rsidR="00607A8E" w:rsidRPr="0073122F" w:rsidRDefault="007563D7" w:rsidP="0073122F">
      <w:pPr>
        <w:pStyle w:val="Heading2"/>
        <w:rPr>
          <w:rFonts w:ascii="Times New Roman" w:hAnsi="Times New Roman" w:cs="Times New Roman"/>
          <w:b/>
          <w:bCs/>
          <w:color w:val="auto"/>
          <w:sz w:val="24"/>
          <w:szCs w:val="24"/>
        </w:rPr>
      </w:pPr>
      <w:bookmarkStart w:id="5" w:name="_Toc211513868"/>
      <w:r w:rsidRPr="0073122F">
        <w:rPr>
          <w:rFonts w:ascii="Times New Roman" w:hAnsi="Times New Roman" w:cs="Times New Roman"/>
          <w:b/>
          <w:bCs/>
          <w:color w:val="auto"/>
          <w:sz w:val="24"/>
          <w:szCs w:val="24"/>
        </w:rPr>
        <w:t xml:space="preserve">4.2 </w:t>
      </w:r>
      <w:r w:rsidR="00C95347" w:rsidRPr="0073122F">
        <w:rPr>
          <w:rFonts w:ascii="Times New Roman" w:hAnsi="Times New Roman" w:cs="Times New Roman"/>
          <w:b/>
          <w:bCs/>
          <w:color w:val="auto"/>
          <w:sz w:val="24"/>
          <w:szCs w:val="24"/>
        </w:rPr>
        <w:t>Government Furnished Equipment (GFE)</w:t>
      </w:r>
      <w:bookmarkEnd w:id="5"/>
    </w:p>
    <w:p w14:paraId="640F2461" w14:textId="77777777" w:rsidR="001B3E12" w:rsidRDefault="001B3E12" w:rsidP="004D28BD">
      <w:pPr>
        <w:pStyle w:val="NoSpacing"/>
      </w:pPr>
    </w:p>
    <w:p w14:paraId="6D069696" w14:textId="33AF3BA6" w:rsidR="004D28BD" w:rsidRDefault="004D28BD" w:rsidP="004D28BD">
      <w:pPr>
        <w:pStyle w:val="NoSpacing"/>
      </w:pPr>
      <w:r w:rsidRPr="004D28BD">
        <w:t xml:space="preserve">ICE will provide GFE as necessary to support all Agile Software Development efforts. Contractors must use GFE to perform any work under this </w:t>
      </w:r>
      <w:r w:rsidR="00D83E66">
        <w:t>task order</w:t>
      </w:r>
      <w:r w:rsidR="00D83E66" w:rsidRPr="004D28BD">
        <w:t xml:space="preserve"> </w:t>
      </w:r>
      <w:r w:rsidRPr="004D28BD">
        <w:t>and are prohibited from placing ICE data on any non-GFE technology.  Any equipment furnished by the Government to the Contractor to perform work under this task shall be returned to the Government at the end of the period of performance. All training materials, policies, procedures, and electronic work products generated as a result of this task becomes the property of ICE.</w:t>
      </w:r>
    </w:p>
    <w:p w14:paraId="13DA07EB" w14:textId="77777777" w:rsidR="004D28BD" w:rsidRPr="004D28BD" w:rsidRDefault="004D28BD" w:rsidP="004D28BD">
      <w:pPr>
        <w:pStyle w:val="NoSpacing"/>
      </w:pPr>
    </w:p>
    <w:p w14:paraId="30CBF433" w14:textId="77777777" w:rsidR="004D28BD" w:rsidRDefault="004D28BD" w:rsidP="004D28BD">
      <w:pPr>
        <w:pStyle w:val="NoSpacing"/>
      </w:pPr>
      <w:r w:rsidRPr="004D28BD">
        <w:t>The Contractor shall keep an inventory of GFE, which shall be made available to the COR upon request. The Government will provide basic equipment (e.g., laptops, tablets, iPhones, biometric equipment, Personal Identity Verification (PIV) cards) in accordance with the contract. The Contractor shall provide a fully executed Property Receipt (G-570) to the ICE Property Custodian, COR, and IT Project Manager (ITPM) within 48 hours of receipt.</w:t>
      </w:r>
    </w:p>
    <w:p w14:paraId="5D1C497B" w14:textId="77777777" w:rsidR="004D28BD" w:rsidRPr="004D28BD" w:rsidRDefault="004D28BD" w:rsidP="004D28BD">
      <w:pPr>
        <w:pStyle w:val="NoSpacing"/>
      </w:pPr>
    </w:p>
    <w:p w14:paraId="6AE6490F" w14:textId="2E077C11" w:rsidR="004D28BD" w:rsidRDefault="004D28BD" w:rsidP="004D28BD">
      <w:pPr>
        <w:pStyle w:val="NoSpacing"/>
      </w:pPr>
      <w:r w:rsidRPr="00E32220">
        <w:t xml:space="preserve">The Government </w:t>
      </w:r>
      <w:r w:rsidR="00A04820">
        <w:t>e</w:t>
      </w:r>
      <w:r w:rsidR="00F331F5">
        <w:t xml:space="preserve">xpects the Contractor to utilize standard </w:t>
      </w:r>
      <w:r w:rsidR="00340A78" w:rsidRPr="00E32220">
        <w:t xml:space="preserve">software development </w:t>
      </w:r>
      <w:r w:rsidR="00F331F5">
        <w:t>tools</w:t>
      </w:r>
      <w:r w:rsidR="00630A4E">
        <w:t xml:space="preserve">, including but not limited to </w:t>
      </w:r>
      <w:r w:rsidR="00F331F5">
        <w:t>project tracking (e.g., Jira), testing/automated testing (e.g. J</w:t>
      </w:r>
      <w:r w:rsidR="00340A78">
        <w:t>U</w:t>
      </w:r>
      <w:r w:rsidR="00F331F5">
        <w:t>nit, Selenium), code management (GitHub), and productivity platform (Microsoft 365).</w:t>
      </w:r>
      <w:r w:rsidR="00DE36A8">
        <w:t xml:space="preserve"> </w:t>
      </w:r>
      <w:r w:rsidRPr="004D28BD">
        <w:t xml:space="preserve">Any tool or application required by the Contractor that is not </w:t>
      </w:r>
      <w:r w:rsidR="00A03E89" w:rsidRPr="00A03E89">
        <w:t>that is not identified as approved for use on ICE’s Technology Reference Model (TRM)</w:t>
      </w:r>
      <w:r w:rsidR="00A03E89">
        <w:t xml:space="preserve"> </w:t>
      </w:r>
      <w:r w:rsidRPr="004D28BD">
        <w:t>must be requested to the Government a minimum of 60 days prior to it being required. No tool or application is guaranteed to be approved if it is not currently approved by the Government. Therefore</w:t>
      </w:r>
      <w:r w:rsidR="00F67A9B">
        <w:t>,</w:t>
      </w:r>
      <w:r w:rsidRPr="004D28BD">
        <w:t xml:space="preserve"> the Contractor’s recommended solution shall not depend on tools or applications that are not already approved.</w:t>
      </w:r>
    </w:p>
    <w:p w14:paraId="5B2216E7" w14:textId="77777777" w:rsidR="004D28BD" w:rsidRPr="004D28BD" w:rsidRDefault="004D28BD" w:rsidP="004D28BD">
      <w:pPr>
        <w:pStyle w:val="NoSpacing"/>
      </w:pPr>
    </w:p>
    <w:p w14:paraId="1F8DC4CE" w14:textId="702F5191" w:rsidR="004D28BD" w:rsidRPr="004D28BD" w:rsidRDefault="00D04D2A" w:rsidP="004D28BD">
      <w:pPr>
        <w:pStyle w:val="NoSpacing"/>
      </w:pPr>
      <w:r>
        <w:t xml:space="preserve">The </w:t>
      </w:r>
      <w:r w:rsidRPr="00D04D2A">
        <w:t>Contractor is expected to establish development, testing and production environments for the development and delivery of code performed on the ICE network</w:t>
      </w:r>
      <w:r w:rsidR="004D28BD" w:rsidRPr="004D28BD">
        <w:t>.  The Contractor shall provide its own network connectivity capability with a minimum connection speed of 10 Mbps.</w:t>
      </w:r>
    </w:p>
    <w:p w14:paraId="2757B25E" w14:textId="77777777" w:rsidR="004D28BD" w:rsidRDefault="004D28BD" w:rsidP="00B80A06">
      <w:pPr>
        <w:pStyle w:val="NoSpacing"/>
      </w:pPr>
    </w:p>
    <w:p w14:paraId="12A5A578" w14:textId="7AD2BF05" w:rsidR="00BD5D36" w:rsidRPr="0073122F" w:rsidRDefault="007563D7" w:rsidP="0073122F">
      <w:pPr>
        <w:pStyle w:val="Heading2"/>
        <w:rPr>
          <w:rFonts w:ascii="Times New Roman" w:hAnsi="Times New Roman" w:cs="Times New Roman"/>
          <w:b/>
          <w:bCs/>
          <w:color w:val="auto"/>
          <w:sz w:val="24"/>
          <w:szCs w:val="24"/>
        </w:rPr>
      </w:pPr>
      <w:bookmarkStart w:id="6" w:name="_Toc211513869"/>
      <w:r w:rsidRPr="0073122F">
        <w:rPr>
          <w:rFonts w:ascii="Times New Roman" w:hAnsi="Times New Roman" w:cs="Times New Roman"/>
          <w:b/>
          <w:bCs/>
          <w:color w:val="auto"/>
          <w:sz w:val="24"/>
          <w:szCs w:val="24"/>
        </w:rPr>
        <w:t xml:space="preserve">4.3 </w:t>
      </w:r>
      <w:r w:rsidR="00505534" w:rsidRPr="0073122F">
        <w:rPr>
          <w:rFonts w:ascii="Times New Roman" w:hAnsi="Times New Roman" w:cs="Times New Roman"/>
          <w:b/>
          <w:bCs/>
          <w:color w:val="auto"/>
          <w:sz w:val="24"/>
          <w:szCs w:val="24"/>
        </w:rPr>
        <w:t>Travel</w:t>
      </w:r>
      <w:bookmarkEnd w:id="6"/>
    </w:p>
    <w:p w14:paraId="0325A0F8" w14:textId="77777777" w:rsidR="00505534" w:rsidRDefault="00505534" w:rsidP="00B80A06">
      <w:pPr>
        <w:pStyle w:val="NoSpacing"/>
      </w:pPr>
    </w:p>
    <w:p w14:paraId="6920AC44" w14:textId="77777777" w:rsidR="00F57E82" w:rsidRDefault="00F57E82" w:rsidP="00F57E82">
      <w:pPr>
        <w:pStyle w:val="NoSpacing"/>
      </w:pPr>
      <w:r w:rsidRPr="00F57E82">
        <w:t>Local travel may be required in the Washington, D.C. metropolitan area to include the ICE Headquarters facility located at 500 12</w:t>
      </w:r>
      <w:r w:rsidRPr="00F57E82">
        <w:rPr>
          <w:vertAlign w:val="superscript"/>
        </w:rPr>
        <w:t>th</w:t>
      </w:r>
      <w:r w:rsidRPr="00F57E82">
        <w:t xml:space="preserve"> St SW, Washington, D.C.  Reimbursement for local travel is not authorized. Local travel is defined as within 50 miles of ICE Headquarters. </w:t>
      </w:r>
    </w:p>
    <w:p w14:paraId="6FF4F92D" w14:textId="77777777" w:rsidR="0039564F" w:rsidRDefault="0039564F" w:rsidP="00F57E82">
      <w:pPr>
        <w:pStyle w:val="NoSpacing"/>
      </w:pPr>
    </w:p>
    <w:p w14:paraId="67076AA6" w14:textId="77777777" w:rsidR="001D1A7F" w:rsidRPr="001D1A7F" w:rsidRDefault="0039564F" w:rsidP="001D1A7F">
      <w:pPr>
        <w:pStyle w:val="NoSpacing"/>
        <w:rPr>
          <w:rFonts w:ascii="TimesNewRomanPSMT" w:hAnsi="TimesNewRomanPSMT" w:cs="TimesNewRomanPSMT"/>
        </w:rPr>
      </w:pPr>
      <w:r>
        <w:rPr>
          <w:rFonts w:ascii="TimesNewRomanPSMT" w:hAnsi="TimesNewRomanPSMT" w:cs="TimesNewRomanPSMT"/>
        </w:rPr>
        <w:t xml:space="preserve">Travel outside of the local area may be required. </w:t>
      </w:r>
      <w:r w:rsidR="001D1A7F" w:rsidRPr="001D1A7F">
        <w:rPr>
          <w:rFonts w:ascii="TimesNewRomanPSMT" w:hAnsi="TimesNewRomanPSMT" w:cs="TimesNewRomanPSMT"/>
        </w:rPr>
        <w:t>Travel may be required for the following reasons:</w:t>
      </w:r>
    </w:p>
    <w:p w14:paraId="22933FF8" w14:textId="5582CDF3" w:rsidR="001D1A7F" w:rsidRPr="001D1A7F" w:rsidRDefault="00DF4FE8" w:rsidP="00E407A2">
      <w:pPr>
        <w:pStyle w:val="NoSpacing"/>
        <w:numPr>
          <w:ilvl w:val="0"/>
          <w:numId w:val="58"/>
        </w:numPr>
        <w:rPr>
          <w:rFonts w:ascii="TimesNewRomanPSMT" w:hAnsi="TimesNewRomanPSMT" w:cs="TimesNewRomanPSMT"/>
        </w:rPr>
      </w:pPr>
      <w:r>
        <w:rPr>
          <w:rFonts w:ascii="TimesNewRomanPSMT" w:hAnsi="TimesNewRomanPSMT" w:cs="TimesNewRomanPSMT"/>
        </w:rPr>
        <w:t>In-person training and demonstrations,</w:t>
      </w:r>
      <w:r w:rsidR="00BB2495" w:rsidRPr="00BB2495">
        <w:rPr>
          <w:rFonts w:ascii="TimesNewRomanPSMT" w:hAnsi="TimesNewRomanPSMT" w:cs="TimesNewRomanPSMT"/>
        </w:rPr>
        <w:t xml:space="preserve"> </w:t>
      </w:r>
    </w:p>
    <w:p w14:paraId="0609C286" w14:textId="0FC1CF36" w:rsidR="001D1A7F" w:rsidRDefault="001D1A7F" w:rsidP="001D1A7F">
      <w:pPr>
        <w:pStyle w:val="NoSpacing"/>
        <w:numPr>
          <w:ilvl w:val="0"/>
          <w:numId w:val="58"/>
        </w:numPr>
        <w:rPr>
          <w:rFonts w:ascii="TimesNewRomanPSMT" w:hAnsi="TimesNewRomanPSMT" w:cs="TimesNewRomanPSMT"/>
        </w:rPr>
      </w:pPr>
      <w:r w:rsidRPr="001D1A7F">
        <w:rPr>
          <w:rFonts w:ascii="TimesNewRomanPSMT" w:hAnsi="TimesNewRomanPSMT" w:cs="TimesNewRomanPSMT"/>
        </w:rPr>
        <w:lastRenderedPageBreak/>
        <w:t>In person meetings,</w:t>
      </w:r>
      <w:r w:rsidR="00BB2495">
        <w:rPr>
          <w:rFonts w:ascii="TimesNewRomanPSMT" w:hAnsi="TimesNewRomanPSMT" w:cs="TimesNewRomanPSMT"/>
        </w:rPr>
        <w:t xml:space="preserve"> as</w:t>
      </w:r>
      <w:r w:rsidRPr="001D1A7F">
        <w:rPr>
          <w:rFonts w:ascii="TimesNewRomanPSMT" w:hAnsi="TimesNewRomanPSMT" w:cs="TimesNewRomanPSMT"/>
        </w:rPr>
        <w:t xml:space="preserve"> required by </w:t>
      </w:r>
      <w:r w:rsidR="00445A95" w:rsidRPr="001D1A7F">
        <w:rPr>
          <w:rFonts w:ascii="TimesNewRomanPSMT" w:hAnsi="TimesNewRomanPSMT" w:cs="TimesNewRomanPSMT"/>
        </w:rPr>
        <w:t>ICE</w:t>
      </w:r>
      <w:r w:rsidR="00445A95">
        <w:rPr>
          <w:rFonts w:ascii="TimesNewRomanPSMT" w:hAnsi="TimesNewRomanPSMT" w:cs="TimesNewRomanPSMT"/>
        </w:rPr>
        <w:t>/COR</w:t>
      </w:r>
      <w:r w:rsidR="00282E9D">
        <w:rPr>
          <w:rFonts w:ascii="TimesNewRomanPSMT" w:hAnsi="TimesNewRomanPSMT" w:cs="TimesNewRomanPSMT"/>
        </w:rPr>
        <w:t>,</w:t>
      </w:r>
      <w:r w:rsidRPr="001D1A7F">
        <w:rPr>
          <w:rFonts w:ascii="TimesNewRomanPSMT" w:hAnsi="TimesNewRomanPSMT" w:cs="TimesNewRomanPSMT"/>
        </w:rPr>
        <w:t xml:space="preserve"> </w:t>
      </w:r>
      <w:r w:rsidR="00282E9D" w:rsidRPr="001D1A7F">
        <w:rPr>
          <w:rFonts w:ascii="TimesNewRomanPSMT" w:hAnsi="TimesNewRomanPSMT" w:cs="TimesNewRomanPSMT"/>
        </w:rPr>
        <w:t>and</w:t>
      </w:r>
    </w:p>
    <w:p w14:paraId="52915AEE" w14:textId="2DE79C0F" w:rsidR="00282E9D" w:rsidRPr="001D1A7F" w:rsidRDefault="00282E9D" w:rsidP="00E407A2">
      <w:pPr>
        <w:pStyle w:val="NoSpacing"/>
        <w:numPr>
          <w:ilvl w:val="0"/>
          <w:numId w:val="58"/>
        </w:numPr>
        <w:rPr>
          <w:rFonts w:ascii="TimesNewRomanPSMT" w:hAnsi="TimesNewRomanPSMT" w:cs="TimesNewRomanPSMT"/>
        </w:rPr>
      </w:pPr>
      <w:r>
        <w:rPr>
          <w:rFonts w:ascii="TimesNewRomanPSMT" w:hAnsi="TimesNewRomanPSMT" w:cs="TimesNewRomanPSMT"/>
        </w:rPr>
        <w:t>Other reason</w:t>
      </w:r>
      <w:r w:rsidR="007D10CF">
        <w:rPr>
          <w:rFonts w:ascii="TimesNewRomanPSMT" w:hAnsi="TimesNewRomanPSMT" w:cs="TimesNewRomanPSMT"/>
        </w:rPr>
        <w:t>s</w:t>
      </w:r>
      <w:r>
        <w:rPr>
          <w:rFonts w:ascii="TimesNewRomanPSMT" w:hAnsi="TimesNewRomanPSMT" w:cs="TimesNewRomanPSMT"/>
        </w:rPr>
        <w:t xml:space="preserve"> as necessary</w:t>
      </w:r>
      <w:r w:rsidR="00445A95">
        <w:rPr>
          <w:rFonts w:ascii="TimesNewRomanPSMT" w:hAnsi="TimesNewRomanPSMT" w:cs="TimesNewRomanPSMT"/>
        </w:rPr>
        <w:t xml:space="preserve"> as directed by </w:t>
      </w:r>
      <w:r w:rsidR="00445A95" w:rsidRPr="001D1A7F">
        <w:rPr>
          <w:rFonts w:ascii="TimesNewRomanPSMT" w:hAnsi="TimesNewRomanPSMT" w:cs="TimesNewRomanPSMT"/>
        </w:rPr>
        <w:t>ICE</w:t>
      </w:r>
      <w:r w:rsidR="00445A95">
        <w:rPr>
          <w:rFonts w:ascii="TimesNewRomanPSMT" w:hAnsi="TimesNewRomanPSMT" w:cs="TimesNewRomanPSMT"/>
        </w:rPr>
        <w:t>/COR</w:t>
      </w:r>
      <w:r w:rsidR="00B92593">
        <w:rPr>
          <w:rFonts w:ascii="TimesNewRomanPSMT" w:hAnsi="TimesNewRomanPSMT" w:cs="TimesNewRomanPSMT"/>
        </w:rPr>
        <w:t>.</w:t>
      </w:r>
    </w:p>
    <w:p w14:paraId="1AB2683B" w14:textId="77777777" w:rsidR="001D1A7F" w:rsidRDefault="001D1A7F" w:rsidP="00F57E82">
      <w:pPr>
        <w:pStyle w:val="NoSpacing"/>
        <w:rPr>
          <w:rFonts w:ascii="TimesNewRomanPSMT" w:hAnsi="TimesNewRomanPSMT" w:cs="TimesNewRomanPSMT"/>
        </w:rPr>
      </w:pPr>
    </w:p>
    <w:p w14:paraId="4A3F5A09" w14:textId="3E388E28" w:rsidR="0039564F" w:rsidRPr="00F57E82" w:rsidRDefault="0039564F" w:rsidP="00F57E82">
      <w:pPr>
        <w:pStyle w:val="NoSpacing"/>
      </w:pPr>
      <w:r>
        <w:rPr>
          <w:rFonts w:ascii="TimesNewRomanPSMT" w:hAnsi="TimesNewRomanPSMT" w:cs="TimesNewRomanPSMT"/>
        </w:rPr>
        <w:t>The Contractor shall be reimbursed for travel in accordance with the Federal Travel Regulations (FTR). Upon completion of travel, all documentation associated with the respective travel shall be submitted with the invoices. Only actual travel costs will be reimbursed</w:t>
      </w:r>
      <w:r w:rsidR="00F131EB">
        <w:rPr>
          <w:rFonts w:ascii="TimesNewRomanPSMT" w:hAnsi="TimesNewRomanPSMT" w:cs="TimesNewRomanPSMT"/>
        </w:rPr>
        <w:t>.</w:t>
      </w:r>
      <w:r w:rsidR="00C81936">
        <w:rPr>
          <w:rFonts w:ascii="TimesNewRomanPSMT" w:hAnsi="TimesNewRomanPSMT" w:cs="TimesNewRomanPSMT"/>
        </w:rPr>
        <w:t xml:space="preserve"> </w:t>
      </w:r>
      <w:r w:rsidR="00C81936" w:rsidRPr="00C81936">
        <w:rPr>
          <w:rFonts w:ascii="TimesNewRomanPSMT" w:hAnsi="TimesNewRomanPSMT" w:cs="TimesNewRomanPSMT"/>
        </w:rPr>
        <w:t>The travel costs will be minimized, to the maximum extent possible, by taking advantage of discounted airfare rates available through advance purchase. Any travel expenses incurred, without prior written approval, will not be reimbursed by the Government</w:t>
      </w:r>
      <w:r w:rsidR="00C81936">
        <w:rPr>
          <w:rFonts w:ascii="TimesNewRomanPSMT" w:hAnsi="TimesNewRomanPSMT" w:cs="TimesNewRomanPSMT"/>
        </w:rPr>
        <w:t>.</w:t>
      </w:r>
    </w:p>
    <w:p w14:paraId="464B94B4" w14:textId="77777777" w:rsidR="00F57E82" w:rsidRDefault="00F57E82" w:rsidP="00B80A06">
      <w:pPr>
        <w:pStyle w:val="NoSpacing"/>
      </w:pPr>
    </w:p>
    <w:p w14:paraId="5709ECD7" w14:textId="77777777" w:rsidR="005736BB" w:rsidRPr="005736BB" w:rsidRDefault="005736BB" w:rsidP="005736BB">
      <w:pPr>
        <w:pStyle w:val="NoSpacing"/>
        <w:rPr>
          <w:u w:val="single"/>
        </w:rPr>
      </w:pPr>
      <w:r w:rsidRPr="005736BB">
        <w:rPr>
          <w:u w:val="single"/>
        </w:rPr>
        <w:t>Required Approvals for Travel</w:t>
      </w:r>
    </w:p>
    <w:p w14:paraId="32CFE2B3" w14:textId="77777777" w:rsidR="005736BB" w:rsidRPr="005736BB" w:rsidRDefault="005736BB" w:rsidP="005736BB">
      <w:pPr>
        <w:pStyle w:val="NoSpacing"/>
      </w:pPr>
      <w:r w:rsidRPr="005736BB">
        <w:t xml:space="preserve">All requests for Travel must be approved in writing by the ICE COR and be appropriately funded prior to incurring costs.  The Contractor shall not be reimbursed if the appropriate documentation is not provided with the invoice or approved in advance. </w:t>
      </w:r>
    </w:p>
    <w:p w14:paraId="25720F2A" w14:textId="5AC03752" w:rsidR="00BD5D36" w:rsidRPr="00CA2CCD" w:rsidRDefault="0019009A" w:rsidP="00F4121F">
      <w:pPr>
        <w:pStyle w:val="Heading1"/>
        <w:rPr>
          <w:b/>
          <w:bCs/>
        </w:rPr>
      </w:pPr>
      <w:bookmarkStart w:id="7" w:name="_Toc211513870"/>
      <w:r>
        <w:rPr>
          <w:rFonts w:ascii="Times New Roman" w:hAnsi="Times New Roman" w:cs="Times New Roman"/>
          <w:b/>
          <w:bCs/>
          <w:color w:val="auto"/>
          <w:sz w:val="28"/>
          <w:szCs w:val="28"/>
        </w:rPr>
        <w:t>5.0</w:t>
      </w:r>
      <w:r w:rsidR="00F4121F" w:rsidRPr="00CA2CCD">
        <w:rPr>
          <w:rFonts w:ascii="Times New Roman" w:hAnsi="Times New Roman" w:cs="Times New Roman"/>
          <w:b/>
          <w:bCs/>
          <w:color w:val="auto"/>
          <w:sz w:val="28"/>
          <w:szCs w:val="28"/>
        </w:rPr>
        <w:t xml:space="preserve"> </w:t>
      </w:r>
      <w:r w:rsidR="003A6C6C" w:rsidRPr="00CA2CCD">
        <w:rPr>
          <w:rFonts w:ascii="Times New Roman" w:hAnsi="Times New Roman" w:cs="Times New Roman"/>
          <w:b/>
          <w:bCs/>
          <w:color w:val="auto"/>
          <w:sz w:val="28"/>
          <w:szCs w:val="28"/>
        </w:rPr>
        <w:t>Contractor Personnel Requirements</w:t>
      </w:r>
      <w:bookmarkEnd w:id="7"/>
    </w:p>
    <w:p w14:paraId="48BA2B8E" w14:textId="77777777" w:rsidR="0096696D" w:rsidRDefault="0096696D" w:rsidP="00B80A06">
      <w:pPr>
        <w:pStyle w:val="NoSpacing"/>
        <w:rPr>
          <w:b/>
          <w:bCs/>
        </w:rPr>
      </w:pPr>
    </w:p>
    <w:p w14:paraId="27A76F08" w14:textId="0E1DA7F4" w:rsidR="0096696D" w:rsidRDefault="00114E20" w:rsidP="00B80A06">
      <w:pPr>
        <w:pStyle w:val="NoSpacing"/>
      </w:pPr>
      <w:r w:rsidRPr="00114E20">
        <w:t xml:space="preserve">The contractor shall provide all necessary </w:t>
      </w:r>
      <w:r w:rsidR="009E5DEA" w:rsidRPr="004B521A">
        <w:t>qualified</w:t>
      </w:r>
      <w:r w:rsidR="009E5DEA">
        <w:t xml:space="preserve"> and</w:t>
      </w:r>
      <w:r w:rsidR="009E5DEA" w:rsidRPr="004B521A">
        <w:t xml:space="preserve"> experienced </w:t>
      </w:r>
      <w:r w:rsidRPr="00114E20">
        <w:t xml:space="preserve">personnel to perform </w:t>
      </w:r>
      <w:r w:rsidR="00AC5D02" w:rsidRPr="004B521A">
        <w:t>service and support for the continued</w:t>
      </w:r>
      <w:r w:rsidR="00AC5D02">
        <w:t xml:space="preserve"> operations, maintenance, and enhancement</w:t>
      </w:r>
      <w:r w:rsidR="00AC5D02" w:rsidRPr="004B521A">
        <w:t xml:space="preserve"> of the </w:t>
      </w:r>
      <w:r w:rsidR="00AC5D02">
        <w:t xml:space="preserve">system, subsystems, databases, and web services for </w:t>
      </w:r>
      <w:r w:rsidR="00AA3057">
        <w:t>Mobile Language Translation Service</w:t>
      </w:r>
      <w:r w:rsidRPr="00114E20">
        <w:t xml:space="preserve">, including but not limited </w:t>
      </w:r>
      <w:r w:rsidR="00743617" w:rsidRPr="00114E20">
        <w:t>to</w:t>
      </w:r>
      <w:r w:rsidRPr="00114E20">
        <w:t xml:space="preserve"> program/project management, human resource management, performance management, quality assurance, administrative support, and supervision of all contractor staff. </w:t>
      </w:r>
      <w:r w:rsidR="004948E4" w:rsidRPr="004948E4">
        <w:t>The Contractor shall deliver innovative, yet proven technology solutions developed in a test-driven approach that provides ICE with highly effective applications.</w:t>
      </w:r>
      <w:r w:rsidR="004948E4">
        <w:t xml:space="preserve"> </w:t>
      </w:r>
      <w:r w:rsidRPr="00114E20">
        <w:t>Contractor supervisors shall perform proper oversight of all contractor employees. Contractor supervisor(s) shall perform supervisory/management activities to ensure that contractor employees have necessary skills, information, and tools to perform tasks and that TO requirements are properly met. All contractor employees shall address personnel and program issues through their supervisors and not directly through ICE’s management personnel.</w:t>
      </w:r>
    </w:p>
    <w:p w14:paraId="4497A585" w14:textId="77777777" w:rsidR="0053347A" w:rsidRDefault="0053347A" w:rsidP="00B80A06">
      <w:pPr>
        <w:pStyle w:val="NoSpacing"/>
      </w:pPr>
    </w:p>
    <w:p w14:paraId="17A7E577" w14:textId="1F186361" w:rsidR="0053347A" w:rsidRDefault="0053347A" w:rsidP="00B80A06">
      <w:pPr>
        <w:pStyle w:val="NoSpacing"/>
      </w:pPr>
      <w:r w:rsidRPr="0053347A">
        <w:t xml:space="preserve">The Contractor shall identify a corporate representative as a point of contact (POC) for all work under this </w:t>
      </w:r>
      <w:r>
        <w:t>task order</w:t>
      </w:r>
      <w:r w:rsidRPr="0053347A">
        <w:t xml:space="preserve">. The corporate representative shall have full authority to act for the Contractor on all contract matters relating to the daily operation of this </w:t>
      </w:r>
      <w:r w:rsidR="00486250">
        <w:t>task order</w:t>
      </w:r>
      <w:r w:rsidRPr="0053347A">
        <w:t>. An alternate shall also be designated, but the Contractor shall identify those times when the alternate shall be the primary POC</w:t>
      </w:r>
      <w:r w:rsidR="00CF4CD4">
        <w:t>.</w:t>
      </w:r>
    </w:p>
    <w:p w14:paraId="67D43BE9" w14:textId="22F6BEF5" w:rsidR="00C45FD7" w:rsidRDefault="00C45FD7" w:rsidP="00B80A06">
      <w:pPr>
        <w:pStyle w:val="NoSpacing"/>
      </w:pPr>
      <w:r w:rsidRPr="00C45FD7">
        <w:t>The Contractor shall submit security packages for all personnel</w:t>
      </w:r>
      <w:r w:rsidR="00A54EBF">
        <w:t xml:space="preserve"> performing the scope of this task order</w:t>
      </w:r>
      <w:r w:rsidRPr="00C45FD7">
        <w:t>, as required by the PWS, within 30 days of award.</w:t>
      </w:r>
    </w:p>
    <w:p w14:paraId="7ADC5A6E" w14:textId="3C7F5A18" w:rsidR="0053370E" w:rsidRPr="00BA3054" w:rsidRDefault="00166459" w:rsidP="00BA3054">
      <w:pPr>
        <w:pStyle w:val="Heading1"/>
        <w:rPr>
          <w:rFonts w:ascii="Times New Roman" w:hAnsi="Times New Roman" w:cs="Times New Roman"/>
          <w:b/>
          <w:bCs/>
          <w:color w:val="auto"/>
          <w:sz w:val="28"/>
          <w:szCs w:val="28"/>
        </w:rPr>
      </w:pPr>
      <w:bookmarkStart w:id="8" w:name="_Toc211513871"/>
      <w:r>
        <w:rPr>
          <w:rFonts w:ascii="Times New Roman" w:hAnsi="Times New Roman" w:cs="Times New Roman"/>
          <w:b/>
          <w:bCs/>
          <w:color w:val="auto"/>
          <w:sz w:val="28"/>
          <w:szCs w:val="28"/>
        </w:rPr>
        <w:t>6.0</w:t>
      </w:r>
      <w:r w:rsidR="0053370E" w:rsidRPr="00BA3054">
        <w:rPr>
          <w:rFonts w:ascii="Times New Roman" w:hAnsi="Times New Roman" w:cs="Times New Roman"/>
          <w:b/>
          <w:bCs/>
          <w:color w:val="auto"/>
          <w:sz w:val="28"/>
          <w:szCs w:val="28"/>
        </w:rPr>
        <w:t xml:space="preserve"> Applicable </w:t>
      </w:r>
      <w:r w:rsidR="007E67E5" w:rsidRPr="00BA3054">
        <w:rPr>
          <w:rFonts w:ascii="Times New Roman" w:hAnsi="Times New Roman" w:cs="Times New Roman"/>
          <w:b/>
          <w:bCs/>
          <w:color w:val="auto"/>
          <w:sz w:val="28"/>
          <w:szCs w:val="28"/>
        </w:rPr>
        <w:t>Policies and Standards</w:t>
      </w:r>
      <w:bookmarkEnd w:id="8"/>
    </w:p>
    <w:p w14:paraId="10C43299" w14:textId="77777777" w:rsidR="00E252C5" w:rsidRDefault="00E252C5" w:rsidP="00B80A06">
      <w:pPr>
        <w:pStyle w:val="NoSpacing"/>
      </w:pPr>
    </w:p>
    <w:p w14:paraId="438F2783" w14:textId="77777777" w:rsidR="007E67E5" w:rsidRPr="00D26104" w:rsidRDefault="007E67E5" w:rsidP="00BA3054">
      <w:pPr>
        <w:rPr>
          <w:rFonts w:cs="Arial"/>
        </w:rPr>
      </w:pPr>
      <w:r w:rsidRPr="00D26104">
        <w:t xml:space="preserve">The </w:t>
      </w:r>
      <w:r>
        <w:t>Contractor</w:t>
      </w:r>
      <w:r w:rsidRPr="00D26104">
        <w:t xml:space="preserve"> shall comply with the latest version of all technology standards and architecture policies, processes, and procedures applicable to the ICE </w:t>
      </w:r>
      <w:r>
        <w:t>Information Technology (</w:t>
      </w:r>
      <w:r w:rsidRPr="00D26104">
        <w:t>IT</w:t>
      </w:r>
      <w:r>
        <w:t>)</w:t>
      </w:r>
      <w:r w:rsidRPr="00D26104">
        <w:t xml:space="preserve"> environment. These publications are available on request and include, but are not limited to, the following</w:t>
      </w:r>
      <w:r w:rsidRPr="00D26104">
        <w:rPr>
          <w:rFonts w:cs="Arial"/>
        </w:rPr>
        <w:t>:</w:t>
      </w:r>
    </w:p>
    <w:p w14:paraId="65EBAC0C" w14:textId="77777777" w:rsidR="007E67E5" w:rsidRPr="00D26104" w:rsidRDefault="007E67E5" w:rsidP="000439F7">
      <w:pPr>
        <w:numPr>
          <w:ilvl w:val="0"/>
          <w:numId w:val="28"/>
        </w:numPr>
        <w:spacing w:before="120" w:after="0" w:line="240" w:lineRule="auto"/>
        <w:ind w:left="1080"/>
        <w:rPr>
          <w:rFonts w:cs="Arial"/>
        </w:rPr>
      </w:pPr>
      <w:r>
        <w:rPr>
          <w:rFonts w:cs="Arial"/>
        </w:rPr>
        <w:t>Sensitive Systems Directive 4300A version 13.2, Sep 20, 2022</w:t>
      </w:r>
    </w:p>
    <w:p w14:paraId="1D3431F0" w14:textId="77777777" w:rsidR="007E67E5" w:rsidRPr="004A2A5B" w:rsidRDefault="007E67E5" w:rsidP="000439F7">
      <w:pPr>
        <w:numPr>
          <w:ilvl w:val="0"/>
          <w:numId w:val="28"/>
        </w:numPr>
        <w:spacing w:before="120" w:after="0" w:line="240" w:lineRule="auto"/>
        <w:ind w:left="1080"/>
        <w:rPr>
          <w:rFonts w:cs="Arial"/>
        </w:rPr>
      </w:pPr>
      <w:r w:rsidRPr="004A2A5B">
        <w:rPr>
          <w:rFonts w:cs="Arial"/>
        </w:rPr>
        <w:t>DHS National Security Systems Policy Directive 4300B, Version 10.1, November 21, 2018</w:t>
      </w:r>
    </w:p>
    <w:p w14:paraId="766C750A" w14:textId="77777777" w:rsidR="007E67E5" w:rsidRPr="00D26104" w:rsidRDefault="007E67E5" w:rsidP="000439F7">
      <w:pPr>
        <w:numPr>
          <w:ilvl w:val="0"/>
          <w:numId w:val="28"/>
        </w:numPr>
        <w:spacing w:before="120" w:after="0" w:line="240" w:lineRule="auto"/>
        <w:ind w:left="1080"/>
        <w:rPr>
          <w:rFonts w:cs="Arial"/>
        </w:rPr>
      </w:pPr>
      <w:r w:rsidRPr="00D26104">
        <w:rPr>
          <w:rFonts w:cs="Arial"/>
        </w:rPr>
        <w:t>DHS Management Directive (MD) 4300, IT Systems Security Publication</w:t>
      </w:r>
    </w:p>
    <w:p w14:paraId="39D2EAF5" w14:textId="77777777" w:rsidR="007E67E5" w:rsidRDefault="007E67E5" w:rsidP="000439F7">
      <w:pPr>
        <w:numPr>
          <w:ilvl w:val="0"/>
          <w:numId w:val="28"/>
        </w:numPr>
        <w:spacing w:before="120" w:after="0" w:line="240" w:lineRule="auto"/>
        <w:ind w:left="1080"/>
        <w:rPr>
          <w:rFonts w:cs="Arial"/>
        </w:rPr>
      </w:pPr>
      <w:r w:rsidRPr="00D26104">
        <w:rPr>
          <w:rFonts w:cs="Arial"/>
        </w:rPr>
        <w:lastRenderedPageBreak/>
        <w:t>DHS MD 4010.2 (DRAFT), Section 508 Program Management Office &amp; Electronic And Information Technology Accessibility</w:t>
      </w:r>
    </w:p>
    <w:p w14:paraId="6B8C8940" w14:textId="77777777" w:rsidR="007E67E5" w:rsidRDefault="007E67E5" w:rsidP="000439F7">
      <w:pPr>
        <w:numPr>
          <w:ilvl w:val="0"/>
          <w:numId w:val="28"/>
        </w:numPr>
        <w:spacing w:before="120" w:after="0" w:line="240" w:lineRule="auto"/>
        <w:ind w:left="1080"/>
        <w:rPr>
          <w:rFonts w:cs="Arial"/>
        </w:rPr>
      </w:pPr>
      <w:r>
        <w:rPr>
          <w:rFonts w:cs="Arial"/>
        </w:rPr>
        <w:t>DHS Systems Engineering Life Cycle Guidebook</w:t>
      </w:r>
    </w:p>
    <w:p w14:paraId="097A4AB3" w14:textId="678C5065" w:rsidR="007E67E5" w:rsidRDefault="007E67E5" w:rsidP="000439F7">
      <w:pPr>
        <w:numPr>
          <w:ilvl w:val="0"/>
          <w:numId w:val="28"/>
        </w:numPr>
        <w:spacing w:before="120" w:after="0" w:line="240" w:lineRule="auto"/>
        <w:ind w:left="1080"/>
        <w:rPr>
          <w:rFonts w:cs="Arial"/>
        </w:rPr>
      </w:pPr>
      <w:r>
        <w:rPr>
          <w:rFonts w:cs="Arial"/>
        </w:rPr>
        <w:t xml:space="preserve">DHS Information Technology Strategic </w:t>
      </w:r>
      <w:r w:rsidR="00604B37">
        <w:rPr>
          <w:rFonts w:cs="Arial"/>
        </w:rPr>
        <w:t>Plan FY</w:t>
      </w:r>
      <w:r>
        <w:rPr>
          <w:rFonts w:cs="Arial"/>
        </w:rPr>
        <w:t>2019 – 2023</w:t>
      </w:r>
    </w:p>
    <w:p w14:paraId="33905E9D" w14:textId="62D5FF0C" w:rsidR="007E67E5" w:rsidRPr="00D26104" w:rsidRDefault="007E67E5" w:rsidP="000439F7">
      <w:pPr>
        <w:numPr>
          <w:ilvl w:val="0"/>
          <w:numId w:val="28"/>
        </w:numPr>
        <w:spacing w:before="120" w:after="0" w:line="240" w:lineRule="auto"/>
        <w:ind w:left="1080"/>
        <w:rPr>
          <w:rFonts w:cs="Arial"/>
        </w:rPr>
      </w:pPr>
      <w:r>
        <w:rPr>
          <w:rFonts w:cs="Arial"/>
        </w:rPr>
        <w:t xml:space="preserve">ICE Information Technology Strategic </w:t>
      </w:r>
      <w:r w:rsidR="00604B37">
        <w:rPr>
          <w:rFonts w:cs="Arial"/>
        </w:rPr>
        <w:t>Plan FY</w:t>
      </w:r>
      <w:r>
        <w:rPr>
          <w:rFonts w:cs="Arial"/>
        </w:rPr>
        <w:t>2018 - 2021</w:t>
      </w:r>
    </w:p>
    <w:p w14:paraId="448A7F9B" w14:textId="77777777" w:rsidR="007E67E5" w:rsidRPr="00D26104" w:rsidRDefault="007E67E5" w:rsidP="000439F7">
      <w:pPr>
        <w:numPr>
          <w:ilvl w:val="0"/>
          <w:numId w:val="28"/>
        </w:numPr>
        <w:spacing w:before="120" w:after="0" w:line="240" w:lineRule="auto"/>
        <w:ind w:left="1080"/>
        <w:rPr>
          <w:rFonts w:cs="Arial"/>
        </w:rPr>
      </w:pPr>
      <w:r w:rsidRPr="00D26104">
        <w:rPr>
          <w:rFonts w:cs="Arial"/>
        </w:rPr>
        <w:t>ICE Technical Reference Model</w:t>
      </w:r>
    </w:p>
    <w:p w14:paraId="104E3D98" w14:textId="77777777" w:rsidR="007E67E5" w:rsidRPr="00D26104" w:rsidRDefault="007E67E5" w:rsidP="000439F7">
      <w:pPr>
        <w:numPr>
          <w:ilvl w:val="0"/>
          <w:numId w:val="28"/>
        </w:numPr>
        <w:spacing w:before="120" w:after="0" w:line="240" w:lineRule="auto"/>
        <w:ind w:left="1080"/>
        <w:rPr>
          <w:rFonts w:cs="Arial"/>
        </w:rPr>
      </w:pPr>
      <w:r w:rsidRPr="00D26104">
        <w:rPr>
          <w:rFonts w:cs="Arial"/>
        </w:rPr>
        <w:t>ICE Application Security Cyber Security Standard (CSS)</w:t>
      </w:r>
    </w:p>
    <w:p w14:paraId="249DB35B" w14:textId="77777777" w:rsidR="007E67E5" w:rsidRPr="00D26104" w:rsidRDefault="007E67E5" w:rsidP="000439F7">
      <w:pPr>
        <w:numPr>
          <w:ilvl w:val="0"/>
          <w:numId w:val="28"/>
        </w:numPr>
        <w:spacing w:before="120" w:after="0" w:line="240" w:lineRule="auto"/>
        <w:ind w:left="1080"/>
        <w:rPr>
          <w:rFonts w:cs="Arial"/>
        </w:rPr>
      </w:pPr>
      <w:r w:rsidRPr="00D26104">
        <w:rPr>
          <w:rFonts w:cs="Arial"/>
        </w:rPr>
        <w:t>ICE Architecture Test and Evaluation Plan</w:t>
      </w:r>
    </w:p>
    <w:p w14:paraId="50F67A4E" w14:textId="77777777" w:rsidR="007E67E5" w:rsidRDefault="007E67E5" w:rsidP="000439F7">
      <w:pPr>
        <w:numPr>
          <w:ilvl w:val="0"/>
          <w:numId w:val="28"/>
        </w:numPr>
        <w:spacing w:before="120" w:after="0" w:line="240" w:lineRule="auto"/>
        <w:ind w:left="1080"/>
        <w:rPr>
          <w:rFonts w:cs="Arial"/>
        </w:rPr>
      </w:pPr>
      <w:r>
        <w:rPr>
          <w:rFonts w:cs="Arial"/>
        </w:rPr>
        <w:t xml:space="preserve">ICE AGILE DEVELOPMENT FRAMEWORK </w:t>
      </w:r>
    </w:p>
    <w:p w14:paraId="1ABEF0C8" w14:textId="77777777" w:rsidR="007E67E5" w:rsidRPr="00D26104" w:rsidRDefault="007E67E5" w:rsidP="000439F7">
      <w:pPr>
        <w:numPr>
          <w:ilvl w:val="0"/>
          <w:numId w:val="28"/>
        </w:numPr>
        <w:spacing w:before="120" w:after="0" w:line="240" w:lineRule="auto"/>
        <w:ind w:left="1080"/>
        <w:rPr>
          <w:rFonts w:cs="Arial"/>
        </w:rPr>
      </w:pPr>
      <w:r w:rsidRPr="00D26104">
        <w:rPr>
          <w:rFonts w:cs="Arial"/>
        </w:rPr>
        <w:t>ICE Cybersecurity Standards</w:t>
      </w:r>
    </w:p>
    <w:p w14:paraId="2A27F875" w14:textId="77777777" w:rsidR="007E67E5" w:rsidRPr="00D26104" w:rsidRDefault="007E67E5" w:rsidP="000439F7">
      <w:pPr>
        <w:numPr>
          <w:ilvl w:val="0"/>
          <w:numId w:val="28"/>
        </w:numPr>
        <w:spacing w:before="120" w:after="0" w:line="240" w:lineRule="auto"/>
        <w:ind w:left="1080"/>
        <w:rPr>
          <w:rFonts w:cs="Arial"/>
        </w:rPr>
      </w:pPr>
      <w:r w:rsidRPr="00D26104">
        <w:rPr>
          <w:rFonts w:cs="Arial"/>
        </w:rPr>
        <w:t>ICE Enterprise Systems Assurance Plan</w:t>
      </w:r>
    </w:p>
    <w:p w14:paraId="5A736523" w14:textId="77777777" w:rsidR="007E67E5" w:rsidRPr="00D26104" w:rsidRDefault="007E67E5" w:rsidP="000439F7">
      <w:pPr>
        <w:numPr>
          <w:ilvl w:val="0"/>
          <w:numId w:val="28"/>
        </w:numPr>
        <w:spacing w:before="120" w:after="0" w:line="240" w:lineRule="auto"/>
        <w:ind w:left="1080"/>
        <w:rPr>
          <w:rFonts w:cs="Arial"/>
        </w:rPr>
      </w:pPr>
      <w:r w:rsidRPr="00D26104">
        <w:rPr>
          <w:rFonts w:cs="Arial"/>
        </w:rPr>
        <w:t>ICE System Lifecycle Management (SLM) Handbook</w:t>
      </w:r>
      <w:r>
        <w:rPr>
          <w:rStyle w:val="FootnoteReference"/>
          <w:rFonts w:cs="Arial"/>
        </w:rPr>
        <w:footnoteReference w:id="1"/>
      </w:r>
    </w:p>
    <w:p w14:paraId="17FBD83E" w14:textId="77777777" w:rsidR="007E67E5" w:rsidRPr="00D26104" w:rsidRDefault="007E67E5" w:rsidP="000439F7">
      <w:pPr>
        <w:numPr>
          <w:ilvl w:val="0"/>
          <w:numId w:val="28"/>
        </w:numPr>
        <w:spacing w:before="120" w:after="0" w:line="240" w:lineRule="auto"/>
        <w:ind w:left="1080"/>
        <w:rPr>
          <w:rFonts w:cs="Arial"/>
        </w:rPr>
      </w:pPr>
      <w:r w:rsidRPr="00D26104">
        <w:rPr>
          <w:rFonts w:cs="Arial"/>
        </w:rPr>
        <w:t>ICE Web Standards and Guidelines</w:t>
      </w:r>
    </w:p>
    <w:p w14:paraId="33A384E9" w14:textId="77777777" w:rsidR="007E67E5" w:rsidRPr="00D26104" w:rsidRDefault="007E67E5" w:rsidP="000439F7">
      <w:pPr>
        <w:numPr>
          <w:ilvl w:val="0"/>
          <w:numId w:val="28"/>
        </w:numPr>
        <w:spacing w:before="120" w:after="0" w:line="240" w:lineRule="auto"/>
        <w:ind w:left="1080"/>
        <w:rPr>
          <w:rFonts w:cs="Arial"/>
        </w:rPr>
      </w:pPr>
      <w:r w:rsidRPr="00D26104">
        <w:rPr>
          <w:rFonts w:cs="Arial"/>
        </w:rPr>
        <w:t>National Institute of Standards and Technology (NIST) Computer Security Resources Center (CSRC) standards, guidelines, and special publications</w:t>
      </w:r>
    </w:p>
    <w:p w14:paraId="232EB5F0" w14:textId="77777777" w:rsidR="007E67E5" w:rsidRPr="00D26104" w:rsidRDefault="007E67E5" w:rsidP="000439F7">
      <w:pPr>
        <w:numPr>
          <w:ilvl w:val="0"/>
          <w:numId w:val="28"/>
        </w:numPr>
        <w:spacing w:before="120" w:after="0" w:line="240" w:lineRule="auto"/>
        <w:ind w:left="1080"/>
        <w:rPr>
          <w:rFonts w:cs="Arial"/>
        </w:rPr>
      </w:pPr>
      <w:r w:rsidRPr="00D26104">
        <w:rPr>
          <w:rFonts w:cs="Arial"/>
        </w:rPr>
        <w:t>Privacy Act of 1974</w:t>
      </w:r>
    </w:p>
    <w:p w14:paraId="5206831D" w14:textId="77777777" w:rsidR="007E67E5" w:rsidRPr="00D26104" w:rsidRDefault="007E67E5" w:rsidP="000439F7">
      <w:pPr>
        <w:numPr>
          <w:ilvl w:val="0"/>
          <w:numId w:val="28"/>
        </w:numPr>
        <w:spacing w:before="120" w:after="0" w:line="240" w:lineRule="auto"/>
        <w:ind w:left="1080"/>
        <w:rPr>
          <w:rFonts w:cs="Arial"/>
        </w:rPr>
      </w:pPr>
      <w:r w:rsidRPr="00D26104">
        <w:rPr>
          <w:rFonts w:cs="Arial"/>
        </w:rPr>
        <w:t>Section 508 1194.2, Section 508 of the Rehabilitation Act (29 U.S.C. 794d), as amended by the Workforce Investment Act of 1998 (P.L. 105-220)</w:t>
      </w:r>
    </w:p>
    <w:p w14:paraId="3C12413D" w14:textId="77777777" w:rsidR="00A72006" w:rsidRDefault="00A72006" w:rsidP="007E67E5">
      <w:pPr>
        <w:ind w:left="360"/>
        <w:rPr>
          <w:rFonts w:cs="Arial"/>
        </w:rPr>
      </w:pPr>
    </w:p>
    <w:p w14:paraId="5EE0E1F3" w14:textId="5FF10323" w:rsidR="007E67E5" w:rsidRPr="00D26104" w:rsidRDefault="007E67E5" w:rsidP="007E67E5">
      <w:pPr>
        <w:ind w:left="360"/>
        <w:rPr>
          <w:rFonts w:cs="Arial"/>
        </w:rPr>
      </w:pPr>
      <w:r w:rsidRPr="00D26104">
        <w:rPr>
          <w:rFonts w:cs="Arial"/>
        </w:rPr>
        <w:t xml:space="preserve">Further, the </w:t>
      </w:r>
      <w:r>
        <w:rPr>
          <w:rFonts w:cs="Arial"/>
        </w:rPr>
        <w:t>Contractor</w:t>
      </w:r>
      <w:r w:rsidRPr="00D26104">
        <w:rPr>
          <w:rFonts w:cs="Arial"/>
        </w:rPr>
        <w:t xml:space="preserve"> shall comply with the following Homeland Security Enterprise and ICE Architecture requirements:</w:t>
      </w:r>
    </w:p>
    <w:p w14:paraId="74490F20" w14:textId="77777777" w:rsidR="007E67E5" w:rsidRPr="00D26104" w:rsidRDefault="007E67E5" w:rsidP="000439F7">
      <w:pPr>
        <w:numPr>
          <w:ilvl w:val="0"/>
          <w:numId w:val="29"/>
        </w:numPr>
        <w:spacing w:before="120" w:after="0" w:line="240" w:lineRule="auto"/>
        <w:ind w:left="1080"/>
        <w:rPr>
          <w:rFonts w:cs="Arial"/>
        </w:rPr>
      </w:pPr>
      <w:r w:rsidRPr="00D26104">
        <w:rPr>
          <w:rFonts w:cs="Arial"/>
        </w:rPr>
        <w:t xml:space="preserve">All IT hardware or software shall be complaint with the </w:t>
      </w:r>
      <w:r>
        <w:rPr>
          <w:rFonts w:cs="Arial"/>
        </w:rPr>
        <w:t>Homeland Security Enterprise Architecture (</w:t>
      </w:r>
      <w:r w:rsidRPr="00D26104">
        <w:rPr>
          <w:rFonts w:cs="Arial"/>
        </w:rPr>
        <w:t>HLSEA</w:t>
      </w:r>
      <w:r>
        <w:rPr>
          <w:rFonts w:cs="Arial"/>
        </w:rPr>
        <w:t>)</w:t>
      </w:r>
      <w:r w:rsidRPr="00D26104">
        <w:rPr>
          <w:rFonts w:cs="Arial"/>
        </w:rPr>
        <w:t xml:space="preserve"> and ICE </w:t>
      </w:r>
      <w:r>
        <w:rPr>
          <w:rFonts w:cs="Arial"/>
        </w:rPr>
        <w:t>Technical Reference Model (</w:t>
      </w:r>
      <w:r w:rsidRPr="00D26104">
        <w:rPr>
          <w:rFonts w:cs="Arial"/>
        </w:rPr>
        <w:t>TRM</w:t>
      </w:r>
      <w:r>
        <w:rPr>
          <w:rFonts w:cs="Arial"/>
        </w:rPr>
        <w:t>)</w:t>
      </w:r>
      <w:r w:rsidRPr="00D26104">
        <w:rPr>
          <w:rFonts w:cs="Arial"/>
        </w:rPr>
        <w:t xml:space="preserve"> Standards and Products Profile.</w:t>
      </w:r>
    </w:p>
    <w:p w14:paraId="31D63563" w14:textId="77777777" w:rsidR="007E67E5" w:rsidRPr="00D26104" w:rsidRDefault="007E67E5" w:rsidP="000439F7">
      <w:pPr>
        <w:numPr>
          <w:ilvl w:val="0"/>
          <w:numId w:val="29"/>
        </w:numPr>
        <w:spacing w:before="120" w:after="0" w:line="240" w:lineRule="auto"/>
        <w:ind w:left="1080"/>
        <w:rPr>
          <w:rFonts w:cs="Arial"/>
        </w:rPr>
      </w:pPr>
      <w:r w:rsidRPr="00D26104">
        <w:t xml:space="preserve">All encryption shall be FIPS 197 Advanced Encryption Standard (AES) that has been </w:t>
      </w:r>
      <w:r>
        <w:t>Federal Information Processing Standards (</w:t>
      </w:r>
      <w:r w:rsidRPr="00D26104">
        <w:t>FIPS</w:t>
      </w:r>
      <w:r>
        <w:t>)</w:t>
      </w:r>
      <w:r w:rsidRPr="00D26104">
        <w:t xml:space="preserve"> 140-2 certified.</w:t>
      </w:r>
    </w:p>
    <w:p w14:paraId="01CAED10" w14:textId="77777777" w:rsidR="007E67E5" w:rsidRPr="00D26104" w:rsidRDefault="007E67E5" w:rsidP="000439F7">
      <w:pPr>
        <w:numPr>
          <w:ilvl w:val="0"/>
          <w:numId w:val="29"/>
        </w:numPr>
        <w:spacing w:before="120" w:after="0" w:line="240" w:lineRule="auto"/>
        <w:ind w:left="1080"/>
        <w:rPr>
          <w:rFonts w:cs="Arial"/>
        </w:rPr>
      </w:pPr>
      <w:r w:rsidRPr="00D26104">
        <w:rPr>
          <w:rFonts w:cs="Arial"/>
        </w:rPr>
        <w:t>All data assets, information exchanges, and data standards, whether adopted or developed, shall be submitted to the DHS Enterprise Data Management Office (EDMO) for review and insertion into the DHS Data Reference Model.</w:t>
      </w:r>
    </w:p>
    <w:p w14:paraId="0F40C038" w14:textId="0DEB4AAE" w:rsidR="00186B5C" w:rsidRPr="00D26104" w:rsidRDefault="007E67E5" w:rsidP="000439F7">
      <w:pPr>
        <w:numPr>
          <w:ilvl w:val="0"/>
          <w:numId w:val="29"/>
        </w:numPr>
        <w:spacing w:before="120" w:after="0" w:line="240" w:lineRule="auto"/>
        <w:ind w:left="1080"/>
        <w:rPr>
          <w:rFonts w:cs="Arial"/>
        </w:rPr>
      </w:pPr>
      <w:r w:rsidRPr="00D26104">
        <w:rPr>
          <w:rFonts w:cs="Arial"/>
        </w:rPr>
        <w:t>In compliance with Office of Management</w:t>
      </w:r>
      <w:r>
        <w:rPr>
          <w:rFonts w:cs="Arial"/>
        </w:rPr>
        <w:t xml:space="preserve"> and Budget</w:t>
      </w:r>
      <w:r w:rsidRPr="00D26104">
        <w:rPr>
          <w:rFonts w:cs="Arial"/>
        </w:rPr>
        <w:t xml:space="preserve"> (OMB) mandate, a</w:t>
      </w:r>
      <w:r>
        <w:rPr>
          <w:rFonts w:cs="Arial"/>
        </w:rPr>
        <w:t>ll network hardware shall be Internet Protocol version 6 (IPv</w:t>
      </w:r>
      <w:r w:rsidRPr="00D26104">
        <w:rPr>
          <w:rFonts w:cs="Arial"/>
        </w:rPr>
        <w:t>6</w:t>
      </w:r>
      <w:r>
        <w:rPr>
          <w:rFonts w:cs="Arial"/>
        </w:rPr>
        <w:t>)</w:t>
      </w:r>
      <w:r w:rsidRPr="00D26104">
        <w:rPr>
          <w:rFonts w:cs="Arial"/>
        </w:rPr>
        <w:t xml:space="preserve"> compatible without modification, upgrade, or replacement.</w:t>
      </w:r>
    </w:p>
    <w:p w14:paraId="37E50616" w14:textId="2D5F42DB" w:rsidR="007E67E5" w:rsidRDefault="007E67E5" w:rsidP="00186B5C">
      <w:pPr>
        <w:spacing w:before="120" w:after="0" w:line="240" w:lineRule="auto"/>
        <w:ind w:left="360"/>
      </w:pPr>
      <w:r w:rsidRPr="00D26104">
        <w:t xml:space="preserve">The </w:t>
      </w:r>
      <w:r>
        <w:t>Contractor</w:t>
      </w:r>
      <w:r w:rsidRPr="00D26104">
        <w:t xml:space="preserve"> shall not deviate from the SLM process without express approval granted by the Contracting Officer’s Representative (COR).</w:t>
      </w:r>
    </w:p>
    <w:p w14:paraId="2231E8A8" w14:textId="77777777" w:rsidR="00186B5C" w:rsidRDefault="00186B5C" w:rsidP="00E407A2">
      <w:pPr>
        <w:spacing w:before="120" w:after="0" w:line="240" w:lineRule="auto"/>
        <w:ind w:left="360"/>
      </w:pPr>
    </w:p>
    <w:p w14:paraId="68274C7C" w14:textId="78232698" w:rsidR="007E67E5" w:rsidRDefault="00700A2B" w:rsidP="004D4CDB">
      <w:pPr>
        <w:pStyle w:val="Heading2"/>
        <w:rPr>
          <w:rFonts w:ascii="Times New Roman" w:hAnsi="Times New Roman" w:cs="Times New Roman"/>
          <w:b/>
          <w:bCs/>
          <w:color w:val="auto"/>
          <w:sz w:val="24"/>
          <w:szCs w:val="24"/>
        </w:rPr>
      </w:pPr>
      <w:bookmarkStart w:id="9" w:name="_Toc444076245"/>
      <w:bookmarkStart w:id="10" w:name="_Toc135921196"/>
      <w:bookmarkStart w:id="11" w:name="_Toc211513872"/>
      <w:r w:rsidRPr="0073122F">
        <w:rPr>
          <w:rFonts w:ascii="Times New Roman" w:hAnsi="Times New Roman" w:cs="Times New Roman"/>
          <w:b/>
          <w:bCs/>
          <w:color w:val="auto"/>
          <w:sz w:val="24"/>
          <w:szCs w:val="24"/>
        </w:rPr>
        <w:t>6.1</w:t>
      </w:r>
      <w:r w:rsidR="00B90F84" w:rsidRPr="0073122F">
        <w:rPr>
          <w:rFonts w:ascii="Times New Roman" w:hAnsi="Times New Roman" w:cs="Times New Roman"/>
          <w:b/>
          <w:bCs/>
          <w:color w:val="auto"/>
          <w:sz w:val="24"/>
          <w:szCs w:val="24"/>
        </w:rPr>
        <w:t xml:space="preserve">. </w:t>
      </w:r>
      <w:r w:rsidR="007E67E5" w:rsidRPr="0073122F">
        <w:rPr>
          <w:rFonts w:ascii="Times New Roman" w:hAnsi="Times New Roman" w:cs="Times New Roman"/>
          <w:b/>
          <w:bCs/>
          <w:color w:val="auto"/>
          <w:sz w:val="24"/>
          <w:szCs w:val="24"/>
        </w:rPr>
        <w:t>DHS Enterprise Architecture Compliance</w:t>
      </w:r>
      <w:bookmarkEnd w:id="9"/>
      <w:bookmarkEnd w:id="10"/>
      <w:bookmarkEnd w:id="11"/>
    </w:p>
    <w:p w14:paraId="49E56D1A" w14:textId="77777777" w:rsidR="00221143" w:rsidRPr="0073122F" w:rsidRDefault="00221143" w:rsidP="0073122F">
      <w:pPr>
        <w:pStyle w:val="NoSpacing"/>
      </w:pPr>
    </w:p>
    <w:p w14:paraId="46AE30B9" w14:textId="77777777" w:rsidR="007E67E5" w:rsidRPr="00A67C45" w:rsidRDefault="007E67E5" w:rsidP="007E67E5">
      <w:pPr>
        <w:ind w:left="360"/>
      </w:pPr>
      <w:r w:rsidRPr="00A67C45">
        <w:t xml:space="preserve">All solutions and services shall meet DHS Enterprise Architecture policies, standards, and procedures. Specifically, the contractor shall comply with the following Homeland Security </w:t>
      </w:r>
      <w:r>
        <w:t xml:space="preserve">(HLS) </w:t>
      </w:r>
      <w:r w:rsidRPr="00A67C45">
        <w:t xml:space="preserve">EA requirements: </w:t>
      </w:r>
    </w:p>
    <w:p w14:paraId="239016D4" w14:textId="77777777" w:rsidR="007E67E5" w:rsidRPr="00A67C45" w:rsidRDefault="007E67E5" w:rsidP="000439F7">
      <w:pPr>
        <w:pStyle w:val="ListParagraph"/>
        <w:numPr>
          <w:ilvl w:val="0"/>
          <w:numId w:val="30"/>
        </w:numPr>
        <w:spacing w:after="200" w:line="276" w:lineRule="auto"/>
      </w:pPr>
      <w:r w:rsidRPr="00A67C45">
        <w:t xml:space="preserve">All developed solutions and requirements shall be compliant with the HLS EA. </w:t>
      </w:r>
    </w:p>
    <w:p w14:paraId="69C892E3" w14:textId="77777777" w:rsidR="007E67E5" w:rsidRPr="00A67C45" w:rsidRDefault="007E67E5" w:rsidP="000439F7">
      <w:pPr>
        <w:pStyle w:val="ListParagraph"/>
        <w:numPr>
          <w:ilvl w:val="0"/>
          <w:numId w:val="30"/>
        </w:numPr>
        <w:spacing w:after="200" w:line="276" w:lineRule="auto"/>
      </w:pPr>
      <w:r w:rsidRPr="00A67C45">
        <w:t xml:space="preserve">All IT hardware and software shall be compliant with the HLS EA Technical Reference Model (TRM) Standards and Products Profile. </w:t>
      </w:r>
    </w:p>
    <w:p w14:paraId="4EB8006E" w14:textId="77777777" w:rsidR="007E67E5" w:rsidRPr="00A67C45" w:rsidRDefault="007E67E5" w:rsidP="000439F7">
      <w:pPr>
        <w:pStyle w:val="ListParagraph"/>
        <w:numPr>
          <w:ilvl w:val="0"/>
          <w:numId w:val="30"/>
        </w:numPr>
        <w:spacing w:after="200" w:line="276" w:lineRule="auto"/>
      </w:pPr>
      <w:r w:rsidRPr="00A67C45">
        <w:t xml:space="preserve">Description information for all data assets, information exchanges and data standards, whether adopted or developed, shall be submitted to the Enterprise Data Management Office (EDMO) for review, approval and insertion into the DHS Data Reference Model and Enterprise Architecture Information Repository. </w:t>
      </w:r>
    </w:p>
    <w:p w14:paraId="03F5605E" w14:textId="77777777" w:rsidR="007E67E5" w:rsidRPr="00A67C45" w:rsidRDefault="007E67E5" w:rsidP="000439F7">
      <w:pPr>
        <w:pStyle w:val="ListParagraph"/>
        <w:numPr>
          <w:ilvl w:val="0"/>
          <w:numId w:val="30"/>
        </w:numPr>
        <w:spacing w:after="200" w:line="276" w:lineRule="auto"/>
      </w:pPr>
      <w:r w:rsidRPr="00A67C45">
        <w:t xml:space="preserve">Development of data assets, information exchanges and data standards will comply with the DHS Enterprise Data Management Policy Directive 103-01 and all data-related artifacts will be developed and validated according to DHS data management architectural guidelines. </w:t>
      </w:r>
    </w:p>
    <w:p w14:paraId="777EB8E8" w14:textId="77777777" w:rsidR="007E67E5" w:rsidRPr="00066AA1" w:rsidRDefault="007E67E5" w:rsidP="000439F7">
      <w:pPr>
        <w:pStyle w:val="ListParagraph"/>
        <w:numPr>
          <w:ilvl w:val="0"/>
          <w:numId w:val="30"/>
        </w:numPr>
        <w:spacing w:after="200" w:line="276" w:lineRule="auto"/>
        <w:rPr>
          <w:sz w:val="23"/>
          <w:szCs w:val="23"/>
        </w:rPr>
      </w:pPr>
      <w:r w:rsidRPr="00A67C45">
        <w:t>Applicability of Internet Protocol Version 6 (IPv6) to DHS-related components (networks, infrastructure, and applications) specific to individual acquisitions shall be in accordance with the DHS Enterprise Architecture (per OMB Memorandum M-05-22, August 2, 2005) regardless of whether the acquisition is for modification, upgrade, or replacement. All EA-related component acquisitions shall be IPv6 compliant as defined in the U.S. Government Version 6 (USGv6) Profile (National Institute of Standards and Technology (NIST) Special Publication 500-267) and the corresponding declarations of conformance defined in the USGv6 Test Program.</w:t>
      </w:r>
      <w:r w:rsidRPr="00066AA1">
        <w:rPr>
          <w:sz w:val="23"/>
          <w:szCs w:val="23"/>
        </w:rPr>
        <w:t xml:space="preserve"> </w:t>
      </w:r>
    </w:p>
    <w:p w14:paraId="5388966A" w14:textId="188C7F5B" w:rsidR="002E7B76" w:rsidRDefault="00700A2B" w:rsidP="00C43745">
      <w:pPr>
        <w:pStyle w:val="Heading2"/>
        <w:rPr>
          <w:rFonts w:ascii="Times New Roman" w:hAnsi="Times New Roman" w:cs="Times New Roman"/>
          <w:b/>
          <w:bCs/>
          <w:color w:val="auto"/>
          <w:sz w:val="24"/>
          <w:szCs w:val="24"/>
        </w:rPr>
      </w:pPr>
      <w:bookmarkStart w:id="12" w:name="_Toc135921197"/>
      <w:bookmarkStart w:id="13" w:name="_Toc211513873"/>
      <w:r w:rsidRPr="0073122F">
        <w:rPr>
          <w:rFonts w:ascii="Times New Roman" w:hAnsi="Times New Roman" w:cs="Times New Roman"/>
          <w:b/>
          <w:bCs/>
          <w:color w:val="auto"/>
          <w:sz w:val="24"/>
          <w:szCs w:val="24"/>
        </w:rPr>
        <w:t>6.2</w:t>
      </w:r>
      <w:r w:rsidR="00B90F84" w:rsidRPr="0073122F">
        <w:rPr>
          <w:rFonts w:ascii="Times New Roman" w:hAnsi="Times New Roman" w:cs="Times New Roman"/>
          <w:b/>
          <w:bCs/>
          <w:color w:val="auto"/>
          <w:sz w:val="24"/>
          <w:szCs w:val="24"/>
        </w:rPr>
        <w:t xml:space="preserve">. </w:t>
      </w:r>
      <w:r w:rsidR="007E67E5" w:rsidRPr="0073122F">
        <w:rPr>
          <w:rFonts w:ascii="Times New Roman" w:hAnsi="Times New Roman" w:cs="Times New Roman"/>
          <w:b/>
          <w:bCs/>
          <w:color w:val="auto"/>
          <w:sz w:val="24"/>
          <w:szCs w:val="24"/>
        </w:rPr>
        <w:t>Application Architecture Compliance</w:t>
      </w:r>
      <w:bookmarkEnd w:id="12"/>
      <w:bookmarkEnd w:id="13"/>
      <w:r w:rsidR="007E67E5" w:rsidRPr="0073122F">
        <w:rPr>
          <w:rFonts w:ascii="Times New Roman" w:hAnsi="Times New Roman" w:cs="Times New Roman"/>
          <w:b/>
          <w:bCs/>
          <w:color w:val="auto"/>
          <w:sz w:val="24"/>
          <w:szCs w:val="24"/>
        </w:rPr>
        <w:t xml:space="preserve"> </w:t>
      </w:r>
      <w:bookmarkStart w:id="14" w:name="_Toc135921198"/>
    </w:p>
    <w:p w14:paraId="1511D037" w14:textId="77777777" w:rsidR="00221143" w:rsidRPr="00221143" w:rsidRDefault="00221143" w:rsidP="0073122F">
      <w:pPr>
        <w:pStyle w:val="NoSpacing"/>
      </w:pPr>
    </w:p>
    <w:p w14:paraId="39FF3D58" w14:textId="3A055609" w:rsidR="007E67E5" w:rsidRPr="00BA3054" w:rsidRDefault="003B0E6F" w:rsidP="00BA3054">
      <w:pPr>
        <w:ind w:left="360"/>
        <w:rPr>
          <w:b/>
          <w:bCs/>
        </w:rPr>
      </w:pPr>
      <w:r>
        <w:rPr>
          <w:b/>
          <w:bCs/>
        </w:rPr>
        <w:t>6</w:t>
      </w:r>
      <w:r w:rsidR="002E7B76">
        <w:rPr>
          <w:b/>
          <w:bCs/>
        </w:rPr>
        <w:t>.</w:t>
      </w:r>
      <w:r>
        <w:rPr>
          <w:b/>
          <w:bCs/>
        </w:rPr>
        <w:t>2</w:t>
      </w:r>
      <w:r w:rsidR="00485B9F">
        <w:rPr>
          <w:b/>
          <w:bCs/>
        </w:rPr>
        <w:t>.</w:t>
      </w:r>
      <w:r>
        <w:rPr>
          <w:b/>
          <w:bCs/>
        </w:rPr>
        <w:t>1.</w:t>
      </w:r>
      <w:r w:rsidR="002E7B76">
        <w:rPr>
          <w:b/>
          <w:bCs/>
        </w:rPr>
        <w:t xml:space="preserve"> </w:t>
      </w:r>
      <w:r w:rsidR="007E67E5" w:rsidRPr="0073122F">
        <w:rPr>
          <w:b/>
          <w:bCs/>
        </w:rPr>
        <w:t>ICE Application Architecture Compliance</w:t>
      </w:r>
      <w:bookmarkEnd w:id="14"/>
    </w:p>
    <w:p w14:paraId="4DB49D61" w14:textId="70325F26" w:rsidR="007E67E5" w:rsidRPr="00B179D6" w:rsidRDefault="007E67E5" w:rsidP="000439F7">
      <w:pPr>
        <w:pStyle w:val="ListParagraph"/>
        <w:numPr>
          <w:ilvl w:val="0"/>
          <w:numId w:val="32"/>
        </w:numPr>
        <w:spacing w:after="200" w:line="276" w:lineRule="auto"/>
      </w:pPr>
      <w:r w:rsidRPr="0070096C">
        <w:t>The Contractor shall</w:t>
      </w:r>
      <w:r w:rsidR="00EA32EF">
        <w:t>, at the request of the Government,</w:t>
      </w:r>
      <w:r w:rsidRPr="0070096C">
        <w:t xml:space="preserve"> ensure that the application is designed and developed for browser independence; i.e., the application will generally work with any of the major browsers. ICE browsers are configured with numerous Group Policy Objects (GPOs) and centrally managed security policies. Web Applications should be designed utilizing a responsive web design (RWD) approach, to provide an optimal viewing and interaction experience, independent of the particular platform capabilities the end user is utilizing. If ICE OCIO upgrades to a newer browser version, the contractor shall ensure the application is compatible with the future version. </w:t>
      </w:r>
    </w:p>
    <w:p w14:paraId="25066F73" w14:textId="5D9B4336" w:rsidR="007E67E5" w:rsidRPr="0073122F" w:rsidRDefault="003B0E6F" w:rsidP="00BA3054">
      <w:pPr>
        <w:ind w:firstLine="360"/>
        <w:rPr>
          <w:b/>
          <w:bCs/>
        </w:rPr>
      </w:pPr>
      <w:bookmarkStart w:id="15" w:name="_Toc135921199"/>
      <w:r>
        <w:rPr>
          <w:b/>
          <w:bCs/>
        </w:rPr>
        <w:t>6</w:t>
      </w:r>
      <w:r w:rsidR="00CB6051" w:rsidRPr="00BA3054">
        <w:rPr>
          <w:b/>
          <w:bCs/>
        </w:rPr>
        <w:t>.2</w:t>
      </w:r>
      <w:r w:rsidR="00485B9F">
        <w:rPr>
          <w:b/>
          <w:bCs/>
        </w:rPr>
        <w:t>.</w:t>
      </w:r>
      <w:r>
        <w:rPr>
          <w:b/>
          <w:bCs/>
        </w:rPr>
        <w:t>2</w:t>
      </w:r>
      <w:r w:rsidR="00CB6051">
        <w:t xml:space="preserve"> </w:t>
      </w:r>
      <w:r w:rsidR="007E67E5" w:rsidRPr="0073122F">
        <w:rPr>
          <w:b/>
          <w:bCs/>
        </w:rPr>
        <w:t>Open Source Compliance</w:t>
      </w:r>
      <w:bookmarkEnd w:id="15"/>
      <w:r w:rsidR="007E67E5" w:rsidRPr="0073122F">
        <w:rPr>
          <w:b/>
          <w:bCs/>
        </w:rPr>
        <w:t xml:space="preserve"> </w:t>
      </w:r>
    </w:p>
    <w:p w14:paraId="0EF6C9A9" w14:textId="77777777" w:rsidR="007E67E5" w:rsidRDefault="007E67E5" w:rsidP="000439F7">
      <w:pPr>
        <w:pStyle w:val="ListParagraph"/>
        <w:numPr>
          <w:ilvl w:val="0"/>
          <w:numId w:val="31"/>
        </w:numPr>
        <w:spacing w:after="200" w:line="276" w:lineRule="auto"/>
      </w:pPr>
      <w:r>
        <w:t xml:space="preserve">The Contractor shall follow the ICE Open Source Manifesto when evaluating any technologies, tools, software, and/or application programmable interfaces (API’s) to support a system. </w:t>
      </w:r>
    </w:p>
    <w:p w14:paraId="2CA3111E" w14:textId="77777777" w:rsidR="007E67E5" w:rsidRPr="00B179D6" w:rsidRDefault="007E67E5" w:rsidP="000439F7">
      <w:pPr>
        <w:pStyle w:val="ListParagraph"/>
        <w:numPr>
          <w:ilvl w:val="0"/>
          <w:numId w:val="31"/>
        </w:numPr>
        <w:spacing w:after="200" w:line="276" w:lineRule="auto"/>
      </w:pPr>
      <w:r>
        <w:lastRenderedPageBreak/>
        <w:t xml:space="preserve">The Contractor shall prioritize the adoption of, and migration to, Open Source technologies over proprietary or “closed” technologies. </w:t>
      </w:r>
    </w:p>
    <w:p w14:paraId="22B0EE9C" w14:textId="758974DE" w:rsidR="007E67E5" w:rsidRPr="002257A6" w:rsidRDefault="003B0E6F" w:rsidP="002257A6">
      <w:pPr>
        <w:ind w:firstLine="360"/>
        <w:rPr>
          <w:b/>
          <w:bCs/>
        </w:rPr>
      </w:pPr>
      <w:bookmarkStart w:id="16" w:name="_Toc135921200"/>
      <w:r>
        <w:rPr>
          <w:b/>
          <w:bCs/>
        </w:rPr>
        <w:t>6</w:t>
      </w:r>
      <w:r w:rsidR="002257A6" w:rsidRPr="002257A6">
        <w:rPr>
          <w:b/>
          <w:bCs/>
        </w:rPr>
        <w:t>.</w:t>
      </w:r>
      <w:r>
        <w:rPr>
          <w:b/>
          <w:bCs/>
        </w:rPr>
        <w:t>2.3</w:t>
      </w:r>
      <w:r w:rsidR="002257A6" w:rsidRPr="002257A6">
        <w:rPr>
          <w:b/>
          <w:bCs/>
        </w:rPr>
        <w:t xml:space="preserve"> </w:t>
      </w:r>
      <w:r w:rsidR="00F15E50" w:rsidRPr="002257A6">
        <w:rPr>
          <w:b/>
          <w:bCs/>
        </w:rPr>
        <w:t>L</w:t>
      </w:r>
      <w:r w:rsidR="007E67E5" w:rsidRPr="002257A6">
        <w:rPr>
          <w:b/>
          <w:bCs/>
        </w:rPr>
        <w:t>ean-Agile-DevOpsSec Compliance</w:t>
      </w:r>
      <w:bookmarkEnd w:id="16"/>
    </w:p>
    <w:p w14:paraId="4316CAD6" w14:textId="77777777" w:rsidR="007E67E5" w:rsidRPr="00B179D6" w:rsidRDefault="007E67E5" w:rsidP="000439F7">
      <w:pPr>
        <w:pStyle w:val="ListParagraph"/>
        <w:numPr>
          <w:ilvl w:val="0"/>
          <w:numId w:val="33"/>
        </w:numPr>
        <w:spacing w:after="200" w:line="276" w:lineRule="auto"/>
      </w:pPr>
      <w:r w:rsidRPr="00B179D6">
        <w:t xml:space="preserve">All systems development and maintenance projects shall be compliant with ICE OCIO Management Instruction (MI) 001 “Applying Lean-Agile-DevOpsSec Principles at ICE”. </w:t>
      </w:r>
    </w:p>
    <w:p w14:paraId="5C70482F" w14:textId="77777777" w:rsidR="007E67E5" w:rsidRPr="00B179D6" w:rsidRDefault="007E67E5" w:rsidP="000439F7">
      <w:pPr>
        <w:pStyle w:val="ListParagraph"/>
        <w:numPr>
          <w:ilvl w:val="0"/>
          <w:numId w:val="33"/>
        </w:numPr>
        <w:spacing w:after="200" w:line="276" w:lineRule="auto"/>
      </w:pPr>
      <w:r w:rsidRPr="00B179D6">
        <w:t xml:space="preserve">The Contractor shall store and manage all system configuration settings and documentation in the ICE Approved Software Configuration Management (SCM) system, currently GitHub Enterprise. </w:t>
      </w:r>
    </w:p>
    <w:p w14:paraId="5A8E281C" w14:textId="77777777" w:rsidR="007E67E5" w:rsidRPr="00B179D6" w:rsidRDefault="007E67E5" w:rsidP="000439F7">
      <w:pPr>
        <w:pStyle w:val="ListParagraph"/>
        <w:numPr>
          <w:ilvl w:val="0"/>
          <w:numId w:val="33"/>
        </w:numPr>
        <w:spacing w:after="200" w:line="276" w:lineRule="auto"/>
      </w:pPr>
      <w:r w:rsidRPr="00B179D6">
        <w:t xml:space="preserve">The Contractor shall document operational tasks and Standard Operating Procedures (SOPs) in an ICE Approved knowledge management portal, currently ELMS and/or Confluence. </w:t>
      </w:r>
    </w:p>
    <w:p w14:paraId="1AA5AFBD" w14:textId="77777777" w:rsidR="007E67E5" w:rsidRPr="00B179D6" w:rsidRDefault="007E67E5" w:rsidP="000439F7">
      <w:pPr>
        <w:pStyle w:val="ListParagraph"/>
        <w:numPr>
          <w:ilvl w:val="0"/>
          <w:numId w:val="33"/>
        </w:numPr>
        <w:spacing w:after="200" w:line="276" w:lineRule="auto"/>
      </w:pPr>
      <w:r w:rsidRPr="00B179D6">
        <w:t xml:space="preserve">The Contractor shall leverage an ICE provided automation toolchain (currently CloudBees Jenkins based) to reduce, if not outright eliminate, the number of manual tasks performed during operations. This includes recurring tasks, scheduled jobs, monitoring, updates, patching, user maintenance, and other operational tasks. </w:t>
      </w:r>
    </w:p>
    <w:p w14:paraId="615398E9" w14:textId="77777777" w:rsidR="007E67E5" w:rsidRPr="00B179D6" w:rsidRDefault="007E67E5" w:rsidP="000439F7">
      <w:pPr>
        <w:pStyle w:val="ListParagraph"/>
        <w:numPr>
          <w:ilvl w:val="0"/>
          <w:numId w:val="33"/>
        </w:numPr>
        <w:spacing w:after="200" w:line="276" w:lineRule="auto"/>
      </w:pPr>
      <w:r w:rsidRPr="00B179D6">
        <w:t>The Contractor shall perform sufficient</w:t>
      </w:r>
      <w:r>
        <w:rPr>
          <w:rStyle w:val="FootnoteReference"/>
        </w:rPr>
        <w:footnoteReference w:id="2"/>
      </w:r>
      <w:r w:rsidRPr="00B179D6">
        <w:t xml:space="preserve"> static code analysis in the areas of reliability, security, maintainability, test coverage, and duplication has been performed and is available for review in the ICE Approved Quality Assurance Dashboard (currently SonarQube).</w:t>
      </w:r>
    </w:p>
    <w:p w14:paraId="5F1E05C6" w14:textId="77777777" w:rsidR="007E67E5" w:rsidRPr="00B179D6" w:rsidRDefault="007E67E5" w:rsidP="000439F7">
      <w:pPr>
        <w:pStyle w:val="ListParagraph"/>
        <w:numPr>
          <w:ilvl w:val="0"/>
          <w:numId w:val="33"/>
        </w:numPr>
        <w:spacing w:after="200" w:line="276" w:lineRule="auto"/>
      </w:pPr>
      <w:r w:rsidRPr="00B179D6">
        <w:t xml:space="preserve">The Contractor shall leverage automation tools to reduce the number of manual tasks performed during the development life-cycle. This includes the test automation (Unit, Functional, Integration, Performance, and Security), build automation, continuous integration, and continuous development. </w:t>
      </w:r>
    </w:p>
    <w:p w14:paraId="1DD062AF" w14:textId="44A6A191" w:rsidR="007E67E5" w:rsidRDefault="00CC4374" w:rsidP="007E67E5">
      <w:pPr>
        <w:ind w:left="360"/>
        <w:rPr>
          <w:b/>
          <w:bCs/>
          <w:color w:val="201E1E"/>
        </w:rPr>
      </w:pPr>
      <w:r>
        <w:rPr>
          <w:b/>
          <w:bCs/>
        </w:rPr>
        <w:t>6</w:t>
      </w:r>
      <w:r w:rsidRPr="002257A6">
        <w:rPr>
          <w:b/>
          <w:bCs/>
        </w:rPr>
        <w:t>.</w:t>
      </w:r>
      <w:r>
        <w:rPr>
          <w:b/>
          <w:bCs/>
        </w:rPr>
        <w:t xml:space="preserve">2.4 </w:t>
      </w:r>
      <w:r w:rsidR="007E67E5" w:rsidRPr="00B179D6">
        <w:rPr>
          <w:b/>
          <w:bCs/>
          <w:color w:val="201E1E"/>
        </w:rPr>
        <w:t xml:space="preserve">Associated Deliverables </w:t>
      </w:r>
    </w:p>
    <w:p w14:paraId="222EE32B" w14:textId="77777777" w:rsidR="007E67E5" w:rsidRPr="00B179D6" w:rsidRDefault="007E67E5" w:rsidP="000439F7">
      <w:pPr>
        <w:pStyle w:val="ListParagraph"/>
        <w:numPr>
          <w:ilvl w:val="0"/>
          <w:numId w:val="34"/>
        </w:numPr>
        <w:spacing w:after="200" w:line="276" w:lineRule="auto"/>
      </w:pPr>
      <w:r w:rsidRPr="00B179D6">
        <w:t xml:space="preserve">The contractor shall adhere to the ICE Agile System Lifecycle Management (SLM) Process and complete the activities and deliverables identified in the Project Tailoring Plan. </w:t>
      </w:r>
    </w:p>
    <w:p w14:paraId="7BCDA5AF" w14:textId="5784F2D1" w:rsidR="007E67E5" w:rsidRPr="006B746E" w:rsidRDefault="007E67E5" w:rsidP="000439F7">
      <w:pPr>
        <w:pStyle w:val="ListParagraph"/>
        <w:numPr>
          <w:ilvl w:val="0"/>
          <w:numId w:val="34"/>
        </w:numPr>
        <w:spacing w:after="200" w:line="276" w:lineRule="auto"/>
      </w:pPr>
      <w:r w:rsidRPr="00B179D6">
        <w:t xml:space="preserve">The Contractor shall participate in an Agile Maturity Assessment facilitated each fiscal quarter by an ICE assigned Agile Coach. A self-assessment may be performed in lieu of a facilitated assessment following the establishment of a high maturity level and approval of the </w:t>
      </w:r>
      <w:r w:rsidR="00C570C0">
        <w:t>G</w:t>
      </w:r>
      <w:r w:rsidR="00C570C0" w:rsidRPr="00B179D6">
        <w:t xml:space="preserve">overnment </w:t>
      </w:r>
      <w:r w:rsidRPr="00B179D6">
        <w:t xml:space="preserve">program manager. </w:t>
      </w:r>
    </w:p>
    <w:p w14:paraId="6EE307EA" w14:textId="31D7634B" w:rsidR="00E252C5" w:rsidRPr="00966F3C" w:rsidRDefault="002B1770" w:rsidP="00A90EAA">
      <w:pPr>
        <w:pStyle w:val="Heading1"/>
        <w:rPr>
          <w:b/>
          <w:sz w:val="28"/>
          <w:szCs w:val="28"/>
        </w:rPr>
      </w:pPr>
      <w:bookmarkStart w:id="17" w:name="_Toc211513874"/>
      <w:r>
        <w:rPr>
          <w:rFonts w:ascii="Times New Roman" w:hAnsi="Times New Roman" w:cs="Times New Roman"/>
          <w:b/>
          <w:bCs/>
          <w:color w:val="auto"/>
          <w:sz w:val="28"/>
          <w:szCs w:val="28"/>
        </w:rPr>
        <w:t>7.0</w:t>
      </w:r>
      <w:r w:rsidR="00E252C5" w:rsidRPr="00966F3C">
        <w:rPr>
          <w:rFonts w:ascii="Times New Roman" w:hAnsi="Times New Roman" w:cs="Times New Roman"/>
          <w:b/>
          <w:bCs/>
          <w:color w:val="auto"/>
          <w:sz w:val="28"/>
          <w:szCs w:val="28"/>
        </w:rPr>
        <w:t xml:space="preserve"> Performance Standards</w:t>
      </w:r>
      <w:bookmarkEnd w:id="17"/>
    </w:p>
    <w:p w14:paraId="25B671BE" w14:textId="77777777" w:rsidR="00C93FF7" w:rsidRDefault="00C93FF7" w:rsidP="00966F3C">
      <w:pPr>
        <w:pStyle w:val="NoSpacing"/>
      </w:pPr>
    </w:p>
    <w:p w14:paraId="2CE8C634" w14:textId="31B52680" w:rsidR="0090680B" w:rsidRPr="00D26104" w:rsidRDefault="0090680B" w:rsidP="00966F3C">
      <w:pPr>
        <w:pStyle w:val="NoSpacing"/>
      </w:pPr>
      <w:r w:rsidRPr="00D26104">
        <w:t xml:space="preserve">The following tables define the performance objectives and standards to be adhered </w:t>
      </w:r>
      <w:r>
        <w:t xml:space="preserve">to Mobile Language Translation Services </w:t>
      </w:r>
      <w:r w:rsidR="00495D2D">
        <w:t xml:space="preserve">program </w:t>
      </w:r>
      <w:r w:rsidRPr="0090680B">
        <w:t xml:space="preserve">and Tier </w:t>
      </w:r>
      <w:r w:rsidR="0094221A">
        <w:t>III</w:t>
      </w:r>
      <w:r w:rsidR="0094221A" w:rsidRPr="0090680B">
        <w:t xml:space="preserve"> </w:t>
      </w:r>
      <w:r w:rsidRPr="0090680B">
        <w:t>Software Support Services</w:t>
      </w:r>
      <w:r w:rsidRPr="00D26104">
        <w:t xml:space="preserve">. The </w:t>
      </w:r>
      <w:r>
        <w:t>Contractor</w:t>
      </w:r>
      <w:r w:rsidRPr="00D26104">
        <w:t xml:space="preserve"> shall report all performance standards and associated metrics by the 5</w:t>
      </w:r>
      <w:r w:rsidRPr="0073122F">
        <w:rPr>
          <w:vertAlign w:val="superscript"/>
        </w:rPr>
        <w:t>th</w:t>
      </w:r>
      <w:r w:rsidRPr="00D26104">
        <w:t xml:space="preserve"> day of each month. </w:t>
      </w:r>
    </w:p>
    <w:p w14:paraId="1F2D1340" w14:textId="77777777" w:rsidR="00114E20" w:rsidRDefault="00114E20" w:rsidP="00B80A06">
      <w:pPr>
        <w:pStyle w:val="NoSpacing"/>
        <w:rPr>
          <w:b/>
          <w:bCs/>
        </w:rPr>
      </w:pPr>
    </w:p>
    <w:p w14:paraId="5BDFB8B0" w14:textId="3B3DFC28" w:rsidR="00FA2A0E" w:rsidRDefault="00FA2A0E" w:rsidP="00B80A06">
      <w:pPr>
        <w:pStyle w:val="NoSpacing"/>
      </w:pPr>
      <w:r w:rsidRPr="00B2457B">
        <w:lastRenderedPageBreak/>
        <w:t>The Performance Standards</w:t>
      </w:r>
      <w:r w:rsidRPr="00B2457B">
        <w:rPr>
          <w:i/>
        </w:rPr>
        <w:t xml:space="preserve"> </w:t>
      </w:r>
      <w:r w:rsidRPr="00B2457B">
        <w:t xml:space="preserve">in </w:t>
      </w:r>
      <w:r>
        <w:t>the following table represent</w:t>
      </w:r>
      <w:r w:rsidRPr="00D26104">
        <w:t xml:space="preserve"> the quantitative and qualitative </w:t>
      </w:r>
      <w:r w:rsidR="00802708" w:rsidRPr="00D26104">
        <w:t>metrics of</w:t>
      </w:r>
      <w:r w:rsidRPr="00D26104">
        <w:t xml:space="preserve"> which performance will be measured in relation to the corresponding service output for service level maintenance.</w:t>
      </w:r>
    </w:p>
    <w:p w14:paraId="4039C648" w14:textId="72B6CE96" w:rsidR="002768F1" w:rsidRPr="00C1335B" w:rsidRDefault="002768F1" w:rsidP="002768F1">
      <w:pPr>
        <w:pStyle w:val="NoSpacing"/>
        <w:jc w:val="center"/>
        <w:rPr>
          <w:b/>
          <w:bCs/>
        </w:rPr>
      </w:pPr>
      <w:r w:rsidRPr="00C1335B">
        <w:rPr>
          <w:b/>
          <w:bCs/>
        </w:rPr>
        <w:t>Table 2</w:t>
      </w:r>
    </w:p>
    <w:p w14:paraId="7326A108" w14:textId="77777777" w:rsidR="002768F1" w:rsidRDefault="002768F1" w:rsidP="002768F1">
      <w:pPr>
        <w:pStyle w:val="NoSpacing"/>
        <w:jc w:val="center"/>
      </w:pPr>
    </w:p>
    <w:tbl>
      <w:tblPr>
        <w:tblW w:w="100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11"/>
        <w:gridCol w:w="2259"/>
        <w:gridCol w:w="1794"/>
        <w:gridCol w:w="4011"/>
      </w:tblGrid>
      <w:tr w:rsidR="006E6067" w:rsidRPr="002C0B91" w14:paraId="1C900114" w14:textId="77777777" w:rsidTr="00C1335B">
        <w:trPr>
          <w:tblHeader/>
        </w:trPr>
        <w:tc>
          <w:tcPr>
            <w:tcW w:w="2011" w:type="dxa"/>
            <w:shd w:val="clear" w:color="auto" w:fill="D9D9D9" w:themeFill="background1" w:themeFillShade="D9"/>
          </w:tcPr>
          <w:p w14:paraId="390AFE6F" w14:textId="77777777" w:rsidR="006E6067" w:rsidRPr="002C0B91" w:rsidRDefault="006E6067" w:rsidP="00E662DA">
            <w:pPr>
              <w:jc w:val="center"/>
              <w:rPr>
                <w:b/>
                <w:color w:val="000000" w:themeColor="text1"/>
                <w:sz w:val="20"/>
              </w:rPr>
            </w:pPr>
            <w:r w:rsidRPr="002C0B91">
              <w:rPr>
                <w:b/>
                <w:color w:val="000000" w:themeColor="text1"/>
                <w:sz w:val="20"/>
              </w:rPr>
              <w:t>Tasks</w:t>
            </w:r>
          </w:p>
        </w:tc>
        <w:tc>
          <w:tcPr>
            <w:tcW w:w="2259" w:type="dxa"/>
            <w:shd w:val="clear" w:color="auto" w:fill="D9D9D9" w:themeFill="background1" w:themeFillShade="D9"/>
          </w:tcPr>
          <w:p w14:paraId="75CFBA5E" w14:textId="77777777" w:rsidR="006E6067" w:rsidRPr="002C0B91" w:rsidRDefault="006E6067" w:rsidP="00E662DA">
            <w:pPr>
              <w:jc w:val="center"/>
              <w:rPr>
                <w:b/>
                <w:color w:val="000000" w:themeColor="text1"/>
                <w:sz w:val="20"/>
              </w:rPr>
            </w:pPr>
            <w:r w:rsidRPr="002C0B91">
              <w:rPr>
                <w:b/>
                <w:color w:val="000000" w:themeColor="text1"/>
                <w:sz w:val="20"/>
              </w:rPr>
              <w:t>Metric</w:t>
            </w:r>
          </w:p>
        </w:tc>
        <w:tc>
          <w:tcPr>
            <w:tcW w:w="1794" w:type="dxa"/>
            <w:shd w:val="clear" w:color="auto" w:fill="D9D9D9" w:themeFill="background1" w:themeFillShade="D9"/>
          </w:tcPr>
          <w:p w14:paraId="3D2DA461" w14:textId="77777777" w:rsidR="006E6067" w:rsidRPr="002C0B91" w:rsidRDefault="006E6067" w:rsidP="00E662DA">
            <w:pPr>
              <w:jc w:val="center"/>
              <w:rPr>
                <w:b/>
                <w:color w:val="000000" w:themeColor="text1"/>
                <w:sz w:val="20"/>
              </w:rPr>
            </w:pPr>
            <w:r w:rsidRPr="002C0B91">
              <w:rPr>
                <w:b/>
                <w:color w:val="000000" w:themeColor="text1"/>
                <w:sz w:val="20"/>
              </w:rPr>
              <w:t>SLA</w:t>
            </w:r>
          </w:p>
        </w:tc>
        <w:tc>
          <w:tcPr>
            <w:tcW w:w="4011" w:type="dxa"/>
            <w:shd w:val="clear" w:color="auto" w:fill="D9D9D9" w:themeFill="background1" w:themeFillShade="D9"/>
          </w:tcPr>
          <w:p w14:paraId="1B07FD60" w14:textId="77777777" w:rsidR="006E6067" w:rsidRPr="002C0B91" w:rsidRDefault="006E6067" w:rsidP="00E662DA">
            <w:pPr>
              <w:jc w:val="center"/>
              <w:rPr>
                <w:b/>
                <w:color w:val="000000" w:themeColor="text1"/>
                <w:sz w:val="20"/>
              </w:rPr>
            </w:pPr>
            <w:r w:rsidRPr="002C0B91">
              <w:rPr>
                <w:b/>
                <w:color w:val="000000" w:themeColor="text1"/>
                <w:sz w:val="20"/>
              </w:rPr>
              <w:t>How it will be measured</w:t>
            </w:r>
          </w:p>
        </w:tc>
      </w:tr>
      <w:tr w:rsidR="006E6067" w:rsidRPr="00B577ED" w14:paraId="788D762C" w14:textId="77777777" w:rsidTr="00C1335B">
        <w:trPr>
          <w:cantSplit/>
        </w:trPr>
        <w:tc>
          <w:tcPr>
            <w:tcW w:w="2011" w:type="dxa"/>
          </w:tcPr>
          <w:p w14:paraId="5B860E64" w14:textId="77777777" w:rsidR="006E6067" w:rsidRPr="00B577ED" w:rsidRDefault="006E6067" w:rsidP="00E662DA">
            <w:pPr>
              <w:rPr>
                <w:sz w:val="20"/>
              </w:rPr>
            </w:pPr>
            <w:r w:rsidRPr="00B577ED">
              <w:rPr>
                <w:sz w:val="20"/>
              </w:rPr>
              <w:t>Reported % of errors in production</w:t>
            </w:r>
          </w:p>
        </w:tc>
        <w:tc>
          <w:tcPr>
            <w:tcW w:w="2259" w:type="dxa"/>
          </w:tcPr>
          <w:p w14:paraId="40E30006" w14:textId="77777777" w:rsidR="006E6067" w:rsidRPr="00B577ED" w:rsidRDefault="006E6067" w:rsidP="00E662DA">
            <w:pPr>
              <w:rPr>
                <w:sz w:val="20"/>
              </w:rPr>
            </w:pPr>
            <w:r w:rsidRPr="00B577ED">
              <w:rPr>
                <w:sz w:val="20"/>
              </w:rPr>
              <w:t>Number of code errors recorded by application server logs</w:t>
            </w:r>
          </w:p>
        </w:tc>
        <w:tc>
          <w:tcPr>
            <w:tcW w:w="1794" w:type="dxa"/>
          </w:tcPr>
          <w:p w14:paraId="5F84BD05" w14:textId="0D92CD0D" w:rsidR="006E6067" w:rsidRPr="00B577ED" w:rsidRDefault="00276AEE" w:rsidP="00E407A2">
            <w:pPr>
              <w:jc w:val="center"/>
              <w:rPr>
                <w:sz w:val="20"/>
              </w:rPr>
            </w:pPr>
            <w:r>
              <w:rPr>
                <w:sz w:val="20"/>
              </w:rPr>
              <w:t>1</w:t>
            </w:r>
            <w:r w:rsidR="006E6067" w:rsidRPr="00B577ED">
              <w:rPr>
                <w:sz w:val="20"/>
              </w:rPr>
              <w:t>%</w:t>
            </w:r>
          </w:p>
        </w:tc>
        <w:tc>
          <w:tcPr>
            <w:tcW w:w="4011" w:type="dxa"/>
          </w:tcPr>
          <w:p w14:paraId="025456AA" w14:textId="77777777" w:rsidR="006E6067" w:rsidRPr="00B577ED" w:rsidRDefault="006E6067" w:rsidP="00E662DA">
            <w:pPr>
              <w:rPr>
                <w:sz w:val="20"/>
              </w:rPr>
            </w:pPr>
            <w:r w:rsidRPr="00B577ED">
              <w:rPr>
                <w:sz w:val="20"/>
              </w:rPr>
              <w:t>Review and analysis of Application Performance Monitoring (APM) reports on monthly basis (by 5</w:t>
            </w:r>
            <w:r w:rsidRPr="0073122F">
              <w:rPr>
                <w:sz w:val="20"/>
                <w:vertAlign w:val="superscript"/>
              </w:rPr>
              <w:t>th</w:t>
            </w:r>
            <w:r w:rsidRPr="00B577ED">
              <w:rPr>
                <w:sz w:val="20"/>
              </w:rPr>
              <w:t xml:space="preserve"> day)</w:t>
            </w:r>
          </w:p>
        </w:tc>
      </w:tr>
      <w:tr w:rsidR="006E6067" w:rsidRPr="00B577ED" w14:paraId="33F8B216" w14:textId="77777777" w:rsidTr="00C1335B">
        <w:trPr>
          <w:cantSplit/>
        </w:trPr>
        <w:tc>
          <w:tcPr>
            <w:tcW w:w="2011" w:type="dxa"/>
          </w:tcPr>
          <w:p w14:paraId="65FB5B96" w14:textId="77777777" w:rsidR="006E6067" w:rsidRPr="00B577ED" w:rsidRDefault="006E6067" w:rsidP="00E662DA">
            <w:pPr>
              <w:rPr>
                <w:sz w:val="20"/>
              </w:rPr>
            </w:pPr>
            <w:r w:rsidRPr="00B577ED">
              <w:rPr>
                <w:sz w:val="20"/>
              </w:rPr>
              <w:t>Reported % of long running transactions in production</w:t>
            </w:r>
          </w:p>
        </w:tc>
        <w:tc>
          <w:tcPr>
            <w:tcW w:w="2259" w:type="dxa"/>
          </w:tcPr>
          <w:p w14:paraId="76F58618" w14:textId="77777777" w:rsidR="006E6067" w:rsidRPr="00B577ED" w:rsidRDefault="006E6067" w:rsidP="00E662DA">
            <w:pPr>
              <w:rPr>
                <w:sz w:val="20"/>
              </w:rPr>
            </w:pPr>
            <w:r w:rsidRPr="00B577ED">
              <w:rPr>
                <w:sz w:val="20"/>
              </w:rPr>
              <w:t>Number of transactions (server only calculations) that take over five (5) seconds</w:t>
            </w:r>
          </w:p>
        </w:tc>
        <w:tc>
          <w:tcPr>
            <w:tcW w:w="1794" w:type="dxa"/>
          </w:tcPr>
          <w:p w14:paraId="4426498B" w14:textId="77777777" w:rsidR="006E6067" w:rsidRPr="00B577ED" w:rsidRDefault="006E6067" w:rsidP="00E407A2">
            <w:pPr>
              <w:jc w:val="center"/>
              <w:rPr>
                <w:sz w:val="20"/>
              </w:rPr>
            </w:pPr>
            <w:r w:rsidRPr="00B577ED">
              <w:rPr>
                <w:sz w:val="20"/>
              </w:rPr>
              <w:t>3%</w:t>
            </w:r>
          </w:p>
        </w:tc>
        <w:tc>
          <w:tcPr>
            <w:tcW w:w="4011" w:type="dxa"/>
          </w:tcPr>
          <w:p w14:paraId="0BE03908" w14:textId="77777777" w:rsidR="006E6067" w:rsidRPr="00B577ED" w:rsidRDefault="006E6067" w:rsidP="00E662DA">
            <w:pPr>
              <w:rPr>
                <w:sz w:val="20"/>
              </w:rPr>
            </w:pPr>
            <w:r w:rsidRPr="00B577ED">
              <w:rPr>
                <w:sz w:val="20"/>
              </w:rPr>
              <w:t>Review and analysis of Application Performance Monitoring (APM) reports on monthly basis (by 5</w:t>
            </w:r>
            <w:r w:rsidRPr="0073122F">
              <w:rPr>
                <w:sz w:val="20"/>
                <w:vertAlign w:val="superscript"/>
              </w:rPr>
              <w:t>th</w:t>
            </w:r>
            <w:r w:rsidRPr="00B577ED">
              <w:rPr>
                <w:sz w:val="20"/>
              </w:rPr>
              <w:t xml:space="preserve"> day)</w:t>
            </w:r>
          </w:p>
        </w:tc>
      </w:tr>
      <w:tr w:rsidR="006E6067" w:rsidRPr="00EF0144" w14:paraId="3C44F762" w14:textId="77777777" w:rsidTr="00C1335B">
        <w:trPr>
          <w:cantSplit/>
        </w:trPr>
        <w:tc>
          <w:tcPr>
            <w:tcW w:w="2011" w:type="dxa"/>
          </w:tcPr>
          <w:p w14:paraId="66D4C916" w14:textId="77777777" w:rsidR="006E6067" w:rsidRPr="00EF0144" w:rsidRDefault="006E6067" w:rsidP="00E662DA">
            <w:pPr>
              <w:rPr>
                <w:sz w:val="20"/>
              </w:rPr>
            </w:pPr>
            <w:r w:rsidRPr="00EF0144">
              <w:rPr>
                <w:sz w:val="20"/>
              </w:rPr>
              <w:t>Reported % of missed requirements in production</w:t>
            </w:r>
          </w:p>
        </w:tc>
        <w:tc>
          <w:tcPr>
            <w:tcW w:w="2259" w:type="dxa"/>
          </w:tcPr>
          <w:p w14:paraId="0C333BB2" w14:textId="77777777" w:rsidR="006E6067" w:rsidRPr="00EF0144" w:rsidRDefault="006E6067" w:rsidP="00E662DA">
            <w:pPr>
              <w:rPr>
                <w:sz w:val="20"/>
              </w:rPr>
            </w:pPr>
            <w:r w:rsidRPr="00EF0144">
              <w:rPr>
                <w:sz w:val="20"/>
              </w:rPr>
              <w:t>Number of stories requiring defect resolution after a release</w:t>
            </w:r>
          </w:p>
        </w:tc>
        <w:tc>
          <w:tcPr>
            <w:tcW w:w="1794" w:type="dxa"/>
          </w:tcPr>
          <w:p w14:paraId="2485C1F4" w14:textId="77777777" w:rsidR="006E6067" w:rsidRPr="00EF0144" w:rsidRDefault="006E6067" w:rsidP="00E407A2">
            <w:pPr>
              <w:jc w:val="center"/>
              <w:rPr>
                <w:sz w:val="20"/>
              </w:rPr>
            </w:pPr>
            <w:r w:rsidRPr="00EF0144">
              <w:rPr>
                <w:sz w:val="20"/>
              </w:rPr>
              <w:t>5%</w:t>
            </w:r>
          </w:p>
        </w:tc>
        <w:tc>
          <w:tcPr>
            <w:tcW w:w="4011" w:type="dxa"/>
          </w:tcPr>
          <w:p w14:paraId="3A6E8083" w14:textId="77777777" w:rsidR="006E6067" w:rsidRPr="00EF0144" w:rsidRDefault="006E6067" w:rsidP="00E662DA">
            <w:pPr>
              <w:rPr>
                <w:sz w:val="20"/>
              </w:rPr>
            </w:pPr>
            <w:r w:rsidRPr="00EF0144">
              <w:rPr>
                <w:sz w:val="20"/>
              </w:rPr>
              <w:t>Number of stories requiring defect resolution compared to the total number of stories deployed in a release</w:t>
            </w:r>
          </w:p>
        </w:tc>
      </w:tr>
      <w:tr w:rsidR="006E6067" w:rsidRPr="00EF0144" w14:paraId="5F0F64E4" w14:textId="77777777" w:rsidTr="00C1335B">
        <w:trPr>
          <w:cantSplit/>
        </w:trPr>
        <w:tc>
          <w:tcPr>
            <w:tcW w:w="2011" w:type="dxa"/>
          </w:tcPr>
          <w:p w14:paraId="3CD3439E" w14:textId="00BE1040" w:rsidR="006E6067" w:rsidRPr="00EF0144" w:rsidRDefault="006E6067" w:rsidP="00E662DA">
            <w:pPr>
              <w:rPr>
                <w:sz w:val="20"/>
              </w:rPr>
            </w:pPr>
            <w:r w:rsidRPr="00EF0144">
              <w:rPr>
                <w:sz w:val="20"/>
              </w:rPr>
              <w:t xml:space="preserve">Tier </w:t>
            </w:r>
            <w:r w:rsidR="00C11B9F">
              <w:rPr>
                <w:sz w:val="20"/>
              </w:rPr>
              <w:t>III</w:t>
            </w:r>
            <w:r w:rsidR="00C11B9F" w:rsidRPr="00EF0144">
              <w:rPr>
                <w:sz w:val="20"/>
              </w:rPr>
              <w:t xml:space="preserve"> </w:t>
            </w:r>
            <w:r w:rsidRPr="00EF0144">
              <w:rPr>
                <w:sz w:val="20"/>
              </w:rPr>
              <w:t>Response Rate</w:t>
            </w:r>
          </w:p>
        </w:tc>
        <w:tc>
          <w:tcPr>
            <w:tcW w:w="2259" w:type="dxa"/>
          </w:tcPr>
          <w:p w14:paraId="0FD5D626" w14:textId="791AF44F" w:rsidR="006E6067" w:rsidRPr="00EF0144" w:rsidRDefault="006E6067" w:rsidP="00E662DA">
            <w:pPr>
              <w:rPr>
                <w:sz w:val="20"/>
              </w:rPr>
            </w:pPr>
            <w:r w:rsidRPr="00EF0144">
              <w:rPr>
                <w:sz w:val="20"/>
              </w:rPr>
              <w:t xml:space="preserve">Average response rate of non-emergency /non-failure Tier </w:t>
            </w:r>
            <w:r w:rsidR="0072551C">
              <w:rPr>
                <w:sz w:val="20"/>
              </w:rPr>
              <w:t>II</w:t>
            </w:r>
            <w:r w:rsidR="0072551C" w:rsidRPr="00EF0144">
              <w:rPr>
                <w:sz w:val="20"/>
              </w:rPr>
              <w:t xml:space="preserve"> </w:t>
            </w:r>
            <w:r w:rsidRPr="00EF0144">
              <w:rPr>
                <w:sz w:val="20"/>
              </w:rPr>
              <w:t>tickets</w:t>
            </w:r>
          </w:p>
        </w:tc>
        <w:tc>
          <w:tcPr>
            <w:tcW w:w="1794" w:type="dxa"/>
          </w:tcPr>
          <w:p w14:paraId="198529CD" w14:textId="7B154A97" w:rsidR="006E6067" w:rsidRPr="00EF0144" w:rsidRDefault="006E6067" w:rsidP="00E407A2">
            <w:pPr>
              <w:jc w:val="center"/>
              <w:rPr>
                <w:sz w:val="20"/>
              </w:rPr>
            </w:pPr>
            <w:r w:rsidRPr="00EF0144">
              <w:rPr>
                <w:sz w:val="20"/>
              </w:rPr>
              <w:t>1 hour</w:t>
            </w:r>
          </w:p>
        </w:tc>
        <w:tc>
          <w:tcPr>
            <w:tcW w:w="4011" w:type="dxa"/>
          </w:tcPr>
          <w:p w14:paraId="24A16794" w14:textId="1A1B71D6" w:rsidR="006E6067" w:rsidRPr="00EF0144" w:rsidRDefault="006E6067" w:rsidP="00E662DA">
            <w:pPr>
              <w:rPr>
                <w:sz w:val="20"/>
              </w:rPr>
            </w:pPr>
            <w:r w:rsidRPr="00EF0144">
              <w:rPr>
                <w:sz w:val="20"/>
              </w:rPr>
              <w:t xml:space="preserve">Response time for each ticket is the difference between the time it is placed in the Tier </w:t>
            </w:r>
            <w:r w:rsidR="00EA37C8">
              <w:rPr>
                <w:sz w:val="20"/>
              </w:rPr>
              <w:t>II</w:t>
            </w:r>
            <w:r w:rsidR="00EA37C8" w:rsidRPr="00EF0144">
              <w:rPr>
                <w:sz w:val="20"/>
              </w:rPr>
              <w:t xml:space="preserve"> </w:t>
            </w:r>
            <w:r w:rsidRPr="00EF0144">
              <w:rPr>
                <w:sz w:val="20"/>
              </w:rPr>
              <w:t xml:space="preserve">queue for action and the time the ticket is triaged and assigned to a technician (reported by </w:t>
            </w:r>
            <w:r>
              <w:rPr>
                <w:sz w:val="20"/>
              </w:rPr>
              <w:t>ServiceNow</w:t>
            </w:r>
            <w:r w:rsidRPr="00EF0144">
              <w:rPr>
                <w:sz w:val="20"/>
              </w:rPr>
              <w:t>)</w:t>
            </w:r>
          </w:p>
        </w:tc>
      </w:tr>
      <w:tr w:rsidR="006E6067" w:rsidRPr="00EF0144" w14:paraId="129FE268" w14:textId="77777777" w:rsidTr="00C1335B">
        <w:trPr>
          <w:cantSplit/>
        </w:trPr>
        <w:tc>
          <w:tcPr>
            <w:tcW w:w="2011" w:type="dxa"/>
          </w:tcPr>
          <w:p w14:paraId="6C9E6DA5" w14:textId="16821BA1" w:rsidR="006E6067" w:rsidRPr="00EF0144" w:rsidRDefault="006E6067" w:rsidP="00E662DA">
            <w:pPr>
              <w:rPr>
                <w:sz w:val="20"/>
              </w:rPr>
            </w:pPr>
            <w:r w:rsidRPr="00EF0144">
              <w:rPr>
                <w:sz w:val="20"/>
              </w:rPr>
              <w:t xml:space="preserve">Tier </w:t>
            </w:r>
            <w:r w:rsidR="00C11B9F">
              <w:rPr>
                <w:sz w:val="20"/>
              </w:rPr>
              <w:t>III</w:t>
            </w:r>
            <w:r w:rsidR="00C11B9F" w:rsidRPr="00EF0144">
              <w:rPr>
                <w:sz w:val="20"/>
              </w:rPr>
              <w:t xml:space="preserve"> </w:t>
            </w:r>
            <w:r w:rsidRPr="00EF0144">
              <w:rPr>
                <w:sz w:val="20"/>
              </w:rPr>
              <w:t>Escalation Rate</w:t>
            </w:r>
          </w:p>
        </w:tc>
        <w:tc>
          <w:tcPr>
            <w:tcW w:w="2259" w:type="dxa"/>
          </w:tcPr>
          <w:p w14:paraId="14E14596" w14:textId="353B4A38" w:rsidR="006E6067" w:rsidRPr="00EF0144" w:rsidRDefault="006E6067" w:rsidP="00E662DA">
            <w:pPr>
              <w:rPr>
                <w:sz w:val="20"/>
              </w:rPr>
            </w:pPr>
            <w:r w:rsidRPr="00EF0144">
              <w:rPr>
                <w:sz w:val="20"/>
              </w:rPr>
              <w:t xml:space="preserve">Tickets escalated from Tier </w:t>
            </w:r>
            <w:r w:rsidR="00EA37C8">
              <w:rPr>
                <w:sz w:val="20"/>
              </w:rPr>
              <w:t>II</w:t>
            </w:r>
            <w:r w:rsidR="00EA37C8" w:rsidRPr="00EF0144">
              <w:rPr>
                <w:sz w:val="20"/>
              </w:rPr>
              <w:t xml:space="preserve"> </w:t>
            </w:r>
            <w:r w:rsidRPr="00EF0144">
              <w:rPr>
                <w:sz w:val="20"/>
              </w:rPr>
              <w:t xml:space="preserve">to Tier </w:t>
            </w:r>
            <w:r w:rsidR="00EA37C8">
              <w:rPr>
                <w:sz w:val="20"/>
              </w:rPr>
              <w:t>III</w:t>
            </w:r>
            <w:r w:rsidR="00EA37C8" w:rsidRPr="00EF0144">
              <w:rPr>
                <w:sz w:val="20"/>
              </w:rPr>
              <w:t xml:space="preserve"> </w:t>
            </w:r>
            <w:r w:rsidRPr="00EF0144">
              <w:rPr>
                <w:sz w:val="20"/>
              </w:rPr>
              <w:t xml:space="preserve">for emergency/failure </w:t>
            </w:r>
          </w:p>
        </w:tc>
        <w:tc>
          <w:tcPr>
            <w:tcW w:w="1794" w:type="dxa"/>
          </w:tcPr>
          <w:p w14:paraId="21373BAC" w14:textId="77777777" w:rsidR="006E6067" w:rsidRPr="00EF0144" w:rsidRDefault="006E6067" w:rsidP="00E407A2">
            <w:pPr>
              <w:jc w:val="center"/>
              <w:rPr>
                <w:sz w:val="20"/>
              </w:rPr>
            </w:pPr>
            <w:r w:rsidRPr="00EF0144">
              <w:rPr>
                <w:sz w:val="20"/>
              </w:rPr>
              <w:t>&lt;10%</w:t>
            </w:r>
          </w:p>
        </w:tc>
        <w:tc>
          <w:tcPr>
            <w:tcW w:w="4011" w:type="dxa"/>
          </w:tcPr>
          <w:p w14:paraId="5EF90774" w14:textId="5E5E6BED" w:rsidR="006E6067" w:rsidRPr="00EF0144" w:rsidRDefault="006E6067" w:rsidP="00E662DA">
            <w:pPr>
              <w:rPr>
                <w:sz w:val="20"/>
              </w:rPr>
            </w:pPr>
            <w:r w:rsidRPr="00EF0144">
              <w:rPr>
                <w:sz w:val="20"/>
              </w:rPr>
              <w:t xml:space="preserve">Percentage of tickets escalated to Tier </w:t>
            </w:r>
            <w:r w:rsidR="00EA37C8">
              <w:rPr>
                <w:sz w:val="20"/>
              </w:rPr>
              <w:t>III</w:t>
            </w:r>
            <w:r w:rsidR="00EA37C8" w:rsidRPr="00EF0144">
              <w:rPr>
                <w:sz w:val="20"/>
              </w:rPr>
              <w:t xml:space="preserve"> </w:t>
            </w:r>
            <w:r w:rsidRPr="00EF0144">
              <w:rPr>
                <w:sz w:val="20"/>
              </w:rPr>
              <w:t xml:space="preserve">that could not be resolved by Tier </w:t>
            </w:r>
            <w:r w:rsidR="00EA37C8">
              <w:rPr>
                <w:sz w:val="20"/>
              </w:rPr>
              <w:t>I</w:t>
            </w:r>
            <w:r w:rsidR="00EA37C8" w:rsidRPr="00EF0144">
              <w:rPr>
                <w:sz w:val="20"/>
              </w:rPr>
              <w:t xml:space="preserve"> </w:t>
            </w:r>
            <w:r w:rsidRPr="00EF0144">
              <w:rPr>
                <w:sz w:val="20"/>
              </w:rPr>
              <w:t xml:space="preserve">&amp; Tier </w:t>
            </w:r>
            <w:r w:rsidR="00EA37C8">
              <w:rPr>
                <w:sz w:val="20"/>
              </w:rPr>
              <w:t>II</w:t>
            </w:r>
          </w:p>
        </w:tc>
      </w:tr>
      <w:tr w:rsidR="006E6067" w:rsidRPr="00EF0144" w14:paraId="6D3AE6E0" w14:textId="77777777" w:rsidTr="00C1335B">
        <w:trPr>
          <w:cantSplit/>
        </w:trPr>
        <w:tc>
          <w:tcPr>
            <w:tcW w:w="2011" w:type="dxa"/>
          </w:tcPr>
          <w:p w14:paraId="1ABD6D86" w14:textId="186AA1B2" w:rsidR="006E6067" w:rsidRPr="00EF0144" w:rsidRDefault="006E6067" w:rsidP="00E662DA">
            <w:pPr>
              <w:rPr>
                <w:sz w:val="20"/>
              </w:rPr>
            </w:pPr>
            <w:r w:rsidRPr="00EF0144">
              <w:rPr>
                <w:sz w:val="20"/>
              </w:rPr>
              <w:t xml:space="preserve">Tier </w:t>
            </w:r>
            <w:r w:rsidR="00C11B9F">
              <w:rPr>
                <w:sz w:val="20"/>
              </w:rPr>
              <w:t>III</w:t>
            </w:r>
            <w:r w:rsidR="00C11B9F" w:rsidRPr="00EF0144">
              <w:rPr>
                <w:sz w:val="20"/>
              </w:rPr>
              <w:t xml:space="preserve"> </w:t>
            </w:r>
            <w:r w:rsidRPr="00EF0144">
              <w:rPr>
                <w:sz w:val="20"/>
              </w:rPr>
              <w:t>Resolution Rate</w:t>
            </w:r>
          </w:p>
        </w:tc>
        <w:tc>
          <w:tcPr>
            <w:tcW w:w="2259" w:type="dxa"/>
          </w:tcPr>
          <w:p w14:paraId="701F7AEE" w14:textId="675F4FF7" w:rsidR="006E6067" w:rsidRPr="00EF0144" w:rsidRDefault="006E6067" w:rsidP="00E662DA">
            <w:pPr>
              <w:rPr>
                <w:sz w:val="20"/>
              </w:rPr>
            </w:pPr>
            <w:r w:rsidRPr="00EF0144">
              <w:rPr>
                <w:sz w:val="20"/>
              </w:rPr>
              <w:t xml:space="preserve">Average resolution time of non-emergency/non-failure Tier </w:t>
            </w:r>
            <w:r w:rsidR="0072551C">
              <w:rPr>
                <w:sz w:val="20"/>
              </w:rPr>
              <w:t>II</w:t>
            </w:r>
            <w:r w:rsidR="0072551C" w:rsidRPr="00EF0144">
              <w:rPr>
                <w:sz w:val="20"/>
              </w:rPr>
              <w:t xml:space="preserve"> </w:t>
            </w:r>
            <w:r w:rsidRPr="00EF0144">
              <w:rPr>
                <w:sz w:val="20"/>
              </w:rPr>
              <w:t xml:space="preserve">tickets </w:t>
            </w:r>
          </w:p>
        </w:tc>
        <w:tc>
          <w:tcPr>
            <w:tcW w:w="1794" w:type="dxa"/>
          </w:tcPr>
          <w:p w14:paraId="02BBE0B8" w14:textId="3F208112" w:rsidR="006E6067" w:rsidRPr="00EF0144" w:rsidRDefault="006E6067" w:rsidP="00E407A2">
            <w:pPr>
              <w:jc w:val="center"/>
              <w:rPr>
                <w:sz w:val="20"/>
              </w:rPr>
            </w:pPr>
            <w:r w:rsidRPr="00EF0144">
              <w:rPr>
                <w:sz w:val="20"/>
              </w:rPr>
              <w:t>5 business days</w:t>
            </w:r>
          </w:p>
        </w:tc>
        <w:tc>
          <w:tcPr>
            <w:tcW w:w="4011" w:type="dxa"/>
          </w:tcPr>
          <w:p w14:paraId="7CA8A7D1" w14:textId="4E8BB403" w:rsidR="006E6067" w:rsidRPr="00EF0144" w:rsidRDefault="006E6067" w:rsidP="00E662DA">
            <w:pPr>
              <w:rPr>
                <w:sz w:val="20"/>
              </w:rPr>
            </w:pPr>
            <w:r w:rsidRPr="00EF0144">
              <w:rPr>
                <w:sz w:val="20"/>
              </w:rPr>
              <w:t xml:space="preserve">Resolution time for each ticket is the difference between the time it is placed in the Tier </w:t>
            </w:r>
            <w:r w:rsidR="0072551C">
              <w:rPr>
                <w:sz w:val="20"/>
              </w:rPr>
              <w:t>II</w:t>
            </w:r>
            <w:r w:rsidR="0072551C" w:rsidRPr="00EF0144">
              <w:rPr>
                <w:sz w:val="20"/>
              </w:rPr>
              <w:t xml:space="preserve"> </w:t>
            </w:r>
            <w:r w:rsidRPr="00EF0144">
              <w:rPr>
                <w:sz w:val="20"/>
              </w:rPr>
              <w:t xml:space="preserve">queue for action and the time it appears as closed or referred in the </w:t>
            </w:r>
            <w:r>
              <w:rPr>
                <w:sz w:val="20"/>
              </w:rPr>
              <w:t>ServiceNow</w:t>
            </w:r>
            <w:r w:rsidRPr="00EF0144">
              <w:rPr>
                <w:sz w:val="20"/>
              </w:rPr>
              <w:t xml:space="preserve"> system, the average resolution time is the sum of the individual ticket resolution times divided by the total number of tickets. </w:t>
            </w:r>
          </w:p>
        </w:tc>
      </w:tr>
      <w:tr w:rsidR="006E6067" w:rsidRPr="00D061CD" w14:paraId="3A765732" w14:textId="77777777" w:rsidTr="00C1335B">
        <w:trPr>
          <w:cantSplit/>
        </w:trPr>
        <w:tc>
          <w:tcPr>
            <w:tcW w:w="2011" w:type="dxa"/>
          </w:tcPr>
          <w:p w14:paraId="07B80A27" w14:textId="77777777" w:rsidR="006E6067" w:rsidRPr="00D061CD" w:rsidRDefault="006E6067" w:rsidP="00E662DA">
            <w:pPr>
              <w:rPr>
                <w:sz w:val="20"/>
              </w:rPr>
            </w:pPr>
            <w:r w:rsidRPr="00D061CD">
              <w:rPr>
                <w:sz w:val="20"/>
              </w:rPr>
              <w:t>Operational Support</w:t>
            </w:r>
          </w:p>
        </w:tc>
        <w:tc>
          <w:tcPr>
            <w:tcW w:w="2259" w:type="dxa"/>
          </w:tcPr>
          <w:p w14:paraId="3A6A2780" w14:textId="3A6321AE" w:rsidR="006E6067" w:rsidRPr="00D061CD" w:rsidRDefault="006E6067" w:rsidP="00E662DA">
            <w:pPr>
              <w:rPr>
                <w:sz w:val="20"/>
              </w:rPr>
            </w:pPr>
            <w:r w:rsidRPr="00D061CD">
              <w:rPr>
                <w:sz w:val="20"/>
              </w:rPr>
              <w:t>Uptime Rate</w:t>
            </w:r>
            <w:r w:rsidRPr="00D061CD">
              <w:rPr>
                <w:rStyle w:val="FootnoteReference"/>
                <w:sz w:val="20"/>
              </w:rPr>
              <w:footnoteReference w:id="3"/>
            </w:r>
            <w:r w:rsidRPr="00D061CD">
              <w:rPr>
                <w:sz w:val="20"/>
              </w:rPr>
              <w:t xml:space="preserve"> -  Percentage of time that application </w:t>
            </w:r>
            <w:r w:rsidR="00422CC5">
              <w:rPr>
                <w:sz w:val="20"/>
              </w:rPr>
              <w:t>is</w:t>
            </w:r>
            <w:r w:rsidRPr="00D061CD">
              <w:rPr>
                <w:sz w:val="20"/>
              </w:rPr>
              <w:t xml:space="preserve"> available to</w:t>
            </w:r>
            <w:r>
              <w:rPr>
                <w:sz w:val="20"/>
              </w:rPr>
              <w:t xml:space="preserve"> users to process </w:t>
            </w:r>
            <w:r w:rsidR="0003061E">
              <w:rPr>
                <w:sz w:val="20"/>
              </w:rPr>
              <w:t xml:space="preserve">interpretation and translation request </w:t>
            </w:r>
          </w:p>
        </w:tc>
        <w:tc>
          <w:tcPr>
            <w:tcW w:w="1794" w:type="dxa"/>
          </w:tcPr>
          <w:p w14:paraId="157A2F39" w14:textId="77777777" w:rsidR="006E6067" w:rsidRPr="00D061CD" w:rsidRDefault="006E6067" w:rsidP="00CA662A">
            <w:pPr>
              <w:jc w:val="center"/>
              <w:rPr>
                <w:sz w:val="20"/>
              </w:rPr>
            </w:pPr>
            <w:r w:rsidRPr="00D061CD">
              <w:rPr>
                <w:sz w:val="20"/>
              </w:rPr>
              <w:t>99.5% or higher</w:t>
            </w:r>
          </w:p>
        </w:tc>
        <w:tc>
          <w:tcPr>
            <w:tcW w:w="4011" w:type="dxa"/>
          </w:tcPr>
          <w:p w14:paraId="0B724965" w14:textId="77777777" w:rsidR="006E6067" w:rsidRPr="00D061CD" w:rsidRDefault="006E6067" w:rsidP="00E662DA">
            <w:pPr>
              <w:rPr>
                <w:sz w:val="20"/>
              </w:rPr>
            </w:pPr>
            <w:r w:rsidRPr="00D061CD">
              <w:rPr>
                <w:sz w:val="20"/>
              </w:rPr>
              <w:t xml:space="preserve">Cumulative uptime per month divided by the total time per month that the system should be available.  </w:t>
            </w:r>
            <w:r>
              <w:rPr>
                <w:sz w:val="20"/>
              </w:rPr>
              <w:t>Contractor</w:t>
            </w:r>
            <w:r w:rsidRPr="00D061CD">
              <w:rPr>
                <w:sz w:val="20"/>
              </w:rPr>
              <w:t xml:space="preserve"> is accountable only when the system code has been determined to be the issue</w:t>
            </w:r>
            <w:r>
              <w:rPr>
                <w:sz w:val="20"/>
              </w:rPr>
              <w:t>.</w:t>
            </w:r>
          </w:p>
        </w:tc>
      </w:tr>
      <w:tr w:rsidR="006E6067" w:rsidRPr="00D061CD" w14:paraId="4CF015EC" w14:textId="77777777" w:rsidTr="00C1335B">
        <w:trPr>
          <w:cantSplit/>
        </w:trPr>
        <w:tc>
          <w:tcPr>
            <w:tcW w:w="2011" w:type="dxa"/>
          </w:tcPr>
          <w:p w14:paraId="68FBF925" w14:textId="67B1CEEF" w:rsidR="006E6067" w:rsidRPr="00D061CD" w:rsidRDefault="006E6067" w:rsidP="00E662DA">
            <w:pPr>
              <w:rPr>
                <w:sz w:val="20"/>
              </w:rPr>
            </w:pPr>
            <w:r w:rsidRPr="00D061CD">
              <w:rPr>
                <w:sz w:val="20"/>
              </w:rPr>
              <w:t>Scalability (</w:t>
            </w:r>
            <w:r w:rsidR="001E73FC">
              <w:rPr>
                <w:sz w:val="20"/>
              </w:rPr>
              <w:t>ERO Custody Management</w:t>
            </w:r>
            <w:r w:rsidRPr="00D061CD">
              <w:rPr>
                <w:sz w:val="20"/>
              </w:rPr>
              <w:t>)</w:t>
            </w:r>
          </w:p>
        </w:tc>
        <w:tc>
          <w:tcPr>
            <w:tcW w:w="2259" w:type="dxa"/>
          </w:tcPr>
          <w:p w14:paraId="2591F46F" w14:textId="3A90E9EF" w:rsidR="006E6067" w:rsidRPr="00D061CD" w:rsidRDefault="006E6067" w:rsidP="00E662DA">
            <w:pPr>
              <w:rPr>
                <w:sz w:val="20"/>
              </w:rPr>
            </w:pPr>
            <w:r w:rsidRPr="00D061CD">
              <w:rPr>
                <w:sz w:val="20"/>
              </w:rPr>
              <w:t xml:space="preserve">Number of concurrent </w:t>
            </w:r>
            <w:r w:rsidR="001E73FC">
              <w:rPr>
                <w:sz w:val="20"/>
              </w:rPr>
              <w:t>ERO CM</w:t>
            </w:r>
            <w:r w:rsidRPr="00D061CD">
              <w:rPr>
                <w:sz w:val="20"/>
              </w:rPr>
              <w:t xml:space="preserve"> users</w:t>
            </w:r>
            <w:r w:rsidR="003A2FF8">
              <w:rPr>
                <w:sz w:val="20"/>
              </w:rPr>
              <w:t xml:space="preserve"> – for </w:t>
            </w:r>
            <w:r w:rsidR="006C6355">
              <w:rPr>
                <w:sz w:val="20"/>
              </w:rPr>
              <w:t>accessing to reporting portal/tools on metric information</w:t>
            </w:r>
          </w:p>
        </w:tc>
        <w:tc>
          <w:tcPr>
            <w:tcW w:w="1794" w:type="dxa"/>
          </w:tcPr>
          <w:p w14:paraId="6B5B00B1" w14:textId="15CA9203" w:rsidR="006E6067" w:rsidRPr="00D061CD" w:rsidRDefault="00FB155A" w:rsidP="00E407A2">
            <w:pPr>
              <w:jc w:val="center"/>
              <w:rPr>
                <w:sz w:val="20"/>
              </w:rPr>
            </w:pPr>
            <w:r>
              <w:rPr>
                <w:sz w:val="20"/>
              </w:rPr>
              <w:t>5</w:t>
            </w:r>
            <w:r w:rsidR="006E6067" w:rsidRPr="00D061CD">
              <w:rPr>
                <w:sz w:val="20"/>
              </w:rPr>
              <w:t>, with less than 5 second average latency between web pages</w:t>
            </w:r>
          </w:p>
        </w:tc>
        <w:tc>
          <w:tcPr>
            <w:tcW w:w="4011" w:type="dxa"/>
          </w:tcPr>
          <w:p w14:paraId="1D367340" w14:textId="77777777" w:rsidR="006E6067" w:rsidRPr="00D061CD" w:rsidRDefault="006E6067" w:rsidP="00E662DA">
            <w:pPr>
              <w:rPr>
                <w:sz w:val="20"/>
              </w:rPr>
            </w:pPr>
            <w:r w:rsidRPr="00D061CD">
              <w:rPr>
                <w:sz w:val="20"/>
              </w:rPr>
              <w:t>Server logs, performance monitoring, and performance test results</w:t>
            </w:r>
          </w:p>
        </w:tc>
      </w:tr>
      <w:tr w:rsidR="006E6067" w:rsidRPr="00D061CD" w14:paraId="016B990A" w14:textId="77777777" w:rsidTr="00C1335B">
        <w:trPr>
          <w:cantSplit/>
        </w:trPr>
        <w:tc>
          <w:tcPr>
            <w:tcW w:w="2011" w:type="dxa"/>
          </w:tcPr>
          <w:p w14:paraId="3185D700" w14:textId="77777777" w:rsidR="006E6067" w:rsidRPr="00D061CD" w:rsidRDefault="006E6067" w:rsidP="00E662DA">
            <w:pPr>
              <w:rPr>
                <w:sz w:val="20"/>
              </w:rPr>
            </w:pPr>
            <w:r w:rsidRPr="00D061CD">
              <w:rPr>
                <w:sz w:val="20"/>
              </w:rPr>
              <w:lastRenderedPageBreak/>
              <w:t>Scalability (Field)</w:t>
            </w:r>
          </w:p>
        </w:tc>
        <w:tc>
          <w:tcPr>
            <w:tcW w:w="2259" w:type="dxa"/>
          </w:tcPr>
          <w:p w14:paraId="7695F3C9" w14:textId="77777777" w:rsidR="006E6067" w:rsidRPr="00D061CD" w:rsidRDefault="006E6067" w:rsidP="00E662DA">
            <w:pPr>
              <w:rPr>
                <w:sz w:val="20"/>
              </w:rPr>
            </w:pPr>
            <w:r w:rsidRPr="00D061CD">
              <w:rPr>
                <w:sz w:val="20"/>
              </w:rPr>
              <w:t>Number of concurrent ERO Field users</w:t>
            </w:r>
          </w:p>
        </w:tc>
        <w:tc>
          <w:tcPr>
            <w:tcW w:w="1794" w:type="dxa"/>
          </w:tcPr>
          <w:p w14:paraId="71B66F96" w14:textId="77777777" w:rsidR="006E6067" w:rsidRPr="00D061CD" w:rsidRDefault="006E6067" w:rsidP="00E407A2">
            <w:pPr>
              <w:jc w:val="center"/>
              <w:rPr>
                <w:sz w:val="20"/>
              </w:rPr>
            </w:pPr>
            <w:r w:rsidRPr="00D061CD">
              <w:rPr>
                <w:sz w:val="20"/>
              </w:rPr>
              <w:t>1000, with less than 3 second average latency between transactions</w:t>
            </w:r>
          </w:p>
        </w:tc>
        <w:tc>
          <w:tcPr>
            <w:tcW w:w="4011" w:type="dxa"/>
          </w:tcPr>
          <w:p w14:paraId="7EE3BA36" w14:textId="77777777" w:rsidR="006E6067" w:rsidRPr="00D061CD" w:rsidRDefault="006E6067" w:rsidP="00E662DA">
            <w:pPr>
              <w:rPr>
                <w:sz w:val="20"/>
              </w:rPr>
            </w:pPr>
            <w:r w:rsidRPr="00D061CD">
              <w:rPr>
                <w:sz w:val="20"/>
              </w:rPr>
              <w:t>Server logs, performance monitoring, and performance test results</w:t>
            </w:r>
          </w:p>
        </w:tc>
      </w:tr>
      <w:tr w:rsidR="006E6067" w:rsidRPr="00D061CD" w14:paraId="49DA9EE6" w14:textId="77777777" w:rsidTr="00C1335B">
        <w:trPr>
          <w:cantSplit/>
        </w:trPr>
        <w:tc>
          <w:tcPr>
            <w:tcW w:w="2011" w:type="dxa"/>
          </w:tcPr>
          <w:p w14:paraId="17DACC02" w14:textId="27FE44CB" w:rsidR="006E6067" w:rsidRPr="00D061CD" w:rsidRDefault="00FF66DB" w:rsidP="00E662DA">
            <w:pPr>
              <w:rPr>
                <w:sz w:val="20"/>
              </w:rPr>
            </w:pPr>
            <w:r>
              <w:rPr>
                <w:sz w:val="20"/>
              </w:rPr>
              <w:t>Interpretation and Translation request p</w:t>
            </w:r>
            <w:r w:rsidR="006E6067">
              <w:rPr>
                <w:sz w:val="20"/>
              </w:rPr>
              <w:t>rocessing</w:t>
            </w:r>
          </w:p>
        </w:tc>
        <w:tc>
          <w:tcPr>
            <w:tcW w:w="2259" w:type="dxa"/>
          </w:tcPr>
          <w:p w14:paraId="3FD1251F" w14:textId="77777777" w:rsidR="006E6067" w:rsidRPr="00D061CD" w:rsidRDefault="006E6067" w:rsidP="00E662DA">
            <w:pPr>
              <w:rPr>
                <w:sz w:val="20"/>
              </w:rPr>
            </w:pPr>
            <w:r>
              <w:rPr>
                <w:sz w:val="20"/>
              </w:rPr>
              <w:t>Processing throughput</w:t>
            </w:r>
          </w:p>
        </w:tc>
        <w:tc>
          <w:tcPr>
            <w:tcW w:w="1794" w:type="dxa"/>
          </w:tcPr>
          <w:p w14:paraId="5589E4AC" w14:textId="05E92ED8" w:rsidR="006E6067" w:rsidRPr="00D061CD" w:rsidRDefault="006E6067" w:rsidP="00E407A2">
            <w:pPr>
              <w:jc w:val="center"/>
              <w:rPr>
                <w:sz w:val="20"/>
              </w:rPr>
            </w:pPr>
            <w:r>
              <w:rPr>
                <w:sz w:val="20"/>
              </w:rPr>
              <w:t xml:space="preserve">100 </w:t>
            </w:r>
            <w:r w:rsidR="00193801">
              <w:rPr>
                <w:sz w:val="20"/>
              </w:rPr>
              <w:t>request</w:t>
            </w:r>
            <w:r w:rsidR="00FB00F6">
              <w:rPr>
                <w:sz w:val="20"/>
              </w:rPr>
              <w:t>s</w:t>
            </w:r>
            <w:r w:rsidR="00193801">
              <w:rPr>
                <w:sz w:val="20"/>
              </w:rPr>
              <w:t xml:space="preserve"> </w:t>
            </w:r>
            <w:r>
              <w:rPr>
                <w:sz w:val="20"/>
              </w:rPr>
              <w:t>per minute</w:t>
            </w:r>
          </w:p>
        </w:tc>
        <w:tc>
          <w:tcPr>
            <w:tcW w:w="4011" w:type="dxa"/>
          </w:tcPr>
          <w:p w14:paraId="26168AE1" w14:textId="77777777" w:rsidR="006E6067" w:rsidRPr="00D061CD" w:rsidRDefault="006E6067" w:rsidP="00E662DA">
            <w:pPr>
              <w:rPr>
                <w:sz w:val="20"/>
              </w:rPr>
            </w:pPr>
            <w:r w:rsidRPr="00D061CD">
              <w:rPr>
                <w:sz w:val="20"/>
              </w:rPr>
              <w:t>Server logs, performance monitoring, and performance test results</w:t>
            </w:r>
          </w:p>
        </w:tc>
      </w:tr>
      <w:tr w:rsidR="006E6067" w:rsidRPr="00D061CD" w14:paraId="6D0CC2D7" w14:textId="77777777" w:rsidTr="00C1335B">
        <w:trPr>
          <w:cantSplit/>
        </w:trPr>
        <w:tc>
          <w:tcPr>
            <w:tcW w:w="2011" w:type="dxa"/>
          </w:tcPr>
          <w:p w14:paraId="630EAA21" w14:textId="77777777" w:rsidR="006E6067" w:rsidRPr="0073122F" w:rsidRDefault="006E6067" w:rsidP="00E662DA">
            <w:pPr>
              <w:rPr>
                <w:sz w:val="20"/>
              </w:rPr>
            </w:pPr>
            <w:r w:rsidRPr="0073122F">
              <w:rPr>
                <w:sz w:val="20"/>
              </w:rPr>
              <w:t>Static Code Analysis</w:t>
            </w:r>
          </w:p>
        </w:tc>
        <w:tc>
          <w:tcPr>
            <w:tcW w:w="2259" w:type="dxa"/>
          </w:tcPr>
          <w:p w14:paraId="44A1A641" w14:textId="77777777" w:rsidR="006E6067" w:rsidRPr="0073122F" w:rsidRDefault="006E6067" w:rsidP="00E662DA">
            <w:pPr>
              <w:rPr>
                <w:sz w:val="20"/>
              </w:rPr>
            </w:pPr>
            <w:r w:rsidRPr="0073122F">
              <w:rPr>
                <w:sz w:val="20"/>
              </w:rPr>
              <w:t>Bugs, Vulnerabilities, Blocker Code Smells, and Blocker Security Hotspots</w:t>
            </w:r>
          </w:p>
        </w:tc>
        <w:tc>
          <w:tcPr>
            <w:tcW w:w="1794" w:type="dxa"/>
          </w:tcPr>
          <w:p w14:paraId="0873E588" w14:textId="3D809ECC" w:rsidR="006E6067" w:rsidRPr="0073122F" w:rsidRDefault="002620F9" w:rsidP="00E662DA">
            <w:pPr>
              <w:jc w:val="center"/>
              <w:rPr>
                <w:sz w:val="20"/>
              </w:rPr>
            </w:pPr>
            <w:r>
              <w:rPr>
                <w:sz w:val="20"/>
              </w:rPr>
              <w:t>85%+ code coverage</w:t>
            </w:r>
          </w:p>
        </w:tc>
        <w:tc>
          <w:tcPr>
            <w:tcW w:w="4011" w:type="dxa"/>
          </w:tcPr>
          <w:p w14:paraId="613944AE" w14:textId="37A25641" w:rsidR="006E6067" w:rsidRPr="0073122F" w:rsidRDefault="006E6067" w:rsidP="00E662DA">
            <w:pPr>
              <w:rPr>
                <w:sz w:val="20"/>
              </w:rPr>
            </w:pPr>
            <w:r w:rsidRPr="0073122F">
              <w:rPr>
                <w:sz w:val="20"/>
              </w:rPr>
              <w:t>SonarQube metrics for each release branch</w:t>
            </w:r>
          </w:p>
        </w:tc>
      </w:tr>
      <w:tr w:rsidR="006E6067" w:rsidRPr="00D061CD" w14:paraId="6B9CC91F" w14:textId="77777777" w:rsidTr="00C1335B">
        <w:trPr>
          <w:cantSplit/>
        </w:trPr>
        <w:tc>
          <w:tcPr>
            <w:tcW w:w="2011" w:type="dxa"/>
          </w:tcPr>
          <w:p w14:paraId="1D9BA712" w14:textId="77777777" w:rsidR="006E6067" w:rsidRPr="00D061CD" w:rsidRDefault="006E6067" w:rsidP="00E662DA">
            <w:pPr>
              <w:rPr>
                <w:sz w:val="20"/>
              </w:rPr>
            </w:pPr>
            <w:r w:rsidRPr="00D061CD">
              <w:rPr>
                <w:sz w:val="20"/>
              </w:rPr>
              <w:t>User Acceptance Testing (Operational Support, System Enhancements)</w:t>
            </w:r>
          </w:p>
        </w:tc>
        <w:tc>
          <w:tcPr>
            <w:tcW w:w="2259" w:type="dxa"/>
          </w:tcPr>
          <w:p w14:paraId="776525D8" w14:textId="77777777" w:rsidR="006E6067" w:rsidRPr="00D061CD" w:rsidRDefault="006E6067" w:rsidP="00E662DA">
            <w:pPr>
              <w:rPr>
                <w:sz w:val="20"/>
              </w:rPr>
            </w:pPr>
            <w:r w:rsidRPr="00D061CD">
              <w:rPr>
                <w:sz w:val="20"/>
              </w:rPr>
              <w:t>Percentage of passing test scripts (acceptance criteria) in user acceptance testing per sprint</w:t>
            </w:r>
          </w:p>
        </w:tc>
        <w:tc>
          <w:tcPr>
            <w:tcW w:w="1794" w:type="dxa"/>
          </w:tcPr>
          <w:p w14:paraId="7E69B42B" w14:textId="77777777" w:rsidR="006E6067" w:rsidRPr="00D061CD" w:rsidRDefault="006E6067" w:rsidP="00CA662A">
            <w:pPr>
              <w:jc w:val="center"/>
              <w:rPr>
                <w:sz w:val="20"/>
              </w:rPr>
            </w:pPr>
            <w:r w:rsidRPr="00D061CD">
              <w:rPr>
                <w:sz w:val="20"/>
              </w:rPr>
              <w:t>100%</w:t>
            </w:r>
          </w:p>
        </w:tc>
        <w:tc>
          <w:tcPr>
            <w:tcW w:w="4011" w:type="dxa"/>
          </w:tcPr>
          <w:p w14:paraId="3831DA9F" w14:textId="77777777" w:rsidR="006E6067" w:rsidRPr="00D061CD" w:rsidRDefault="006E6067" w:rsidP="00E662DA">
            <w:pPr>
              <w:rPr>
                <w:sz w:val="20"/>
              </w:rPr>
            </w:pPr>
            <w:r w:rsidRPr="00D061CD">
              <w:rPr>
                <w:sz w:val="20"/>
              </w:rPr>
              <w:t>After functional testing is complete, and upon user acceptance testing, the number of passing test scripts (acceptance criteria) / the total number of test scripts</w:t>
            </w:r>
          </w:p>
        </w:tc>
      </w:tr>
      <w:tr w:rsidR="006E6067" w:rsidRPr="00D061CD" w14:paraId="6380B0F0" w14:textId="77777777" w:rsidTr="00C1335B">
        <w:trPr>
          <w:cantSplit/>
        </w:trPr>
        <w:tc>
          <w:tcPr>
            <w:tcW w:w="2011" w:type="dxa"/>
          </w:tcPr>
          <w:p w14:paraId="78DC8F69" w14:textId="77777777" w:rsidR="006E6067" w:rsidRPr="00D061CD" w:rsidRDefault="006E6067" w:rsidP="00E662DA">
            <w:pPr>
              <w:rPr>
                <w:sz w:val="20"/>
              </w:rPr>
            </w:pPr>
            <w:r>
              <w:rPr>
                <w:sz w:val="20"/>
              </w:rPr>
              <w:t>ICE Agile Maturity Model Self-Assessment</w:t>
            </w:r>
          </w:p>
        </w:tc>
        <w:tc>
          <w:tcPr>
            <w:tcW w:w="2259" w:type="dxa"/>
          </w:tcPr>
          <w:p w14:paraId="4076B7BD" w14:textId="77777777" w:rsidR="006E6067" w:rsidRPr="00D061CD" w:rsidRDefault="006E6067" w:rsidP="00E662DA">
            <w:pPr>
              <w:rPr>
                <w:sz w:val="20"/>
              </w:rPr>
            </w:pPr>
            <w:r>
              <w:rPr>
                <w:sz w:val="20"/>
              </w:rPr>
              <w:t>Assessment tool maintained by the OCIO Quality Assurance Branch (QAB)</w:t>
            </w:r>
          </w:p>
        </w:tc>
        <w:tc>
          <w:tcPr>
            <w:tcW w:w="1794" w:type="dxa"/>
          </w:tcPr>
          <w:p w14:paraId="2573AC99" w14:textId="09284F3C" w:rsidR="006E6067" w:rsidRPr="00D061CD" w:rsidRDefault="001A0EF3" w:rsidP="00CA662A">
            <w:pPr>
              <w:jc w:val="center"/>
              <w:rPr>
                <w:sz w:val="20"/>
              </w:rPr>
            </w:pPr>
            <w:r w:rsidRPr="001A0EF3">
              <w:rPr>
                <w:sz w:val="20"/>
              </w:rPr>
              <w:t>Approved for Team Managed Deployments (TMD)</w:t>
            </w:r>
          </w:p>
        </w:tc>
        <w:tc>
          <w:tcPr>
            <w:tcW w:w="4011" w:type="dxa"/>
          </w:tcPr>
          <w:p w14:paraId="61B12260" w14:textId="4926A1FE" w:rsidR="006E6067" w:rsidRPr="00D061CD" w:rsidRDefault="006E6067" w:rsidP="00E662DA">
            <w:pPr>
              <w:rPr>
                <w:sz w:val="20"/>
              </w:rPr>
            </w:pPr>
            <w:r>
              <w:rPr>
                <w:sz w:val="20"/>
              </w:rPr>
              <w:t xml:space="preserve">On a quarterly basis, the Agile coach, IT Program Manager, and Business Owner will use the Agile Maturity Model to assess the development and </w:t>
            </w:r>
            <w:r w:rsidR="00A33E8E">
              <w:rPr>
                <w:sz w:val="20"/>
              </w:rPr>
              <w:t>Business/</w:t>
            </w:r>
            <w:r>
              <w:rPr>
                <w:sz w:val="20"/>
              </w:rPr>
              <w:t>Product Owner team performance.</w:t>
            </w:r>
          </w:p>
        </w:tc>
      </w:tr>
      <w:tr w:rsidR="00D227FA" w:rsidRPr="00D061CD" w14:paraId="1CC3A562" w14:textId="77777777" w:rsidTr="00E407A2">
        <w:trPr>
          <w:cantSplit/>
        </w:trPr>
        <w:tc>
          <w:tcPr>
            <w:tcW w:w="2011" w:type="dxa"/>
          </w:tcPr>
          <w:p w14:paraId="12BDCEB1" w14:textId="154DB507" w:rsidR="00D227FA" w:rsidRDefault="00F71F18" w:rsidP="00E662DA">
            <w:pPr>
              <w:rPr>
                <w:sz w:val="20"/>
              </w:rPr>
            </w:pPr>
            <w:r>
              <w:rPr>
                <w:sz w:val="20"/>
              </w:rPr>
              <w:t xml:space="preserve">Staffing </w:t>
            </w:r>
            <w:r w:rsidR="00383812">
              <w:rPr>
                <w:sz w:val="20"/>
              </w:rPr>
              <w:t>Level</w:t>
            </w:r>
          </w:p>
        </w:tc>
        <w:tc>
          <w:tcPr>
            <w:tcW w:w="2259" w:type="dxa"/>
          </w:tcPr>
          <w:p w14:paraId="16AF2296" w14:textId="47189A93" w:rsidR="00D227FA" w:rsidRDefault="00FA6EFD" w:rsidP="00FA6EFD">
            <w:pPr>
              <w:rPr>
                <w:sz w:val="20"/>
              </w:rPr>
            </w:pPr>
            <w:r>
              <w:rPr>
                <w:sz w:val="20"/>
                <w:szCs w:val="20"/>
              </w:rPr>
              <w:t>Maintains</w:t>
            </w:r>
            <w:r w:rsidR="007060E6">
              <w:rPr>
                <w:sz w:val="20"/>
                <w:szCs w:val="20"/>
              </w:rPr>
              <w:t xml:space="preserve"> adequate</w:t>
            </w:r>
            <w:r>
              <w:rPr>
                <w:sz w:val="20"/>
                <w:szCs w:val="20"/>
              </w:rPr>
              <w:t xml:space="preserve"> staffing level during hours of operation</w:t>
            </w:r>
          </w:p>
        </w:tc>
        <w:tc>
          <w:tcPr>
            <w:tcW w:w="1794" w:type="dxa"/>
          </w:tcPr>
          <w:p w14:paraId="57CE9681" w14:textId="532D1C63" w:rsidR="00D227FA" w:rsidRDefault="00594407" w:rsidP="00E662DA">
            <w:pPr>
              <w:jc w:val="center"/>
              <w:rPr>
                <w:sz w:val="20"/>
              </w:rPr>
            </w:pPr>
            <w:r>
              <w:rPr>
                <w:sz w:val="20"/>
              </w:rPr>
              <w:t>90% or higher</w:t>
            </w:r>
          </w:p>
        </w:tc>
        <w:tc>
          <w:tcPr>
            <w:tcW w:w="4011" w:type="dxa"/>
          </w:tcPr>
          <w:p w14:paraId="2B70ADAE" w14:textId="68B052E3" w:rsidR="00D227FA" w:rsidRDefault="009C5F56" w:rsidP="00E662DA">
            <w:pPr>
              <w:rPr>
                <w:sz w:val="20"/>
              </w:rPr>
            </w:pPr>
            <w:r>
              <w:rPr>
                <w:sz w:val="20"/>
                <w:szCs w:val="20"/>
              </w:rPr>
              <w:t xml:space="preserve">Measured on a monthly basis considering the total staffing position requirements vs the total staffing positions not yet filled. </w:t>
            </w:r>
            <w:r w:rsidR="00A3313E" w:rsidRPr="00A3313E">
              <w:rPr>
                <w:sz w:val="20"/>
              </w:rPr>
              <w:t xml:space="preserve">If staffing levels for Firm Fixed Price CLINs fall below 90% during a 30-day period, the monthly invoice for Firm Fixed Price CLINs shall be prorated according to the shortfall. If the staffing shortfall is corrected within the same invoice period, then this standard will be </w:t>
            </w:r>
            <w:r w:rsidR="008F4E7C" w:rsidRPr="00A3313E">
              <w:rPr>
                <w:sz w:val="20"/>
              </w:rPr>
              <w:t>satisfied,</w:t>
            </w:r>
            <w:r w:rsidR="00A3313E" w:rsidRPr="00A3313E">
              <w:rPr>
                <w:sz w:val="20"/>
              </w:rPr>
              <w:t xml:space="preserve"> and a proration need not be applied. The proration shall be documented as a credit on the invoice citing this performance metric and demonstrating the basis of the prorated amount. Proration applies to Firm Fixed Price CLINs only and implements performance disincentives in accordance with FAR 16.201-1 and 16.404-2. Time and Materials </w:t>
            </w:r>
            <w:r w:rsidR="008F4E7C">
              <w:rPr>
                <w:sz w:val="20"/>
              </w:rPr>
              <w:t>or</w:t>
            </w:r>
            <w:r w:rsidR="00A3313E" w:rsidRPr="00A3313E">
              <w:rPr>
                <w:sz w:val="20"/>
              </w:rPr>
              <w:t xml:space="preserve"> Labor Hour CLINs shall be invoices in accordance with the appropriate clause in the Terms and Conditions.</w:t>
            </w:r>
          </w:p>
        </w:tc>
      </w:tr>
      <w:tr w:rsidR="00CC4B22" w:rsidRPr="00D061CD" w14:paraId="2F288AFB" w14:textId="77777777" w:rsidTr="00E407A2">
        <w:trPr>
          <w:cantSplit/>
        </w:trPr>
        <w:tc>
          <w:tcPr>
            <w:tcW w:w="2011" w:type="dxa"/>
          </w:tcPr>
          <w:p w14:paraId="0B2AADF9" w14:textId="24E96B1D" w:rsidR="00CC4B22" w:rsidRDefault="00AE3C1A" w:rsidP="00E662DA">
            <w:pPr>
              <w:rPr>
                <w:sz w:val="20"/>
              </w:rPr>
            </w:pPr>
            <w:r>
              <w:rPr>
                <w:sz w:val="20"/>
              </w:rPr>
              <w:lastRenderedPageBreak/>
              <w:t>Personnel</w:t>
            </w:r>
            <w:r w:rsidR="00DA69FF">
              <w:rPr>
                <w:sz w:val="20"/>
              </w:rPr>
              <w:t xml:space="preserve"> Suitability</w:t>
            </w:r>
          </w:p>
        </w:tc>
        <w:tc>
          <w:tcPr>
            <w:tcW w:w="2259" w:type="dxa"/>
          </w:tcPr>
          <w:p w14:paraId="760BDEBA" w14:textId="48837531" w:rsidR="00D225BF" w:rsidRDefault="00641EC6" w:rsidP="00D225BF">
            <w:pPr>
              <w:rPr>
                <w:sz w:val="20"/>
                <w:szCs w:val="20"/>
              </w:rPr>
            </w:pPr>
            <w:r>
              <w:rPr>
                <w:sz w:val="20"/>
                <w:szCs w:val="20"/>
              </w:rPr>
              <w:t xml:space="preserve">Number </w:t>
            </w:r>
            <w:r w:rsidR="00D225BF" w:rsidRPr="00561EBF">
              <w:rPr>
                <w:sz w:val="20"/>
                <w:szCs w:val="20"/>
              </w:rPr>
              <w:t>of security packages submitted</w:t>
            </w:r>
            <w:r w:rsidR="00D225BF">
              <w:rPr>
                <w:sz w:val="20"/>
                <w:szCs w:val="20"/>
              </w:rPr>
              <w:t xml:space="preserve"> within 30 days</w:t>
            </w:r>
            <w:r w:rsidR="00E35801">
              <w:rPr>
                <w:sz w:val="20"/>
                <w:szCs w:val="20"/>
              </w:rPr>
              <w:t xml:space="preserve"> of contract award</w:t>
            </w:r>
          </w:p>
          <w:p w14:paraId="3E4AE50B" w14:textId="77777777" w:rsidR="00AE3C1A" w:rsidRDefault="00AE3C1A" w:rsidP="006D46BB">
            <w:pPr>
              <w:rPr>
                <w:sz w:val="20"/>
                <w:szCs w:val="20"/>
              </w:rPr>
            </w:pPr>
          </w:p>
          <w:p w14:paraId="7F60CDB8" w14:textId="0094EDF0" w:rsidR="00CC4B22" w:rsidRPr="00561EBF" w:rsidRDefault="00AE3C1A" w:rsidP="006D46BB">
            <w:pPr>
              <w:rPr>
                <w:sz w:val="20"/>
                <w:szCs w:val="20"/>
              </w:rPr>
            </w:pPr>
            <w:r>
              <w:rPr>
                <w:sz w:val="20"/>
                <w:szCs w:val="20"/>
              </w:rPr>
              <w:t>Ongoing security packages f</w:t>
            </w:r>
            <w:r w:rsidR="00E35801">
              <w:rPr>
                <w:sz w:val="20"/>
                <w:szCs w:val="20"/>
              </w:rPr>
              <w:t>or any subsequent staff</w:t>
            </w:r>
          </w:p>
        </w:tc>
        <w:tc>
          <w:tcPr>
            <w:tcW w:w="1794" w:type="dxa"/>
          </w:tcPr>
          <w:p w14:paraId="060AAF35" w14:textId="77777777" w:rsidR="00CC106E" w:rsidRDefault="00CC106E" w:rsidP="00AE3C1A">
            <w:pPr>
              <w:jc w:val="center"/>
              <w:rPr>
                <w:sz w:val="20"/>
                <w:szCs w:val="20"/>
              </w:rPr>
            </w:pPr>
          </w:p>
          <w:p w14:paraId="66BC5146" w14:textId="28A611EE" w:rsidR="00AE3C1A" w:rsidRDefault="00641EC6" w:rsidP="00AE3C1A">
            <w:pPr>
              <w:jc w:val="center"/>
              <w:rPr>
                <w:sz w:val="20"/>
                <w:szCs w:val="20"/>
              </w:rPr>
            </w:pPr>
            <w:r w:rsidRPr="00561EBF">
              <w:rPr>
                <w:sz w:val="20"/>
                <w:szCs w:val="20"/>
              </w:rPr>
              <w:t>95%</w:t>
            </w:r>
            <w:r>
              <w:rPr>
                <w:sz w:val="20"/>
                <w:szCs w:val="20"/>
              </w:rPr>
              <w:t xml:space="preserve"> or higher</w:t>
            </w:r>
          </w:p>
          <w:p w14:paraId="1985F015" w14:textId="77777777" w:rsidR="00AE3C1A" w:rsidRDefault="00AE3C1A" w:rsidP="00AE3C1A">
            <w:pPr>
              <w:jc w:val="center"/>
              <w:rPr>
                <w:sz w:val="20"/>
                <w:szCs w:val="20"/>
              </w:rPr>
            </w:pPr>
          </w:p>
          <w:p w14:paraId="0E4AD525" w14:textId="77777777" w:rsidR="00CC106E" w:rsidRDefault="00CC106E" w:rsidP="00AE3C1A">
            <w:pPr>
              <w:jc w:val="center"/>
              <w:rPr>
                <w:sz w:val="20"/>
                <w:szCs w:val="20"/>
              </w:rPr>
            </w:pPr>
          </w:p>
          <w:p w14:paraId="3FC108C0" w14:textId="15197FDC" w:rsidR="00CC4B22" w:rsidRDefault="00AE3C1A" w:rsidP="00AE3C1A">
            <w:pPr>
              <w:jc w:val="center"/>
              <w:rPr>
                <w:sz w:val="20"/>
              </w:rPr>
            </w:pPr>
            <w:r>
              <w:rPr>
                <w:sz w:val="20"/>
                <w:szCs w:val="20"/>
              </w:rPr>
              <w:t>98% timely submission</w:t>
            </w:r>
          </w:p>
        </w:tc>
        <w:tc>
          <w:tcPr>
            <w:tcW w:w="4011" w:type="dxa"/>
          </w:tcPr>
          <w:p w14:paraId="3BA63569" w14:textId="4BB1B72A" w:rsidR="00BE1546" w:rsidRDefault="006D1C4F" w:rsidP="00E662DA">
            <w:pPr>
              <w:rPr>
                <w:sz w:val="20"/>
                <w:szCs w:val="20"/>
              </w:rPr>
            </w:pPr>
            <w:r>
              <w:rPr>
                <w:sz w:val="20"/>
                <w:szCs w:val="20"/>
              </w:rPr>
              <w:t>Measured</w:t>
            </w:r>
            <w:r w:rsidR="00B34D8A">
              <w:rPr>
                <w:sz w:val="20"/>
                <w:szCs w:val="20"/>
              </w:rPr>
              <w:t xml:space="preserve"> on a monthly basis</w:t>
            </w:r>
            <w:r>
              <w:rPr>
                <w:sz w:val="20"/>
                <w:szCs w:val="20"/>
              </w:rPr>
              <w:t xml:space="preserve"> </w:t>
            </w:r>
            <w:r w:rsidR="00BE1546">
              <w:rPr>
                <w:sz w:val="20"/>
                <w:szCs w:val="20"/>
              </w:rPr>
              <w:t>by the number of personnel accepted vs. number of personnel packages not presented on-time or rejected for security reasons.</w:t>
            </w:r>
            <w:r w:rsidR="005C10DC">
              <w:rPr>
                <w:sz w:val="20"/>
                <w:szCs w:val="20"/>
              </w:rPr>
              <w:t xml:space="preserve"> </w:t>
            </w:r>
          </w:p>
          <w:p w14:paraId="6B797FCB" w14:textId="542B98BA" w:rsidR="00CC4B22" w:rsidRPr="00A3313E" w:rsidRDefault="00CC106E" w:rsidP="00E662DA">
            <w:pPr>
              <w:rPr>
                <w:sz w:val="20"/>
              </w:rPr>
            </w:pPr>
            <w:r>
              <w:rPr>
                <w:sz w:val="20"/>
                <w:szCs w:val="20"/>
              </w:rPr>
              <w:t>T</w:t>
            </w:r>
            <w:r w:rsidR="00AE3C1A">
              <w:rPr>
                <w:sz w:val="20"/>
                <w:szCs w:val="20"/>
              </w:rPr>
              <w:t>wo (2) business days late is acceptable; more than two (2) days late is unacceptable. No more than 2% rejection of personnel for security reasons</w:t>
            </w:r>
            <w:r w:rsidR="003B283C">
              <w:rPr>
                <w:sz w:val="20"/>
                <w:szCs w:val="20"/>
              </w:rPr>
              <w:t>.</w:t>
            </w:r>
          </w:p>
        </w:tc>
      </w:tr>
    </w:tbl>
    <w:p w14:paraId="7D9913F1" w14:textId="1E1F2766" w:rsidR="007262D5" w:rsidRDefault="007262D5">
      <w:pPr>
        <w:rPr>
          <w:b/>
          <w:bCs/>
        </w:rPr>
      </w:pPr>
    </w:p>
    <w:p w14:paraId="2C372536" w14:textId="77777777" w:rsidR="007262D5" w:rsidRDefault="007262D5">
      <w:pPr>
        <w:rPr>
          <w:b/>
          <w:bCs/>
        </w:rPr>
      </w:pPr>
      <w:r>
        <w:rPr>
          <w:b/>
          <w:bCs/>
        </w:rPr>
        <w:br w:type="page"/>
      </w:r>
    </w:p>
    <w:p w14:paraId="2F3B73D5" w14:textId="4DC9DD1A" w:rsidR="009569B7" w:rsidRPr="0073122F" w:rsidRDefault="00B80513" w:rsidP="0073122F">
      <w:pPr>
        <w:pStyle w:val="Heading1"/>
        <w:rPr>
          <w:rFonts w:ascii="Times New Roman" w:hAnsi="Times New Roman" w:cs="Times New Roman"/>
          <w:b/>
          <w:bCs/>
          <w:color w:val="auto"/>
          <w:sz w:val="28"/>
          <w:szCs w:val="28"/>
        </w:rPr>
      </w:pPr>
      <w:bookmarkStart w:id="18" w:name="_Toc211513875"/>
      <w:r w:rsidRPr="0073122F">
        <w:rPr>
          <w:rFonts w:ascii="Times New Roman" w:hAnsi="Times New Roman" w:cs="Times New Roman"/>
          <w:b/>
          <w:bCs/>
          <w:color w:val="auto"/>
          <w:sz w:val="28"/>
          <w:szCs w:val="28"/>
        </w:rPr>
        <w:lastRenderedPageBreak/>
        <w:t>8.0</w:t>
      </w:r>
      <w:r w:rsidR="00AD0787" w:rsidRPr="0073122F">
        <w:rPr>
          <w:rFonts w:ascii="Times New Roman" w:hAnsi="Times New Roman" w:cs="Times New Roman"/>
          <w:b/>
          <w:bCs/>
          <w:color w:val="auto"/>
          <w:sz w:val="28"/>
          <w:szCs w:val="28"/>
        </w:rPr>
        <w:t xml:space="preserve"> </w:t>
      </w:r>
      <w:r w:rsidR="006C2FBB" w:rsidRPr="0073122F">
        <w:rPr>
          <w:rFonts w:ascii="Times New Roman" w:hAnsi="Times New Roman" w:cs="Times New Roman"/>
          <w:b/>
          <w:bCs/>
          <w:color w:val="auto"/>
          <w:sz w:val="28"/>
          <w:szCs w:val="28"/>
        </w:rPr>
        <w:t>De</w:t>
      </w:r>
      <w:r w:rsidR="000D374A" w:rsidRPr="0073122F">
        <w:rPr>
          <w:rFonts w:ascii="Times New Roman" w:hAnsi="Times New Roman" w:cs="Times New Roman"/>
          <w:b/>
          <w:bCs/>
          <w:color w:val="auto"/>
          <w:sz w:val="28"/>
          <w:szCs w:val="28"/>
        </w:rPr>
        <w:t xml:space="preserve">liverables and </w:t>
      </w:r>
      <w:r w:rsidR="009569B7" w:rsidRPr="0073122F">
        <w:rPr>
          <w:rFonts w:ascii="Times New Roman" w:hAnsi="Times New Roman" w:cs="Times New Roman"/>
          <w:b/>
          <w:bCs/>
          <w:color w:val="auto"/>
          <w:sz w:val="28"/>
          <w:szCs w:val="28"/>
        </w:rPr>
        <w:t>Delivery Schedule</w:t>
      </w:r>
      <w:bookmarkEnd w:id="18"/>
    </w:p>
    <w:p w14:paraId="277745F6" w14:textId="77777777" w:rsidR="00A14D03" w:rsidRPr="00A14D03" w:rsidRDefault="00A14D03" w:rsidP="0073122F">
      <w:pPr>
        <w:pStyle w:val="NoSpacing"/>
      </w:pPr>
    </w:p>
    <w:p w14:paraId="0CEB08B6" w14:textId="218179FE" w:rsidR="00944660" w:rsidRDefault="00944660" w:rsidP="00944660">
      <w:pPr>
        <w:rPr>
          <w:rFonts w:eastAsiaTheme="majorEastAsia"/>
        </w:rPr>
      </w:pPr>
      <w:r w:rsidRPr="00944660">
        <w:rPr>
          <w:rFonts w:eastAsiaTheme="majorEastAsia"/>
        </w:rPr>
        <w:t>The Contractor shall submit all deliverables to the COR, Program Manager</w:t>
      </w:r>
      <w:r w:rsidR="00BF37EF">
        <w:rPr>
          <w:rFonts w:eastAsiaTheme="majorEastAsia"/>
        </w:rPr>
        <w:t>/Product Owner, ITPM</w:t>
      </w:r>
      <w:r w:rsidRPr="00944660">
        <w:rPr>
          <w:rFonts w:eastAsiaTheme="majorEastAsia"/>
        </w:rPr>
        <w:t xml:space="preserve"> and other Government Representatives via ICE</w:t>
      </w:r>
      <w:r w:rsidR="004D311C">
        <w:rPr>
          <w:rFonts w:eastAsiaTheme="majorEastAsia"/>
        </w:rPr>
        <w:t xml:space="preserve">-designated </w:t>
      </w:r>
      <w:r w:rsidRPr="00944660">
        <w:rPr>
          <w:rFonts w:eastAsiaTheme="majorEastAsia"/>
        </w:rPr>
        <w:t xml:space="preserve">project SharePoint </w:t>
      </w:r>
      <w:r w:rsidR="002C2F17">
        <w:rPr>
          <w:rFonts w:eastAsiaTheme="majorEastAsia"/>
        </w:rPr>
        <w:t xml:space="preserve">or Microsoft Teams </w:t>
      </w:r>
      <w:r w:rsidRPr="00944660">
        <w:rPr>
          <w:rFonts w:eastAsiaTheme="majorEastAsia"/>
        </w:rPr>
        <w:t>site (established after contract award (unless indicated otherwise)). Any deliverable that includes Personal Identified Information (PII) will not be submitted via ICE SharePoint (determination will be established after contract award). Unless otherwise noted, all days are calendar days. The Government anticipates that automated tools shall be used to the greatest extent possible for artifacts associated with SLM documentation, status reports, requirements, quality assurance, databases, schedules, and user interface design.  Government Rights in Data are governed by FAR 52.227-17.</w:t>
      </w:r>
    </w:p>
    <w:p w14:paraId="68CB9FCD" w14:textId="1ED149B8" w:rsidR="006A6B2E" w:rsidRDefault="00CE59DB" w:rsidP="00455A27">
      <w:pPr>
        <w:jc w:val="center"/>
        <w:rPr>
          <w:rFonts w:eastAsiaTheme="majorEastAsia"/>
        </w:rPr>
      </w:pPr>
      <w:r>
        <w:rPr>
          <w:rFonts w:eastAsiaTheme="majorEastAsia"/>
        </w:rPr>
        <w:t xml:space="preserve">Table </w:t>
      </w:r>
      <w:r w:rsidR="00455A27">
        <w:rPr>
          <w:rFonts w:eastAsiaTheme="majorEastAsia"/>
        </w:rPr>
        <w:t>3</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8"/>
        <w:gridCol w:w="2307"/>
        <w:gridCol w:w="1530"/>
        <w:gridCol w:w="1710"/>
        <w:gridCol w:w="3595"/>
      </w:tblGrid>
      <w:tr w:rsidR="005F115D" w:rsidRPr="00FC024A" w14:paraId="08A357ED" w14:textId="77777777" w:rsidTr="005F115D">
        <w:trPr>
          <w:tblHeader/>
        </w:trPr>
        <w:tc>
          <w:tcPr>
            <w:tcW w:w="928" w:type="dxa"/>
            <w:shd w:val="clear" w:color="auto" w:fill="D9D9D9" w:themeFill="background1" w:themeFillShade="D9"/>
          </w:tcPr>
          <w:p w14:paraId="61E5D2C2" w14:textId="3116CD3B" w:rsidR="00277331" w:rsidRPr="002C0B91" w:rsidRDefault="00277331" w:rsidP="005C0AFB">
            <w:pPr>
              <w:jc w:val="center"/>
              <w:rPr>
                <w:b/>
                <w:color w:val="000000" w:themeColor="text1"/>
                <w:sz w:val="20"/>
              </w:rPr>
            </w:pPr>
            <w:r>
              <w:rPr>
                <w:b/>
                <w:color w:val="000000" w:themeColor="text1"/>
                <w:sz w:val="20"/>
              </w:rPr>
              <w:t>Section Number</w:t>
            </w:r>
          </w:p>
        </w:tc>
        <w:tc>
          <w:tcPr>
            <w:tcW w:w="2307" w:type="dxa"/>
            <w:shd w:val="clear" w:color="auto" w:fill="D9D9D9" w:themeFill="background1" w:themeFillShade="D9"/>
          </w:tcPr>
          <w:p w14:paraId="1E3B5BD7" w14:textId="7A7E7F47" w:rsidR="00277331" w:rsidRPr="002C0B91" w:rsidRDefault="00277331" w:rsidP="005C0AFB">
            <w:pPr>
              <w:jc w:val="center"/>
              <w:rPr>
                <w:b/>
                <w:color w:val="000000" w:themeColor="text1"/>
                <w:sz w:val="20"/>
              </w:rPr>
            </w:pPr>
            <w:bookmarkStart w:id="19" w:name="_Hlk6391629"/>
            <w:r w:rsidRPr="002C0B91">
              <w:rPr>
                <w:b/>
                <w:color w:val="000000" w:themeColor="text1"/>
                <w:sz w:val="20"/>
              </w:rPr>
              <w:t>Deliverable/Description</w:t>
            </w:r>
          </w:p>
        </w:tc>
        <w:tc>
          <w:tcPr>
            <w:tcW w:w="1530" w:type="dxa"/>
            <w:shd w:val="clear" w:color="auto" w:fill="D9D9D9" w:themeFill="background1" w:themeFillShade="D9"/>
          </w:tcPr>
          <w:p w14:paraId="663F0046" w14:textId="77777777" w:rsidR="00277331" w:rsidRPr="002C0B91" w:rsidRDefault="00277331" w:rsidP="005C0AFB">
            <w:pPr>
              <w:jc w:val="center"/>
              <w:rPr>
                <w:b/>
                <w:color w:val="000000" w:themeColor="text1"/>
                <w:sz w:val="20"/>
              </w:rPr>
            </w:pPr>
            <w:r w:rsidRPr="002C0B91">
              <w:rPr>
                <w:b/>
                <w:color w:val="000000" w:themeColor="text1"/>
                <w:sz w:val="20"/>
              </w:rPr>
              <w:t>Type</w:t>
            </w:r>
          </w:p>
        </w:tc>
        <w:tc>
          <w:tcPr>
            <w:tcW w:w="1710" w:type="dxa"/>
            <w:shd w:val="clear" w:color="auto" w:fill="D9D9D9" w:themeFill="background1" w:themeFillShade="D9"/>
          </w:tcPr>
          <w:p w14:paraId="19FA6DFA" w14:textId="77777777" w:rsidR="00277331" w:rsidRPr="002C0B91" w:rsidRDefault="00277331" w:rsidP="005C0AFB">
            <w:pPr>
              <w:jc w:val="center"/>
              <w:rPr>
                <w:b/>
                <w:color w:val="000000" w:themeColor="text1"/>
                <w:sz w:val="20"/>
              </w:rPr>
            </w:pPr>
            <w:r w:rsidRPr="002C0B91">
              <w:rPr>
                <w:b/>
                <w:color w:val="000000" w:themeColor="text1"/>
                <w:sz w:val="20"/>
              </w:rPr>
              <w:t>Delivery Method(s)</w:t>
            </w:r>
          </w:p>
        </w:tc>
        <w:tc>
          <w:tcPr>
            <w:tcW w:w="3595" w:type="dxa"/>
            <w:shd w:val="clear" w:color="auto" w:fill="D9D9D9" w:themeFill="background1" w:themeFillShade="D9"/>
          </w:tcPr>
          <w:p w14:paraId="3759BC8E" w14:textId="77777777" w:rsidR="00277331" w:rsidRPr="002C0B91" w:rsidRDefault="00277331" w:rsidP="005C0AFB">
            <w:pPr>
              <w:jc w:val="center"/>
              <w:rPr>
                <w:b/>
                <w:color w:val="000000" w:themeColor="text1"/>
                <w:sz w:val="20"/>
              </w:rPr>
            </w:pPr>
            <w:r w:rsidRPr="002C0B91">
              <w:rPr>
                <w:b/>
                <w:color w:val="000000" w:themeColor="text1"/>
                <w:sz w:val="20"/>
              </w:rPr>
              <w:t>Delivery Date/Frequency</w:t>
            </w:r>
          </w:p>
        </w:tc>
      </w:tr>
      <w:tr w:rsidR="005F115D" w:rsidRPr="00FC024A" w14:paraId="2002208D" w14:textId="77777777" w:rsidTr="005C0AFB">
        <w:trPr>
          <w:cantSplit/>
        </w:trPr>
        <w:tc>
          <w:tcPr>
            <w:tcW w:w="928" w:type="dxa"/>
            <w:vAlign w:val="center"/>
          </w:tcPr>
          <w:p w14:paraId="0922901B" w14:textId="32D42AD7" w:rsidR="00277331" w:rsidRDefault="00277331" w:rsidP="005C0AFB">
            <w:pPr>
              <w:jc w:val="center"/>
              <w:rPr>
                <w:sz w:val="20"/>
              </w:rPr>
            </w:pPr>
            <w:r>
              <w:rPr>
                <w:sz w:val="20"/>
              </w:rPr>
              <w:t>8.1</w:t>
            </w:r>
          </w:p>
        </w:tc>
        <w:tc>
          <w:tcPr>
            <w:tcW w:w="2307" w:type="dxa"/>
          </w:tcPr>
          <w:p w14:paraId="7D70C562" w14:textId="76432655" w:rsidR="00277331" w:rsidRPr="00FC024A" w:rsidRDefault="00277331">
            <w:pPr>
              <w:rPr>
                <w:sz w:val="20"/>
              </w:rPr>
            </w:pPr>
            <w:r>
              <w:rPr>
                <w:sz w:val="20"/>
              </w:rPr>
              <w:t xml:space="preserve">Post-Award </w:t>
            </w:r>
            <w:r w:rsidRPr="00FC024A">
              <w:rPr>
                <w:sz w:val="20"/>
              </w:rPr>
              <w:t>Kick-Off Meeting Brief</w:t>
            </w:r>
          </w:p>
        </w:tc>
        <w:tc>
          <w:tcPr>
            <w:tcW w:w="1530" w:type="dxa"/>
          </w:tcPr>
          <w:p w14:paraId="6A5139D5" w14:textId="77777777" w:rsidR="00277331" w:rsidRPr="00FC024A" w:rsidRDefault="00277331">
            <w:pPr>
              <w:rPr>
                <w:sz w:val="20"/>
              </w:rPr>
            </w:pPr>
            <w:r w:rsidRPr="00FC024A">
              <w:rPr>
                <w:sz w:val="20"/>
              </w:rPr>
              <w:t>Briefing</w:t>
            </w:r>
          </w:p>
        </w:tc>
        <w:tc>
          <w:tcPr>
            <w:tcW w:w="1710" w:type="dxa"/>
          </w:tcPr>
          <w:p w14:paraId="49249CAF" w14:textId="77777777" w:rsidR="00277331" w:rsidRPr="00FC024A" w:rsidRDefault="00277331">
            <w:pPr>
              <w:rPr>
                <w:sz w:val="20"/>
              </w:rPr>
            </w:pPr>
            <w:r w:rsidRPr="00FC024A">
              <w:rPr>
                <w:sz w:val="20"/>
              </w:rPr>
              <w:t>MS PowerPoint</w:t>
            </w:r>
          </w:p>
        </w:tc>
        <w:tc>
          <w:tcPr>
            <w:tcW w:w="3595" w:type="dxa"/>
          </w:tcPr>
          <w:p w14:paraId="1C9BCC87" w14:textId="77777777" w:rsidR="00277331" w:rsidRPr="00FC024A" w:rsidRDefault="00277331">
            <w:pPr>
              <w:rPr>
                <w:sz w:val="20"/>
              </w:rPr>
            </w:pPr>
            <w:r w:rsidRPr="00FC024A">
              <w:rPr>
                <w:sz w:val="20"/>
              </w:rPr>
              <w:t>One (1) week after contract award</w:t>
            </w:r>
          </w:p>
        </w:tc>
      </w:tr>
      <w:tr w:rsidR="005F115D" w:rsidRPr="00FC024A" w14:paraId="0FD034A1" w14:textId="77777777" w:rsidTr="005C0AFB">
        <w:trPr>
          <w:cantSplit/>
        </w:trPr>
        <w:tc>
          <w:tcPr>
            <w:tcW w:w="928" w:type="dxa"/>
            <w:vAlign w:val="center"/>
          </w:tcPr>
          <w:p w14:paraId="234E4BF9" w14:textId="7AA1AE07" w:rsidR="00277331" w:rsidRPr="00FC024A" w:rsidRDefault="00277331" w:rsidP="005C0AFB">
            <w:pPr>
              <w:jc w:val="center"/>
              <w:rPr>
                <w:sz w:val="20"/>
              </w:rPr>
            </w:pPr>
            <w:r>
              <w:rPr>
                <w:sz w:val="20"/>
              </w:rPr>
              <w:t>8.2</w:t>
            </w:r>
          </w:p>
        </w:tc>
        <w:tc>
          <w:tcPr>
            <w:tcW w:w="2307" w:type="dxa"/>
          </w:tcPr>
          <w:p w14:paraId="0CA77BF8" w14:textId="58572C60" w:rsidR="00277331" w:rsidRPr="00FC024A" w:rsidRDefault="00277331">
            <w:pPr>
              <w:rPr>
                <w:sz w:val="20"/>
              </w:rPr>
            </w:pPr>
            <w:r w:rsidRPr="00FC024A">
              <w:rPr>
                <w:sz w:val="20"/>
              </w:rPr>
              <w:t>Transition Plan (In)</w:t>
            </w:r>
          </w:p>
        </w:tc>
        <w:tc>
          <w:tcPr>
            <w:tcW w:w="1530" w:type="dxa"/>
          </w:tcPr>
          <w:p w14:paraId="104B9C28" w14:textId="77777777" w:rsidR="00277331" w:rsidRPr="00FC024A" w:rsidRDefault="00277331">
            <w:pPr>
              <w:rPr>
                <w:sz w:val="20"/>
              </w:rPr>
            </w:pPr>
            <w:r w:rsidRPr="00FC024A">
              <w:rPr>
                <w:sz w:val="20"/>
              </w:rPr>
              <w:t>Document(s)</w:t>
            </w:r>
          </w:p>
        </w:tc>
        <w:tc>
          <w:tcPr>
            <w:tcW w:w="1710" w:type="dxa"/>
          </w:tcPr>
          <w:p w14:paraId="3FB273D0" w14:textId="77777777" w:rsidR="00277331" w:rsidRPr="00FC024A" w:rsidRDefault="00277331">
            <w:pPr>
              <w:rPr>
                <w:sz w:val="20"/>
              </w:rPr>
            </w:pPr>
            <w:r w:rsidRPr="00FC024A">
              <w:rPr>
                <w:sz w:val="20"/>
              </w:rPr>
              <w:t>MS Word</w:t>
            </w:r>
          </w:p>
        </w:tc>
        <w:tc>
          <w:tcPr>
            <w:tcW w:w="3595" w:type="dxa"/>
          </w:tcPr>
          <w:p w14:paraId="3C11BEC4" w14:textId="77777777" w:rsidR="00277331" w:rsidRPr="00FC024A" w:rsidRDefault="00277331">
            <w:pPr>
              <w:rPr>
                <w:sz w:val="20"/>
              </w:rPr>
            </w:pPr>
            <w:r w:rsidRPr="00FC024A">
              <w:rPr>
                <w:sz w:val="20"/>
              </w:rPr>
              <w:t>Two (2) weeks after contract award</w:t>
            </w:r>
          </w:p>
        </w:tc>
      </w:tr>
      <w:tr w:rsidR="005F115D" w:rsidRPr="00FC024A" w14:paraId="44661231" w14:textId="77777777" w:rsidTr="005C0AFB">
        <w:trPr>
          <w:cantSplit/>
        </w:trPr>
        <w:tc>
          <w:tcPr>
            <w:tcW w:w="928" w:type="dxa"/>
            <w:vAlign w:val="center"/>
          </w:tcPr>
          <w:p w14:paraId="2DDA72EF" w14:textId="14AE037A" w:rsidR="00277331" w:rsidRPr="00FC024A" w:rsidRDefault="00121610" w:rsidP="005C0AFB">
            <w:pPr>
              <w:jc w:val="center"/>
              <w:rPr>
                <w:sz w:val="20"/>
              </w:rPr>
            </w:pPr>
            <w:r>
              <w:rPr>
                <w:sz w:val="20"/>
              </w:rPr>
              <w:t>8.2</w:t>
            </w:r>
          </w:p>
        </w:tc>
        <w:tc>
          <w:tcPr>
            <w:tcW w:w="2307" w:type="dxa"/>
          </w:tcPr>
          <w:p w14:paraId="417FCCA5" w14:textId="4574D349" w:rsidR="00277331" w:rsidRPr="00FC024A" w:rsidRDefault="00277331">
            <w:pPr>
              <w:rPr>
                <w:sz w:val="20"/>
              </w:rPr>
            </w:pPr>
            <w:r w:rsidRPr="00FC024A">
              <w:rPr>
                <w:sz w:val="20"/>
              </w:rPr>
              <w:t>Transition Plan (Out)</w:t>
            </w:r>
          </w:p>
        </w:tc>
        <w:tc>
          <w:tcPr>
            <w:tcW w:w="1530" w:type="dxa"/>
          </w:tcPr>
          <w:p w14:paraId="5EDAACB5" w14:textId="77777777" w:rsidR="00277331" w:rsidRPr="00FC024A" w:rsidRDefault="00277331">
            <w:pPr>
              <w:rPr>
                <w:sz w:val="20"/>
              </w:rPr>
            </w:pPr>
            <w:r w:rsidRPr="00FC024A">
              <w:rPr>
                <w:sz w:val="20"/>
              </w:rPr>
              <w:t>Document(s)</w:t>
            </w:r>
          </w:p>
        </w:tc>
        <w:tc>
          <w:tcPr>
            <w:tcW w:w="1710" w:type="dxa"/>
          </w:tcPr>
          <w:p w14:paraId="062082A2" w14:textId="77777777" w:rsidR="00277331" w:rsidRPr="00FC024A" w:rsidRDefault="00277331">
            <w:pPr>
              <w:rPr>
                <w:sz w:val="20"/>
              </w:rPr>
            </w:pPr>
            <w:r w:rsidRPr="00FC024A">
              <w:rPr>
                <w:sz w:val="20"/>
              </w:rPr>
              <w:t>MS Word</w:t>
            </w:r>
          </w:p>
        </w:tc>
        <w:tc>
          <w:tcPr>
            <w:tcW w:w="3595" w:type="dxa"/>
          </w:tcPr>
          <w:p w14:paraId="28404364" w14:textId="77777777" w:rsidR="00277331" w:rsidRPr="00FC024A" w:rsidRDefault="00277331">
            <w:pPr>
              <w:rPr>
                <w:sz w:val="20"/>
              </w:rPr>
            </w:pPr>
            <w:r w:rsidRPr="00FC024A">
              <w:rPr>
                <w:sz w:val="20"/>
              </w:rPr>
              <w:t>Three (3) months prior to completion of Period of Performance (PoP)</w:t>
            </w:r>
          </w:p>
        </w:tc>
      </w:tr>
      <w:tr w:rsidR="005F115D" w:rsidRPr="00FC024A" w14:paraId="078B4380" w14:textId="77777777" w:rsidTr="005C0AFB">
        <w:trPr>
          <w:cantSplit/>
        </w:trPr>
        <w:tc>
          <w:tcPr>
            <w:tcW w:w="928" w:type="dxa"/>
            <w:vAlign w:val="center"/>
          </w:tcPr>
          <w:p w14:paraId="77F8898E" w14:textId="4544F97B" w:rsidR="00277331" w:rsidRPr="00FC024A" w:rsidRDefault="005F115D" w:rsidP="005C0AFB">
            <w:pPr>
              <w:jc w:val="center"/>
              <w:rPr>
                <w:sz w:val="20"/>
              </w:rPr>
            </w:pPr>
            <w:r>
              <w:rPr>
                <w:sz w:val="20"/>
              </w:rPr>
              <w:t>8.</w:t>
            </w:r>
            <w:r w:rsidR="00121610">
              <w:rPr>
                <w:sz w:val="20"/>
              </w:rPr>
              <w:t>3</w:t>
            </w:r>
          </w:p>
        </w:tc>
        <w:tc>
          <w:tcPr>
            <w:tcW w:w="2307" w:type="dxa"/>
          </w:tcPr>
          <w:p w14:paraId="1AD4CADA" w14:textId="6817E6A7" w:rsidR="00277331" w:rsidRPr="00FC024A" w:rsidRDefault="00277331">
            <w:pPr>
              <w:rPr>
                <w:sz w:val="20"/>
              </w:rPr>
            </w:pPr>
            <w:r w:rsidRPr="00FC024A">
              <w:rPr>
                <w:sz w:val="20"/>
              </w:rPr>
              <w:t>Project Management Plan</w:t>
            </w:r>
          </w:p>
        </w:tc>
        <w:tc>
          <w:tcPr>
            <w:tcW w:w="1530" w:type="dxa"/>
          </w:tcPr>
          <w:p w14:paraId="7076D9FF" w14:textId="77777777" w:rsidR="00277331" w:rsidRPr="00FC024A" w:rsidRDefault="00277331">
            <w:pPr>
              <w:rPr>
                <w:sz w:val="20"/>
              </w:rPr>
            </w:pPr>
            <w:r w:rsidRPr="00FC024A">
              <w:rPr>
                <w:sz w:val="20"/>
              </w:rPr>
              <w:t>Document</w:t>
            </w:r>
          </w:p>
        </w:tc>
        <w:tc>
          <w:tcPr>
            <w:tcW w:w="1710" w:type="dxa"/>
          </w:tcPr>
          <w:p w14:paraId="1A95EC72" w14:textId="77777777" w:rsidR="00277331" w:rsidRPr="00FC024A" w:rsidRDefault="00277331">
            <w:pPr>
              <w:rPr>
                <w:sz w:val="20"/>
              </w:rPr>
            </w:pPr>
            <w:r w:rsidRPr="00FC024A">
              <w:rPr>
                <w:sz w:val="20"/>
              </w:rPr>
              <w:t>MS Word</w:t>
            </w:r>
          </w:p>
        </w:tc>
        <w:tc>
          <w:tcPr>
            <w:tcW w:w="3595" w:type="dxa"/>
          </w:tcPr>
          <w:p w14:paraId="049C9EF8" w14:textId="77777777" w:rsidR="00277331" w:rsidRPr="00FC024A" w:rsidRDefault="00277331">
            <w:pPr>
              <w:rPr>
                <w:sz w:val="20"/>
              </w:rPr>
            </w:pPr>
            <w:r w:rsidRPr="00FC024A">
              <w:rPr>
                <w:sz w:val="20"/>
              </w:rPr>
              <w:t>One (1) month after contract award</w:t>
            </w:r>
          </w:p>
        </w:tc>
      </w:tr>
      <w:tr w:rsidR="005F115D" w:rsidRPr="00FC024A" w14:paraId="55BE7843" w14:textId="77777777" w:rsidTr="005C0AFB">
        <w:trPr>
          <w:cantSplit/>
        </w:trPr>
        <w:tc>
          <w:tcPr>
            <w:tcW w:w="928" w:type="dxa"/>
            <w:vAlign w:val="center"/>
          </w:tcPr>
          <w:p w14:paraId="0EF2F315" w14:textId="68B433D6" w:rsidR="00277331" w:rsidRPr="00FF7C56" w:rsidRDefault="005F115D" w:rsidP="005C0AFB">
            <w:pPr>
              <w:jc w:val="center"/>
              <w:rPr>
                <w:sz w:val="20"/>
              </w:rPr>
            </w:pPr>
            <w:r>
              <w:rPr>
                <w:sz w:val="20"/>
              </w:rPr>
              <w:t>8.</w:t>
            </w:r>
            <w:r w:rsidR="00121610">
              <w:rPr>
                <w:sz w:val="20"/>
              </w:rPr>
              <w:t>4</w:t>
            </w:r>
          </w:p>
        </w:tc>
        <w:tc>
          <w:tcPr>
            <w:tcW w:w="2307" w:type="dxa"/>
          </w:tcPr>
          <w:p w14:paraId="04A929D8" w14:textId="1822ED36" w:rsidR="00277331" w:rsidRPr="00FF7C56" w:rsidRDefault="00277331">
            <w:pPr>
              <w:rPr>
                <w:sz w:val="20"/>
              </w:rPr>
            </w:pPr>
            <w:r w:rsidRPr="00FF7C56">
              <w:rPr>
                <w:sz w:val="20"/>
              </w:rPr>
              <w:t>Application Release</w:t>
            </w:r>
          </w:p>
        </w:tc>
        <w:tc>
          <w:tcPr>
            <w:tcW w:w="1530" w:type="dxa"/>
          </w:tcPr>
          <w:p w14:paraId="68B6FA9D" w14:textId="77777777" w:rsidR="00277331" w:rsidRPr="00FF7C56" w:rsidRDefault="00277331">
            <w:pPr>
              <w:rPr>
                <w:sz w:val="20"/>
              </w:rPr>
            </w:pPr>
            <w:r w:rsidRPr="00FF7C56">
              <w:rPr>
                <w:sz w:val="20"/>
              </w:rPr>
              <w:t>Software</w:t>
            </w:r>
          </w:p>
        </w:tc>
        <w:tc>
          <w:tcPr>
            <w:tcW w:w="1710" w:type="dxa"/>
          </w:tcPr>
          <w:p w14:paraId="4EB94D40" w14:textId="77777777" w:rsidR="00277331" w:rsidRPr="00FF7C56" w:rsidRDefault="00277331">
            <w:pPr>
              <w:rPr>
                <w:sz w:val="20"/>
              </w:rPr>
            </w:pPr>
            <w:r w:rsidRPr="00FF7C56">
              <w:rPr>
                <w:sz w:val="20"/>
              </w:rPr>
              <w:t>Application Release</w:t>
            </w:r>
          </w:p>
        </w:tc>
        <w:tc>
          <w:tcPr>
            <w:tcW w:w="3595" w:type="dxa"/>
          </w:tcPr>
          <w:p w14:paraId="35D55F86" w14:textId="2118A3A5" w:rsidR="00277331" w:rsidRPr="00FF7C56" w:rsidRDefault="00277331">
            <w:pPr>
              <w:rPr>
                <w:sz w:val="20"/>
              </w:rPr>
            </w:pPr>
            <w:r>
              <w:rPr>
                <w:sz w:val="20"/>
              </w:rPr>
              <w:t>As required by the Business/Product Owner and ITPM</w:t>
            </w:r>
          </w:p>
        </w:tc>
      </w:tr>
      <w:tr w:rsidR="005F115D" w:rsidRPr="00FC024A" w14:paraId="7B623EB6" w14:textId="77777777" w:rsidTr="005C0AFB">
        <w:trPr>
          <w:cantSplit/>
        </w:trPr>
        <w:tc>
          <w:tcPr>
            <w:tcW w:w="928" w:type="dxa"/>
            <w:vAlign w:val="center"/>
          </w:tcPr>
          <w:p w14:paraId="0B0E7018" w14:textId="43032756" w:rsidR="00277331" w:rsidRDefault="005F115D" w:rsidP="005C0AFB">
            <w:pPr>
              <w:jc w:val="center"/>
              <w:rPr>
                <w:sz w:val="20"/>
              </w:rPr>
            </w:pPr>
            <w:r>
              <w:rPr>
                <w:sz w:val="20"/>
              </w:rPr>
              <w:t>8.</w:t>
            </w:r>
            <w:r w:rsidR="00121610">
              <w:rPr>
                <w:sz w:val="20"/>
              </w:rPr>
              <w:t>5</w:t>
            </w:r>
          </w:p>
        </w:tc>
        <w:tc>
          <w:tcPr>
            <w:tcW w:w="2307" w:type="dxa"/>
          </w:tcPr>
          <w:p w14:paraId="0718815A" w14:textId="168518A0" w:rsidR="00277331" w:rsidRPr="00FC024A" w:rsidRDefault="00277331">
            <w:pPr>
              <w:rPr>
                <w:sz w:val="20"/>
              </w:rPr>
            </w:pPr>
            <w:r>
              <w:rPr>
                <w:sz w:val="20"/>
              </w:rPr>
              <w:t>Security Authorization</w:t>
            </w:r>
            <w:r w:rsidRPr="00FC024A">
              <w:rPr>
                <w:sz w:val="20"/>
              </w:rPr>
              <w:t xml:space="preserve"> Documentation</w:t>
            </w:r>
          </w:p>
        </w:tc>
        <w:tc>
          <w:tcPr>
            <w:tcW w:w="1530" w:type="dxa"/>
          </w:tcPr>
          <w:p w14:paraId="52271975" w14:textId="77777777" w:rsidR="00277331" w:rsidRPr="00FC024A" w:rsidRDefault="00277331">
            <w:pPr>
              <w:rPr>
                <w:sz w:val="20"/>
              </w:rPr>
            </w:pPr>
            <w:r w:rsidRPr="00FC024A">
              <w:rPr>
                <w:sz w:val="20"/>
              </w:rPr>
              <w:t>Document(s)</w:t>
            </w:r>
          </w:p>
        </w:tc>
        <w:tc>
          <w:tcPr>
            <w:tcW w:w="1710" w:type="dxa"/>
          </w:tcPr>
          <w:p w14:paraId="41088D72" w14:textId="77777777" w:rsidR="00277331" w:rsidRPr="00FC024A" w:rsidRDefault="00277331">
            <w:pPr>
              <w:rPr>
                <w:sz w:val="20"/>
              </w:rPr>
            </w:pPr>
            <w:r w:rsidRPr="00FC024A">
              <w:rPr>
                <w:sz w:val="20"/>
              </w:rPr>
              <w:t>MS Word, MS Excel</w:t>
            </w:r>
          </w:p>
        </w:tc>
        <w:tc>
          <w:tcPr>
            <w:tcW w:w="3595" w:type="dxa"/>
          </w:tcPr>
          <w:p w14:paraId="0027367E" w14:textId="77777777" w:rsidR="00277331" w:rsidRPr="00FC024A" w:rsidRDefault="00277331">
            <w:pPr>
              <w:rPr>
                <w:sz w:val="20"/>
              </w:rPr>
            </w:pPr>
            <w:r>
              <w:rPr>
                <w:sz w:val="20"/>
              </w:rPr>
              <w:t>As required by the ISSO</w:t>
            </w:r>
          </w:p>
        </w:tc>
      </w:tr>
      <w:tr w:rsidR="005F115D" w:rsidRPr="00FC024A" w14:paraId="0F815360" w14:textId="77777777" w:rsidTr="005C0AFB">
        <w:trPr>
          <w:cantSplit/>
        </w:trPr>
        <w:tc>
          <w:tcPr>
            <w:tcW w:w="928" w:type="dxa"/>
            <w:vAlign w:val="center"/>
          </w:tcPr>
          <w:p w14:paraId="022BFF16" w14:textId="20F5C7E4" w:rsidR="00277331" w:rsidRDefault="005F115D" w:rsidP="005C0AFB">
            <w:pPr>
              <w:jc w:val="center"/>
              <w:rPr>
                <w:sz w:val="20"/>
              </w:rPr>
            </w:pPr>
            <w:r>
              <w:rPr>
                <w:sz w:val="20"/>
              </w:rPr>
              <w:t>8.</w:t>
            </w:r>
            <w:r w:rsidR="00121610">
              <w:rPr>
                <w:sz w:val="20"/>
              </w:rPr>
              <w:t>6</w:t>
            </w:r>
          </w:p>
        </w:tc>
        <w:tc>
          <w:tcPr>
            <w:tcW w:w="2307" w:type="dxa"/>
          </w:tcPr>
          <w:p w14:paraId="030CBC24" w14:textId="107F6400" w:rsidR="00277331" w:rsidRPr="00FC024A" w:rsidRDefault="00277331">
            <w:pPr>
              <w:rPr>
                <w:sz w:val="20"/>
              </w:rPr>
            </w:pPr>
            <w:r>
              <w:rPr>
                <w:sz w:val="20"/>
              </w:rPr>
              <w:t>Security Scanning and Reporting Artifacts</w:t>
            </w:r>
          </w:p>
        </w:tc>
        <w:tc>
          <w:tcPr>
            <w:tcW w:w="1530" w:type="dxa"/>
          </w:tcPr>
          <w:p w14:paraId="1A9A61DC" w14:textId="77777777" w:rsidR="00277331" w:rsidRPr="00FC024A" w:rsidRDefault="00277331">
            <w:pPr>
              <w:rPr>
                <w:sz w:val="20"/>
              </w:rPr>
            </w:pPr>
            <w:r>
              <w:rPr>
                <w:sz w:val="20"/>
              </w:rPr>
              <w:t>Document(s)</w:t>
            </w:r>
          </w:p>
        </w:tc>
        <w:tc>
          <w:tcPr>
            <w:tcW w:w="1710" w:type="dxa"/>
          </w:tcPr>
          <w:p w14:paraId="2FA8F1EB" w14:textId="77777777" w:rsidR="00277331" w:rsidRPr="00FC024A" w:rsidRDefault="00277331">
            <w:pPr>
              <w:rPr>
                <w:sz w:val="20"/>
              </w:rPr>
            </w:pPr>
            <w:r>
              <w:rPr>
                <w:sz w:val="20"/>
              </w:rPr>
              <w:t>MS Word, MS Excel, Source Files</w:t>
            </w:r>
          </w:p>
        </w:tc>
        <w:tc>
          <w:tcPr>
            <w:tcW w:w="3595" w:type="dxa"/>
          </w:tcPr>
          <w:p w14:paraId="7F55894D" w14:textId="77777777" w:rsidR="00277331" w:rsidRPr="00FC024A" w:rsidRDefault="00277331">
            <w:pPr>
              <w:rPr>
                <w:sz w:val="20"/>
              </w:rPr>
            </w:pPr>
            <w:r>
              <w:rPr>
                <w:sz w:val="20"/>
              </w:rPr>
              <w:t>As required by the ISSO</w:t>
            </w:r>
          </w:p>
        </w:tc>
      </w:tr>
      <w:tr w:rsidR="005F115D" w:rsidRPr="00FC024A" w14:paraId="25599B94" w14:textId="77777777" w:rsidTr="005C0AFB">
        <w:trPr>
          <w:cantSplit/>
        </w:trPr>
        <w:tc>
          <w:tcPr>
            <w:tcW w:w="928" w:type="dxa"/>
            <w:vAlign w:val="center"/>
          </w:tcPr>
          <w:p w14:paraId="569CBE45" w14:textId="1E474850" w:rsidR="00277331" w:rsidRPr="00FC024A" w:rsidRDefault="005F115D" w:rsidP="005C0AFB">
            <w:pPr>
              <w:jc w:val="center"/>
              <w:rPr>
                <w:sz w:val="20"/>
              </w:rPr>
            </w:pPr>
            <w:r>
              <w:rPr>
                <w:sz w:val="20"/>
              </w:rPr>
              <w:t>8.</w:t>
            </w:r>
            <w:r w:rsidR="00121610">
              <w:rPr>
                <w:sz w:val="20"/>
              </w:rPr>
              <w:t>7</w:t>
            </w:r>
          </w:p>
        </w:tc>
        <w:tc>
          <w:tcPr>
            <w:tcW w:w="2307" w:type="dxa"/>
          </w:tcPr>
          <w:p w14:paraId="6F683BD9" w14:textId="370BB147" w:rsidR="00277331" w:rsidRPr="00FC024A" w:rsidRDefault="00277331">
            <w:pPr>
              <w:rPr>
                <w:sz w:val="20"/>
              </w:rPr>
            </w:pPr>
            <w:r w:rsidRPr="00FC024A">
              <w:rPr>
                <w:sz w:val="20"/>
              </w:rPr>
              <w:t>SLM</w:t>
            </w:r>
            <w:r>
              <w:rPr>
                <w:sz w:val="20"/>
              </w:rPr>
              <w:t>,</w:t>
            </w:r>
            <w:r w:rsidRPr="00FC024A">
              <w:rPr>
                <w:sz w:val="20"/>
              </w:rPr>
              <w:t xml:space="preserve"> </w:t>
            </w:r>
            <w:r w:rsidRPr="00C025E7">
              <w:rPr>
                <w:sz w:val="20"/>
              </w:rPr>
              <w:t xml:space="preserve">PTA, and IAD/ATO </w:t>
            </w:r>
            <w:r>
              <w:rPr>
                <w:sz w:val="20"/>
              </w:rPr>
              <w:t>Deliverables</w:t>
            </w:r>
          </w:p>
        </w:tc>
        <w:tc>
          <w:tcPr>
            <w:tcW w:w="1530" w:type="dxa"/>
          </w:tcPr>
          <w:p w14:paraId="0CCCF9F5" w14:textId="77777777" w:rsidR="00277331" w:rsidRPr="00FC024A" w:rsidRDefault="00277331">
            <w:pPr>
              <w:rPr>
                <w:sz w:val="20"/>
              </w:rPr>
            </w:pPr>
            <w:r w:rsidRPr="00FC024A">
              <w:rPr>
                <w:sz w:val="20"/>
              </w:rPr>
              <w:t>Document(s)</w:t>
            </w:r>
          </w:p>
        </w:tc>
        <w:tc>
          <w:tcPr>
            <w:tcW w:w="1710" w:type="dxa"/>
          </w:tcPr>
          <w:p w14:paraId="2E9DE4E0" w14:textId="77777777" w:rsidR="00277331" w:rsidRPr="00FC024A" w:rsidRDefault="00277331">
            <w:pPr>
              <w:rPr>
                <w:sz w:val="20"/>
              </w:rPr>
            </w:pPr>
            <w:r w:rsidRPr="00FC024A">
              <w:rPr>
                <w:sz w:val="20"/>
              </w:rPr>
              <w:t>MS Word</w:t>
            </w:r>
          </w:p>
        </w:tc>
        <w:tc>
          <w:tcPr>
            <w:tcW w:w="3595" w:type="dxa"/>
          </w:tcPr>
          <w:p w14:paraId="7A623A0A" w14:textId="576FB05D" w:rsidR="00277331" w:rsidRPr="00FC024A" w:rsidRDefault="00277331">
            <w:pPr>
              <w:rPr>
                <w:sz w:val="20"/>
              </w:rPr>
            </w:pPr>
            <w:r w:rsidRPr="00FC024A">
              <w:rPr>
                <w:sz w:val="20"/>
              </w:rPr>
              <w:t>As required</w:t>
            </w:r>
            <w:r>
              <w:rPr>
                <w:sz w:val="20"/>
              </w:rPr>
              <w:t xml:space="preserve"> by ICE/OCIO</w:t>
            </w:r>
          </w:p>
        </w:tc>
      </w:tr>
      <w:tr w:rsidR="005F115D" w:rsidRPr="00FC024A" w14:paraId="7863F153" w14:textId="77777777" w:rsidTr="005C0AFB">
        <w:trPr>
          <w:cantSplit/>
        </w:trPr>
        <w:tc>
          <w:tcPr>
            <w:tcW w:w="928" w:type="dxa"/>
            <w:vAlign w:val="center"/>
          </w:tcPr>
          <w:p w14:paraId="7B721B11" w14:textId="720297C2" w:rsidR="00277331" w:rsidRPr="00E407A2" w:rsidRDefault="005F115D" w:rsidP="005C0AFB">
            <w:pPr>
              <w:jc w:val="center"/>
              <w:rPr>
                <w:sz w:val="20"/>
              </w:rPr>
            </w:pPr>
            <w:r>
              <w:rPr>
                <w:sz w:val="20"/>
              </w:rPr>
              <w:t>8.</w:t>
            </w:r>
            <w:r w:rsidR="00121610">
              <w:rPr>
                <w:sz w:val="20"/>
              </w:rPr>
              <w:t>8</w:t>
            </w:r>
          </w:p>
        </w:tc>
        <w:tc>
          <w:tcPr>
            <w:tcW w:w="2307" w:type="dxa"/>
          </w:tcPr>
          <w:p w14:paraId="79B23FAC" w14:textId="00E20F50" w:rsidR="00277331" w:rsidRPr="00E407A2" w:rsidRDefault="00277331">
            <w:pPr>
              <w:rPr>
                <w:sz w:val="20"/>
              </w:rPr>
            </w:pPr>
            <w:r w:rsidRPr="00E407A2">
              <w:rPr>
                <w:sz w:val="20"/>
              </w:rPr>
              <w:t xml:space="preserve">Weekly Status Report </w:t>
            </w:r>
          </w:p>
        </w:tc>
        <w:tc>
          <w:tcPr>
            <w:tcW w:w="1530" w:type="dxa"/>
          </w:tcPr>
          <w:p w14:paraId="4641B18E" w14:textId="77777777" w:rsidR="00277331" w:rsidRPr="00E407A2" w:rsidRDefault="00277331">
            <w:pPr>
              <w:rPr>
                <w:sz w:val="20"/>
              </w:rPr>
            </w:pPr>
            <w:r w:rsidRPr="00E407A2">
              <w:rPr>
                <w:sz w:val="20"/>
              </w:rPr>
              <w:t>Report</w:t>
            </w:r>
          </w:p>
        </w:tc>
        <w:tc>
          <w:tcPr>
            <w:tcW w:w="1710" w:type="dxa"/>
          </w:tcPr>
          <w:p w14:paraId="61456907" w14:textId="77777777" w:rsidR="00277331" w:rsidRPr="00E407A2" w:rsidRDefault="00277331">
            <w:pPr>
              <w:rPr>
                <w:sz w:val="20"/>
              </w:rPr>
            </w:pPr>
            <w:r w:rsidRPr="00E407A2">
              <w:rPr>
                <w:sz w:val="20"/>
              </w:rPr>
              <w:t>MS PowerPoint</w:t>
            </w:r>
          </w:p>
        </w:tc>
        <w:tc>
          <w:tcPr>
            <w:tcW w:w="3595" w:type="dxa"/>
          </w:tcPr>
          <w:p w14:paraId="3EDB2695" w14:textId="77777777" w:rsidR="00277331" w:rsidRPr="00E407A2" w:rsidRDefault="00277331">
            <w:pPr>
              <w:rPr>
                <w:sz w:val="20"/>
              </w:rPr>
            </w:pPr>
            <w:r w:rsidRPr="00E407A2">
              <w:rPr>
                <w:sz w:val="20"/>
              </w:rPr>
              <w:t>Each Friday, by 12:00 PM Eastern</w:t>
            </w:r>
          </w:p>
        </w:tc>
      </w:tr>
      <w:tr w:rsidR="005F115D" w:rsidRPr="00FC024A" w14:paraId="50CD3CE2" w14:textId="77777777" w:rsidTr="005C0AFB">
        <w:trPr>
          <w:cantSplit/>
          <w:trHeight w:val="458"/>
        </w:trPr>
        <w:tc>
          <w:tcPr>
            <w:tcW w:w="928" w:type="dxa"/>
            <w:vAlign w:val="center"/>
          </w:tcPr>
          <w:p w14:paraId="52B2E4B8" w14:textId="26693EE7" w:rsidR="00277331" w:rsidRPr="00FC024A" w:rsidRDefault="005F115D" w:rsidP="005C0AFB">
            <w:pPr>
              <w:jc w:val="center"/>
              <w:rPr>
                <w:sz w:val="20"/>
              </w:rPr>
            </w:pPr>
            <w:r>
              <w:rPr>
                <w:sz w:val="20"/>
              </w:rPr>
              <w:t>8.</w:t>
            </w:r>
            <w:r w:rsidR="00121610">
              <w:rPr>
                <w:sz w:val="20"/>
              </w:rPr>
              <w:t>9</w:t>
            </w:r>
          </w:p>
        </w:tc>
        <w:tc>
          <w:tcPr>
            <w:tcW w:w="2307" w:type="dxa"/>
          </w:tcPr>
          <w:p w14:paraId="2D2DFD22" w14:textId="3AF7E257" w:rsidR="00277331" w:rsidRPr="00FC024A" w:rsidRDefault="00277331">
            <w:pPr>
              <w:rPr>
                <w:sz w:val="20"/>
              </w:rPr>
            </w:pPr>
            <w:r w:rsidRPr="00FC024A">
              <w:rPr>
                <w:sz w:val="20"/>
              </w:rPr>
              <w:t>Monthly Status Report</w:t>
            </w:r>
            <w:r>
              <w:rPr>
                <w:sz w:val="20"/>
              </w:rPr>
              <w:t>/</w:t>
            </w:r>
            <w:r w:rsidRPr="00FC024A">
              <w:rPr>
                <w:sz w:val="20"/>
              </w:rPr>
              <w:t>Briefing</w:t>
            </w:r>
          </w:p>
        </w:tc>
        <w:tc>
          <w:tcPr>
            <w:tcW w:w="1530" w:type="dxa"/>
          </w:tcPr>
          <w:p w14:paraId="5854BE1E" w14:textId="77777777" w:rsidR="00277331" w:rsidRPr="00FC024A" w:rsidRDefault="00277331">
            <w:pPr>
              <w:rPr>
                <w:sz w:val="20"/>
              </w:rPr>
            </w:pPr>
            <w:r w:rsidRPr="00FC024A">
              <w:rPr>
                <w:sz w:val="20"/>
              </w:rPr>
              <w:t>Report</w:t>
            </w:r>
            <w:r>
              <w:rPr>
                <w:sz w:val="20"/>
              </w:rPr>
              <w:t>/</w:t>
            </w:r>
            <w:r w:rsidRPr="00FC024A">
              <w:rPr>
                <w:sz w:val="20"/>
              </w:rPr>
              <w:t>Briefing</w:t>
            </w:r>
          </w:p>
        </w:tc>
        <w:tc>
          <w:tcPr>
            <w:tcW w:w="1710" w:type="dxa"/>
          </w:tcPr>
          <w:p w14:paraId="460E6AA7" w14:textId="77777777" w:rsidR="00277331" w:rsidRPr="00FC024A" w:rsidRDefault="00277331">
            <w:pPr>
              <w:rPr>
                <w:sz w:val="20"/>
              </w:rPr>
            </w:pPr>
            <w:r w:rsidRPr="00FC024A">
              <w:rPr>
                <w:sz w:val="20"/>
              </w:rPr>
              <w:t>MS PowerPoint</w:t>
            </w:r>
          </w:p>
        </w:tc>
        <w:tc>
          <w:tcPr>
            <w:tcW w:w="3595" w:type="dxa"/>
          </w:tcPr>
          <w:p w14:paraId="321E55C5" w14:textId="77777777" w:rsidR="00277331" w:rsidRPr="00444164" w:rsidRDefault="00277331">
            <w:pPr>
              <w:rPr>
                <w:sz w:val="20"/>
              </w:rPr>
            </w:pPr>
            <w:r w:rsidRPr="00444164">
              <w:rPr>
                <w:sz w:val="20"/>
              </w:rPr>
              <w:t>Monthly, by 5</w:t>
            </w:r>
            <w:r w:rsidRPr="00444164">
              <w:rPr>
                <w:sz w:val="20"/>
                <w:vertAlign w:val="superscript"/>
              </w:rPr>
              <w:t>th</w:t>
            </w:r>
            <w:r w:rsidRPr="00444164">
              <w:rPr>
                <w:sz w:val="20"/>
              </w:rPr>
              <w:t xml:space="preserve"> day or next following business day (for previous month)</w:t>
            </w:r>
          </w:p>
        </w:tc>
      </w:tr>
      <w:tr w:rsidR="005F115D" w:rsidRPr="00FC024A" w14:paraId="27238077" w14:textId="77777777" w:rsidTr="005C0AFB">
        <w:trPr>
          <w:cantSplit/>
        </w:trPr>
        <w:tc>
          <w:tcPr>
            <w:tcW w:w="928" w:type="dxa"/>
            <w:vAlign w:val="center"/>
          </w:tcPr>
          <w:p w14:paraId="34587700" w14:textId="18076C1B" w:rsidR="00277331" w:rsidRPr="00E407A2" w:rsidRDefault="005F115D" w:rsidP="005C0AFB">
            <w:pPr>
              <w:jc w:val="center"/>
              <w:rPr>
                <w:color w:val="000000"/>
                <w:sz w:val="20"/>
              </w:rPr>
            </w:pPr>
            <w:r>
              <w:rPr>
                <w:color w:val="000000"/>
                <w:sz w:val="20"/>
              </w:rPr>
              <w:t>8.1</w:t>
            </w:r>
            <w:r w:rsidR="00121610">
              <w:rPr>
                <w:color w:val="000000"/>
                <w:sz w:val="20"/>
              </w:rPr>
              <w:t>0</w:t>
            </w:r>
          </w:p>
        </w:tc>
        <w:tc>
          <w:tcPr>
            <w:tcW w:w="2307" w:type="dxa"/>
          </w:tcPr>
          <w:p w14:paraId="6CA58D87" w14:textId="4643DBEA" w:rsidR="00277331" w:rsidRPr="00E407A2" w:rsidRDefault="00277331">
            <w:pPr>
              <w:rPr>
                <w:sz w:val="20"/>
              </w:rPr>
            </w:pPr>
            <w:r w:rsidRPr="00E407A2">
              <w:rPr>
                <w:color w:val="000000"/>
                <w:sz w:val="20"/>
              </w:rPr>
              <w:t>Monthly Burn-Rate Report</w:t>
            </w:r>
          </w:p>
        </w:tc>
        <w:tc>
          <w:tcPr>
            <w:tcW w:w="1530" w:type="dxa"/>
          </w:tcPr>
          <w:p w14:paraId="263375AC" w14:textId="77777777" w:rsidR="00277331" w:rsidRPr="00E407A2" w:rsidRDefault="00277331">
            <w:pPr>
              <w:rPr>
                <w:sz w:val="20"/>
              </w:rPr>
            </w:pPr>
            <w:r w:rsidRPr="00E407A2">
              <w:rPr>
                <w:sz w:val="20"/>
              </w:rPr>
              <w:t>Report</w:t>
            </w:r>
          </w:p>
        </w:tc>
        <w:tc>
          <w:tcPr>
            <w:tcW w:w="1710" w:type="dxa"/>
          </w:tcPr>
          <w:p w14:paraId="1F360441" w14:textId="77777777" w:rsidR="00277331" w:rsidRPr="00E407A2" w:rsidRDefault="00277331">
            <w:pPr>
              <w:rPr>
                <w:sz w:val="20"/>
              </w:rPr>
            </w:pPr>
            <w:r w:rsidRPr="00E407A2">
              <w:rPr>
                <w:color w:val="000000"/>
                <w:sz w:val="20"/>
              </w:rPr>
              <w:t>MS Excel</w:t>
            </w:r>
          </w:p>
        </w:tc>
        <w:tc>
          <w:tcPr>
            <w:tcW w:w="3595" w:type="dxa"/>
          </w:tcPr>
          <w:p w14:paraId="764DF100" w14:textId="1A2AC7BE" w:rsidR="00277331" w:rsidRPr="00E407A2" w:rsidRDefault="00277331">
            <w:pPr>
              <w:rPr>
                <w:sz w:val="20"/>
              </w:rPr>
            </w:pPr>
            <w:r w:rsidRPr="00E407A2">
              <w:rPr>
                <w:sz w:val="20"/>
              </w:rPr>
              <w:t>Monthly, by 5</w:t>
            </w:r>
            <w:r w:rsidRPr="00E407A2">
              <w:rPr>
                <w:sz w:val="20"/>
                <w:vertAlign w:val="superscript"/>
              </w:rPr>
              <w:t>th</w:t>
            </w:r>
            <w:r w:rsidRPr="00E407A2">
              <w:rPr>
                <w:sz w:val="20"/>
              </w:rPr>
              <w:t xml:space="preserve"> day (for previous month)</w:t>
            </w:r>
          </w:p>
        </w:tc>
      </w:tr>
      <w:tr w:rsidR="005F115D" w:rsidRPr="00FC024A" w14:paraId="550B275D" w14:textId="77777777" w:rsidTr="005C0AFB">
        <w:trPr>
          <w:cantSplit/>
        </w:trPr>
        <w:tc>
          <w:tcPr>
            <w:tcW w:w="928" w:type="dxa"/>
            <w:vAlign w:val="center"/>
          </w:tcPr>
          <w:p w14:paraId="79561FD5" w14:textId="4DCBA1AC" w:rsidR="00277331" w:rsidRPr="00FC024A" w:rsidRDefault="005F115D" w:rsidP="005C0AFB">
            <w:pPr>
              <w:jc w:val="center"/>
              <w:rPr>
                <w:sz w:val="20"/>
              </w:rPr>
            </w:pPr>
            <w:r>
              <w:rPr>
                <w:sz w:val="20"/>
              </w:rPr>
              <w:t>8.1</w:t>
            </w:r>
            <w:r w:rsidR="00121610">
              <w:rPr>
                <w:sz w:val="20"/>
              </w:rPr>
              <w:t>1</w:t>
            </w:r>
          </w:p>
        </w:tc>
        <w:tc>
          <w:tcPr>
            <w:tcW w:w="2307" w:type="dxa"/>
          </w:tcPr>
          <w:p w14:paraId="18042BA0" w14:textId="17A03D23" w:rsidR="00277331" w:rsidRPr="00FC024A" w:rsidRDefault="00277331">
            <w:pPr>
              <w:rPr>
                <w:sz w:val="20"/>
              </w:rPr>
            </w:pPr>
            <w:r w:rsidRPr="00FC024A">
              <w:rPr>
                <w:sz w:val="20"/>
              </w:rPr>
              <w:t xml:space="preserve">Quality </w:t>
            </w:r>
            <w:r>
              <w:rPr>
                <w:sz w:val="20"/>
              </w:rPr>
              <w:t>Control</w:t>
            </w:r>
            <w:r w:rsidRPr="00FC024A">
              <w:rPr>
                <w:sz w:val="20"/>
              </w:rPr>
              <w:t xml:space="preserve"> Plan (Q</w:t>
            </w:r>
            <w:r>
              <w:rPr>
                <w:sz w:val="20"/>
              </w:rPr>
              <w:t>C</w:t>
            </w:r>
            <w:r w:rsidRPr="00FC024A">
              <w:rPr>
                <w:sz w:val="20"/>
              </w:rPr>
              <w:t>P)</w:t>
            </w:r>
          </w:p>
        </w:tc>
        <w:tc>
          <w:tcPr>
            <w:tcW w:w="1530" w:type="dxa"/>
          </w:tcPr>
          <w:p w14:paraId="730A5D28" w14:textId="77777777" w:rsidR="00277331" w:rsidRPr="00FC024A" w:rsidRDefault="00277331">
            <w:pPr>
              <w:rPr>
                <w:sz w:val="20"/>
              </w:rPr>
            </w:pPr>
            <w:r w:rsidRPr="00FC024A">
              <w:rPr>
                <w:sz w:val="20"/>
              </w:rPr>
              <w:t>Report</w:t>
            </w:r>
          </w:p>
        </w:tc>
        <w:tc>
          <w:tcPr>
            <w:tcW w:w="1710" w:type="dxa"/>
          </w:tcPr>
          <w:p w14:paraId="6FA4C509" w14:textId="77777777" w:rsidR="00277331" w:rsidRPr="00FC024A" w:rsidRDefault="00277331">
            <w:pPr>
              <w:rPr>
                <w:sz w:val="20"/>
              </w:rPr>
            </w:pPr>
            <w:r w:rsidRPr="00FC024A">
              <w:rPr>
                <w:sz w:val="20"/>
              </w:rPr>
              <w:t>MS Word</w:t>
            </w:r>
          </w:p>
        </w:tc>
        <w:tc>
          <w:tcPr>
            <w:tcW w:w="3595" w:type="dxa"/>
          </w:tcPr>
          <w:p w14:paraId="1F27CDB4" w14:textId="77777777" w:rsidR="00277331" w:rsidRPr="00FC024A" w:rsidRDefault="00277331">
            <w:pPr>
              <w:rPr>
                <w:sz w:val="20"/>
              </w:rPr>
            </w:pPr>
            <w:r w:rsidRPr="00FC024A">
              <w:rPr>
                <w:sz w:val="20"/>
              </w:rPr>
              <w:t>One (1) month after contract award, metrics reported monthly, by 5</w:t>
            </w:r>
            <w:r w:rsidRPr="00FC024A">
              <w:rPr>
                <w:sz w:val="20"/>
                <w:vertAlign w:val="superscript"/>
              </w:rPr>
              <w:t>th</w:t>
            </w:r>
            <w:r w:rsidRPr="00FC024A">
              <w:rPr>
                <w:sz w:val="20"/>
              </w:rPr>
              <w:t xml:space="preserve"> day</w:t>
            </w:r>
          </w:p>
        </w:tc>
      </w:tr>
      <w:tr w:rsidR="005F115D" w:rsidRPr="00FC024A" w14:paraId="0B5E45A9" w14:textId="77777777" w:rsidTr="005C0AFB">
        <w:trPr>
          <w:cantSplit/>
        </w:trPr>
        <w:tc>
          <w:tcPr>
            <w:tcW w:w="928" w:type="dxa"/>
            <w:vAlign w:val="center"/>
          </w:tcPr>
          <w:p w14:paraId="06284174" w14:textId="2EDE61BC" w:rsidR="00277331" w:rsidRPr="00FC024A" w:rsidRDefault="005F115D" w:rsidP="005C0AFB">
            <w:pPr>
              <w:jc w:val="center"/>
              <w:rPr>
                <w:sz w:val="20"/>
              </w:rPr>
            </w:pPr>
            <w:r>
              <w:rPr>
                <w:sz w:val="20"/>
              </w:rPr>
              <w:t>8.1</w:t>
            </w:r>
            <w:r w:rsidR="00121610">
              <w:rPr>
                <w:sz w:val="20"/>
              </w:rPr>
              <w:t>2</w:t>
            </w:r>
          </w:p>
        </w:tc>
        <w:tc>
          <w:tcPr>
            <w:tcW w:w="2307" w:type="dxa"/>
          </w:tcPr>
          <w:p w14:paraId="27F204BC" w14:textId="7BF87833" w:rsidR="00277331" w:rsidRPr="00FC024A" w:rsidRDefault="00277331">
            <w:pPr>
              <w:rPr>
                <w:sz w:val="20"/>
              </w:rPr>
            </w:pPr>
            <w:r w:rsidRPr="00FC024A">
              <w:rPr>
                <w:sz w:val="20"/>
              </w:rPr>
              <w:t xml:space="preserve">Standard Operating Procedures (SOPs) </w:t>
            </w:r>
          </w:p>
        </w:tc>
        <w:tc>
          <w:tcPr>
            <w:tcW w:w="1530" w:type="dxa"/>
          </w:tcPr>
          <w:p w14:paraId="0AAC73FF" w14:textId="77777777" w:rsidR="00277331" w:rsidRPr="00FC024A" w:rsidRDefault="00277331">
            <w:pPr>
              <w:rPr>
                <w:sz w:val="20"/>
              </w:rPr>
            </w:pPr>
            <w:r w:rsidRPr="00FC024A">
              <w:rPr>
                <w:sz w:val="20"/>
              </w:rPr>
              <w:t>Document</w:t>
            </w:r>
          </w:p>
        </w:tc>
        <w:tc>
          <w:tcPr>
            <w:tcW w:w="1710" w:type="dxa"/>
          </w:tcPr>
          <w:p w14:paraId="14EAACFF" w14:textId="77777777" w:rsidR="00277331" w:rsidRPr="00FC024A" w:rsidRDefault="00277331">
            <w:pPr>
              <w:rPr>
                <w:sz w:val="20"/>
              </w:rPr>
            </w:pPr>
            <w:r w:rsidRPr="00FC024A">
              <w:rPr>
                <w:sz w:val="20"/>
              </w:rPr>
              <w:t>MS Word</w:t>
            </w:r>
          </w:p>
        </w:tc>
        <w:tc>
          <w:tcPr>
            <w:tcW w:w="3595" w:type="dxa"/>
          </w:tcPr>
          <w:p w14:paraId="09FB5E53" w14:textId="77777777" w:rsidR="00277331" w:rsidRPr="00FC024A" w:rsidRDefault="00277331">
            <w:pPr>
              <w:rPr>
                <w:sz w:val="20"/>
              </w:rPr>
            </w:pPr>
            <w:r w:rsidRPr="00FC024A">
              <w:rPr>
                <w:sz w:val="20"/>
              </w:rPr>
              <w:t>One (1) month after contract award, SOPs updated monthly (reflecting change), by 5</w:t>
            </w:r>
            <w:r w:rsidRPr="00FC024A">
              <w:rPr>
                <w:sz w:val="20"/>
                <w:vertAlign w:val="superscript"/>
              </w:rPr>
              <w:t>th</w:t>
            </w:r>
            <w:r w:rsidRPr="00FC024A">
              <w:rPr>
                <w:sz w:val="20"/>
              </w:rPr>
              <w:t xml:space="preserve"> day</w:t>
            </w:r>
          </w:p>
        </w:tc>
      </w:tr>
      <w:tr w:rsidR="005F115D" w:rsidRPr="00FC024A" w14:paraId="10FA8104" w14:textId="77777777" w:rsidTr="005C0AFB">
        <w:trPr>
          <w:cantSplit/>
        </w:trPr>
        <w:tc>
          <w:tcPr>
            <w:tcW w:w="928" w:type="dxa"/>
            <w:vAlign w:val="center"/>
          </w:tcPr>
          <w:p w14:paraId="7CAAC117" w14:textId="3E9CBB54" w:rsidR="00277331" w:rsidRPr="00A04870" w:rsidRDefault="005F115D" w:rsidP="005C0AFB">
            <w:pPr>
              <w:jc w:val="center"/>
              <w:rPr>
                <w:sz w:val="20"/>
              </w:rPr>
            </w:pPr>
            <w:r>
              <w:rPr>
                <w:sz w:val="20"/>
              </w:rPr>
              <w:lastRenderedPageBreak/>
              <w:t>8.1</w:t>
            </w:r>
            <w:r w:rsidR="00121610">
              <w:rPr>
                <w:sz w:val="20"/>
              </w:rPr>
              <w:t>3</w:t>
            </w:r>
          </w:p>
        </w:tc>
        <w:tc>
          <w:tcPr>
            <w:tcW w:w="2307" w:type="dxa"/>
          </w:tcPr>
          <w:p w14:paraId="3AA31E04" w14:textId="62DE13CE" w:rsidR="00277331" w:rsidRPr="00A04870" w:rsidRDefault="00277331">
            <w:pPr>
              <w:rPr>
                <w:sz w:val="20"/>
              </w:rPr>
            </w:pPr>
            <w:r w:rsidRPr="00A04870">
              <w:rPr>
                <w:sz w:val="20"/>
              </w:rPr>
              <w:t>Logical Design Diagrams</w:t>
            </w:r>
          </w:p>
        </w:tc>
        <w:tc>
          <w:tcPr>
            <w:tcW w:w="1530" w:type="dxa"/>
          </w:tcPr>
          <w:p w14:paraId="1EC34D15" w14:textId="77777777" w:rsidR="00277331" w:rsidRPr="00A04870" w:rsidRDefault="00277331">
            <w:pPr>
              <w:rPr>
                <w:sz w:val="20"/>
              </w:rPr>
            </w:pPr>
            <w:r w:rsidRPr="00A04870">
              <w:rPr>
                <w:sz w:val="20"/>
              </w:rPr>
              <w:t>Document</w:t>
            </w:r>
          </w:p>
        </w:tc>
        <w:tc>
          <w:tcPr>
            <w:tcW w:w="1710" w:type="dxa"/>
          </w:tcPr>
          <w:p w14:paraId="4570D8FF" w14:textId="77777777" w:rsidR="00277331" w:rsidRPr="00A04870" w:rsidRDefault="00277331">
            <w:pPr>
              <w:rPr>
                <w:sz w:val="20"/>
              </w:rPr>
            </w:pPr>
            <w:r w:rsidRPr="00A04870">
              <w:rPr>
                <w:sz w:val="20"/>
              </w:rPr>
              <w:t>MS Visio</w:t>
            </w:r>
          </w:p>
        </w:tc>
        <w:tc>
          <w:tcPr>
            <w:tcW w:w="3595" w:type="dxa"/>
          </w:tcPr>
          <w:p w14:paraId="15419B96" w14:textId="77777777" w:rsidR="00277331" w:rsidRPr="00A04870" w:rsidRDefault="00277331">
            <w:pPr>
              <w:keepNext/>
              <w:rPr>
                <w:sz w:val="20"/>
              </w:rPr>
            </w:pPr>
            <w:r w:rsidRPr="00A04870">
              <w:rPr>
                <w:sz w:val="20"/>
              </w:rPr>
              <w:t>Updated monthly as needed by 5</w:t>
            </w:r>
            <w:r w:rsidRPr="00A04870">
              <w:rPr>
                <w:sz w:val="20"/>
                <w:vertAlign w:val="superscript"/>
              </w:rPr>
              <w:t>th</w:t>
            </w:r>
            <w:r w:rsidRPr="00A04870">
              <w:rPr>
                <w:sz w:val="20"/>
              </w:rPr>
              <w:t xml:space="preserve"> day</w:t>
            </w:r>
          </w:p>
        </w:tc>
      </w:tr>
      <w:tr w:rsidR="005F115D" w:rsidRPr="00FC024A" w14:paraId="4E9DFEE6" w14:textId="77777777" w:rsidTr="005C0AFB">
        <w:trPr>
          <w:cantSplit/>
        </w:trPr>
        <w:tc>
          <w:tcPr>
            <w:tcW w:w="928" w:type="dxa"/>
            <w:vAlign w:val="center"/>
          </w:tcPr>
          <w:p w14:paraId="1E367C83" w14:textId="76785863" w:rsidR="00277331" w:rsidRPr="00FC024A" w:rsidRDefault="005F115D" w:rsidP="005C0AFB">
            <w:pPr>
              <w:jc w:val="center"/>
              <w:rPr>
                <w:sz w:val="20"/>
              </w:rPr>
            </w:pPr>
            <w:r>
              <w:rPr>
                <w:sz w:val="20"/>
              </w:rPr>
              <w:t>8.1</w:t>
            </w:r>
            <w:r w:rsidR="00121610">
              <w:rPr>
                <w:sz w:val="20"/>
              </w:rPr>
              <w:t>4</w:t>
            </w:r>
          </w:p>
        </w:tc>
        <w:tc>
          <w:tcPr>
            <w:tcW w:w="2307" w:type="dxa"/>
          </w:tcPr>
          <w:p w14:paraId="753440C7" w14:textId="08CC3C6B" w:rsidR="00277331" w:rsidRPr="00FC024A" w:rsidRDefault="00277331">
            <w:pPr>
              <w:rPr>
                <w:sz w:val="20"/>
              </w:rPr>
            </w:pPr>
            <w:r w:rsidRPr="00FC024A">
              <w:rPr>
                <w:sz w:val="20"/>
              </w:rPr>
              <w:t>Quality Assurance Reports and Scripts</w:t>
            </w:r>
          </w:p>
          <w:p w14:paraId="70A619B0" w14:textId="77777777" w:rsidR="00277331" w:rsidRPr="00FC024A" w:rsidRDefault="00277331">
            <w:pPr>
              <w:rPr>
                <w:sz w:val="20"/>
              </w:rPr>
            </w:pPr>
          </w:p>
        </w:tc>
        <w:tc>
          <w:tcPr>
            <w:tcW w:w="1530" w:type="dxa"/>
          </w:tcPr>
          <w:p w14:paraId="2F345778" w14:textId="77777777" w:rsidR="00277331" w:rsidRPr="00FC024A" w:rsidRDefault="00277331">
            <w:pPr>
              <w:rPr>
                <w:sz w:val="20"/>
              </w:rPr>
            </w:pPr>
            <w:r w:rsidRPr="00FC024A">
              <w:rPr>
                <w:sz w:val="20"/>
              </w:rPr>
              <w:t>Document</w:t>
            </w:r>
          </w:p>
        </w:tc>
        <w:tc>
          <w:tcPr>
            <w:tcW w:w="1710" w:type="dxa"/>
          </w:tcPr>
          <w:p w14:paraId="060C6B0B" w14:textId="77777777" w:rsidR="00277331" w:rsidRPr="00FC024A" w:rsidRDefault="00277331">
            <w:pPr>
              <w:rPr>
                <w:sz w:val="20"/>
              </w:rPr>
            </w:pPr>
            <w:r w:rsidRPr="00FC024A">
              <w:rPr>
                <w:sz w:val="20"/>
              </w:rPr>
              <w:t>MS Word and</w:t>
            </w:r>
            <w:r>
              <w:rPr>
                <w:sz w:val="20"/>
              </w:rPr>
              <w:t>/</w:t>
            </w:r>
            <w:r w:rsidRPr="00FC024A">
              <w:rPr>
                <w:sz w:val="20"/>
              </w:rPr>
              <w:t>or MS Excel</w:t>
            </w:r>
          </w:p>
        </w:tc>
        <w:tc>
          <w:tcPr>
            <w:tcW w:w="3595" w:type="dxa"/>
          </w:tcPr>
          <w:p w14:paraId="25732D4F" w14:textId="77777777" w:rsidR="00277331" w:rsidRPr="00FC024A" w:rsidRDefault="00277331">
            <w:pPr>
              <w:keepNext/>
              <w:rPr>
                <w:sz w:val="20"/>
              </w:rPr>
            </w:pPr>
            <w:r w:rsidRPr="00FC024A">
              <w:rPr>
                <w:sz w:val="20"/>
              </w:rPr>
              <w:t>Initial baseline three (3) months after contract award, updated monthly by 5</w:t>
            </w:r>
            <w:r w:rsidRPr="00FC024A">
              <w:rPr>
                <w:sz w:val="20"/>
                <w:vertAlign w:val="superscript"/>
              </w:rPr>
              <w:t>th</w:t>
            </w:r>
            <w:r w:rsidRPr="00FC024A">
              <w:rPr>
                <w:sz w:val="20"/>
              </w:rPr>
              <w:t xml:space="preserve"> day</w:t>
            </w:r>
          </w:p>
        </w:tc>
      </w:tr>
      <w:tr w:rsidR="005F115D" w:rsidRPr="00FC024A" w14:paraId="11BF050D" w14:textId="77777777" w:rsidTr="005C0AFB">
        <w:trPr>
          <w:cantSplit/>
        </w:trPr>
        <w:tc>
          <w:tcPr>
            <w:tcW w:w="928" w:type="dxa"/>
            <w:vAlign w:val="center"/>
          </w:tcPr>
          <w:p w14:paraId="3410820F" w14:textId="4EEB7462" w:rsidR="00277331" w:rsidRPr="00FC024A" w:rsidRDefault="005F115D" w:rsidP="005C0AFB">
            <w:pPr>
              <w:jc w:val="center"/>
              <w:rPr>
                <w:sz w:val="20"/>
              </w:rPr>
            </w:pPr>
            <w:r>
              <w:rPr>
                <w:sz w:val="20"/>
              </w:rPr>
              <w:t>8.1</w:t>
            </w:r>
            <w:r w:rsidR="00121610">
              <w:rPr>
                <w:sz w:val="20"/>
              </w:rPr>
              <w:t>5</w:t>
            </w:r>
          </w:p>
        </w:tc>
        <w:tc>
          <w:tcPr>
            <w:tcW w:w="2307" w:type="dxa"/>
          </w:tcPr>
          <w:p w14:paraId="1E48972C" w14:textId="0C04ED4E" w:rsidR="00277331" w:rsidRPr="00FC024A" w:rsidRDefault="00277331">
            <w:pPr>
              <w:rPr>
                <w:sz w:val="20"/>
              </w:rPr>
            </w:pPr>
            <w:r w:rsidRPr="00FC024A">
              <w:rPr>
                <w:sz w:val="20"/>
              </w:rPr>
              <w:t>Database and Interface Artifacts</w:t>
            </w:r>
          </w:p>
        </w:tc>
        <w:tc>
          <w:tcPr>
            <w:tcW w:w="1530" w:type="dxa"/>
          </w:tcPr>
          <w:p w14:paraId="61DC2FC0" w14:textId="77777777" w:rsidR="00277331" w:rsidRPr="00FC024A" w:rsidRDefault="00277331">
            <w:pPr>
              <w:rPr>
                <w:sz w:val="20"/>
              </w:rPr>
            </w:pPr>
            <w:r>
              <w:rPr>
                <w:sz w:val="20"/>
              </w:rPr>
              <w:t>Document, Electronic</w:t>
            </w:r>
          </w:p>
        </w:tc>
        <w:tc>
          <w:tcPr>
            <w:tcW w:w="1710" w:type="dxa"/>
          </w:tcPr>
          <w:p w14:paraId="5720BE80" w14:textId="77777777" w:rsidR="00277331" w:rsidRPr="00FC024A" w:rsidRDefault="00277331">
            <w:pPr>
              <w:rPr>
                <w:sz w:val="20"/>
              </w:rPr>
            </w:pPr>
            <w:r>
              <w:rPr>
                <w:sz w:val="20"/>
              </w:rPr>
              <w:t>MS Word; Collibra updates</w:t>
            </w:r>
          </w:p>
        </w:tc>
        <w:tc>
          <w:tcPr>
            <w:tcW w:w="3595" w:type="dxa"/>
          </w:tcPr>
          <w:p w14:paraId="1E3927F8" w14:textId="77777777" w:rsidR="00277331" w:rsidRPr="00FC024A" w:rsidRDefault="00277331">
            <w:pPr>
              <w:keepNext/>
              <w:rPr>
                <w:sz w:val="20"/>
              </w:rPr>
            </w:pPr>
            <w:r>
              <w:rPr>
                <w:sz w:val="20"/>
              </w:rPr>
              <w:t>Data Management Plan three (3) months after contract award.  U</w:t>
            </w:r>
            <w:r w:rsidRPr="00FC024A">
              <w:rPr>
                <w:sz w:val="20"/>
              </w:rPr>
              <w:t>pdated monthly</w:t>
            </w:r>
            <w:r>
              <w:rPr>
                <w:sz w:val="20"/>
              </w:rPr>
              <w:t xml:space="preserve"> as needed</w:t>
            </w:r>
            <w:r w:rsidRPr="00FC024A">
              <w:rPr>
                <w:sz w:val="20"/>
              </w:rPr>
              <w:t xml:space="preserve"> by 5</w:t>
            </w:r>
            <w:r w:rsidRPr="00FC024A">
              <w:rPr>
                <w:sz w:val="20"/>
                <w:vertAlign w:val="superscript"/>
              </w:rPr>
              <w:t>th</w:t>
            </w:r>
            <w:r w:rsidRPr="00FC024A">
              <w:rPr>
                <w:sz w:val="20"/>
              </w:rPr>
              <w:t xml:space="preserve"> day</w:t>
            </w:r>
          </w:p>
        </w:tc>
      </w:tr>
      <w:tr w:rsidR="005F115D" w:rsidRPr="00FC024A" w14:paraId="2FF7D391" w14:textId="77777777" w:rsidTr="005C0AFB">
        <w:trPr>
          <w:cantSplit/>
        </w:trPr>
        <w:tc>
          <w:tcPr>
            <w:tcW w:w="928" w:type="dxa"/>
            <w:vAlign w:val="center"/>
          </w:tcPr>
          <w:p w14:paraId="15FFA837" w14:textId="78F24B86" w:rsidR="00277331" w:rsidRPr="00381454" w:rsidRDefault="005F115D" w:rsidP="005C0AFB">
            <w:pPr>
              <w:jc w:val="center"/>
              <w:rPr>
                <w:sz w:val="20"/>
              </w:rPr>
            </w:pPr>
            <w:r>
              <w:rPr>
                <w:sz w:val="20"/>
              </w:rPr>
              <w:t>8.1</w:t>
            </w:r>
            <w:r w:rsidR="00121610">
              <w:rPr>
                <w:sz w:val="20"/>
              </w:rPr>
              <w:t>6</w:t>
            </w:r>
          </w:p>
        </w:tc>
        <w:tc>
          <w:tcPr>
            <w:tcW w:w="2307" w:type="dxa"/>
          </w:tcPr>
          <w:p w14:paraId="683180C9" w14:textId="425019EE" w:rsidR="00277331" w:rsidRPr="00FC024A" w:rsidRDefault="00277331">
            <w:pPr>
              <w:rPr>
                <w:sz w:val="20"/>
              </w:rPr>
            </w:pPr>
            <w:r w:rsidRPr="00381454">
              <w:rPr>
                <w:sz w:val="20"/>
              </w:rPr>
              <w:t>Test Scripts and Results</w:t>
            </w:r>
          </w:p>
        </w:tc>
        <w:tc>
          <w:tcPr>
            <w:tcW w:w="1530" w:type="dxa"/>
          </w:tcPr>
          <w:p w14:paraId="4E26A0A5" w14:textId="77777777" w:rsidR="00277331" w:rsidRPr="00FC024A" w:rsidRDefault="00277331">
            <w:pPr>
              <w:rPr>
                <w:sz w:val="20"/>
              </w:rPr>
            </w:pPr>
            <w:r>
              <w:rPr>
                <w:sz w:val="20"/>
              </w:rPr>
              <w:t>Document</w:t>
            </w:r>
          </w:p>
        </w:tc>
        <w:tc>
          <w:tcPr>
            <w:tcW w:w="1710" w:type="dxa"/>
          </w:tcPr>
          <w:p w14:paraId="3AEDBCEC" w14:textId="77777777" w:rsidR="00277331" w:rsidRPr="00FC024A" w:rsidRDefault="00277331">
            <w:pPr>
              <w:rPr>
                <w:sz w:val="20"/>
              </w:rPr>
            </w:pPr>
            <w:r>
              <w:rPr>
                <w:sz w:val="20"/>
              </w:rPr>
              <w:t>MS PowerPoint</w:t>
            </w:r>
          </w:p>
        </w:tc>
        <w:tc>
          <w:tcPr>
            <w:tcW w:w="3595" w:type="dxa"/>
          </w:tcPr>
          <w:p w14:paraId="4D75818D" w14:textId="77777777" w:rsidR="00277331" w:rsidRPr="00FC024A" w:rsidRDefault="00277331">
            <w:pPr>
              <w:keepNext/>
              <w:rPr>
                <w:sz w:val="20"/>
              </w:rPr>
            </w:pPr>
            <w:r>
              <w:rPr>
                <w:sz w:val="20"/>
              </w:rPr>
              <w:t>Scripts at the beginning of the sprint cycle; results are the end of the sprint cycle.</w:t>
            </w:r>
          </w:p>
        </w:tc>
      </w:tr>
      <w:tr w:rsidR="005F115D" w:rsidRPr="00FC024A" w14:paraId="3B630D82" w14:textId="77777777" w:rsidTr="005C0AFB">
        <w:trPr>
          <w:cantSplit/>
        </w:trPr>
        <w:tc>
          <w:tcPr>
            <w:tcW w:w="928" w:type="dxa"/>
            <w:vAlign w:val="center"/>
          </w:tcPr>
          <w:p w14:paraId="1BD5DBFE" w14:textId="34DE578B" w:rsidR="00277331" w:rsidRPr="00FC024A" w:rsidRDefault="005F115D" w:rsidP="005C0AFB">
            <w:pPr>
              <w:jc w:val="center"/>
              <w:rPr>
                <w:sz w:val="20"/>
              </w:rPr>
            </w:pPr>
            <w:r>
              <w:rPr>
                <w:sz w:val="20"/>
              </w:rPr>
              <w:t>8.1</w:t>
            </w:r>
            <w:r w:rsidR="00121610">
              <w:rPr>
                <w:sz w:val="20"/>
              </w:rPr>
              <w:t>7</w:t>
            </w:r>
          </w:p>
        </w:tc>
        <w:tc>
          <w:tcPr>
            <w:tcW w:w="2307" w:type="dxa"/>
          </w:tcPr>
          <w:p w14:paraId="517C373E" w14:textId="7AB8BA74" w:rsidR="00277331" w:rsidRPr="00FC024A" w:rsidRDefault="00277331">
            <w:pPr>
              <w:rPr>
                <w:sz w:val="20"/>
              </w:rPr>
            </w:pPr>
            <w:r w:rsidRPr="00FC024A">
              <w:rPr>
                <w:sz w:val="20"/>
              </w:rPr>
              <w:t>User Interface</w:t>
            </w:r>
            <w:r>
              <w:rPr>
                <w:sz w:val="20"/>
              </w:rPr>
              <w:t>/</w:t>
            </w:r>
            <w:r w:rsidRPr="00FC024A">
              <w:rPr>
                <w:sz w:val="20"/>
              </w:rPr>
              <w:t>User Experience Artifacts</w:t>
            </w:r>
          </w:p>
        </w:tc>
        <w:tc>
          <w:tcPr>
            <w:tcW w:w="1530" w:type="dxa"/>
          </w:tcPr>
          <w:p w14:paraId="25603000" w14:textId="77777777" w:rsidR="00277331" w:rsidRPr="00FC024A" w:rsidRDefault="00277331">
            <w:pPr>
              <w:rPr>
                <w:sz w:val="20"/>
              </w:rPr>
            </w:pPr>
            <w:r w:rsidRPr="00FC024A">
              <w:rPr>
                <w:sz w:val="20"/>
              </w:rPr>
              <w:t>Document</w:t>
            </w:r>
          </w:p>
        </w:tc>
        <w:tc>
          <w:tcPr>
            <w:tcW w:w="1710" w:type="dxa"/>
          </w:tcPr>
          <w:p w14:paraId="761E27BE" w14:textId="77777777" w:rsidR="00277331" w:rsidRPr="00FC024A" w:rsidRDefault="00277331">
            <w:pPr>
              <w:rPr>
                <w:sz w:val="20"/>
              </w:rPr>
            </w:pPr>
            <w:r w:rsidRPr="00FC024A">
              <w:rPr>
                <w:sz w:val="20"/>
              </w:rPr>
              <w:t>MS Word, MS Visio, and Source Files</w:t>
            </w:r>
          </w:p>
        </w:tc>
        <w:tc>
          <w:tcPr>
            <w:tcW w:w="3595" w:type="dxa"/>
          </w:tcPr>
          <w:p w14:paraId="7DE7A99E" w14:textId="77777777" w:rsidR="00277331" w:rsidRPr="00FC024A" w:rsidRDefault="00277331">
            <w:pPr>
              <w:keepNext/>
              <w:rPr>
                <w:sz w:val="20"/>
              </w:rPr>
            </w:pPr>
            <w:r w:rsidRPr="00FC024A">
              <w:rPr>
                <w:sz w:val="20"/>
              </w:rPr>
              <w:t>Initial baseline three (3) months after contract award, updated monthly by 5</w:t>
            </w:r>
            <w:r w:rsidRPr="00FC024A">
              <w:rPr>
                <w:sz w:val="20"/>
                <w:vertAlign w:val="superscript"/>
              </w:rPr>
              <w:t>th</w:t>
            </w:r>
            <w:r w:rsidRPr="00FC024A">
              <w:rPr>
                <w:sz w:val="20"/>
              </w:rPr>
              <w:t xml:space="preserve"> day</w:t>
            </w:r>
          </w:p>
        </w:tc>
      </w:tr>
      <w:tr w:rsidR="005F115D" w:rsidRPr="00FC024A" w14:paraId="23E0574F" w14:textId="77777777" w:rsidTr="005C0AFB">
        <w:trPr>
          <w:cantSplit/>
        </w:trPr>
        <w:tc>
          <w:tcPr>
            <w:tcW w:w="928" w:type="dxa"/>
            <w:vAlign w:val="center"/>
          </w:tcPr>
          <w:p w14:paraId="02BD27C5" w14:textId="04ACE057" w:rsidR="00277331" w:rsidRPr="00FC024A" w:rsidRDefault="005F115D" w:rsidP="005C0AFB">
            <w:pPr>
              <w:jc w:val="center"/>
              <w:rPr>
                <w:color w:val="000000"/>
                <w:sz w:val="20"/>
              </w:rPr>
            </w:pPr>
            <w:r>
              <w:rPr>
                <w:color w:val="000000"/>
                <w:sz w:val="20"/>
              </w:rPr>
              <w:t>8.1</w:t>
            </w:r>
            <w:r w:rsidR="00121610">
              <w:rPr>
                <w:color w:val="000000"/>
                <w:sz w:val="20"/>
              </w:rPr>
              <w:t>8</w:t>
            </w:r>
          </w:p>
        </w:tc>
        <w:tc>
          <w:tcPr>
            <w:tcW w:w="2307" w:type="dxa"/>
          </w:tcPr>
          <w:p w14:paraId="6209F87C" w14:textId="3972C35A" w:rsidR="00277331" w:rsidRPr="00FC024A" w:rsidRDefault="00277331">
            <w:pPr>
              <w:rPr>
                <w:sz w:val="20"/>
              </w:rPr>
            </w:pPr>
            <w:r w:rsidRPr="00FC024A">
              <w:rPr>
                <w:color w:val="000000"/>
                <w:sz w:val="20"/>
              </w:rPr>
              <w:t>Presentations, Demonstrations, Project Support Materials</w:t>
            </w:r>
          </w:p>
        </w:tc>
        <w:tc>
          <w:tcPr>
            <w:tcW w:w="1530" w:type="dxa"/>
          </w:tcPr>
          <w:p w14:paraId="338E9918" w14:textId="77777777" w:rsidR="00277331" w:rsidRPr="00FC024A" w:rsidRDefault="00277331">
            <w:pPr>
              <w:rPr>
                <w:sz w:val="20"/>
              </w:rPr>
            </w:pPr>
            <w:r w:rsidRPr="00FC024A">
              <w:rPr>
                <w:color w:val="000000"/>
                <w:sz w:val="20"/>
              </w:rPr>
              <w:t>Briefing</w:t>
            </w:r>
          </w:p>
        </w:tc>
        <w:tc>
          <w:tcPr>
            <w:tcW w:w="1710" w:type="dxa"/>
          </w:tcPr>
          <w:p w14:paraId="009404B7" w14:textId="77777777" w:rsidR="00277331" w:rsidRPr="00FC024A" w:rsidRDefault="00277331">
            <w:pPr>
              <w:rPr>
                <w:sz w:val="20"/>
              </w:rPr>
            </w:pPr>
            <w:r w:rsidRPr="00FC024A">
              <w:rPr>
                <w:color w:val="000000"/>
                <w:sz w:val="20"/>
              </w:rPr>
              <w:t>As Required</w:t>
            </w:r>
          </w:p>
        </w:tc>
        <w:tc>
          <w:tcPr>
            <w:tcW w:w="3595" w:type="dxa"/>
          </w:tcPr>
          <w:p w14:paraId="49858F89" w14:textId="77777777" w:rsidR="00277331" w:rsidRPr="00FC024A" w:rsidRDefault="00277331">
            <w:pPr>
              <w:keepNext/>
              <w:rPr>
                <w:sz w:val="20"/>
              </w:rPr>
            </w:pPr>
            <w:r>
              <w:rPr>
                <w:sz w:val="20"/>
              </w:rPr>
              <w:t>As requested</w:t>
            </w:r>
          </w:p>
        </w:tc>
      </w:tr>
      <w:tr w:rsidR="005F115D" w:rsidRPr="00FC024A" w14:paraId="7143CD4B" w14:textId="77777777" w:rsidTr="005C0AFB">
        <w:trPr>
          <w:cantSplit/>
        </w:trPr>
        <w:tc>
          <w:tcPr>
            <w:tcW w:w="928" w:type="dxa"/>
            <w:vAlign w:val="center"/>
          </w:tcPr>
          <w:p w14:paraId="4CCA4B6E" w14:textId="17508D74" w:rsidR="00277331" w:rsidRPr="00FC024A" w:rsidRDefault="005F115D" w:rsidP="005C0AFB">
            <w:pPr>
              <w:jc w:val="center"/>
              <w:rPr>
                <w:sz w:val="20"/>
              </w:rPr>
            </w:pPr>
            <w:r>
              <w:rPr>
                <w:sz w:val="20"/>
              </w:rPr>
              <w:t>8.</w:t>
            </w:r>
            <w:r w:rsidR="00121610">
              <w:rPr>
                <w:sz w:val="20"/>
              </w:rPr>
              <w:t>19</w:t>
            </w:r>
          </w:p>
        </w:tc>
        <w:tc>
          <w:tcPr>
            <w:tcW w:w="2307" w:type="dxa"/>
          </w:tcPr>
          <w:p w14:paraId="70823D26" w14:textId="25691EAB" w:rsidR="00277331" w:rsidRPr="00FC024A" w:rsidRDefault="00277331">
            <w:pPr>
              <w:rPr>
                <w:sz w:val="20"/>
              </w:rPr>
            </w:pPr>
            <w:r w:rsidRPr="00FC024A">
              <w:rPr>
                <w:sz w:val="20"/>
              </w:rPr>
              <w:t>Government Furnished Equipment (GFE) Inventory Report</w:t>
            </w:r>
          </w:p>
        </w:tc>
        <w:tc>
          <w:tcPr>
            <w:tcW w:w="1530" w:type="dxa"/>
          </w:tcPr>
          <w:p w14:paraId="4F70D7A2" w14:textId="77777777" w:rsidR="00277331" w:rsidRPr="00FC024A" w:rsidRDefault="00277331">
            <w:pPr>
              <w:rPr>
                <w:sz w:val="20"/>
              </w:rPr>
            </w:pPr>
            <w:r w:rsidRPr="00FC024A">
              <w:rPr>
                <w:sz w:val="20"/>
              </w:rPr>
              <w:t>Report</w:t>
            </w:r>
          </w:p>
        </w:tc>
        <w:tc>
          <w:tcPr>
            <w:tcW w:w="1710" w:type="dxa"/>
          </w:tcPr>
          <w:p w14:paraId="370D535E" w14:textId="77777777" w:rsidR="00277331" w:rsidRPr="00FC024A" w:rsidRDefault="00277331">
            <w:pPr>
              <w:rPr>
                <w:sz w:val="20"/>
              </w:rPr>
            </w:pPr>
            <w:r w:rsidRPr="00FC024A">
              <w:rPr>
                <w:sz w:val="20"/>
              </w:rPr>
              <w:t>MS Excel</w:t>
            </w:r>
          </w:p>
        </w:tc>
        <w:tc>
          <w:tcPr>
            <w:tcW w:w="3595" w:type="dxa"/>
          </w:tcPr>
          <w:p w14:paraId="15441E1C" w14:textId="77777777" w:rsidR="00277331" w:rsidRPr="00FC024A" w:rsidRDefault="00277331">
            <w:pPr>
              <w:keepNext/>
              <w:rPr>
                <w:sz w:val="20"/>
              </w:rPr>
            </w:pPr>
            <w:r w:rsidRPr="00FC024A">
              <w:rPr>
                <w:sz w:val="20"/>
              </w:rPr>
              <w:t>Within 24 hours after request</w:t>
            </w:r>
          </w:p>
        </w:tc>
      </w:tr>
      <w:tr w:rsidR="005F115D" w:rsidRPr="00FC024A" w14:paraId="4C50E571" w14:textId="77777777" w:rsidTr="005C0AFB">
        <w:trPr>
          <w:cantSplit/>
        </w:trPr>
        <w:tc>
          <w:tcPr>
            <w:tcW w:w="928" w:type="dxa"/>
            <w:vAlign w:val="center"/>
          </w:tcPr>
          <w:p w14:paraId="2FC21D6E" w14:textId="114F4D71" w:rsidR="00277331" w:rsidRDefault="005F115D" w:rsidP="005C0AFB">
            <w:pPr>
              <w:jc w:val="center"/>
              <w:rPr>
                <w:sz w:val="20"/>
              </w:rPr>
            </w:pPr>
            <w:r>
              <w:rPr>
                <w:sz w:val="20"/>
              </w:rPr>
              <w:t>8.2</w:t>
            </w:r>
            <w:r w:rsidR="00121610">
              <w:rPr>
                <w:sz w:val="20"/>
              </w:rPr>
              <w:t>0</w:t>
            </w:r>
          </w:p>
        </w:tc>
        <w:tc>
          <w:tcPr>
            <w:tcW w:w="2307" w:type="dxa"/>
          </w:tcPr>
          <w:p w14:paraId="5127AE21" w14:textId="092D73DA" w:rsidR="00277331" w:rsidRDefault="00277331">
            <w:pPr>
              <w:rPr>
                <w:sz w:val="20"/>
              </w:rPr>
            </w:pPr>
            <w:r>
              <w:rPr>
                <w:sz w:val="20"/>
              </w:rPr>
              <w:t>Property Receipt (G-570)</w:t>
            </w:r>
          </w:p>
        </w:tc>
        <w:tc>
          <w:tcPr>
            <w:tcW w:w="1530" w:type="dxa"/>
          </w:tcPr>
          <w:p w14:paraId="7A5019CD" w14:textId="77777777" w:rsidR="00277331" w:rsidRDefault="00277331">
            <w:pPr>
              <w:rPr>
                <w:sz w:val="20"/>
              </w:rPr>
            </w:pPr>
            <w:r>
              <w:rPr>
                <w:sz w:val="20"/>
              </w:rPr>
              <w:t>Document</w:t>
            </w:r>
          </w:p>
        </w:tc>
        <w:tc>
          <w:tcPr>
            <w:tcW w:w="1710" w:type="dxa"/>
          </w:tcPr>
          <w:p w14:paraId="6DFACA4D" w14:textId="77777777" w:rsidR="00277331" w:rsidRDefault="00277331">
            <w:pPr>
              <w:rPr>
                <w:sz w:val="20"/>
              </w:rPr>
            </w:pPr>
            <w:r>
              <w:rPr>
                <w:sz w:val="20"/>
              </w:rPr>
              <w:t>Adobe Acrobat</w:t>
            </w:r>
          </w:p>
        </w:tc>
        <w:tc>
          <w:tcPr>
            <w:tcW w:w="3595" w:type="dxa"/>
          </w:tcPr>
          <w:p w14:paraId="492FDD7D" w14:textId="77777777" w:rsidR="00277331" w:rsidRDefault="00277331">
            <w:pPr>
              <w:keepNext/>
              <w:rPr>
                <w:sz w:val="20"/>
              </w:rPr>
            </w:pPr>
            <w:r>
              <w:rPr>
                <w:sz w:val="20"/>
              </w:rPr>
              <w:t>Within 48 hours of receipt of property</w:t>
            </w:r>
          </w:p>
        </w:tc>
      </w:tr>
      <w:tr w:rsidR="005F115D" w:rsidRPr="00FC024A" w14:paraId="0CB3407A" w14:textId="77777777" w:rsidTr="005C0AFB">
        <w:trPr>
          <w:cantSplit/>
        </w:trPr>
        <w:tc>
          <w:tcPr>
            <w:tcW w:w="928" w:type="dxa"/>
            <w:vAlign w:val="center"/>
          </w:tcPr>
          <w:p w14:paraId="0D60B989" w14:textId="76D16F27" w:rsidR="00277331" w:rsidRDefault="005F115D" w:rsidP="005C0AFB">
            <w:pPr>
              <w:jc w:val="center"/>
              <w:rPr>
                <w:sz w:val="20"/>
              </w:rPr>
            </w:pPr>
            <w:r>
              <w:rPr>
                <w:sz w:val="20"/>
              </w:rPr>
              <w:t>8.2</w:t>
            </w:r>
            <w:r w:rsidR="00121610">
              <w:rPr>
                <w:sz w:val="20"/>
              </w:rPr>
              <w:t>1</w:t>
            </w:r>
          </w:p>
        </w:tc>
        <w:tc>
          <w:tcPr>
            <w:tcW w:w="2307" w:type="dxa"/>
          </w:tcPr>
          <w:p w14:paraId="7357AB31" w14:textId="245FE1A8" w:rsidR="00277331" w:rsidRDefault="00277331">
            <w:pPr>
              <w:rPr>
                <w:sz w:val="20"/>
              </w:rPr>
            </w:pPr>
            <w:r>
              <w:rPr>
                <w:sz w:val="20"/>
              </w:rPr>
              <w:t>Communication Plan</w:t>
            </w:r>
          </w:p>
        </w:tc>
        <w:tc>
          <w:tcPr>
            <w:tcW w:w="1530" w:type="dxa"/>
          </w:tcPr>
          <w:p w14:paraId="054F6B2B" w14:textId="77777777" w:rsidR="00277331" w:rsidRDefault="00277331">
            <w:pPr>
              <w:rPr>
                <w:sz w:val="20"/>
              </w:rPr>
            </w:pPr>
            <w:r w:rsidRPr="00FC024A">
              <w:rPr>
                <w:sz w:val="20"/>
              </w:rPr>
              <w:t>Document</w:t>
            </w:r>
          </w:p>
        </w:tc>
        <w:tc>
          <w:tcPr>
            <w:tcW w:w="1710" w:type="dxa"/>
          </w:tcPr>
          <w:p w14:paraId="52CF078B" w14:textId="77777777" w:rsidR="00277331" w:rsidRDefault="00277331">
            <w:pPr>
              <w:rPr>
                <w:sz w:val="20"/>
              </w:rPr>
            </w:pPr>
            <w:r w:rsidRPr="00FC024A">
              <w:rPr>
                <w:sz w:val="20"/>
              </w:rPr>
              <w:t>MS Word</w:t>
            </w:r>
          </w:p>
        </w:tc>
        <w:tc>
          <w:tcPr>
            <w:tcW w:w="3595" w:type="dxa"/>
          </w:tcPr>
          <w:p w14:paraId="6B613ECD" w14:textId="763D8A27" w:rsidR="00277331" w:rsidRDefault="00277331">
            <w:pPr>
              <w:keepNext/>
              <w:rPr>
                <w:sz w:val="20"/>
              </w:rPr>
            </w:pPr>
            <w:r w:rsidRPr="00FC024A">
              <w:rPr>
                <w:sz w:val="20"/>
              </w:rPr>
              <w:t xml:space="preserve">One (1) month after contract </w:t>
            </w:r>
            <w:r>
              <w:rPr>
                <w:sz w:val="20"/>
              </w:rPr>
              <w:t>award and periodically updated</w:t>
            </w:r>
          </w:p>
        </w:tc>
      </w:tr>
      <w:tr w:rsidR="005F115D" w:rsidRPr="00FC024A" w14:paraId="1821244B" w14:textId="77777777" w:rsidTr="005C0AFB">
        <w:trPr>
          <w:cantSplit/>
        </w:trPr>
        <w:tc>
          <w:tcPr>
            <w:tcW w:w="928" w:type="dxa"/>
            <w:vAlign w:val="center"/>
          </w:tcPr>
          <w:p w14:paraId="3BCED7D6" w14:textId="4E596F9E" w:rsidR="00277331" w:rsidRDefault="005F115D" w:rsidP="005C0AFB">
            <w:pPr>
              <w:jc w:val="center"/>
              <w:rPr>
                <w:sz w:val="20"/>
              </w:rPr>
            </w:pPr>
            <w:r>
              <w:rPr>
                <w:sz w:val="20"/>
              </w:rPr>
              <w:t>8.2</w:t>
            </w:r>
            <w:r w:rsidR="00121610">
              <w:rPr>
                <w:sz w:val="20"/>
              </w:rPr>
              <w:t>2</w:t>
            </w:r>
          </w:p>
        </w:tc>
        <w:tc>
          <w:tcPr>
            <w:tcW w:w="2307" w:type="dxa"/>
          </w:tcPr>
          <w:p w14:paraId="53BD417D" w14:textId="4FC10AF9" w:rsidR="00277331" w:rsidRDefault="00277331">
            <w:pPr>
              <w:rPr>
                <w:sz w:val="20"/>
              </w:rPr>
            </w:pPr>
            <w:r>
              <w:rPr>
                <w:sz w:val="20"/>
              </w:rPr>
              <w:t>After Action Report</w:t>
            </w:r>
          </w:p>
        </w:tc>
        <w:tc>
          <w:tcPr>
            <w:tcW w:w="1530" w:type="dxa"/>
          </w:tcPr>
          <w:p w14:paraId="1E8648F4" w14:textId="77777777" w:rsidR="00277331" w:rsidRPr="00FC024A" w:rsidRDefault="00277331">
            <w:pPr>
              <w:rPr>
                <w:sz w:val="20"/>
              </w:rPr>
            </w:pPr>
            <w:r>
              <w:rPr>
                <w:sz w:val="20"/>
              </w:rPr>
              <w:t>Report</w:t>
            </w:r>
          </w:p>
        </w:tc>
        <w:tc>
          <w:tcPr>
            <w:tcW w:w="1710" w:type="dxa"/>
          </w:tcPr>
          <w:p w14:paraId="20A98BBD" w14:textId="77777777" w:rsidR="00277331" w:rsidRPr="00FC024A" w:rsidRDefault="00277331">
            <w:pPr>
              <w:rPr>
                <w:sz w:val="20"/>
              </w:rPr>
            </w:pPr>
            <w:r>
              <w:rPr>
                <w:sz w:val="20"/>
              </w:rPr>
              <w:t>MS Word</w:t>
            </w:r>
          </w:p>
        </w:tc>
        <w:tc>
          <w:tcPr>
            <w:tcW w:w="3595" w:type="dxa"/>
          </w:tcPr>
          <w:p w14:paraId="236295FF" w14:textId="77777777" w:rsidR="00277331" w:rsidRPr="00FC024A" w:rsidRDefault="00277331">
            <w:pPr>
              <w:keepNext/>
              <w:rPr>
                <w:sz w:val="20"/>
              </w:rPr>
            </w:pPr>
            <w:r>
              <w:rPr>
                <w:sz w:val="20"/>
              </w:rPr>
              <w:t>Within 5 business days of a Tier III support incident</w:t>
            </w:r>
          </w:p>
        </w:tc>
      </w:tr>
      <w:tr w:rsidR="005F115D" w:rsidRPr="00FC024A" w14:paraId="690A5B7D" w14:textId="77777777" w:rsidTr="005C0AFB">
        <w:trPr>
          <w:cantSplit/>
        </w:trPr>
        <w:tc>
          <w:tcPr>
            <w:tcW w:w="928" w:type="dxa"/>
            <w:vAlign w:val="center"/>
          </w:tcPr>
          <w:p w14:paraId="749D3B91" w14:textId="7C931E45" w:rsidR="00277331" w:rsidRDefault="005F115D" w:rsidP="005C0AFB">
            <w:pPr>
              <w:jc w:val="center"/>
              <w:rPr>
                <w:sz w:val="20"/>
              </w:rPr>
            </w:pPr>
            <w:r>
              <w:rPr>
                <w:sz w:val="20"/>
              </w:rPr>
              <w:t>8.2</w:t>
            </w:r>
            <w:r w:rsidR="00121610">
              <w:rPr>
                <w:sz w:val="20"/>
              </w:rPr>
              <w:t>3</w:t>
            </w:r>
          </w:p>
        </w:tc>
        <w:tc>
          <w:tcPr>
            <w:tcW w:w="2307" w:type="dxa"/>
          </w:tcPr>
          <w:p w14:paraId="4A79FDC1" w14:textId="7F5ED84F" w:rsidR="00277331" w:rsidRDefault="00277331">
            <w:pPr>
              <w:rPr>
                <w:sz w:val="20"/>
              </w:rPr>
            </w:pPr>
            <w:r>
              <w:rPr>
                <w:sz w:val="20"/>
              </w:rPr>
              <w:t>Revised Troubleshooting Scripts</w:t>
            </w:r>
          </w:p>
        </w:tc>
        <w:tc>
          <w:tcPr>
            <w:tcW w:w="1530" w:type="dxa"/>
          </w:tcPr>
          <w:p w14:paraId="4508AAE8" w14:textId="77777777" w:rsidR="00277331" w:rsidRDefault="00277331">
            <w:pPr>
              <w:rPr>
                <w:sz w:val="20"/>
              </w:rPr>
            </w:pPr>
            <w:r>
              <w:rPr>
                <w:sz w:val="20"/>
              </w:rPr>
              <w:t>Document</w:t>
            </w:r>
          </w:p>
        </w:tc>
        <w:tc>
          <w:tcPr>
            <w:tcW w:w="1710" w:type="dxa"/>
          </w:tcPr>
          <w:p w14:paraId="78915F4B" w14:textId="77777777" w:rsidR="00277331" w:rsidRDefault="00277331">
            <w:pPr>
              <w:rPr>
                <w:sz w:val="20"/>
              </w:rPr>
            </w:pPr>
            <w:r>
              <w:rPr>
                <w:sz w:val="20"/>
              </w:rPr>
              <w:t>MS Word</w:t>
            </w:r>
          </w:p>
        </w:tc>
        <w:tc>
          <w:tcPr>
            <w:tcW w:w="3595" w:type="dxa"/>
          </w:tcPr>
          <w:p w14:paraId="7C01B85A" w14:textId="77777777" w:rsidR="00277331" w:rsidRDefault="00277331">
            <w:pPr>
              <w:keepNext/>
              <w:rPr>
                <w:sz w:val="20"/>
              </w:rPr>
            </w:pPr>
            <w:r>
              <w:rPr>
                <w:sz w:val="20"/>
              </w:rPr>
              <w:t>As needed following a Tier III support incident</w:t>
            </w:r>
          </w:p>
        </w:tc>
      </w:tr>
      <w:tr w:rsidR="005F115D" w:rsidRPr="00FC024A" w14:paraId="36614D12" w14:textId="77777777" w:rsidTr="005C0AFB">
        <w:trPr>
          <w:cantSplit/>
        </w:trPr>
        <w:tc>
          <w:tcPr>
            <w:tcW w:w="928" w:type="dxa"/>
            <w:vAlign w:val="center"/>
          </w:tcPr>
          <w:p w14:paraId="5B5A572E" w14:textId="101A3019" w:rsidR="00277331" w:rsidRPr="006C208C" w:rsidRDefault="005F115D" w:rsidP="005C0AFB">
            <w:pPr>
              <w:jc w:val="center"/>
              <w:rPr>
                <w:sz w:val="20"/>
              </w:rPr>
            </w:pPr>
            <w:r>
              <w:rPr>
                <w:sz w:val="20"/>
              </w:rPr>
              <w:t>8.2</w:t>
            </w:r>
            <w:r w:rsidR="00121610">
              <w:rPr>
                <w:sz w:val="20"/>
              </w:rPr>
              <w:t>4</w:t>
            </w:r>
          </w:p>
        </w:tc>
        <w:tc>
          <w:tcPr>
            <w:tcW w:w="2307" w:type="dxa"/>
          </w:tcPr>
          <w:p w14:paraId="4D64C1EC" w14:textId="7AA9B38E" w:rsidR="00277331" w:rsidRPr="006C208C" w:rsidRDefault="00277331">
            <w:pPr>
              <w:rPr>
                <w:sz w:val="20"/>
              </w:rPr>
            </w:pPr>
            <w:r w:rsidRPr="006C208C">
              <w:rPr>
                <w:sz w:val="20"/>
              </w:rPr>
              <w:t>Active Roster</w:t>
            </w:r>
            <w:r>
              <w:rPr>
                <w:sz w:val="20"/>
              </w:rPr>
              <w:t xml:space="preserve"> of Contractor’s Personnel</w:t>
            </w:r>
          </w:p>
        </w:tc>
        <w:tc>
          <w:tcPr>
            <w:tcW w:w="1530" w:type="dxa"/>
          </w:tcPr>
          <w:p w14:paraId="2D7049B6" w14:textId="77777777" w:rsidR="00277331" w:rsidRPr="006C208C" w:rsidRDefault="00277331">
            <w:pPr>
              <w:rPr>
                <w:sz w:val="20"/>
              </w:rPr>
            </w:pPr>
            <w:r w:rsidRPr="006C208C">
              <w:rPr>
                <w:sz w:val="20"/>
              </w:rPr>
              <w:t>Spreadsheet</w:t>
            </w:r>
          </w:p>
        </w:tc>
        <w:tc>
          <w:tcPr>
            <w:tcW w:w="1710" w:type="dxa"/>
          </w:tcPr>
          <w:p w14:paraId="47C88FD4" w14:textId="77777777" w:rsidR="00277331" w:rsidRPr="006C208C" w:rsidRDefault="00277331">
            <w:pPr>
              <w:rPr>
                <w:sz w:val="20"/>
              </w:rPr>
            </w:pPr>
            <w:r w:rsidRPr="006C208C">
              <w:rPr>
                <w:sz w:val="20"/>
              </w:rPr>
              <w:t>MS Excel</w:t>
            </w:r>
          </w:p>
        </w:tc>
        <w:tc>
          <w:tcPr>
            <w:tcW w:w="3595" w:type="dxa"/>
          </w:tcPr>
          <w:p w14:paraId="74428125" w14:textId="77777777" w:rsidR="00277331" w:rsidRPr="006C208C" w:rsidRDefault="00277331">
            <w:pPr>
              <w:keepNext/>
              <w:rPr>
                <w:sz w:val="20"/>
              </w:rPr>
            </w:pPr>
            <w:r w:rsidRPr="006C208C">
              <w:rPr>
                <w:sz w:val="20"/>
              </w:rPr>
              <w:t>Quarterly, by 5</w:t>
            </w:r>
            <w:r w:rsidRPr="006C208C">
              <w:rPr>
                <w:sz w:val="20"/>
                <w:vertAlign w:val="superscript"/>
              </w:rPr>
              <w:t>th</w:t>
            </w:r>
            <w:r w:rsidRPr="006C208C">
              <w:rPr>
                <w:sz w:val="20"/>
              </w:rPr>
              <w:t xml:space="preserve"> day or next following business day (for previous quarter)</w:t>
            </w:r>
          </w:p>
        </w:tc>
      </w:tr>
      <w:tr w:rsidR="005F115D" w:rsidRPr="00FC024A" w14:paraId="3729AB8F" w14:textId="77777777" w:rsidTr="005C0AFB">
        <w:trPr>
          <w:cantSplit/>
        </w:trPr>
        <w:tc>
          <w:tcPr>
            <w:tcW w:w="928" w:type="dxa"/>
            <w:vAlign w:val="center"/>
          </w:tcPr>
          <w:p w14:paraId="22AC7125" w14:textId="5567BD1E" w:rsidR="00277331" w:rsidRDefault="005F115D" w:rsidP="005C0AFB">
            <w:pPr>
              <w:jc w:val="center"/>
              <w:rPr>
                <w:sz w:val="20"/>
              </w:rPr>
            </w:pPr>
            <w:r>
              <w:rPr>
                <w:sz w:val="20"/>
              </w:rPr>
              <w:t>8.2</w:t>
            </w:r>
            <w:r w:rsidR="00121610">
              <w:rPr>
                <w:sz w:val="20"/>
              </w:rPr>
              <w:t>5</w:t>
            </w:r>
          </w:p>
        </w:tc>
        <w:tc>
          <w:tcPr>
            <w:tcW w:w="2307" w:type="dxa"/>
          </w:tcPr>
          <w:p w14:paraId="4DD68348" w14:textId="74A61625" w:rsidR="00277331" w:rsidRPr="006C208C" w:rsidRDefault="00277331">
            <w:pPr>
              <w:rPr>
                <w:sz w:val="20"/>
              </w:rPr>
            </w:pPr>
            <w:r>
              <w:rPr>
                <w:sz w:val="20"/>
              </w:rPr>
              <w:t>DHS Form 11000-6 – Department of Homeland Security Non-Disclosure Agreement (NDA)</w:t>
            </w:r>
          </w:p>
        </w:tc>
        <w:tc>
          <w:tcPr>
            <w:tcW w:w="1530" w:type="dxa"/>
          </w:tcPr>
          <w:p w14:paraId="39772F88" w14:textId="77777777" w:rsidR="00277331" w:rsidRPr="006C208C" w:rsidRDefault="00277331">
            <w:pPr>
              <w:rPr>
                <w:sz w:val="20"/>
              </w:rPr>
            </w:pPr>
            <w:r>
              <w:rPr>
                <w:sz w:val="20"/>
              </w:rPr>
              <w:t>Document</w:t>
            </w:r>
          </w:p>
        </w:tc>
        <w:tc>
          <w:tcPr>
            <w:tcW w:w="1710" w:type="dxa"/>
          </w:tcPr>
          <w:p w14:paraId="2C674E19" w14:textId="77777777" w:rsidR="00277331" w:rsidRPr="006C208C" w:rsidRDefault="00277331">
            <w:pPr>
              <w:rPr>
                <w:sz w:val="20"/>
              </w:rPr>
            </w:pPr>
            <w:r>
              <w:rPr>
                <w:sz w:val="20"/>
              </w:rPr>
              <w:t>Adobe Acrobat</w:t>
            </w:r>
          </w:p>
        </w:tc>
        <w:tc>
          <w:tcPr>
            <w:tcW w:w="3595" w:type="dxa"/>
          </w:tcPr>
          <w:p w14:paraId="122BD8D2" w14:textId="77777777" w:rsidR="00277331" w:rsidRPr="006C208C" w:rsidRDefault="00277331">
            <w:pPr>
              <w:keepNext/>
              <w:rPr>
                <w:sz w:val="20"/>
              </w:rPr>
            </w:pPr>
            <w:r>
              <w:rPr>
                <w:sz w:val="20"/>
              </w:rPr>
              <w:t>No later than two (2) days after execution</w:t>
            </w:r>
          </w:p>
        </w:tc>
      </w:tr>
      <w:bookmarkEnd w:id="19"/>
    </w:tbl>
    <w:p w14:paraId="1FD734A5" w14:textId="77777777" w:rsidR="00455A27" w:rsidRDefault="00455A27" w:rsidP="00455A27">
      <w:pPr>
        <w:rPr>
          <w:rFonts w:eastAsiaTheme="majorEastAsia"/>
        </w:rPr>
      </w:pPr>
    </w:p>
    <w:p w14:paraId="1284C716" w14:textId="414F170A" w:rsidR="009F6F09" w:rsidRPr="009F6F09" w:rsidRDefault="00875CEA" w:rsidP="009F6F09">
      <w:pPr>
        <w:tabs>
          <w:tab w:val="num" w:pos="1080"/>
        </w:tabs>
        <w:rPr>
          <w:rFonts w:eastAsiaTheme="majorEastAsia"/>
          <w:b/>
        </w:rPr>
      </w:pPr>
      <w:bookmarkStart w:id="20" w:name="_Toc435541360"/>
      <w:bookmarkStart w:id="21" w:name="_Toc135921221"/>
      <w:r>
        <w:rPr>
          <w:rFonts w:eastAsiaTheme="majorEastAsia"/>
          <w:b/>
        </w:rPr>
        <w:t xml:space="preserve">8.1 </w:t>
      </w:r>
      <w:r w:rsidR="009F6F09" w:rsidRPr="009F6F09">
        <w:rPr>
          <w:rFonts w:eastAsiaTheme="majorEastAsia"/>
          <w:b/>
        </w:rPr>
        <w:t>Kick-Off Briefing</w:t>
      </w:r>
      <w:bookmarkEnd w:id="20"/>
      <w:bookmarkEnd w:id="21"/>
    </w:p>
    <w:p w14:paraId="0AD6648C" w14:textId="77777777" w:rsidR="009F6F09" w:rsidRPr="009F6F09" w:rsidRDefault="009F6F09" w:rsidP="009F6F09">
      <w:pPr>
        <w:rPr>
          <w:rFonts w:eastAsiaTheme="majorEastAsia"/>
        </w:rPr>
      </w:pPr>
      <w:r w:rsidRPr="009F6F09">
        <w:rPr>
          <w:rFonts w:eastAsiaTheme="majorEastAsia"/>
        </w:rPr>
        <w:t>The Contractor shall present kick-off briefing within one (1) week after contract award, to include an overview of the project team, scope of work, deliverables, transition activities, communication approach, initial risks, and next steps.</w:t>
      </w:r>
    </w:p>
    <w:p w14:paraId="5DDC0242" w14:textId="724BBAC8" w:rsidR="009F6F09" w:rsidRPr="009F6F09" w:rsidRDefault="00875CEA" w:rsidP="009F6F09">
      <w:pPr>
        <w:tabs>
          <w:tab w:val="num" w:pos="1080"/>
        </w:tabs>
        <w:rPr>
          <w:rFonts w:eastAsiaTheme="majorEastAsia"/>
          <w:b/>
        </w:rPr>
      </w:pPr>
      <w:bookmarkStart w:id="22" w:name="_Toc435541361"/>
      <w:bookmarkStart w:id="23" w:name="_Toc135921222"/>
      <w:r>
        <w:rPr>
          <w:rFonts w:eastAsiaTheme="majorEastAsia"/>
          <w:b/>
        </w:rPr>
        <w:lastRenderedPageBreak/>
        <w:t xml:space="preserve">8.2 </w:t>
      </w:r>
      <w:r w:rsidR="009F6F09" w:rsidRPr="009F6F09">
        <w:rPr>
          <w:rFonts w:eastAsiaTheme="majorEastAsia"/>
          <w:b/>
        </w:rPr>
        <w:t>Transition-in and Transition-out Plans</w:t>
      </w:r>
      <w:bookmarkEnd w:id="22"/>
      <w:bookmarkEnd w:id="23"/>
    </w:p>
    <w:p w14:paraId="5C4F8F0B" w14:textId="77777777" w:rsidR="009F6F09" w:rsidRPr="009F6F09" w:rsidRDefault="009F6F09" w:rsidP="009F6F09">
      <w:pPr>
        <w:rPr>
          <w:rFonts w:eastAsiaTheme="majorEastAsia"/>
        </w:rPr>
      </w:pPr>
      <w:r w:rsidRPr="009F6F09">
        <w:rPr>
          <w:rFonts w:eastAsiaTheme="majorEastAsia"/>
        </w:rPr>
        <w:t xml:space="preserve">The Contractor shall develop a draft Transition-In Plan to include a schedule of milestones and events to be submitted in their response to the Transition-In Plan elements listed in this section. </w:t>
      </w:r>
    </w:p>
    <w:p w14:paraId="732F7681" w14:textId="05FE8066" w:rsidR="009F6F09" w:rsidRPr="009F6F09" w:rsidRDefault="009F6F09" w:rsidP="009F6F09">
      <w:pPr>
        <w:rPr>
          <w:rFonts w:eastAsiaTheme="majorEastAsia"/>
        </w:rPr>
      </w:pPr>
      <w:r w:rsidRPr="009F6F09">
        <w:rPr>
          <w:rFonts w:eastAsiaTheme="majorEastAsia"/>
        </w:rPr>
        <w:t xml:space="preserve">The Contractor shall be responsible for the transition of all technical activities identified in this </w:t>
      </w:r>
      <w:r w:rsidR="00C42141">
        <w:rPr>
          <w:rFonts w:eastAsiaTheme="majorEastAsia"/>
        </w:rPr>
        <w:t>task order</w:t>
      </w:r>
      <w:r w:rsidRPr="009F6F09">
        <w:rPr>
          <w:rFonts w:eastAsiaTheme="majorEastAsia"/>
        </w:rPr>
        <w:t>. The Contractor shall submit a final Transition-in Plan within two (2) weeks after contract award reflecting all necessary activities to facilitate the transition of services to the Contractor and expected completion dates of those activities. All activities must be completed within one (1) month after the kickoff meeting. The following technical activities must be included as part of the Transition-in Plan:</w:t>
      </w:r>
    </w:p>
    <w:p w14:paraId="7EE22713" w14:textId="77777777" w:rsidR="009F6F09" w:rsidRPr="009F6F09" w:rsidRDefault="009F6F09" w:rsidP="000439F7">
      <w:pPr>
        <w:numPr>
          <w:ilvl w:val="0"/>
          <w:numId w:val="42"/>
        </w:numPr>
        <w:rPr>
          <w:rFonts w:eastAsiaTheme="majorEastAsia"/>
        </w:rPr>
      </w:pPr>
      <w:r w:rsidRPr="009F6F09">
        <w:rPr>
          <w:rFonts w:eastAsiaTheme="majorEastAsia"/>
        </w:rPr>
        <w:t>Inventory and orderly transfer of all Government Furnished Equipment and Property (GFE/GFP), software and licenses</w:t>
      </w:r>
    </w:p>
    <w:p w14:paraId="77D1E3A8" w14:textId="5C0E6643" w:rsidR="009F6F09" w:rsidRPr="009F6F09" w:rsidRDefault="009222CD" w:rsidP="000439F7">
      <w:pPr>
        <w:numPr>
          <w:ilvl w:val="0"/>
          <w:numId w:val="42"/>
        </w:numPr>
        <w:rPr>
          <w:rFonts w:eastAsiaTheme="majorEastAsia"/>
        </w:rPr>
      </w:pPr>
      <w:r>
        <w:rPr>
          <w:rFonts w:eastAsiaTheme="majorEastAsia"/>
        </w:rPr>
        <w:t>List</w:t>
      </w:r>
      <w:r w:rsidRPr="009F6F09">
        <w:rPr>
          <w:rFonts w:eastAsiaTheme="majorEastAsia"/>
        </w:rPr>
        <w:t xml:space="preserve"> </w:t>
      </w:r>
      <w:r w:rsidR="009F6F09" w:rsidRPr="009F6F09">
        <w:rPr>
          <w:rFonts w:eastAsiaTheme="majorEastAsia"/>
        </w:rPr>
        <w:t>of current project activities and user story backlog</w:t>
      </w:r>
    </w:p>
    <w:p w14:paraId="4A17AC40" w14:textId="77777777" w:rsidR="009F6F09" w:rsidRPr="009F6F09" w:rsidRDefault="009F6F09" w:rsidP="000439F7">
      <w:pPr>
        <w:numPr>
          <w:ilvl w:val="0"/>
          <w:numId w:val="42"/>
        </w:numPr>
        <w:rPr>
          <w:rFonts w:eastAsiaTheme="majorEastAsia"/>
        </w:rPr>
      </w:pPr>
      <w:r w:rsidRPr="009F6F09">
        <w:rPr>
          <w:rFonts w:eastAsiaTheme="majorEastAsia"/>
        </w:rPr>
        <w:t>Workplace logistics and staffing plan</w:t>
      </w:r>
    </w:p>
    <w:p w14:paraId="42DCCE07" w14:textId="77777777" w:rsidR="009F6F09" w:rsidRPr="009F6F09" w:rsidRDefault="009F6F09" w:rsidP="000439F7">
      <w:pPr>
        <w:numPr>
          <w:ilvl w:val="0"/>
          <w:numId w:val="42"/>
        </w:numPr>
        <w:rPr>
          <w:rFonts w:eastAsiaTheme="majorEastAsia"/>
        </w:rPr>
      </w:pPr>
      <w:r w:rsidRPr="009F6F09">
        <w:rPr>
          <w:rFonts w:eastAsiaTheme="majorEastAsia"/>
        </w:rPr>
        <w:t>Favorable Entry of Duty (EOD) for all Contractor staff from the ICE Personnel Security Unit</w:t>
      </w:r>
    </w:p>
    <w:p w14:paraId="2BD8AA40" w14:textId="1F37ABDD" w:rsidR="009F6F09" w:rsidRPr="009F6F09" w:rsidRDefault="009F6F09" w:rsidP="009F6F09">
      <w:pPr>
        <w:rPr>
          <w:rFonts w:eastAsiaTheme="majorEastAsia"/>
        </w:rPr>
      </w:pPr>
      <w:r w:rsidRPr="009F6F09">
        <w:rPr>
          <w:rFonts w:eastAsiaTheme="majorEastAsia"/>
        </w:rPr>
        <w:t>The Transition-in Plan shall be approved by the IT Project Manager (ITPM) and COR.</w:t>
      </w:r>
    </w:p>
    <w:p w14:paraId="32082C92" w14:textId="77777777" w:rsidR="009F6F09" w:rsidRPr="009F6F09" w:rsidRDefault="009F6F09" w:rsidP="009F6F09">
      <w:pPr>
        <w:rPr>
          <w:rFonts w:eastAsiaTheme="majorEastAsia"/>
        </w:rPr>
      </w:pPr>
      <w:r w:rsidRPr="009F6F09">
        <w:rPr>
          <w:rFonts w:eastAsiaTheme="majorEastAsia"/>
        </w:rPr>
        <w:t>The Contractor shall be responsible for the transition-out of all technical activities identified in this Contract during the final, awarded period of performance. The Contractor shall submit the Transition-out Plan three (3) months prior to the completion of the period of performance of this Contract. The Contractor’s Transition-out Plan shall be approved by the ITPM and COR. The Contractor shall complete the transition by the end of the period of performance of this Contract. The following technical activities must be included as part of the Transition-out Plan:</w:t>
      </w:r>
    </w:p>
    <w:p w14:paraId="7EA2B646" w14:textId="404964A0" w:rsidR="009F6F09" w:rsidRPr="009F6F09" w:rsidRDefault="009F6F09" w:rsidP="000439F7">
      <w:pPr>
        <w:numPr>
          <w:ilvl w:val="0"/>
          <w:numId w:val="43"/>
        </w:numPr>
        <w:rPr>
          <w:rFonts w:eastAsiaTheme="majorEastAsia"/>
        </w:rPr>
      </w:pPr>
      <w:r w:rsidRPr="009F6F09">
        <w:rPr>
          <w:rFonts w:eastAsiaTheme="majorEastAsia"/>
        </w:rPr>
        <w:t>Inventory and orderly transfer of all GFE, software, and licenses</w:t>
      </w:r>
      <w:r w:rsidR="004755B0">
        <w:rPr>
          <w:rFonts w:eastAsiaTheme="majorEastAsia"/>
        </w:rPr>
        <w:t>.</w:t>
      </w:r>
    </w:p>
    <w:p w14:paraId="4337A872" w14:textId="77777777" w:rsidR="009F6F09" w:rsidRPr="009F6F09" w:rsidRDefault="009F6F09" w:rsidP="000439F7">
      <w:pPr>
        <w:numPr>
          <w:ilvl w:val="0"/>
          <w:numId w:val="43"/>
        </w:numPr>
        <w:rPr>
          <w:rFonts w:eastAsiaTheme="majorEastAsia"/>
        </w:rPr>
      </w:pPr>
      <w:r w:rsidRPr="009F6F09">
        <w:rPr>
          <w:rFonts w:eastAsiaTheme="majorEastAsia"/>
        </w:rPr>
        <w:t>Submit all contract deliverables to date, including designs, documents, briefings, reports, spreadsheets, and source code.</w:t>
      </w:r>
    </w:p>
    <w:p w14:paraId="4945F18F" w14:textId="30FCAD47" w:rsidR="009F6F09" w:rsidRPr="009F6F09" w:rsidRDefault="009F6F09" w:rsidP="000439F7">
      <w:pPr>
        <w:numPr>
          <w:ilvl w:val="0"/>
          <w:numId w:val="43"/>
        </w:numPr>
        <w:rPr>
          <w:rFonts w:eastAsiaTheme="majorEastAsia"/>
        </w:rPr>
      </w:pPr>
      <w:r w:rsidRPr="009F6F09">
        <w:rPr>
          <w:rFonts w:eastAsiaTheme="majorEastAsia"/>
        </w:rPr>
        <w:t>Transfer of documentation and ServiceNow and JIRA tickets currently in process</w:t>
      </w:r>
      <w:r w:rsidR="004755B0">
        <w:rPr>
          <w:rFonts w:eastAsiaTheme="majorEastAsia"/>
        </w:rPr>
        <w:t>.</w:t>
      </w:r>
    </w:p>
    <w:p w14:paraId="1B50D41E" w14:textId="4DE74ABB" w:rsidR="009F6F09" w:rsidRPr="009F6F09" w:rsidRDefault="009F6F09" w:rsidP="000439F7">
      <w:pPr>
        <w:numPr>
          <w:ilvl w:val="0"/>
          <w:numId w:val="43"/>
        </w:numPr>
        <w:rPr>
          <w:rFonts w:eastAsiaTheme="majorEastAsia"/>
        </w:rPr>
      </w:pPr>
      <w:r w:rsidRPr="009F6F09">
        <w:rPr>
          <w:rFonts w:eastAsiaTheme="majorEastAsia"/>
        </w:rPr>
        <w:t>Transfer of current project activities and user story backlog</w:t>
      </w:r>
      <w:r w:rsidR="004755B0">
        <w:rPr>
          <w:rFonts w:eastAsiaTheme="majorEastAsia"/>
        </w:rPr>
        <w:t>.</w:t>
      </w:r>
    </w:p>
    <w:p w14:paraId="06E63C39" w14:textId="65CBCBF4" w:rsidR="009F6F09" w:rsidRDefault="009F6F09" w:rsidP="000439F7">
      <w:pPr>
        <w:numPr>
          <w:ilvl w:val="0"/>
          <w:numId w:val="43"/>
        </w:numPr>
        <w:rPr>
          <w:rFonts w:eastAsiaTheme="majorEastAsia"/>
        </w:rPr>
      </w:pPr>
      <w:r w:rsidRPr="009F6F09">
        <w:rPr>
          <w:rFonts w:eastAsiaTheme="majorEastAsia"/>
        </w:rPr>
        <w:t>Workplace logistics and staffing plan</w:t>
      </w:r>
      <w:r w:rsidR="004755B0">
        <w:rPr>
          <w:rFonts w:eastAsiaTheme="majorEastAsia"/>
        </w:rPr>
        <w:t>.</w:t>
      </w:r>
    </w:p>
    <w:p w14:paraId="6C8AE89E" w14:textId="77777777" w:rsidR="00AA7516" w:rsidRPr="00AA7516" w:rsidRDefault="00AA7516" w:rsidP="00AA7516">
      <w:pPr>
        <w:pStyle w:val="ListParagraph"/>
        <w:numPr>
          <w:ilvl w:val="0"/>
          <w:numId w:val="43"/>
        </w:numPr>
        <w:rPr>
          <w:rFonts w:eastAsiaTheme="majorEastAsia"/>
        </w:rPr>
      </w:pPr>
      <w:r w:rsidRPr="00AA7516">
        <w:rPr>
          <w:rFonts w:eastAsiaTheme="majorEastAsia"/>
        </w:rPr>
        <w:t>Provide the necessary support to ensure current and archived data is transferred to the COR including current system data, data archived to secondary storage, and related documentation generated since the contract was awarded.</w:t>
      </w:r>
    </w:p>
    <w:p w14:paraId="49A10876" w14:textId="39905FAF" w:rsidR="009F6F09" w:rsidRPr="009F6F09" w:rsidRDefault="009F6F09" w:rsidP="000439F7">
      <w:pPr>
        <w:numPr>
          <w:ilvl w:val="0"/>
          <w:numId w:val="43"/>
        </w:numPr>
        <w:rPr>
          <w:rFonts w:eastAsiaTheme="majorEastAsia"/>
        </w:rPr>
      </w:pPr>
      <w:r w:rsidRPr="009F6F09">
        <w:rPr>
          <w:rFonts w:eastAsiaTheme="majorEastAsia"/>
        </w:rPr>
        <w:t>Coordination of knowledge transfer sessions with the successor Contractor</w:t>
      </w:r>
      <w:r w:rsidR="004755B0">
        <w:rPr>
          <w:rFonts w:eastAsiaTheme="majorEastAsia"/>
        </w:rPr>
        <w:t xml:space="preserve">, </w:t>
      </w:r>
      <w:r w:rsidR="004755B0" w:rsidRPr="004755B0">
        <w:rPr>
          <w:rFonts w:eastAsiaTheme="majorEastAsia"/>
        </w:rPr>
        <w:t>ITPM, and COR</w:t>
      </w:r>
      <w:r w:rsidR="001429FB">
        <w:rPr>
          <w:rFonts w:eastAsiaTheme="majorEastAsia"/>
        </w:rPr>
        <w:t>.</w:t>
      </w:r>
    </w:p>
    <w:p w14:paraId="41CE61B9" w14:textId="77777777" w:rsidR="009F6F09" w:rsidRPr="009F6F09" w:rsidRDefault="009F6F09" w:rsidP="009F6F09">
      <w:pPr>
        <w:rPr>
          <w:rFonts w:eastAsiaTheme="majorEastAsia"/>
        </w:rPr>
      </w:pPr>
      <w:r w:rsidRPr="009F6F09">
        <w:rPr>
          <w:rFonts w:eastAsiaTheme="majorEastAsia"/>
        </w:rPr>
        <w:t>The Contractor shall fully support the transition of all Contract requirements to the successor to ensure no disruption in operational services.</w:t>
      </w:r>
    </w:p>
    <w:p w14:paraId="2587BB4B" w14:textId="5588BF67" w:rsidR="009F6F09" w:rsidRPr="009F6F09" w:rsidRDefault="00875CEA" w:rsidP="009F6F09">
      <w:pPr>
        <w:tabs>
          <w:tab w:val="num" w:pos="1080"/>
        </w:tabs>
        <w:rPr>
          <w:rFonts w:eastAsiaTheme="majorEastAsia"/>
          <w:b/>
        </w:rPr>
      </w:pPr>
      <w:bookmarkStart w:id="24" w:name="_Toc435541362"/>
      <w:bookmarkStart w:id="25" w:name="_Toc135921223"/>
      <w:bookmarkStart w:id="26" w:name="_Toc373329601"/>
      <w:r>
        <w:rPr>
          <w:rFonts w:eastAsiaTheme="majorEastAsia"/>
          <w:b/>
        </w:rPr>
        <w:t xml:space="preserve">8.3 </w:t>
      </w:r>
      <w:r w:rsidR="009F6F09" w:rsidRPr="009F6F09">
        <w:rPr>
          <w:rFonts w:eastAsiaTheme="majorEastAsia"/>
          <w:b/>
        </w:rPr>
        <w:t>Project Management Plan</w:t>
      </w:r>
      <w:bookmarkEnd w:id="24"/>
      <w:bookmarkEnd w:id="25"/>
    </w:p>
    <w:p w14:paraId="6328F1DA" w14:textId="77777777" w:rsidR="009F6F09" w:rsidRPr="009F6F09" w:rsidRDefault="009F6F09" w:rsidP="009F6F09">
      <w:pPr>
        <w:rPr>
          <w:rFonts w:eastAsiaTheme="majorEastAsia"/>
        </w:rPr>
      </w:pPr>
      <w:r w:rsidRPr="009F6F09">
        <w:rPr>
          <w:rFonts w:eastAsiaTheme="majorEastAsia"/>
        </w:rPr>
        <w:lastRenderedPageBreak/>
        <w:t>One (1) month after contract award, the Contractor shall submit a Project Plan for outlining the project execution and project control, scrum development activities, including the approach, roles, responsibilities, cost, schedule, and scope. The document shall be used to facilitate key decision points, milestones, and communication among key stakeholders.</w:t>
      </w:r>
    </w:p>
    <w:p w14:paraId="34D32E95" w14:textId="4EFC57C2" w:rsidR="009F6F09" w:rsidRPr="009F6F09" w:rsidRDefault="009F6F09" w:rsidP="009F6F09">
      <w:pPr>
        <w:rPr>
          <w:rFonts w:eastAsiaTheme="majorEastAsia"/>
        </w:rPr>
      </w:pPr>
      <w:r w:rsidRPr="009F6F09">
        <w:rPr>
          <w:rFonts w:eastAsiaTheme="majorEastAsia"/>
        </w:rPr>
        <w:t>The Contractor shall include the change management activities required by the Government to fully adopt an Agile and DevOps methodology. The Project Plan shall also take into consideration</w:t>
      </w:r>
      <w:r w:rsidR="00E87895">
        <w:rPr>
          <w:rFonts w:eastAsiaTheme="majorEastAsia"/>
        </w:rPr>
        <w:t xml:space="preserve"> </w:t>
      </w:r>
      <w:r w:rsidR="00E87895" w:rsidRPr="00E87895">
        <w:rPr>
          <w:rFonts w:eastAsiaTheme="majorEastAsia"/>
        </w:rPr>
        <w:t>milestones</w:t>
      </w:r>
      <w:r w:rsidR="00E87895">
        <w:rPr>
          <w:rFonts w:eastAsiaTheme="majorEastAsia"/>
        </w:rPr>
        <w:t>,</w:t>
      </w:r>
      <w:r w:rsidR="00AF57C0">
        <w:rPr>
          <w:rFonts w:eastAsiaTheme="majorEastAsia"/>
        </w:rPr>
        <w:t xml:space="preserve"> delivery dates,</w:t>
      </w:r>
      <w:r w:rsidRPr="009F6F09">
        <w:rPr>
          <w:rFonts w:eastAsiaTheme="majorEastAsia"/>
        </w:rPr>
        <w:t xml:space="preserve"> competing priorities across tasks (including dependencies), business alignment, success factors, improving product quality, development of a product roadmap, addressing technical debt, and reducing delivery cycles.</w:t>
      </w:r>
    </w:p>
    <w:p w14:paraId="24AEE3AC" w14:textId="31A2F2F0" w:rsidR="009F6F09" w:rsidRPr="009F6F09" w:rsidRDefault="00875CEA" w:rsidP="39870EDF">
      <w:pPr>
        <w:tabs>
          <w:tab w:val="num" w:pos="1080"/>
        </w:tabs>
        <w:rPr>
          <w:rFonts w:eastAsiaTheme="majorEastAsia"/>
          <w:b/>
          <w:bCs/>
        </w:rPr>
      </w:pPr>
      <w:bookmarkStart w:id="27" w:name="_Toc135921224"/>
      <w:bookmarkStart w:id="28" w:name="_Toc435541363"/>
      <w:r>
        <w:rPr>
          <w:rFonts w:eastAsiaTheme="majorEastAsia"/>
          <w:b/>
          <w:bCs/>
        </w:rPr>
        <w:t xml:space="preserve">8.4 </w:t>
      </w:r>
      <w:r w:rsidR="3F5B496A" w:rsidRPr="00191DE4">
        <w:rPr>
          <w:rFonts w:eastAsiaTheme="majorEastAsia"/>
          <w:b/>
          <w:bCs/>
        </w:rPr>
        <w:t>Application Releases</w:t>
      </w:r>
      <w:bookmarkEnd w:id="27"/>
    </w:p>
    <w:p w14:paraId="6460F348" w14:textId="0D264CAD" w:rsidR="009F6F09" w:rsidRPr="009F6F09" w:rsidRDefault="009F6F09" w:rsidP="009F6F09">
      <w:pPr>
        <w:rPr>
          <w:rFonts w:eastAsiaTheme="majorEastAsia"/>
        </w:rPr>
      </w:pPr>
      <w:r w:rsidRPr="009F6F09">
        <w:rPr>
          <w:rFonts w:eastAsiaTheme="majorEastAsia"/>
        </w:rPr>
        <w:t>The Contractor is responsible for delivering application enhancements release</w:t>
      </w:r>
      <w:r w:rsidR="005F4877">
        <w:rPr>
          <w:rFonts w:eastAsiaTheme="majorEastAsia"/>
        </w:rPr>
        <w:t>s</w:t>
      </w:r>
      <w:r w:rsidRPr="009F6F09">
        <w:rPr>
          <w:rFonts w:eastAsiaTheme="majorEastAsia"/>
        </w:rPr>
        <w:t xml:space="preserve"> for the </w:t>
      </w:r>
      <w:r w:rsidR="00294930">
        <w:rPr>
          <w:rFonts w:eastAsiaTheme="majorEastAsia"/>
        </w:rPr>
        <w:t>Mobile Language Translation Service application</w:t>
      </w:r>
      <w:r w:rsidRPr="009F6F09">
        <w:rPr>
          <w:rFonts w:eastAsiaTheme="majorEastAsia"/>
        </w:rPr>
        <w:t>. The Contractor shall utilize Agile</w:t>
      </w:r>
      <w:r w:rsidR="00191DE4" w:rsidRPr="00191DE4">
        <w:rPr>
          <w:rFonts w:eastAsiaTheme="majorEastAsia"/>
        </w:rPr>
        <w:t xml:space="preserve"> </w:t>
      </w:r>
      <w:r w:rsidR="00191DE4" w:rsidRPr="009F6F09">
        <w:rPr>
          <w:rFonts w:eastAsiaTheme="majorEastAsia"/>
        </w:rPr>
        <w:t>and</w:t>
      </w:r>
      <w:r w:rsidRPr="009F6F09">
        <w:rPr>
          <w:rFonts w:eastAsiaTheme="majorEastAsia"/>
        </w:rPr>
        <w:t xml:space="preserve"> DevOps methodologies to complete the application releases. Each release will consist of prioritized requirement provided by the Government.</w:t>
      </w:r>
    </w:p>
    <w:p w14:paraId="7661FB07" w14:textId="697E210E" w:rsidR="009F6F09" w:rsidRPr="009F6F09" w:rsidRDefault="00875CEA" w:rsidP="009F6F09">
      <w:pPr>
        <w:tabs>
          <w:tab w:val="num" w:pos="1080"/>
        </w:tabs>
        <w:rPr>
          <w:rFonts w:eastAsiaTheme="majorEastAsia"/>
          <w:b/>
        </w:rPr>
      </w:pPr>
      <w:bookmarkStart w:id="29" w:name="_Toc135921225"/>
      <w:r>
        <w:rPr>
          <w:rFonts w:eastAsiaTheme="majorEastAsia"/>
          <w:b/>
        </w:rPr>
        <w:t xml:space="preserve">8.5 </w:t>
      </w:r>
      <w:r w:rsidR="009F6F09" w:rsidRPr="009F6F09">
        <w:rPr>
          <w:rFonts w:eastAsiaTheme="majorEastAsia"/>
          <w:b/>
        </w:rPr>
        <w:t>Security Authorization Documentation</w:t>
      </w:r>
      <w:bookmarkEnd w:id="26"/>
      <w:bookmarkEnd w:id="28"/>
      <w:bookmarkEnd w:id="29"/>
    </w:p>
    <w:p w14:paraId="27E82EA2" w14:textId="77777777" w:rsidR="009F6F09" w:rsidRPr="009F6F09" w:rsidRDefault="009F6F09" w:rsidP="009F6F09">
      <w:pPr>
        <w:rPr>
          <w:rFonts w:eastAsiaTheme="majorEastAsia"/>
        </w:rPr>
      </w:pPr>
      <w:r w:rsidRPr="009F6F09">
        <w:rPr>
          <w:rFonts w:eastAsiaTheme="majorEastAsia"/>
        </w:rPr>
        <w:t>The Contractor is responsible for creating, maintaining, and updating security authorization artifacts to stay current with DHS/ICE and Federal Information Security Management Act (FISMA) requirements. The Contractor is also responsible for supporting the Information Systems Security Officer (ISSO) for any security authorization activities, which may be requested (i.e. self-assessments, contingency plan tests, continuous monitoring and integration, vulnerability scans, etc.).</w:t>
      </w:r>
    </w:p>
    <w:p w14:paraId="1151D6B2" w14:textId="77777777" w:rsidR="009F6F09" w:rsidRPr="009F6F09" w:rsidRDefault="009F6F09" w:rsidP="009F6F09">
      <w:pPr>
        <w:rPr>
          <w:rFonts w:eastAsiaTheme="majorEastAsia"/>
        </w:rPr>
      </w:pPr>
      <w:r w:rsidRPr="009F6F09">
        <w:rPr>
          <w:rFonts w:eastAsiaTheme="majorEastAsia"/>
        </w:rPr>
        <w:t>In addition, the Contractor is responsible for ensuring that any requests or changes to functionality are coordinated through the various System Owners and the ICE Privacy Officer for possible impacts to the Privacy Impact Assessment (PIA). As part of each release cycle, a Privacy Threshold Analysis (PTA) may also be required under SLM. The Contractor will provide any necessary content updates and support the Privacy Officer to understand the privacy impact of the change.</w:t>
      </w:r>
    </w:p>
    <w:p w14:paraId="0BA615FA" w14:textId="77CC5C18" w:rsidR="009F6F09" w:rsidRPr="009F6F09" w:rsidRDefault="00875CEA" w:rsidP="009F6F09">
      <w:pPr>
        <w:tabs>
          <w:tab w:val="num" w:pos="1080"/>
        </w:tabs>
        <w:rPr>
          <w:rFonts w:eastAsiaTheme="majorEastAsia"/>
          <w:b/>
        </w:rPr>
      </w:pPr>
      <w:bookmarkStart w:id="30" w:name="_Toc135921226"/>
      <w:r>
        <w:rPr>
          <w:rFonts w:eastAsiaTheme="majorEastAsia"/>
          <w:b/>
        </w:rPr>
        <w:t xml:space="preserve">8.6 </w:t>
      </w:r>
      <w:r w:rsidR="009F6F09" w:rsidRPr="009F6F09">
        <w:rPr>
          <w:rFonts w:eastAsiaTheme="majorEastAsia"/>
          <w:b/>
        </w:rPr>
        <w:t>Security Scanning and Reporting Artifacts</w:t>
      </w:r>
      <w:bookmarkEnd w:id="30"/>
    </w:p>
    <w:p w14:paraId="7DA5CAD8" w14:textId="77777777" w:rsidR="009F6F09" w:rsidRPr="009F6F09" w:rsidRDefault="009F6F09" w:rsidP="009F6F09">
      <w:pPr>
        <w:rPr>
          <w:rFonts w:eastAsiaTheme="majorEastAsia"/>
        </w:rPr>
      </w:pPr>
      <w:r w:rsidRPr="009F6F09">
        <w:rPr>
          <w:rFonts w:eastAsiaTheme="majorEastAsia"/>
        </w:rPr>
        <w:t>The Contractor shall support the ISSO as needed to provide security scanning and reporting artifacts.</w:t>
      </w:r>
    </w:p>
    <w:p w14:paraId="5C63B50E" w14:textId="5953CBEA" w:rsidR="009F6F09" w:rsidRPr="009F6F09" w:rsidRDefault="00875CEA" w:rsidP="009F6F09">
      <w:pPr>
        <w:tabs>
          <w:tab w:val="num" w:pos="1080"/>
        </w:tabs>
        <w:rPr>
          <w:rFonts w:eastAsiaTheme="majorEastAsia"/>
          <w:b/>
        </w:rPr>
      </w:pPr>
      <w:bookmarkStart w:id="31" w:name="_Toc435541364"/>
      <w:bookmarkStart w:id="32" w:name="_Toc135921227"/>
      <w:r>
        <w:rPr>
          <w:rFonts w:eastAsiaTheme="majorEastAsia"/>
          <w:b/>
        </w:rPr>
        <w:t xml:space="preserve">8.7 </w:t>
      </w:r>
      <w:r w:rsidR="009F6F09" w:rsidRPr="009F6F09">
        <w:rPr>
          <w:rFonts w:eastAsiaTheme="majorEastAsia"/>
          <w:b/>
        </w:rPr>
        <w:t xml:space="preserve">System Lifecycle Management (SLM) </w:t>
      </w:r>
      <w:r w:rsidR="000428A0" w:rsidRPr="000428A0">
        <w:rPr>
          <w:rFonts w:eastAsiaTheme="majorEastAsia"/>
          <w:b/>
        </w:rPr>
        <w:t>P</w:t>
      </w:r>
      <w:r w:rsidR="000428A0">
        <w:rPr>
          <w:rFonts w:eastAsiaTheme="majorEastAsia"/>
          <w:b/>
        </w:rPr>
        <w:t xml:space="preserve">rivacy </w:t>
      </w:r>
      <w:r w:rsidR="000428A0" w:rsidRPr="000428A0">
        <w:rPr>
          <w:rFonts w:eastAsiaTheme="majorEastAsia"/>
          <w:b/>
        </w:rPr>
        <w:t>T</w:t>
      </w:r>
      <w:r w:rsidR="000428A0">
        <w:rPr>
          <w:rFonts w:eastAsiaTheme="majorEastAsia"/>
          <w:b/>
        </w:rPr>
        <w:t xml:space="preserve">hreshold </w:t>
      </w:r>
      <w:r w:rsidR="000428A0" w:rsidRPr="000428A0">
        <w:rPr>
          <w:rFonts w:eastAsiaTheme="majorEastAsia"/>
          <w:b/>
        </w:rPr>
        <w:t>A</w:t>
      </w:r>
      <w:r w:rsidR="000428A0">
        <w:rPr>
          <w:rFonts w:eastAsiaTheme="majorEastAsia"/>
          <w:b/>
        </w:rPr>
        <w:t>nalysis (PTA)</w:t>
      </w:r>
      <w:r w:rsidR="000428A0" w:rsidRPr="000428A0">
        <w:rPr>
          <w:rFonts w:eastAsiaTheme="majorEastAsia"/>
          <w:b/>
        </w:rPr>
        <w:t>, and I</w:t>
      </w:r>
      <w:r w:rsidR="000428A0">
        <w:rPr>
          <w:rFonts w:eastAsiaTheme="majorEastAsia"/>
          <w:b/>
        </w:rPr>
        <w:t xml:space="preserve">nformation </w:t>
      </w:r>
      <w:r w:rsidR="000428A0" w:rsidRPr="000428A0">
        <w:rPr>
          <w:rFonts w:eastAsiaTheme="majorEastAsia"/>
          <w:b/>
        </w:rPr>
        <w:t>A</w:t>
      </w:r>
      <w:r w:rsidR="000428A0">
        <w:rPr>
          <w:rFonts w:eastAsiaTheme="majorEastAsia"/>
          <w:b/>
        </w:rPr>
        <w:t xml:space="preserve">ssurance </w:t>
      </w:r>
      <w:r w:rsidR="000428A0" w:rsidRPr="000428A0">
        <w:rPr>
          <w:rFonts w:eastAsiaTheme="majorEastAsia"/>
          <w:b/>
        </w:rPr>
        <w:t>D</w:t>
      </w:r>
      <w:r w:rsidR="000428A0">
        <w:rPr>
          <w:rFonts w:eastAsiaTheme="majorEastAsia"/>
          <w:b/>
        </w:rPr>
        <w:t>ivision (IAD)</w:t>
      </w:r>
      <w:r w:rsidR="000428A0" w:rsidRPr="000428A0">
        <w:rPr>
          <w:rFonts w:eastAsiaTheme="majorEastAsia"/>
          <w:b/>
        </w:rPr>
        <w:t>/</w:t>
      </w:r>
      <w:r w:rsidR="000428A0">
        <w:rPr>
          <w:rFonts w:eastAsiaTheme="majorEastAsia"/>
          <w:b/>
        </w:rPr>
        <w:t>Authority-to-Operate (</w:t>
      </w:r>
      <w:r w:rsidR="000428A0" w:rsidRPr="000428A0">
        <w:rPr>
          <w:rFonts w:eastAsiaTheme="majorEastAsia"/>
          <w:b/>
        </w:rPr>
        <w:t>ATO</w:t>
      </w:r>
      <w:r w:rsidR="000428A0">
        <w:rPr>
          <w:rFonts w:eastAsiaTheme="majorEastAsia"/>
          <w:b/>
        </w:rPr>
        <w:t>)</w:t>
      </w:r>
      <w:r w:rsidR="000428A0" w:rsidRPr="000428A0">
        <w:rPr>
          <w:rFonts w:eastAsiaTheme="majorEastAsia"/>
          <w:b/>
        </w:rPr>
        <w:t xml:space="preserve"> Deliverables </w:t>
      </w:r>
      <w:r w:rsidR="009F6F09" w:rsidRPr="009F6F09">
        <w:rPr>
          <w:rFonts w:eastAsiaTheme="majorEastAsia"/>
          <w:b/>
        </w:rPr>
        <w:t>D</w:t>
      </w:r>
      <w:bookmarkEnd w:id="31"/>
      <w:r w:rsidR="009F6F09" w:rsidRPr="009F6F09">
        <w:rPr>
          <w:rFonts w:eastAsiaTheme="majorEastAsia"/>
          <w:b/>
        </w:rPr>
        <w:t>ocumentation</w:t>
      </w:r>
      <w:bookmarkEnd w:id="32"/>
    </w:p>
    <w:p w14:paraId="7825CC33" w14:textId="11714F08" w:rsidR="009F6F09" w:rsidRDefault="009F6F09" w:rsidP="009F6F09">
      <w:pPr>
        <w:rPr>
          <w:rFonts w:eastAsiaTheme="majorEastAsia"/>
        </w:rPr>
      </w:pPr>
      <w:r w:rsidRPr="009F6F09">
        <w:rPr>
          <w:rFonts w:eastAsiaTheme="majorEastAsia"/>
        </w:rPr>
        <w:t xml:space="preserve">The Contractor shall provide SLM deliverables as required for Agile Software Development. The Government anticipates a tailoring plan for each system release to </w:t>
      </w:r>
      <w:proofErr w:type="gramStart"/>
      <w:r w:rsidRPr="009F6F09">
        <w:rPr>
          <w:rFonts w:eastAsiaTheme="majorEastAsia"/>
        </w:rPr>
        <w:t>be in compliance with</w:t>
      </w:r>
      <w:proofErr w:type="gramEnd"/>
      <w:r w:rsidRPr="009F6F09">
        <w:rPr>
          <w:rFonts w:eastAsiaTheme="majorEastAsia"/>
        </w:rPr>
        <w:t xml:space="preserve"> the SLM Agile design patterns. All appropriate documentation</w:t>
      </w:r>
      <w:r w:rsidRPr="009F6F09">
        <w:rPr>
          <w:rFonts w:eastAsiaTheme="majorEastAsia"/>
          <w:vertAlign w:val="superscript"/>
        </w:rPr>
        <w:footnoteReference w:id="4"/>
      </w:r>
      <w:r w:rsidRPr="009F6F09">
        <w:rPr>
          <w:rFonts w:eastAsiaTheme="majorEastAsia"/>
        </w:rPr>
        <w:t xml:space="preserve"> shall be prepared in accordance with the guidelines specified by the SLM and the approved Project Tailoring Plan with appropriate elevation to the DHS Systems Engineering Life Cycle (SELC) as appropriate for major acquisitions.</w:t>
      </w:r>
    </w:p>
    <w:p w14:paraId="15C57DF7" w14:textId="7A7D6304" w:rsidR="004B6240" w:rsidRDefault="004B6240" w:rsidP="009F6F09">
      <w:pPr>
        <w:rPr>
          <w:rFonts w:eastAsiaTheme="majorEastAsia"/>
        </w:rPr>
      </w:pPr>
      <w:r>
        <w:rPr>
          <w:rFonts w:eastAsiaTheme="majorEastAsia"/>
        </w:rPr>
        <w:lastRenderedPageBreak/>
        <w:t>The Contractor shall provide update to Privacy Threshold Analysis as needed</w:t>
      </w:r>
      <w:r w:rsidR="00F5702A">
        <w:rPr>
          <w:rFonts w:eastAsiaTheme="majorEastAsia"/>
        </w:rPr>
        <w:t xml:space="preserve"> depending on evolving needs of ERO</w:t>
      </w:r>
      <w:r w:rsidR="00FB1C42">
        <w:rPr>
          <w:rFonts w:eastAsiaTheme="majorEastAsia"/>
        </w:rPr>
        <w:t xml:space="preserve"> use cases, including recording and storage of recordings if requested. </w:t>
      </w:r>
    </w:p>
    <w:p w14:paraId="0E71B636" w14:textId="4FC5B79F" w:rsidR="004B6240" w:rsidRPr="00E03B95" w:rsidRDefault="004B6240" w:rsidP="009F6F09">
      <w:pPr>
        <w:rPr>
          <w:rFonts w:eastAsiaTheme="majorEastAsia"/>
        </w:rPr>
      </w:pPr>
      <w:r>
        <w:rPr>
          <w:rFonts w:eastAsiaTheme="majorEastAsia"/>
        </w:rPr>
        <w:t xml:space="preserve">The Contractor shall provide </w:t>
      </w:r>
      <w:r w:rsidR="00A82AD0">
        <w:rPr>
          <w:rFonts w:eastAsiaTheme="majorEastAsia"/>
        </w:rPr>
        <w:t>update to ICE/OCIO Information Assurance Division on the Contractor’s efforts to comply with Authority-to-Operate</w:t>
      </w:r>
      <w:r w:rsidR="00B068A9">
        <w:rPr>
          <w:rFonts w:eastAsiaTheme="majorEastAsia"/>
        </w:rPr>
        <w:t xml:space="preserve"> requirements.</w:t>
      </w:r>
      <w:r w:rsidR="00A35132">
        <w:rPr>
          <w:rFonts w:eastAsiaTheme="majorEastAsia"/>
        </w:rPr>
        <w:t xml:space="preserve"> </w:t>
      </w:r>
      <w:r w:rsidR="0003730C">
        <w:t>Federal</w:t>
      </w:r>
      <w:r w:rsidR="0003730C" w:rsidRPr="00E52F67">
        <w:t xml:space="preserve"> information systems must </w:t>
      </w:r>
      <w:r w:rsidR="0003730C">
        <w:t xml:space="preserve">receive </w:t>
      </w:r>
      <w:r w:rsidR="0003730C" w:rsidRPr="00E52F67">
        <w:t xml:space="preserve">an </w:t>
      </w:r>
      <w:r w:rsidR="00A35132" w:rsidRPr="00E52F67">
        <w:t>Authority to Operate (ATO)</w:t>
      </w:r>
      <w:r w:rsidR="00A35132" w:rsidRPr="00A32DD1">
        <w:t xml:space="preserve"> </w:t>
      </w:r>
      <w:r w:rsidR="00A35132">
        <w:t xml:space="preserve">from the ICE Authorization Official (AO) </w:t>
      </w:r>
      <w:r w:rsidR="00A35132" w:rsidRPr="00E52F67">
        <w:t>before they first become operational</w:t>
      </w:r>
      <w:r w:rsidR="00A35132" w:rsidRPr="00E03B95">
        <w:rPr>
          <w:rStyle w:val="FootnoteReference"/>
        </w:rPr>
        <w:footnoteReference w:id="5"/>
      </w:r>
      <w:r w:rsidR="00A35132" w:rsidRPr="00E03B95">
        <w:t xml:space="preserve"> and must be re-authorized at least every three (3) years or be enrolled in the DHS Ongoing Authorization (OA) program. Systems must be re-assessed when changes are made that potentially impact security risk level of operating the system</w:t>
      </w:r>
      <w:r w:rsidR="00F5702A" w:rsidRPr="00E03B95">
        <w:t>.</w:t>
      </w:r>
    </w:p>
    <w:p w14:paraId="2E7F6E54" w14:textId="44569CCA" w:rsidR="009F6F09" w:rsidRPr="00E407A2" w:rsidRDefault="00875CEA" w:rsidP="00E32220">
      <w:pPr>
        <w:tabs>
          <w:tab w:val="num" w:pos="1080"/>
        </w:tabs>
        <w:rPr>
          <w:rFonts w:eastAsiaTheme="majorEastAsia"/>
          <w:b/>
        </w:rPr>
      </w:pPr>
      <w:bookmarkStart w:id="33" w:name="_Toc435541365"/>
      <w:bookmarkStart w:id="34" w:name="_Toc135921228"/>
      <w:r>
        <w:rPr>
          <w:rFonts w:eastAsiaTheme="majorEastAsia"/>
          <w:b/>
        </w:rPr>
        <w:t xml:space="preserve">8.8 </w:t>
      </w:r>
      <w:r w:rsidR="009F6F09" w:rsidRPr="00E407A2">
        <w:rPr>
          <w:rFonts w:eastAsiaTheme="majorEastAsia"/>
          <w:b/>
        </w:rPr>
        <w:t>Weekly Status Report</w:t>
      </w:r>
      <w:bookmarkEnd w:id="33"/>
      <w:bookmarkEnd w:id="34"/>
    </w:p>
    <w:p w14:paraId="7135CFAE" w14:textId="175B002D" w:rsidR="009F6F09" w:rsidRDefault="009F6F09" w:rsidP="009F6F09">
      <w:pPr>
        <w:rPr>
          <w:rFonts w:eastAsiaTheme="majorEastAsia"/>
        </w:rPr>
      </w:pPr>
      <w:r w:rsidRPr="00E407A2">
        <w:rPr>
          <w:rFonts w:eastAsiaTheme="majorEastAsia"/>
        </w:rPr>
        <w:t xml:space="preserve">The Contractor shall </w:t>
      </w:r>
      <w:r w:rsidR="00B95623" w:rsidRPr="00B95623">
        <w:rPr>
          <w:rFonts w:eastAsiaTheme="majorEastAsia"/>
        </w:rPr>
        <w:t xml:space="preserve">host, lead, provide, and/or present all Agile </w:t>
      </w:r>
      <w:r w:rsidR="001A4020">
        <w:rPr>
          <w:rFonts w:eastAsiaTheme="majorEastAsia"/>
        </w:rPr>
        <w:t>c</w:t>
      </w:r>
      <w:r w:rsidR="00B95623" w:rsidRPr="00B95623">
        <w:rPr>
          <w:rFonts w:eastAsiaTheme="majorEastAsia"/>
        </w:rPr>
        <w:t xml:space="preserve">eremonies and documentation </w:t>
      </w:r>
      <w:r w:rsidR="001A4020">
        <w:rPr>
          <w:rFonts w:eastAsiaTheme="majorEastAsia"/>
        </w:rPr>
        <w:t xml:space="preserve">as applicable </w:t>
      </w:r>
      <w:r w:rsidR="00B95623">
        <w:rPr>
          <w:rFonts w:eastAsiaTheme="majorEastAsia"/>
        </w:rPr>
        <w:t>and</w:t>
      </w:r>
      <w:r w:rsidR="00B95623" w:rsidRPr="00B95623">
        <w:rPr>
          <w:rFonts w:eastAsiaTheme="majorEastAsia"/>
        </w:rPr>
        <w:t xml:space="preserve"> </w:t>
      </w:r>
      <w:r w:rsidRPr="00E407A2">
        <w:rPr>
          <w:rFonts w:eastAsiaTheme="majorEastAsia"/>
        </w:rPr>
        <w:t xml:space="preserve">prepare a weekly status report. The intended audience includes </w:t>
      </w:r>
      <w:r w:rsidR="008D7A40">
        <w:rPr>
          <w:rFonts w:eastAsiaTheme="majorEastAsia"/>
        </w:rPr>
        <w:t>ITPM</w:t>
      </w:r>
      <w:r w:rsidRPr="00E407A2">
        <w:rPr>
          <w:rFonts w:eastAsiaTheme="majorEastAsia"/>
        </w:rPr>
        <w:t xml:space="preserve">, </w:t>
      </w:r>
      <w:r w:rsidR="00F73395">
        <w:rPr>
          <w:rFonts w:eastAsiaTheme="majorEastAsia"/>
        </w:rPr>
        <w:t>Business/</w:t>
      </w:r>
      <w:r w:rsidRPr="00E407A2">
        <w:rPr>
          <w:rFonts w:eastAsiaTheme="majorEastAsia"/>
        </w:rPr>
        <w:t>Product Owners, and the Scrum Team (including external stakeholders). Weekly status reports are due by 12:00 PM Eastern Time on Friday. The weekly status report will include</w:t>
      </w:r>
      <w:r w:rsidR="008F7DFF">
        <w:rPr>
          <w:rFonts w:eastAsiaTheme="majorEastAsia"/>
        </w:rPr>
        <w:t xml:space="preserve"> as applicable</w:t>
      </w:r>
      <w:r w:rsidRPr="00E407A2">
        <w:rPr>
          <w:rFonts w:eastAsiaTheme="majorEastAsia"/>
        </w:rPr>
        <w:t>:</w:t>
      </w:r>
    </w:p>
    <w:p w14:paraId="7ED4E2BF" w14:textId="09937D6A" w:rsidR="008F7DFF" w:rsidRPr="008F7DFF" w:rsidRDefault="008F7DFF" w:rsidP="008F7DFF">
      <w:pPr>
        <w:numPr>
          <w:ilvl w:val="0"/>
          <w:numId w:val="50"/>
        </w:numPr>
        <w:rPr>
          <w:rFonts w:eastAsiaTheme="majorEastAsia"/>
        </w:rPr>
      </w:pPr>
      <w:r w:rsidRPr="008F7DFF">
        <w:rPr>
          <w:rFonts w:eastAsiaTheme="majorEastAsia"/>
        </w:rPr>
        <w:t xml:space="preserve">Sprint review and </w:t>
      </w:r>
      <w:r w:rsidR="00E73B02">
        <w:rPr>
          <w:rFonts w:eastAsiaTheme="majorEastAsia"/>
        </w:rPr>
        <w:t>d</w:t>
      </w:r>
      <w:r w:rsidRPr="008F7DFF">
        <w:rPr>
          <w:rFonts w:eastAsiaTheme="majorEastAsia"/>
        </w:rPr>
        <w:t>emonstration at the end of each sprint</w:t>
      </w:r>
    </w:p>
    <w:p w14:paraId="480BA4E9" w14:textId="77777777" w:rsidR="008F7DFF" w:rsidRPr="008F7DFF" w:rsidRDefault="008F7DFF" w:rsidP="008F7DFF">
      <w:pPr>
        <w:numPr>
          <w:ilvl w:val="0"/>
          <w:numId w:val="50"/>
        </w:numPr>
        <w:rPr>
          <w:rFonts w:eastAsiaTheme="majorEastAsia"/>
        </w:rPr>
      </w:pPr>
      <w:r w:rsidRPr="008F7DFF">
        <w:rPr>
          <w:rFonts w:eastAsiaTheme="majorEastAsia"/>
        </w:rPr>
        <w:t>Milestone Roadmap per sprint</w:t>
      </w:r>
    </w:p>
    <w:p w14:paraId="01C24B4D" w14:textId="77777777" w:rsidR="008F7DFF" w:rsidRDefault="008F7DFF" w:rsidP="008F7DFF">
      <w:pPr>
        <w:numPr>
          <w:ilvl w:val="0"/>
          <w:numId w:val="50"/>
        </w:numPr>
        <w:rPr>
          <w:rFonts w:eastAsiaTheme="majorEastAsia"/>
        </w:rPr>
      </w:pPr>
      <w:r w:rsidRPr="008F7DFF">
        <w:rPr>
          <w:rFonts w:eastAsiaTheme="majorEastAsia"/>
        </w:rPr>
        <w:t>Backlog Refinement per sprint.</w:t>
      </w:r>
    </w:p>
    <w:p w14:paraId="5339F711" w14:textId="77777777" w:rsidR="00FB6AB5" w:rsidRPr="00FB6AB5" w:rsidRDefault="00FB6AB5" w:rsidP="00FB6AB5">
      <w:pPr>
        <w:pStyle w:val="ListParagraph"/>
        <w:numPr>
          <w:ilvl w:val="0"/>
          <w:numId w:val="50"/>
        </w:numPr>
        <w:rPr>
          <w:rFonts w:eastAsiaTheme="majorEastAsia"/>
        </w:rPr>
      </w:pPr>
      <w:r w:rsidRPr="00FB6AB5">
        <w:rPr>
          <w:rFonts w:eastAsiaTheme="majorEastAsia"/>
        </w:rPr>
        <w:t>Daily standups</w:t>
      </w:r>
    </w:p>
    <w:p w14:paraId="692938DC" w14:textId="74D8EFEF" w:rsidR="00FB6AB5" w:rsidRPr="008F7DFF" w:rsidRDefault="004E681B" w:rsidP="008F7DFF">
      <w:pPr>
        <w:numPr>
          <w:ilvl w:val="0"/>
          <w:numId w:val="50"/>
        </w:numPr>
        <w:rPr>
          <w:rFonts w:eastAsiaTheme="majorEastAsia"/>
        </w:rPr>
      </w:pPr>
      <w:r w:rsidRPr="004E681B">
        <w:rPr>
          <w:rFonts w:eastAsiaTheme="majorEastAsia"/>
        </w:rPr>
        <w:t>Backlog (User stories fully defined with acceptance criteria</w:t>
      </w:r>
      <w:r>
        <w:rPr>
          <w:rFonts w:eastAsiaTheme="majorEastAsia"/>
        </w:rPr>
        <w:t>)</w:t>
      </w:r>
    </w:p>
    <w:p w14:paraId="7DBBF21A" w14:textId="08913B10" w:rsidR="008F7DFF" w:rsidRPr="00E407A2" w:rsidRDefault="00A32CC4" w:rsidP="009F6F09">
      <w:pPr>
        <w:rPr>
          <w:rFonts w:eastAsiaTheme="majorEastAsia"/>
        </w:rPr>
      </w:pPr>
      <w:r w:rsidRPr="00A32CC4">
        <w:rPr>
          <w:rFonts w:eastAsiaTheme="majorEastAsia"/>
        </w:rPr>
        <w:t>The ITPM will provide additional agile resources as needed, such as access to ICE Jira, ICE GitHub, and ICE Confluence, for the contractor to comply with all documentation requirements</w:t>
      </w:r>
      <w:r>
        <w:rPr>
          <w:rFonts w:eastAsiaTheme="majorEastAsia"/>
        </w:rPr>
        <w:t xml:space="preserve">. </w:t>
      </w:r>
      <w:r w:rsidR="00B63972" w:rsidRPr="00B63972">
        <w:rPr>
          <w:rFonts w:eastAsiaTheme="majorEastAsia"/>
        </w:rPr>
        <w:t xml:space="preserve">All user stories will be fully defined as part of the sprint planning process with the </w:t>
      </w:r>
      <w:r w:rsidR="00A33E8E">
        <w:rPr>
          <w:rFonts w:eastAsiaTheme="majorEastAsia"/>
        </w:rPr>
        <w:t>B</w:t>
      </w:r>
      <w:r w:rsidR="00B63972">
        <w:rPr>
          <w:rFonts w:eastAsiaTheme="majorEastAsia"/>
        </w:rPr>
        <w:t>usiness/</w:t>
      </w:r>
      <w:r w:rsidR="00A33E8E">
        <w:rPr>
          <w:rFonts w:eastAsiaTheme="majorEastAsia"/>
        </w:rPr>
        <w:t>P</w:t>
      </w:r>
      <w:r w:rsidR="00B63972" w:rsidRPr="00B63972">
        <w:rPr>
          <w:rFonts w:eastAsiaTheme="majorEastAsia"/>
        </w:rPr>
        <w:t xml:space="preserve">roduct </w:t>
      </w:r>
      <w:r w:rsidR="00461CFB">
        <w:rPr>
          <w:rFonts w:eastAsiaTheme="majorEastAsia"/>
        </w:rPr>
        <w:t>O</w:t>
      </w:r>
      <w:r w:rsidR="00B63972" w:rsidRPr="00B63972">
        <w:rPr>
          <w:rFonts w:eastAsiaTheme="majorEastAsia"/>
        </w:rPr>
        <w:t>wner or other stakeholders. Every user story will have acceptance criteria. Stories will be hosted within ICE Jira or directed by the ITPM</w:t>
      </w:r>
      <w:r w:rsidR="007F2F1D">
        <w:rPr>
          <w:rFonts w:eastAsiaTheme="majorEastAsia"/>
        </w:rPr>
        <w:t>.</w:t>
      </w:r>
    </w:p>
    <w:p w14:paraId="717BFFEF" w14:textId="621F8F7A" w:rsidR="009F6F09" w:rsidRPr="009F6F09" w:rsidRDefault="00875CEA" w:rsidP="009F6F09">
      <w:pPr>
        <w:tabs>
          <w:tab w:val="num" w:pos="1080"/>
        </w:tabs>
        <w:rPr>
          <w:rFonts w:eastAsiaTheme="majorEastAsia"/>
          <w:b/>
        </w:rPr>
      </w:pPr>
      <w:bookmarkStart w:id="35" w:name="_Toc435541366"/>
      <w:bookmarkStart w:id="36" w:name="_Toc135921229"/>
      <w:r>
        <w:rPr>
          <w:rFonts w:eastAsiaTheme="majorEastAsia"/>
          <w:b/>
        </w:rPr>
        <w:t xml:space="preserve">8.9 </w:t>
      </w:r>
      <w:r w:rsidR="009F6F09" w:rsidRPr="009F6F09">
        <w:rPr>
          <w:rFonts w:eastAsiaTheme="majorEastAsia"/>
          <w:b/>
        </w:rPr>
        <w:t>Monthly Status Report</w:t>
      </w:r>
      <w:bookmarkEnd w:id="35"/>
      <w:r w:rsidR="009F6F09" w:rsidRPr="009F6F09">
        <w:rPr>
          <w:rFonts w:eastAsiaTheme="majorEastAsia"/>
          <w:b/>
        </w:rPr>
        <w:t>/Briefing</w:t>
      </w:r>
      <w:bookmarkEnd w:id="36"/>
    </w:p>
    <w:p w14:paraId="3D167932" w14:textId="43E834E7" w:rsidR="009F6F09" w:rsidRPr="009F6F09" w:rsidRDefault="009F6F09" w:rsidP="009F6F09">
      <w:pPr>
        <w:rPr>
          <w:rFonts w:eastAsiaTheme="majorEastAsia"/>
        </w:rPr>
      </w:pPr>
      <w:r w:rsidRPr="009F6F09">
        <w:rPr>
          <w:rFonts w:eastAsiaTheme="majorEastAsia"/>
        </w:rPr>
        <w:t>The monthly reports are due the 5</w:t>
      </w:r>
      <w:r w:rsidR="00D53C90" w:rsidRPr="00E407A2">
        <w:rPr>
          <w:rFonts w:eastAsiaTheme="majorEastAsia"/>
          <w:vertAlign w:val="superscript"/>
        </w:rPr>
        <w:t>th</w:t>
      </w:r>
      <w:r w:rsidR="00D53C90">
        <w:rPr>
          <w:rFonts w:eastAsiaTheme="majorEastAsia"/>
        </w:rPr>
        <w:t xml:space="preserve"> </w:t>
      </w:r>
      <w:r w:rsidRPr="009F6F09">
        <w:rPr>
          <w:rFonts w:eastAsiaTheme="majorEastAsia"/>
        </w:rPr>
        <w:t xml:space="preserve">day of the month or the next following business day. Please note that the Monthly Status Report/Briefing is not required during the Transition-In Activity. The intended audience includes </w:t>
      </w:r>
      <w:r w:rsidR="008D7A40">
        <w:rPr>
          <w:rFonts w:eastAsiaTheme="majorEastAsia"/>
        </w:rPr>
        <w:t xml:space="preserve">ITPM, </w:t>
      </w:r>
      <w:r w:rsidR="00DC089C">
        <w:rPr>
          <w:rFonts w:eastAsiaTheme="majorEastAsia"/>
        </w:rPr>
        <w:t>Business/Product Owner</w:t>
      </w:r>
      <w:r w:rsidR="00F73395">
        <w:rPr>
          <w:rFonts w:eastAsiaTheme="majorEastAsia"/>
        </w:rPr>
        <w:t>s</w:t>
      </w:r>
      <w:r w:rsidR="00DC089C">
        <w:rPr>
          <w:rFonts w:eastAsiaTheme="majorEastAsia"/>
        </w:rPr>
        <w:t xml:space="preserve">, </w:t>
      </w:r>
      <w:r w:rsidRPr="009F6F09">
        <w:rPr>
          <w:rFonts w:eastAsiaTheme="majorEastAsia"/>
        </w:rPr>
        <w:t>senior management and executive leadership within ICE. The Contractor shall include historical information for trending purposes, and include the following elements:</w:t>
      </w:r>
    </w:p>
    <w:p w14:paraId="798375AC" w14:textId="77777777" w:rsidR="00D0488B" w:rsidRPr="00801F26" w:rsidRDefault="00D0488B" w:rsidP="00D0488B">
      <w:pPr>
        <w:numPr>
          <w:ilvl w:val="0"/>
          <w:numId w:val="45"/>
        </w:numPr>
        <w:rPr>
          <w:rFonts w:eastAsiaTheme="majorEastAsia"/>
        </w:rPr>
      </w:pPr>
      <w:r w:rsidRPr="00801F26">
        <w:rPr>
          <w:rFonts w:eastAsiaTheme="majorEastAsia"/>
        </w:rPr>
        <w:t>Description of work accomplished (Accomplishments)</w:t>
      </w:r>
    </w:p>
    <w:p w14:paraId="4346473D" w14:textId="3E4265CC" w:rsidR="00D0488B" w:rsidRPr="00801F26" w:rsidRDefault="00D0488B" w:rsidP="00D0488B">
      <w:pPr>
        <w:numPr>
          <w:ilvl w:val="0"/>
          <w:numId w:val="45"/>
        </w:numPr>
        <w:rPr>
          <w:rFonts w:eastAsiaTheme="majorEastAsia"/>
        </w:rPr>
      </w:pPr>
      <w:r w:rsidRPr="00801F26">
        <w:rPr>
          <w:rFonts w:eastAsiaTheme="majorEastAsia"/>
        </w:rPr>
        <w:t xml:space="preserve">Work planned for the following </w:t>
      </w:r>
      <w:r w:rsidR="00DC089C">
        <w:rPr>
          <w:rFonts w:eastAsiaTheme="majorEastAsia"/>
        </w:rPr>
        <w:t>month</w:t>
      </w:r>
      <w:r w:rsidRPr="00801F26">
        <w:rPr>
          <w:rFonts w:eastAsiaTheme="majorEastAsia"/>
        </w:rPr>
        <w:t xml:space="preserve"> (Planned Activities)</w:t>
      </w:r>
    </w:p>
    <w:p w14:paraId="7A27BD75" w14:textId="77777777" w:rsidR="00D0488B" w:rsidRPr="00801F26" w:rsidRDefault="00D0488B" w:rsidP="00D0488B">
      <w:pPr>
        <w:numPr>
          <w:ilvl w:val="0"/>
          <w:numId w:val="45"/>
        </w:numPr>
        <w:rPr>
          <w:rFonts w:eastAsiaTheme="majorEastAsia"/>
        </w:rPr>
      </w:pPr>
      <w:r w:rsidRPr="00801F26">
        <w:rPr>
          <w:rFonts w:eastAsiaTheme="majorEastAsia"/>
        </w:rPr>
        <w:t>High-level milestone schedule (releases by system) – six (6) month window</w:t>
      </w:r>
    </w:p>
    <w:p w14:paraId="3F1AAAB6" w14:textId="77777777" w:rsidR="00D0488B" w:rsidRPr="00801F26" w:rsidRDefault="00D0488B" w:rsidP="00D0488B">
      <w:pPr>
        <w:numPr>
          <w:ilvl w:val="0"/>
          <w:numId w:val="45"/>
        </w:numPr>
        <w:rPr>
          <w:rFonts w:eastAsiaTheme="majorEastAsia"/>
        </w:rPr>
      </w:pPr>
      <w:r w:rsidRPr="00801F26">
        <w:rPr>
          <w:rFonts w:eastAsiaTheme="majorEastAsia"/>
        </w:rPr>
        <w:lastRenderedPageBreak/>
        <w:t>Compliance to Quality Assurance Tasks</w:t>
      </w:r>
    </w:p>
    <w:p w14:paraId="7D13E95F" w14:textId="77777777" w:rsidR="00D0488B" w:rsidRPr="00801F26" w:rsidRDefault="00D0488B" w:rsidP="00D0488B">
      <w:pPr>
        <w:numPr>
          <w:ilvl w:val="0"/>
          <w:numId w:val="45"/>
        </w:numPr>
        <w:rPr>
          <w:rFonts w:eastAsiaTheme="majorEastAsia"/>
        </w:rPr>
      </w:pPr>
      <w:r w:rsidRPr="00801F26">
        <w:rPr>
          <w:rFonts w:eastAsiaTheme="majorEastAsia"/>
        </w:rPr>
        <w:t>Deviations from planned activities (changes in scope)</w:t>
      </w:r>
    </w:p>
    <w:p w14:paraId="2234594B" w14:textId="7D029AE1" w:rsidR="009F6F09" w:rsidRPr="009F6F09" w:rsidRDefault="009F6F09" w:rsidP="000439F7">
      <w:pPr>
        <w:numPr>
          <w:ilvl w:val="0"/>
          <w:numId w:val="45"/>
        </w:numPr>
        <w:rPr>
          <w:rFonts w:eastAsiaTheme="majorEastAsia"/>
        </w:rPr>
      </w:pPr>
      <w:r w:rsidRPr="009F6F09">
        <w:rPr>
          <w:rFonts w:eastAsiaTheme="majorEastAsia"/>
        </w:rPr>
        <w:t xml:space="preserve">Production defect tracking (via escalation to Tier </w:t>
      </w:r>
      <w:r w:rsidR="00C975C7">
        <w:rPr>
          <w:rFonts w:eastAsiaTheme="majorEastAsia"/>
        </w:rPr>
        <w:t>III</w:t>
      </w:r>
      <w:r w:rsidR="00C975C7" w:rsidRPr="009F6F09">
        <w:rPr>
          <w:rFonts w:eastAsiaTheme="majorEastAsia"/>
        </w:rPr>
        <w:t xml:space="preserve"> </w:t>
      </w:r>
      <w:r w:rsidRPr="009F6F09">
        <w:rPr>
          <w:rFonts w:eastAsiaTheme="majorEastAsia"/>
        </w:rPr>
        <w:t>and application performance monitoring), including root cause analysis categorization (e.g. expired certificate, infrastructure outage, source code defect)</w:t>
      </w:r>
    </w:p>
    <w:p w14:paraId="4D525BD3" w14:textId="77777777" w:rsidR="009F6F09" w:rsidRPr="009F6F09" w:rsidRDefault="009F6F09" w:rsidP="000439F7">
      <w:pPr>
        <w:numPr>
          <w:ilvl w:val="0"/>
          <w:numId w:val="45"/>
        </w:numPr>
        <w:rPr>
          <w:rFonts w:eastAsiaTheme="majorEastAsia"/>
        </w:rPr>
      </w:pPr>
      <w:r w:rsidRPr="009F6F09">
        <w:rPr>
          <w:rFonts w:eastAsiaTheme="majorEastAsia"/>
        </w:rPr>
        <w:t>Requirements Traceability Matrix (RTM): An output of the ICE issue and project tracking tool with information on the story number, the functional grouping, description, rank and priority, associated test case, wireframe/use case level of complexity, level of effort (using Fibonacci series or T-shirt sizes), and the source requestor</w:t>
      </w:r>
    </w:p>
    <w:p w14:paraId="6B9995BA" w14:textId="77777777" w:rsidR="009F6F09" w:rsidRPr="009F6F09" w:rsidRDefault="009F6F09" w:rsidP="000439F7">
      <w:pPr>
        <w:numPr>
          <w:ilvl w:val="0"/>
          <w:numId w:val="45"/>
        </w:numPr>
        <w:rPr>
          <w:rFonts w:eastAsiaTheme="majorEastAsia"/>
        </w:rPr>
      </w:pPr>
      <w:r w:rsidRPr="009F6F09">
        <w:rPr>
          <w:rFonts w:eastAsiaTheme="majorEastAsia"/>
        </w:rPr>
        <w:t>Trend Reports</w:t>
      </w:r>
    </w:p>
    <w:p w14:paraId="302E93DF" w14:textId="6FFA81B9" w:rsidR="00E609B4" w:rsidRDefault="00E609B4" w:rsidP="000439F7">
      <w:pPr>
        <w:numPr>
          <w:ilvl w:val="1"/>
          <w:numId w:val="45"/>
        </w:numPr>
        <w:rPr>
          <w:rFonts w:eastAsiaTheme="majorEastAsia"/>
        </w:rPr>
      </w:pPr>
      <w:r>
        <w:rPr>
          <w:rFonts w:eastAsiaTheme="majorEastAsia"/>
        </w:rPr>
        <w:t>User story backlog by system</w:t>
      </w:r>
    </w:p>
    <w:p w14:paraId="7E11E5DF" w14:textId="4159E18C" w:rsidR="009F6F09" w:rsidRPr="00E407A2" w:rsidRDefault="009F6F09" w:rsidP="000439F7">
      <w:pPr>
        <w:numPr>
          <w:ilvl w:val="1"/>
          <w:numId w:val="45"/>
        </w:numPr>
        <w:rPr>
          <w:rFonts w:eastAsiaTheme="majorEastAsia"/>
        </w:rPr>
      </w:pPr>
      <w:r w:rsidRPr="00E407A2">
        <w:rPr>
          <w:rFonts w:eastAsiaTheme="majorEastAsia"/>
        </w:rPr>
        <w:t>Cumulative Flow Diagram by system</w:t>
      </w:r>
    </w:p>
    <w:p w14:paraId="0FAC8C08" w14:textId="77777777" w:rsidR="009F6F09" w:rsidRPr="00E407A2" w:rsidRDefault="009F6F09" w:rsidP="000439F7">
      <w:pPr>
        <w:numPr>
          <w:ilvl w:val="1"/>
          <w:numId w:val="45"/>
        </w:numPr>
        <w:rPr>
          <w:rFonts w:eastAsiaTheme="majorEastAsia"/>
        </w:rPr>
      </w:pPr>
      <w:r w:rsidRPr="00E407A2">
        <w:rPr>
          <w:rFonts w:eastAsiaTheme="majorEastAsia"/>
        </w:rPr>
        <w:t>Epic Burndown by system</w:t>
      </w:r>
    </w:p>
    <w:p w14:paraId="6984D7A9" w14:textId="77777777" w:rsidR="009F6F09" w:rsidRPr="00E407A2" w:rsidRDefault="009F6F09" w:rsidP="000439F7">
      <w:pPr>
        <w:numPr>
          <w:ilvl w:val="1"/>
          <w:numId w:val="45"/>
        </w:numPr>
        <w:rPr>
          <w:rFonts w:eastAsiaTheme="majorEastAsia"/>
        </w:rPr>
      </w:pPr>
      <w:r w:rsidRPr="00E407A2">
        <w:rPr>
          <w:rFonts w:eastAsiaTheme="majorEastAsia"/>
        </w:rPr>
        <w:t>Release Burndown by system</w:t>
      </w:r>
    </w:p>
    <w:p w14:paraId="2852568C" w14:textId="77777777" w:rsidR="009F6F09" w:rsidRDefault="009F6F09" w:rsidP="000439F7">
      <w:pPr>
        <w:numPr>
          <w:ilvl w:val="1"/>
          <w:numId w:val="45"/>
        </w:numPr>
        <w:rPr>
          <w:rFonts w:eastAsiaTheme="majorEastAsia"/>
        </w:rPr>
      </w:pPr>
      <w:r w:rsidRPr="00E407A2">
        <w:rPr>
          <w:rFonts w:eastAsiaTheme="majorEastAsia"/>
        </w:rPr>
        <w:t>Version Report by system</w:t>
      </w:r>
    </w:p>
    <w:p w14:paraId="4609C2C5" w14:textId="32ACAE82" w:rsidR="00E609B4" w:rsidRPr="00E407A2" w:rsidRDefault="00E609B4" w:rsidP="000439F7">
      <w:pPr>
        <w:numPr>
          <w:ilvl w:val="1"/>
          <w:numId w:val="45"/>
        </w:numPr>
        <w:rPr>
          <w:rFonts w:eastAsiaTheme="majorEastAsia"/>
        </w:rPr>
      </w:pPr>
      <w:r>
        <w:rPr>
          <w:rFonts w:eastAsiaTheme="majorEastAsia"/>
        </w:rPr>
        <w:t>V</w:t>
      </w:r>
      <w:r w:rsidRPr="00801F26">
        <w:rPr>
          <w:rFonts w:eastAsiaTheme="majorEastAsia"/>
        </w:rPr>
        <w:t xml:space="preserve">elocity </w:t>
      </w:r>
      <w:r>
        <w:rPr>
          <w:rFonts w:eastAsiaTheme="majorEastAsia"/>
        </w:rPr>
        <w:t>T</w:t>
      </w:r>
      <w:r w:rsidRPr="00801F26">
        <w:rPr>
          <w:rFonts w:eastAsiaTheme="majorEastAsia"/>
        </w:rPr>
        <w:t>racking</w:t>
      </w:r>
      <w:r>
        <w:rPr>
          <w:rFonts w:eastAsiaTheme="majorEastAsia"/>
        </w:rPr>
        <w:t xml:space="preserve"> by system</w:t>
      </w:r>
    </w:p>
    <w:p w14:paraId="79CEFEC4" w14:textId="3EBE6787" w:rsidR="009F6F09" w:rsidRPr="009F6F09" w:rsidRDefault="009F6F09" w:rsidP="000439F7">
      <w:pPr>
        <w:numPr>
          <w:ilvl w:val="0"/>
          <w:numId w:val="45"/>
        </w:numPr>
        <w:rPr>
          <w:rFonts w:eastAsiaTheme="majorEastAsia"/>
        </w:rPr>
      </w:pPr>
      <w:r w:rsidRPr="009F6F09">
        <w:rPr>
          <w:rFonts w:eastAsiaTheme="majorEastAsia"/>
        </w:rPr>
        <w:t>Issues and Risks summary (including trend analysis by category</w:t>
      </w:r>
      <w:r w:rsidR="00E9362E">
        <w:rPr>
          <w:rFonts w:eastAsiaTheme="majorEastAsia"/>
        </w:rPr>
        <w:t xml:space="preserve"> and </w:t>
      </w:r>
      <w:r w:rsidR="00E9362E" w:rsidRPr="00801F26">
        <w:rPr>
          <w:rFonts w:eastAsiaTheme="majorEastAsia"/>
        </w:rPr>
        <w:t>remediation plan</w:t>
      </w:r>
      <w:r w:rsidRPr="009F6F09">
        <w:rPr>
          <w:rFonts w:eastAsiaTheme="majorEastAsia"/>
        </w:rPr>
        <w:t>)</w:t>
      </w:r>
    </w:p>
    <w:p w14:paraId="1510911A" w14:textId="77777777" w:rsidR="009F6F09" w:rsidRPr="009F6F09" w:rsidRDefault="009F6F09" w:rsidP="000439F7">
      <w:pPr>
        <w:numPr>
          <w:ilvl w:val="0"/>
          <w:numId w:val="45"/>
        </w:numPr>
        <w:rPr>
          <w:rFonts w:eastAsiaTheme="majorEastAsia"/>
        </w:rPr>
      </w:pPr>
      <w:r w:rsidRPr="009F6F09">
        <w:rPr>
          <w:rFonts w:eastAsiaTheme="majorEastAsia"/>
        </w:rPr>
        <w:t>Performance Metric data (monthly):</w:t>
      </w:r>
    </w:p>
    <w:p w14:paraId="379B5B80" w14:textId="77777777" w:rsidR="009F6F09" w:rsidRPr="009F6F09" w:rsidRDefault="009F6F09" w:rsidP="000439F7">
      <w:pPr>
        <w:numPr>
          <w:ilvl w:val="1"/>
          <w:numId w:val="45"/>
        </w:numPr>
        <w:rPr>
          <w:rFonts w:eastAsiaTheme="majorEastAsia"/>
        </w:rPr>
      </w:pPr>
      <w:r w:rsidRPr="009F6F09">
        <w:rPr>
          <w:rFonts w:eastAsiaTheme="majorEastAsia"/>
        </w:rPr>
        <w:t>Service Desk Incident Count by Tier</w:t>
      </w:r>
    </w:p>
    <w:p w14:paraId="5E121B29" w14:textId="77777777" w:rsidR="009F6F09" w:rsidRPr="009F6F09" w:rsidRDefault="009F6F09" w:rsidP="000439F7">
      <w:pPr>
        <w:numPr>
          <w:ilvl w:val="1"/>
          <w:numId w:val="45"/>
        </w:numPr>
        <w:rPr>
          <w:rFonts w:eastAsiaTheme="majorEastAsia"/>
        </w:rPr>
      </w:pPr>
      <w:r w:rsidRPr="009F6F09">
        <w:rPr>
          <w:rFonts w:eastAsiaTheme="majorEastAsia"/>
        </w:rPr>
        <w:t>Service Desk Incident Summary Report</w:t>
      </w:r>
    </w:p>
    <w:p w14:paraId="77A8CFAE" w14:textId="77777777" w:rsidR="009F6F09" w:rsidRPr="009F6F09" w:rsidRDefault="009F6F09" w:rsidP="000439F7">
      <w:pPr>
        <w:numPr>
          <w:ilvl w:val="1"/>
          <w:numId w:val="45"/>
        </w:numPr>
        <w:rPr>
          <w:rFonts w:eastAsiaTheme="majorEastAsia"/>
        </w:rPr>
      </w:pPr>
      <w:r w:rsidRPr="009F6F09">
        <w:rPr>
          <w:rFonts w:eastAsiaTheme="majorEastAsia"/>
        </w:rPr>
        <w:t>Peak number of concurrent users for the month</w:t>
      </w:r>
    </w:p>
    <w:p w14:paraId="2234339C" w14:textId="77777777" w:rsidR="009F6F09" w:rsidRPr="009F6F09" w:rsidRDefault="009F6F09" w:rsidP="000439F7">
      <w:pPr>
        <w:numPr>
          <w:ilvl w:val="1"/>
          <w:numId w:val="45"/>
        </w:numPr>
        <w:rPr>
          <w:rFonts w:eastAsiaTheme="majorEastAsia"/>
        </w:rPr>
      </w:pPr>
      <w:r w:rsidRPr="009F6F09">
        <w:rPr>
          <w:rFonts w:eastAsiaTheme="majorEastAsia"/>
        </w:rPr>
        <w:t>Total authorized user population as of the end of the month</w:t>
      </w:r>
    </w:p>
    <w:p w14:paraId="47ACA2A4" w14:textId="4B4E819A" w:rsidR="009F6F09" w:rsidRPr="009F6F09" w:rsidRDefault="009F6F09" w:rsidP="000439F7">
      <w:pPr>
        <w:numPr>
          <w:ilvl w:val="1"/>
          <w:numId w:val="45"/>
        </w:numPr>
        <w:rPr>
          <w:rFonts w:eastAsiaTheme="majorEastAsia"/>
        </w:rPr>
      </w:pPr>
      <w:r w:rsidRPr="009F6F09">
        <w:rPr>
          <w:rFonts w:eastAsiaTheme="majorEastAsia"/>
        </w:rPr>
        <w:t>Total users accessing systems during the month (by system or web service</w:t>
      </w:r>
      <w:r w:rsidR="00CB53C2">
        <w:rPr>
          <w:rFonts w:eastAsiaTheme="majorEastAsia"/>
        </w:rPr>
        <w:t xml:space="preserve"> (if applicable)</w:t>
      </w:r>
      <w:r w:rsidRPr="009F6F09">
        <w:rPr>
          <w:rFonts w:eastAsiaTheme="majorEastAsia"/>
        </w:rPr>
        <w:t>)</w:t>
      </w:r>
    </w:p>
    <w:p w14:paraId="44E8458B" w14:textId="46D58307" w:rsidR="009F6F09" w:rsidRPr="009F6F09" w:rsidRDefault="009F6F09" w:rsidP="000439F7">
      <w:pPr>
        <w:numPr>
          <w:ilvl w:val="0"/>
          <w:numId w:val="45"/>
        </w:numPr>
        <w:rPr>
          <w:rFonts w:eastAsiaTheme="majorEastAsia"/>
        </w:rPr>
      </w:pPr>
      <w:r w:rsidRPr="009F6F09">
        <w:rPr>
          <w:rFonts w:eastAsiaTheme="majorEastAsia"/>
        </w:rPr>
        <w:t>Operational Availability (Ao) – Ao = Uptime / (Uptime + Downtime) for each system, sub system, and web service</w:t>
      </w:r>
      <w:r w:rsidR="000D63C9">
        <w:rPr>
          <w:rFonts w:eastAsiaTheme="majorEastAsia"/>
        </w:rPr>
        <w:t xml:space="preserve"> (if applicable)</w:t>
      </w:r>
    </w:p>
    <w:p w14:paraId="5B14F766" w14:textId="7281991A" w:rsidR="009F6F09" w:rsidRPr="00E407A2" w:rsidRDefault="00875CEA" w:rsidP="009F6F09">
      <w:pPr>
        <w:tabs>
          <w:tab w:val="num" w:pos="1080"/>
        </w:tabs>
        <w:rPr>
          <w:rFonts w:eastAsiaTheme="majorEastAsia"/>
          <w:b/>
        </w:rPr>
      </w:pPr>
      <w:bookmarkStart w:id="37" w:name="_Toc435541367"/>
      <w:bookmarkStart w:id="38" w:name="_Toc135921230"/>
      <w:r>
        <w:rPr>
          <w:rFonts w:eastAsiaTheme="majorEastAsia"/>
          <w:b/>
        </w:rPr>
        <w:t xml:space="preserve">8.10 </w:t>
      </w:r>
      <w:r w:rsidR="009F6F09" w:rsidRPr="00E407A2">
        <w:rPr>
          <w:rFonts w:eastAsiaTheme="majorEastAsia"/>
          <w:b/>
        </w:rPr>
        <w:t>Monthly Burn-Rate Report</w:t>
      </w:r>
      <w:bookmarkEnd w:id="37"/>
      <w:bookmarkEnd w:id="38"/>
    </w:p>
    <w:p w14:paraId="304E30BB" w14:textId="43CA92E5" w:rsidR="00E25351" w:rsidRPr="00E407A2" w:rsidRDefault="009F6F09" w:rsidP="00E25351">
      <w:pPr>
        <w:rPr>
          <w:rFonts w:eastAsiaTheme="majorEastAsia"/>
          <w:bCs/>
        </w:rPr>
      </w:pPr>
      <w:r w:rsidRPr="00E407A2">
        <w:rPr>
          <w:rFonts w:eastAsiaTheme="majorEastAsia"/>
        </w:rPr>
        <w:t>The Contractor shall prepare a monthly burn-rate report, due the 5</w:t>
      </w:r>
      <w:r w:rsidRPr="00E407A2">
        <w:rPr>
          <w:rFonts w:eastAsiaTheme="majorEastAsia"/>
          <w:vertAlign w:val="superscript"/>
        </w:rPr>
        <w:t>th</w:t>
      </w:r>
      <w:r w:rsidRPr="00E407A2">
        <w:rPr>
          <w:rFonts w:eastAsiaTheme="majorEastAsia"/>
        </w:rPr>
        <w:t xml:space="preserve"> day of the month</w:t>
      </w:r>
      <w:r w:rsidR="00D53C90">
        <w:rPr>
          <w:rFonts w:eastAsiaTheme="majorEastAsia"/>
        </w:rPr>
        <w:t xml:space="preserve"> </w:t>
      </w:r>
      <w:r w:rsidR="00D53C90" w:rsidRPr="009F6F09">
        <w:rPr>
          <w:rFonts w:eastAsiaTheme="majorEastAsia"/>
        </w:rPr>
        <w:t>or the next following business day</w:t>
      </w:r>
      <w:r w:rsidRPr="00E407A2">
        <w:rPr>
          <w:rFonts w:eastAsiaTheme="majorEastAsia"/>
        </w:rPr>
        <w:t xml:space="preserve">, that consists of all </w:t>
      </w:r>
      <w:r w:rsidR="000454F8">
        <w:rPr>
          <w:rFonts w:eastAsiaTheme="majorEastAsia"/>
        </w:rPr>
        <w:t>Firm Fixed Price, L</w:t>
      </w:r>
      <w:r w:rsidRPr="00E407A2">
        <w:rPr>
          <w:rFonts w:eastAsiaTheme="majorEastAsia"/>
        </w:rPr>
        <w:t xml:space="preserve">abor </w:t>
      </w:r>
      <w:r w:rsidR="000454F8">
        <w:rPr>
          <w:rFonts w:eastAsiaTheme="majorEastAsia"/>
        </w:rPr>
        <w:t>H</w:t>
      </w:r>
      <w:r w:rsidRPr="00E407A2">
        <w:rPr>
          <w:rFonts w:eastAsiaTheme="majorEastAsia"/>
        </w:rPr>
        <w:t>our and Other Direct Costs (ODC) charged during the previous month (</w:t>
      </w:r>
      <w:r w:rsidRPr="00E407A2">
        <w:rPr>
          <w:rFonts w:eastAsiaTheme="majorEastAsia"/>
          <w:u w:val="single"/>
        </w:rPr>
        <w:t>including charges from subcontractors</w:t>
      </w:r>
      <w:r w:rsidRPr="00E407A2">
        <w:rPr>
          <w:rFonts w:eastAsiaTheme="majorEastAsia"/>
          <w:vertAlign w:val="superscript"/>
        </w:rPr>
        <w:footnoteReference w:id="6"/>
      </w:r>
      <w:r w:rsidRPr="00E407A2">
        <w:rPr>
          <w:rFonts w:eastAsiaTheme="majorEastAsia"/>
        </w:rPr>
        <w:t xml:space="preserve">). This report is tracked at the Contract Line Item Number (CLIN)-level and includes the planned budget, actuals, and the variance </w:t>
      </w:r>
      <w:r w:rsidRPr="00E407A2">
        <w:rPr>
          <w:rFonts w:eastAsiaTheme="majorEastAsia"/>
        </w:rPr>
        <w:lastRenderedPageBreak/>
        <w:t>for each month through the contract completion.</w:t>
      </w:r>
      <w:r w:rsidR="00E25351">
        <w:rPr>
          <w:rFonts w:eastAsiaTheme="majorEastAsia"/>
        </w:rPr>
        <w:t xml:space="preserve"> The Monthly Burn-Rate Report can be discussed during the </w:t>
      </w:r>
      <w:r w:rsidR="00E25351" w:rsidRPr="00E407A2">
        <w:rPr>
          <w:rFonts w:eastAsiaTheme="majorEastAsia"/>
          <w:bCs/>
        </w:rPr>
        <w:t>Monthly Status Report/Briefing</w:t>
      </w:r>
      <w:r w:rsidR="00E25351">
        <w:rPr>
          <w:rFonts w:eastAsiaTheme="majorEastAsia"/>
          <w:bCs/>
        </w:rPr>
        <w:t>.</w:t>
      </w:r>
    </w:p>
    <w:p w14:paraId="298FCF3E" w14:textId="77777777" w:rsidR="00BE2F18" w:rsidRPr="00BE2F18" w:rsidRDefault="00BE2F18" w:rsidP="00BE2F18">
      <w:pPr>
        <w:rPr>
          <w:rFonts w:eastAsiaTheme="majorEastAsia"/>
        </w:rPr>
      </w:pPr>
      <w:r w:rsidRPr="00BE2F18">
        <w:rPr>
          <w:rFonts w:eastAsiaTheme="majorEastAsia"/>
        </w:rPr>
        <w:t xml:space="preserve">The contractor may use any format to provide the information, but at a minimum, the report shall contain the following elements: </w:t>
      </w:r>
    </w:p>
    <w:p w14:paraId="0D0E398B" w14:textId="77777777" w:rsidR="00BE2F18" w:rsidRPr="00BE2F18" w:rsidRDefault="00BE2F18" w:rsidP="00BE2F18">
      <w:pPr>
        <w:numPr>
          <w:ilvl w:val="0"/>
          <w:numId w:val="49"/>
        </w:numPr>
        <w:rPr>
          <w:rFonts w:eastAsiaTheme="majorEastAsia"/>
        </w:rPr>
      </w:pPr>
      <w:r w:rsidRPr="00BE2F18">
        <w:rPr>
          <w:rFonts w:eastAsiaTheme="majorEastAsia"/>
        </w:rPr>
        <w:t xml:space="preserve">Total Value by Period of Performance </w:t>
      </w:r>
    </w:p>
    <w:p w14:paraId="75C24FED" w14:textId="77777777" w:rsidR="00BE2F18" w:rsidRPr="00BE2F18" w:rsidRDefault="00BE2F18" w:rsidP="00BE2F18">
      <w:pPr>
        <w:numPr>
          <w:ilvl w:val="0"/>
          <w:numId w:val="49"/>
        </w:numPr>
        <w:rPr>
          <w:rFonts w:eastAsiaTheme="majorEastAsia"/>
        </w:rPr>
      </w:pPr>
      <w:r w:rsidRPr="00BE2F18">
        <w:rPr>
          <w:rFonts w:eastAsiaTheme="majorEastAsia"/>
        </w:rPr>
        <w:t xml:space="preserve">All financial reporting will be broken out by CLIN. </w:t>
      </w:r>
    </w:p>
    <w:p w14:paraId="3A812D69" w14:textId="77777777" w:rsidR="00BE2F18" w:rsidRPr="00BE2F18" w:rsidRDefault="00BE2F18" w:rsidP="00BE2F18">
      <w:pPr>
        <w:numPr>
          <w:ilvl w:val="0"/>
          <w:numId w:val="49"/>
        </w:numPr>
        <w:rPr>
          <w:rFonts w:eastAsiaTheme="majorEastAsia"/>
        </w:rPr>
      </w:pPr>
      <w:r w:rsidRPr="00BE2F18">
        <w:rPr>
          <w:rFonts w:eastAsiaTheme="majorEastAsia"/>
        </w:rPr>
        <w:t xml:space="preserve">Total Funding Received </w:t>
      </w:r>
    </w:p>
    <w:p w14:paraId="08B7E7CB" w14:textId="77777777" w:rsidR="00BE2F18" w:rsidRPr="00BE2F18" w:rsidRDefault="00BE2F18" w:rsidP="00BE2F18">
      <w:pPr>
        <w:numPr>
          <w:ilvl w:val="1"/>
          <w:numId w:val="49"/>
        </w:numPr>
        <w:rPr>
          <w:rFonts w:eastAsiaTheme="majorEastAsia"/>
        </w:rPr>
      </w:pPr>
      <w:r w:rsidRPr="00BE2F18">
        <w:rPr>
          <w:rFonts w:eastAsiaTheme="majorEastAsia"/>
        </w:rPr>
        <w:t xml:space="preserve">By month </w:t>
      </w:r>
    </w:p>
    <w:p w14:paraId="124417A3" w14:textId="77777777" w:rsidR="00BE2F18" w:rsidRPr="00BE2F18" w:rsidRDefault="00BE2F18" w:rsidP="00BE2F18">
      <w:pPr>
        <w:numPr>
          <w:ilvl w:val="1"/>
          <w:numId w:val="49"/>
        </w:numPr>
        <w:rPr>
          <w:rFonts w:eastAsiaTheme="majorEastAsia"/>
        </w:rPr>
      </w:pPr>
      <w:r w:rsidRPr="00BE2F18">
        <w:rPr>
          <w:rFonts w:eastAsiaTheme="majorEastAsia"/>
        </w:rPr>
        <w:t xml:space="preserve">Cumulative to date </w:t>
      </w:r>
    </w:p>
    <w:p w14:paraId="594B873A" w14:textId="77777777" w:rsidR="00BE2F18" w:rsidRPr="00BE2F18" w:rsidRDefault="00BE2F18" w:rsidP="00BE2F18">
      <w:pPr>
        <w:numPr>
          <w:ilvl w:val="0"/>
          <w:numId w:val="49"/>
        </w:numPr>
        <w:rPr>
          <w:rFonts w:eastAsiaTheme="majorEastAsia"/>
        </w:rPr>
      </w:pPr>
      <w:r w:rsidRPr="00BE2F18">
        <w:rPr>
          <w:rFonts w:eastAsiaTheme="majorEastAsia"/>
        </w:rPr>
        <w:t xml:space="preserve">Budgeted cost of work scheduled. </w:t>
      </w:r>
    </w:p>
    <w:p w14:paraId="418FB30F" w14:textId="77777777" w:rsidR="00BE2F18" w:rsidRPr="00BE2F18" w:rsidRDefault="00BE2F18" w:rsidP="00BE2F18">
      <w:pPr>
        <w:numPr>
          <w:ilvl w:val="1"/>
          <w:numId w:val="49"/>
        </w:numPr>
        <w:rPr>
          <w:rFonts w:eastAsiaTheme="majorEastAsia"/>
        </w:rPr>
      </w:pPr>
      <w:r w:rsidRPr="00BE2F18">
        <w:rPr>
          <w:rFonts w:eastAsiaTheme="majorEastAsia"/>
        </w:rPr>
        <w:t xml:space="preserve">Corrective maintenance for each system </w:t>
      </w:r>
    </w:p>
    <w:p w14:paraId="40D50B02" w14:textId="77777777" w:rsidR="00BE2F18" w:rsidRPr="00BE2F18" w:rsidRDefault="00BE2F18" w:rsidP="00BE2F18">
      <w:pPr>
        <w:numPr>
          <w:ilvl w:val="1"/>
          <w:numId w:val="49"/>
        </w:numPr>
        <w:rPr>
          <w:rFonts w:eastAsiaTheme="majorEastAsia"/>
        </w:rPr>
      </w:pPr>
      <w:r w:rsidRPr="00BE2F18">
        <w:rPr>
          <w:rFonts w:eastAsiaTheme="majorEastAsia"/>
        </w:rPr>
        <w:t xml:space="preserve">Operational support for each system </w:t>
      </w:r>
    </w:p>
    <w:p w14:paraId="48142D48" w14:textId="77777777" w:rsidR="00BE2F18" w:rsidRPr="00BE2F18" w:rsidRDefault="00BE2F18" w:rsidP="00BE2F18">
      <w:pPr>
        <w:numPr>
          <w:ilvl w:val="0"/>
          <w:numId w:val="49"/>
        </w:numPr>
        <w:rPr>
          <w:rFonts w:eastAsiaTheme="majorEastAsia"/>
        </w:rPr>
      </w:pPr>
      <w:r w:rsidRPr="00BE2F18">
        <w:rPr>
          <w:rFonts w:eastAsiaTheme="majorEastAsia"/>
        </w:rPr>
        <w:t xml:space="preserve">Budgeted cost of work performed. </w:t>
      </w:r>
    </w:p>
    <w:p w14:paraId="491A1007" w14:textId="77777777" w:rsidR="00BE2F18" w:rsidRPr="00BE2F18" w:rsidRDefault="00BE2F18" w:rsidP="00BE2F18">
      <w:pPr>
        <w:numPr>
          <w:ilvl w:val="1"/>
          <w:numId w:val="49"/>
        </w:numPr>
        <w:rPr>
          <w:rFonts w:eastAsiaTheme="majorEastAsia"/>
        </w:rPr>
      </w:pPr>
      <w:r w:rsidRPr="00BE2F18">
        <w:rPr>
          <w:rFonts w:eastAsiaTheme="majorEastAsia"/>
        </w:rPr>
        <w:t xml:space="preserve">Corrective maintenance for each system </w:t>
      </w:r>
    </w:p>
    <w:p w14:paraId="07E5B377" w14:textId="77777777" w:rsidR="00BE2F18" w:rsidRPr="00BE2F18" w:rsidRDefault="00BE2F18" w:rsidP="00BE2F18">
      <w:pPr>
        <w:numPr>
          <w:ilvl w:val="1"/>
          <w:numId w:val="49"/>
        </w:numPr>
        <w:rPr>
          <w:rFonts w:eastAsiaTheme="majorEastAsia"/>
        </w:rPr>
      </w:pPr>
      <w:r w:rsidRPr="00BE2F18">
        <w:rPr>
          <w:rFonts w:eastAsiaTheme="majorEastAsia"/>
        </w:rPr>
        <w:t xml:space="preserve">Operational support for each system </w:t>
      </w:r>
    </w:p>
    <w:p w14:paraId="12228452" w14:textId="77777777" w:rsidR="00BE2F18" w:rsidRPr="00BE2F18" w:rsidRDefault="00BE2F18" w:rsidP="00BE2F18">
      <w:pPr>
        <w:numPr>
          <w:ilvl w:val="0"/>
          <w:numId w:val="49"/>
        </w:numPr>
        <w:rPr>
          <w:rFonts w:eastAsiaTheme="majorEastAsia"/>
        </w:rPr>
      </w:pPr>
      <w:r w:rsidRPr="00BE2F18">
        <w:rPr>
          <w:rFonts w:eastAsiaTheme="majorEastAsia"/>
        </w:rPr>
        <w:t xml:space="preserve">Actual cost of work performed. </w:t>
      </w:r>
    </w:p>
    <w:p w14:paraId="513AF815" w14:textId="77777777" w:rsidR="00BE2F18" w:rsidRPr="00BE2F18" w:rsidRDefault="00BE2F18" w:rsidP="00BE2F18">
      <w:pPr>
        <w:numPr>
          <w:ilvl w:val="1"/>
          <w:numId w:val="49"/>
        </w:numPr>
        <w:rPr>
          <w:rFonts w:eastAsiaTheme="majorEastAsia"/>
        </w:rPr>
      </w:pPr>
      <w:r w:rsidRPr="00BE2F18">
        <w:rPr>
          <w:rFonts w:eastAsiaTheme="majorEastAsia"/>
        </w:rPr>
        <w:t xml:space="preserve">By month for each system </w:t>
      </w:r>
    </w:p>
    <w:p w14:paraId="5E4C239B" w14:textId="77777777" w:rsidR="00BE2F18" w:rsidRPr="00BE2F18" w:rsidRDefault="00BE2F18" w:rsidP="00BE2F18">
      <w:pPr>
        <w:numPr>
          <w:ilvl w:val="1"/>
          <w:numId w:val="49"/>
        </w:numPr>
        <w:rPr>
          <w:rFonts w:eastAsiaTheme="majorEastAsia"/>
        </w:rPr>
      </w:pPr>
      <w:r w:rsidRPr="00BE2F18">
        <w:rPr>
          <w:rFonts w:eastAsiaTheme="majorEastAsia"/>
        </w:rPr>
        <w:t xml:space="preserve">Cumulative to date </w:t>
      </w:r>
    </w:p>
    <w:p w14:paraId="29FED351" w14:textId="77777777" w:rsidR="00BE2F18" w:rsidRPr="00BE2F18" w:rsidRDefault="00BE2F18" w:rsidP="00BE2F18">
      <w:pPr>
        <w:numPr>
          <w:ilvl w:val="0"/>
          <w:numId w:val="49"/>
        </w:numPr>
        <w:rPr>
          <w:rFonts w:eastAsiaTheme="majorEastAsia"/>
        </w:rPr>
      </w:pPr>
      <w:r w:rsidRPr="00BE2F18">
        <w:rPr>
          <w:rFonts w:eastAsiaTheme="majorEastAsia"/>
        </w:rPr>
        <w:t>(If Applicable) Labor Categories and corresponding Labor Rates for the category</w:t>
      </w:r>
    </w:p>
    <w:p w14:paraId="4DBEA69A" w14:textId="77777777" w:rsidR="00A50F5C" w:rsidRDefault="00BE2F18" w:rsidP="00BE2F18">
      <w:pPr>
        <w:numPr>
          <w:ilvl w:val="0"/>
          <w:numId w:val="49"/>
        </w:numPr>
        <w:rPr>
          <w:rFonts w:eastAsiaTheme="majorEastAsia"/>
        </w:rPr>
      </w:pPr>
      <w:r w:rsidRPr="00BE2F18">
        <w:rPr>
          <w:rFonts w:eastAsiaTheme="majorEastAsia"/>
        </w:rPr>
        <w:t>(If Applicable) Breakdown of hours charged per Labor Category</w:t>
      </w:r>
    </w:p>
    <w:p w14:paraId="240E7248" w14:textId="755BDB04" w:rsidR="00BE2F18" w:rsidRPr="00A50F5C" w:rsidRDefault="00BE2F18" w:rsidP="00E407A2">
      <w:pPr>
        <w:numPr>
          <w:ilvl w:val="0"/>
          <w:numId w:val="49"/>
        </w:numPr>
        <w:rPr>
          <w:rFonts w:eastAsiaTheme="majorEastAsia"/>
        </w:rPr>
      </w:pPr>
      <w:r w:rsidRPr="00A50F5C">
        <w:rPr>
          <w:rFonts w:eastAsiaTheme="majorEastAsia"/>
        </w:rPr>
        <w:t xml:space="preserve">High level description of specific work performed during the month for each </w:t>
      </w:r>
      <w:r w:rsidR="00A50F5C">
        <w:rPr>
          <w:rFonts w:eastAsiaTheme="majorEastAsia"/>
        </w:rPr>
        <w:t xml:space="preserve">Labor Hour or </w:t>
      </w:r>
      <w:r w:rsidRPr="00A50F5C">
        <w:rPr>
          <w:rFonts w:eastAsiaTheme="majorEastAsia"/>
        </w:rPr>
        <w:t>Time &amp; Materials CLIN and a map of that work to labor category (if applicable).</w:t>
      </w:r>
    </w:p>
    <w:p w14:paraId="353F639F" w14:textId="70D79D81" w:rsidR="009F6F09" w:rsidRPr="009F6F09" w:rsidRDefault="00875CEA" w:rsidP="009F6F09">
      <w:pPr>
        <w:tabs>
          <w:tab w:val="num" w:pos="1080"/>
        </w:tabs>
        <w:rPr>
          <w:rFonts w:eastAsiaTheme="majorEastAsia"/>
          <w:b/>
        </w:rPr>
      </w:pPr>
      <w:bookmarkStart w:id="39" w:name="_Toc435541368"/>
      <w:bookmarkStart w:id="40" w:name="_Toc442684430"/>
      <w:bookmarkStart w:id="41" w:name="_Toc135921231"/>
      <w:r>
        <w:rPr>
          <w:rFonts w:eastAsiaTheme="majorEastAsia"/>
          <w:b/>
        </w:rPr>
        <w:t xml:space="preserve">8.11 </w:t>
      </w:r>
      <w:r w:rsidR="009F6F09" w:rsidRPr="009F6F09">
        <w:rPr>
          <w:rFonts w:eastAsiaTheme="majorEastAsia"/>
          <w:b/>
        </w:rPr>
        <w:t>Quality Assurance Surveillance Plan (QASP)</w:t>
      </w:r>
      <w:bookmarkEnd w:id="39"/>
      <w:r w:rsidR="009F6F09" w:rsidRPr="009F6F09">
        <w:rPr>
          <w:rFonts w:eastAsiaTheme="majorEastAsia"/>
          <w:b/>
        </w:rPr>
        <w:t>/Quality Control Plan (QCP)</w:t>
      </w:r>
      <w:bookmarkEnd w:id="40"/>
      <w:bookmarkEnd w:id="41"/>
    </w:p>
    <w:p w14:paraId="5BDDA1D4" w14:textId="735DE757" w:rsidR="009F6F09" w:rsidRPr="009F6F09" w:rsidRDefault="003108C8" w:rsidP="009F6F09">
      <w:pPr>
        <w:rPr>
          <w:rFonts w:eastAsiaTheme="majorEastAsia"/>
        </w:rPr>
      </w:pPr>
      <w:r w:rsidRPr="003108C8">
        <w:rPr>
          <w:rFonts w:eastAsiaTheme="majorEastAsia"/>
        </w:rPr>
        <w:t xml:space="preserve">The Contractor shall provide the QASP as a measure of the quality and consistency of services provided.  The plan should be prepared in accordance with the guidelines and requirements specified in the </w:t>
      </w:r>
      <w:r>
        <w:rPr>
          <w:rFonts w:eastAsiaTheme="majorEastAsia"/>
        </w:rPr>
        <w:t>Mobile Language Translation Services</w:t>
      </w:r>
      <w:r w:rsidRPr="003108C8">
        <w:rPr>
          <w:rFonts w:eastAsiaTheme="majorEastAsia"/>
        </w:rPr>
        <w:t xml:space="preserve"> Request for Proposal.</w:t>
      </w:r>
      <w:r>
        <w:rPr>
          <w:rFonts w:eastAsiaTheme="majorEastAsia"/>
        </w:rPr>
        <w:t xml:space="preserve"> </w:t>
      </w:r>
      <w:r w:rsidR="009F6F09" w:rsidRPr="009F6F09">
        <w:rPr>
          <w:rFonts w:eastAsiaTheme="majorEastAsia"/>
        </w:rPr>
        <w:t>The Quality Assurance Surveillance Plan (QASP) is intended to be a working document used by the Government to evaluate Contractor actions. The QASP provides a systematic method to evaluate the services the Contractor is required to furnish. The Contractor, and not the Government, is responsible for management and quality control actions to meet the terms of this PWS. The role of the Government in quality assurance monitoring is to ensure that the standards are achieved.</w:t>
      </w:r>
    </w:p>
    <w:p w14:paraId="60961E67" w14:textId="071191FF" w:rsidR="009F6F09" w:rsidRPr="009F6F09" w:rsidRDefault="009F6F09" w:rsidP="009F6F09">
      <w:pPr>
        <w:rPr>
          <w:rFonts w:eastAsiaTheme="majorEastAsia"/>
        </w:rPr>
      </w:pPr>
      <w:r w:rsidRPr="009F6F09">
        <w:rPr>
          <w:rFonts w:eastAsiaTheme="majorEastAsia"/>
        </w:rPr>
        <w:lastRenderedPageBreak/>
        <w:t>The Quality Control Plan (QCP) is developed by the Contractor and is the driver for service quality. The Contractor is required to develop a comprehensive program of inspections and monitoring actions, to include the QCP. The QCP, in conjunction with the QASP, is intended to verify that the Contractor’s quality control program provide the measures needed to lead the Contractor to project success. Once the quality control program, to include the QCP, is approved by the Government, careful application of the process and standards presented in the QASP document will ensure a robust quality assurance program. A final QCP will be completed by the Contractor and due one (1) month after award of the contract. The Contractor shall report surveillance metrics every month, by the 5</w:t>
      </w:r>
      <w:r w:rsidRPr="009F6F09">
        <w:rPr>
          <w:rFonts w:eastAsiaTheme="majorEastAsia"/>
          <w:vertAlign w:val="superscript"/>
        </w:rPr>
        <w:t>th</w:t>
      </w:r>
      <w:r w:rsidRPr="009F6F09">
        <w:rPr>
          <w:rFonts w:eastAsiaTheme="majorEastAsia"/>
        </w:rPr>
        <w:t xml:space="preserve"> calendar day. An updated QCP will be submitted one (1) month after start of optional period of performance.  </w:t>
      </w:r>
    </w:p>
    <w:p w14:paraId="7A192DD5" w14:textId="1C683BCE" w:rsidR="009F6F09" w:rsidRPr="009F6F09" w:rsidRDefault="00875CEA" w:rsidP="009F6F09">
      <w:pPr>
        <w:tabs>
          <w:tab w:val="num" w:pos="1080"/>
        </w:tabs>
        <w:rPr>
          <w:rFonts w:eastAsiaTheme="majorEastAsia"/>
          <w:b/>
        </w:rPr>
      </w:pPr>
      <w:bookmarkStart w:id="42" w:name="_Toc435541369"/>
      <w:bookmarkStart w:id="43" w:name="_Toc135921232"/>
      <w:r>
        <w:rPr>
          <w:rFonts w:eastAsiaTheme="majorEastAsia"/>
          <w:b/>
        </w:rPr>
        <w:t xml:space="preserve">8.12 </w:t>
      </w:r>
      <w:r w:rsidR="009F6F09" w:rsidRPr="009F6F09">
        <w:rPr>
          <w:rFonts w:eastAsiaTheme="majorEastAsia"/>
          <w:b/>
        </w:rPr>
        <w:t>Standard Operating Procedures (SOPs)</w:t>
      </w:r>
      <w:bookmarkEnd w:id="42"/>
      <w:bookmarkEnd w:id="43"/>
    </w:p>
    <w:p w14:paraId="33002B1B" w14:textId="77777777" w:rsidR="009F6F09" w:rsidRPr="009F6F09" w:rsidRDefault="009F6F09" w:rsidP="009F6F09">
      <w:pPr>
        <w:rPr>
          <w:rFonts w:eastAsiaTheme="majorEastAsia"/>
        </w:rPr>
      </w:pPr>
      <w:r w:rsidRPr="009F6F09">
        <w:rPr>
          <w:rFonts w:eastAsiaTheme="majorEastAsia"/>
        </w:rPr>
        <w:t>The Contractor shall develop and implement Standard Operating Procedures (SOPs) for documenting scrum and software development activities. Each SOP shall be written to be an effective guide for on-boarding resources to include workplace logistics, escalation procedures, account and access request processes, and code development guidelines. The Contractor shall publish the SOPs to a Confluence or SharePoint site.</w:t>
      </w:r>
    </w:p>
    <w:p w14:paraId="288285D9" w14:textId="1131440F" w:rsidR="009F6F09" w:rsidRPr="009F6F09" w:rsidRDefault="00875CEA" w:rsidP="009F6F09">
      <w:pPr>
        <w:tabs>
          <w:tab w:val="num" w:pos="1080"/>
        </w:tabs>
        <w:rPr>
          <w:rFonts w:eastAsiaTheme="majorEastAsia"/>
          <w:b/>
        </w:rPr>
      </w:pPr>
      <w:bookmarkStart w:id="44" w:name="_Toc435541371"/>
      <w:bookmarkStart w:id="45" w:name="_Toc135921233"/>
      <w:bookmarkStart w:id="46" w:name="_Toc373329606"/>
      <w:r>
        <w:rPr>
          <w:rFonts w:eastAsiaTheme="majorEastAsia"/>
          <w:b/>
        </w:rPr>
        <w:t xml:space="preserve">8.13 </w:t>
      </w:r>
      <w:r w:rsidR="009F6F09" w:rsidRPr="009F6F09">
        <w:rPr>
          <w:rFonts w:eastAsiaTheme="majorEastAsia"/>
          <w:b/>
        </w:rPr>
        <w:t>Logical Design Diagrams</w:t>
      </w:r>
      <w:bookmarkEnd w:id="44"/>
      <w:bookmarkEnd w:id="45"/>
    </w:p>
    <w:p w14:paraId="3255A3E9" w14:textId="3D273C19" w:rsidR="009F6F09" w:rsidRPr="009F6F09" w:rsidRDefault="009F6F09" w:rsidP="009F6F09">
      <w:pPr>
        <w:rPr>
          <w:rFonts w:eastAsiaTheme="majorEastAsia"/>
        </w:rPr>
      </w:pPr>
      <w:r w:rsidRPr="009F6F09">
        <w:rPr>
          <w:rFonts w:eastAsiaTheme="majorEastAsia"/>
        </w:rPr>
        <w:t xml:space="preserve">The Contractor shall maintain Logical Design Diagrams (LDDs) for </w:t>
      </w:r>
      <w:r w:rsidR="000213F5">
        <w:rPr>
          <w:rFonts w:eastAsiaTheme="majorEastAsia"/>
        </w:rPr>
        <w:t>the MLTS</w:t>
      </w:r>
      <w:r w:rsidRPr="009F6F09">
        <w:rPr>
          <w:rFonts w:eastAsiaTheme="majorEastAsia"/>
        </w:rPr>
        <w:t xml:space="preserve"> application on the ICE Operations Confluence page in accordance with ICE Operations LDD guidance.  The LDD shall provide a comprehensive logical diagram of the communicating nodes within the </w:t>
      </w:r>
      <w:r w:rsidR="005D20A9">
        <w:rPr>
          <w:rFonts w:eastAsiaTheme="majorEastAsia"/>
        </w:rPr>
        <w:t>MLTS</w:t>
      </w:r>
      <w:r w:rsidR="005D20A9" w:rsidRPr="009F6F09">
        <w:rPr>
          <w:rFonts w:eastAsiaTheme="majorEastAsia"/>
        </w:rPr>
        <w:t xml:space="preserve"> </w:t>
      </w:r>
      <w:r w:rsidRPr="009F6F09">
        <w:rPr>
          <w:rFonts w:eastAsiaTheme="majorEastAsia"/>
        </w:rPr>
        <w:t>application’s infrastructure architecture, including Sharing Partner interfaces and connections with other ICE applications.</w:t>
      </w:r>
    </w:p>
    <w:p w14:paraId="1A7DDF77" w14:textId="2B569D6F" w:rsidR="009F6F09" w:rsidRPr="009F6F09" w:rsidRDefault="00875CEA" w:rsidP="009F6F09">
      <w:pPr>
        <w:tabs>
          <w:tab w:val="num" w:pos="1080"/>
        </w:tabs>
        <w:rPr>
          <w:rFonts w:eastAsiaTheme="majorEastAsia"/>
          <w:b/>
        </w:rPr>
      </w:pPr>
      <w:bookmarkStart w:id="47" w:name="_Toc435541373"/>
      <w:bookmarkStart w:id="48" w:name="_Toc135921234"/>
      <w:r>
        <w:rPr>
          <w:rFonts w:eastAsiaTheme="majorEastAsia"/>
          <w:b/>
        </w:rPr>
        <w:t xml:space="preserve">8.14 </w:t>
      </w:r>
      <w:r w:rsidR="009F6F09" w:rsidRPr="009F6F09">
        <w:rPr>
          <w:rFonts w:eastAsiaTheme="majorEastAsia"/>
          <w:b/>
        </w:rPr>
        <w:t>Quality Assurance Reports and Scripts</w:t>
      </w:r>
      <w:bookmarkEnd w:id="47"/>
      <w:bookmarkEnd w:id="48"/>
    </w:p>
    <w:p w14:paraId="69F28616" w14:textId="77777777" w:rsidR="009F6F09" w:rsidRPr="009F6F09" w:rsidRDefault="009F6F09" w:rsidP="009F6F09">
      <w:pPr>
        <w:rPr>
          <w:rFonts w:eastAsiaTheme="majorEastAsia"/>
        </w:rPr>
      </w:pPr>
      <w:r w:rsidRPr="009F6F09">
        <w:rPr>
          <w:rFonts w:eastAsiaTheme="majorEastAsia"/>
        </w:rPr>
        <w:t>The Contractor shall provide quality assurance reports and scripts reflecting compliance with the QASP, automated test scripts and results, service desk scripts, and compliance reports three (3) months after contract award as an initial baseline, with updates provided every month by the 5</w:t>
      </w:r>
      <w:r w:rsidRPr="009F6F09">
        <w:rPr>
          <w:rFonts w:eastAsiaTheme="majorEastAsia"/>
          <w:vertAlign w:val="superscript"/>
        </w:rPr>
        <w:t>th</w:t>
      </w:r>
      <w:r w:rsidRPr="009F6F09">
        <w:rPr>
          <w:rFonts w:eastAsiaTheme="majorEastAsia"/>
        </w:rPr>
        <w:t xml:space="preserve"> calendar day. The Contractor shall include the following elements:</w:t>
      </w:r>
    </w:p>
    <w:p w14:paraId="180EDA21" w14:textId="77777777" w:rsidR="009F6F09" w:rsidRPr="009F6F09" w:rsidRDefault="009F6F09" w:rsidP="000439F7">
      <w:pPr>
        <w:numPr>
          <w:ilvl w:val="0"/>
          <w:numId w:val="45"/>
        </w:numPr>
        <w:rPr>
          <w:rFonts w:eastAsiaTheme="majorEastAsia"/>
        </w:rPr>
      </w:pPr>
      <w:r w:rsidRPr="009F6F09">
        <w:rPr>
          <w:rFonts w:eastAsiaTheme="majorEastAsia"/>
        </w:rPr>
        <w:t>QASP Report: Measurement of Contractor’s work performance quality and delivery against the baselined QASP</w:t>
      </w:r>
    </w:p>
    <w:p w14:paraId="0CD2D931" w14:textId="77777777" w:rsidR="009F6F09" w:rsidRPr="009F6F09" w:rsidRDefault="009F6F09" w:rsidP="000439F7">
      <w:pPr>
        <w:numPr>
          <w:ilvl w:val="0"/>
          <w:numId w:val="45"/>
        </w:numPr>
        <w:rPr>
          <w:rFonts w:eastAsiaTheme="majorEastAsia"/>
        </w:rPr>
      </w:pPr>
      <w:r w:rsidRPr="009F6F09">
        <w:rPr>
          <w:rFonts w:eastAsiaTheme="majorEastAsia"/>
        </w:rPr>
        <w:t>Automated Test Scripts and Results: The scripts used to automatically test the system prior to deployment and the corresponding results (to be verified by Independent Verification &amp; Validation team)</w:t>
      </w:r>
    </w:p>
    <w:p w14:paraId="0FE2DEEE" w14:textId="253964FF" w:rsidR="009F6F09" w:rsidRPr="009F6F09" w:rsidRDefault="009F6F09" w:rsidP="000439F7">
      <w:pPr>
        <w:numPr>
          <w:ilvl w:val="0"/>
          <w:numId w:val="45"/>
        </w:numPr>
        <w:rPr>
          <w:rFonts w:eastAsiaTheme="majorEastAsia"/>
        </w:rPr>
      </w:pPr>
      <w:r w:rsidRPr="009F6F09">
        <w:rPr>
          <w:rFonts w:eastAsiaTheme="majorEastAsia"/>
        </w:rPr>
        <w:t xml:space="preserve">Service Desk Scripts: Set of procedures for troubleshooting basic system functionality and commonly reported issues escalated to Tier </w:t>
      </w:r>
      <w:r w:rsidR="004778F0">
        <w:rPr>
          <w:rFonts w:eastAsiaTheme="majorEastAsia"/>
        </w:rPr>
        <w:t>III</w:t>
      </w:r>
      <w:r w:rsidRPr="009F6F09">
        <w:rPr>
          <w:rFonts w:eastAsiaTheme="majorEastAsia"/>
        </w:rPr>
        <w:t>, compatible with ServiceNow (or similar)</w:t>
      </w:r>
    </w:p>
    <w:p w14:paraId="0D8F17CC" w14:textId="77777777" w:rsidR="009F6F09" w:rsidRPr="009F6F09" w:rsidRDefault="009F6F09" w:rsidP="000439F7">
      <w:pPr>
        <w:numPr>
          <w:ilvl w:val="0"/>
          <w:numId w:val="45"/>
        </w:numPr>
        <w:rPr>
          <w:rFonts w:eastAsiaTheme="majorEastAsia"/>
        </w:rPr>
      </w:pPr>
      <w:r w:rsidRPr="009F6F09">
        <w:rPr>
          <w:rFonts w:eastAsiaTheme="majorEastAsia"/>
        </w:rPr>
        <w:t>Technology Compliance Report</w:t>
      </w:r>
      <w:r w:rsidRPr="009F6F09">
        <w:rPr>
          <w:rFonts w:eastAsiaTheme="majorEastAsia"/>
          <w:vertAlign w:val="superscript"/>
        </w:rPr>
        <w:footnoteReference w:id="7"/>
      </w:r>
      <w:r w:rsidRPr="009F6F09">
        <w:rPr>
          <w:rFonts w:eastAsiaTheme="majorEastAsia"/>
        </w:rPr>
        <w:t xml:space="preserve"> (for system infrastructure components) </w:t>
      </w:r>
    </w:p>
    <w:p w14:paraId="57FA7156" w14:textId="45B7B665" w:rsidR="009F6F09" w:rsidRPr="009F6F09" w:rsidRDefault="00F859D3" w:rsidP="000439F7">
      <w:pPr>
        <w:numPr>
          <w:ilvl w:val="1"/>
          <w:numId w:val="45"/>
        </w:numPr>
        <w:rPr>
          <w:rFonts w:eastAsiaTheme="majorEastAsia"/>
        </w:rPr>
      </w:pPr>
      <w:r>
        <w:rPr>
          <w:rFonts w:eastAsiaTheme="majorEastAsia"/>
        </w:rPr>
        <w:lastRenderedPageBreak/>
        <w:t xml:space="preserve">Database/data store (e.g. Postgres, Mongo) </w:t>
      </w:r>
      <w:r w:rsidR="009F6F09" w:rsidRPr="009F6F09">
        <w:rPr>
          <w:rFonts w:eastAsiaTheme="majorEastAsia"/>
        </w:rPr>
        <w:t>(major and maintenance releases)</w:t>
      </w:r>
    </w:p>
    <w:p w14:paraId="3DDAD505" w14:textId="7E997549" w:rsidR="009F6F09" w:rsidRPr="009F6F09" w:rsidRDefault="00F859D3" w:rsidP="000439F7">
      <w:pPr>
        <w:numPr>
          <w:ilvl w:val="1"/>
          <w:numId w:val="45"/>
        </w:numPr>
        <w:rPr>
          <w:rFonts w:eastAsiaTheme="majorEastAsia"/>
        </w:rPr>
      </w:pPr>
      <w:r w:rsidRPr="00F859D3">
        <w:rPr>
          <w:rFonts w:eastAsiaTheme="majorEastAsia"/>
        </w:rPr>
        <w:t>Programming language</w:t>
      </w:r>
      <w:r>
        <w:rPr>
          <w:rFonts w:eastAsiaTheme="majorEastAsia"/>
        </w:rPr>
        <w:t xml:space="preserve"> (e.g. </w:t>
      </w:r>
      <w:r w:rsidR="009F6F09" w:rsidRPr="009F6F09">
        <w:rPr>
          <w:rFonts w:eastAsiaTheme="majorEastAsia"/>
        </w:rPr>
        <w:t>Java</w:t>
      </w:r>
      <w:r w:rsidR="00087D37">
        <w:rPr>
          <w:rFonts w:eastAsiaTheme="majorEastAsia"/>
        </w:rPr>
        <w:t>)</w:t>
      </w:r>
      <w:r w:rsidR="009F6F09" w:rsidRPr="009F6F09">
        <w:rPr>
          <w:rFonts w:eastAsiaTheme="majorEastAsia"/>
        </w:rPr>
        <w:t xml:space="preserve"> (major and incremental releases)</w:t>
      </w:r>
    </w:p>
    <w:p w14:paraId="0F2B066C" w14:textId="621C2C3C" w:rsidR="009F6F09" w:rsidRPr="009F6F09" w:rsidRDefault="00552E0B" w:rsidP="000439F7">
      <w:pPr>
        <w:numPr>
          <w:ilvl w:val="1"/>
          <w:numId w:val="45"/>
        </w:numPr>
        <w:rPr>
          <w:rFonts w:eastAsiaTheme="majorEastAsia"/>
        </w:rPr>
      </w:pPr>
      <w:r w:rsidRPr="00552E0B">
        <w:rPr>
          <w:rFonts w:eastAsiaTheme="majorEastAsia"/>
        </w:rPr>
        <w:t>Operating Systems</w:t>
      </w:r>
      <w:r>
        <w:rPr>
          <w:rFonts w:eastAsiaTheme="majorEastAsia"/>
        </w:rPr>
        <w:t xml:space="preserve"> (e.g. </w:t>
      </w:r>
      <w:r w:rsidR="009F6F09" w:rsidRPr="009F6F09">
        <w:rPr>
          <w:rFonts w:eastAsiaTheme="majorEastAsia"/>
        </w:rPr>
        <w:t>Windows</w:t>
      </w:r>
      <w:r>
        <w:rPr>
          <w:rFonts w:eastAsiaTheme="majorEastAsia"/>
        </w:rPr>
        <w:t>, Linux)</w:t>
      </w:r>
      <w:r w:rsidR="009F6F09" w:rsidRPr="009F6F09">
        <w:rPr>
          <w:rFonts w:eastAsiaTheme="majorEastAsia"/>
        </w:rPr>
        <w:t xml:space="preserve"> (major, service packs, and patch releases)</w:t>
      </w:r>
    </w:p>
    <w:p w14:paraId="00A21C67" w14:textId="730E144D" w:rsidR="009F6F09" w:rsidRPr="009F6F09" w:rsidRDefault="00552E0B" w:rsidP="000439F7">
      <w:pPr>
        <w:numPr>
          <w:ilvl w:val="1"/>
          <w:numId w:val="45"/>
        </w:numPr>
        <w:rPr>
          <w:rFonts w:eastAsiaTheme="majorEastAsia"/>
        </w:rPr>
      </w:pPr>
      <w:r>
        <w:rPr>
          <w:rFonts w:eastAsiaTheme="majorEastAsia"/>
        </w:rPr>
        <w:t xml:space="preserve">Browers (e.g. Edge, </w:t>
      </w:r>
      <w:r w:rsidR="009F6F09" w:rsidRPr="009F6F09">
        <w:rPr>
          <w:rFonts w:eastAsiaTheme="majorEastAsia"/>
        </w:rPr>
        <w:t>Chrome</w:t>
      </w:r>
      <w:r>
        <w:rPr>
          <w:rFonts w:eastAsiaTheme="majorEastAsia"/>
        </w:rPr>
        <w:t>, Safari</w:t>
      </w:r>
      <w:r w:rsidR="00D25295">
        <w:rPr>
          <w:rFonts w:eastAsiaTheme="majorEastAsia"/>
        </w:rPr>
        <w:t>)</w:t>
      </w:r>
      <w:r w:rsidR="009F6F09" w:rsidRPr="009F6F09">
        <w:rPr>
          <w:rFonts w:eastAsiaTheme="majorEastAsia"/>
        </w:rPr>
        <w:t xml:space="preserve"> (major releases)</w:t>
      </w:r>
    </w:p>
    <w:p w14:paraId="341C90B8" w14:textId="7F353961" w:rsidR="009F6F09" w:rsidRPr="00AC0CF1" w:rsidRDefault="00AC0CF1" w:rsidP="00AC0CF1">
      <w:pPr>
        <w:numPr>
          <w:ilvl w:val="1"/>
          <w:numId w:val="45"/>
        </w:numPr>
        <w:rPr>
          <w:rFonts w:eastAsiaTheme="majorEastAsia"/>
        </w:rPr>
      </w:pPr>
      <w:r>
        <w:rPr>
          <w:rFonts w:eastAsiaTheme="majorEastAsia"/>
        </w:rPr>
        <w:t xml:space="preserve">Web </w:t>
      </w:r>
      <w:r w:rsidR="009F6F09" w:rsidRPr="009F6F09">
        <w:rPr>
          <w:rFonts w:eastAsiaTheme="majorEastAsia"/>
        </w:rPr>
        <w:t>Server</w:t>
      </w:r>
      <w:r>
        <w:rPr>
          <w:rFonts w:eastAsiaTheme="majorEastAsia"/>
        </w:rPr>
        <w:t xml:space="preserve"> Software</w:t>
      </w:r>
      <w:r w:rsidR="009F6F09" w:rsidRPr="009F6F09">
        <w:rPr>
          <w:rFonts w:eastAsiaTheme="majorEastAsia"/>
        </w:rPr>
        <w:t xml:space="preserve">: </w:t>
      </w:r>
      <w:r>
        <w:rPr>
          <w:rFonts w:eastAsiaTheme="majorEastAsia"/>
        </w:rPr>
        <w:t xml:space="preserve">(e.g. </w:t>
      </w:r>
      <w:r w:rsidRPr="00AC0CF1">
        <w:rPr>
          <w:rFonts w:eastAsiaTheme="majorEastAsia"/>
        </w:rPr>
        <w:t>Apache Tomcat, Internet Information Services (IIS))</w:t>
      </w:r>
      <w:r w:rsidR="009F6F09" w:rsidRPr="009F6F09">
        <w:rPr>
          <w:rFonts w:eastAsiaTheme="majorEastAsia"/>
        </w:rPr>
        <w:t xml:space="preserve"> (major releases)</w:t>
      </w:r>
    </w:p>
    <w:p w14:paraId="46E8AA40" w14:textId="15674BD1" w:rsidR="009F6F09" w:rsidRPr="009F6F09" w:rsidRDefault="00875CEA" w:rsidP="009F6F09">
      <w:pPr>
        <w:tabs>
          <w:tab w:val="num" w:pos="1080"/>
        </w:tabs>
        <w:rPr>
          <w:rFonts w:eastAsiaTheme="majorEastAsia"/>
          <w:b/>
        </w:rPr>
      </w:pPr>
      <w:bookmarkStart w:id="49" w:name="_Toc435541374"/>
      <w:bookmarkStart w:id="50" w:name="_Toc135921235"/>
      <w:r>
        <w:rPr>
          <w:rFonts w:eastAsiaTheme="majorEastAsia"/>
          <w:b/>
        </w:rPr>
        <w:t xml:space="preserve">8.15 </w:t>
      </w:r>
      <w:r w:rsidR="009F6F09" w:rsidRPr="009F6F09">
        <w:rPr>
          <w:rFonts w:eastAsiaTheme="majorEastAsia"/>
          <w:b/>
        </w:rPr>
        <w:t>Database and Interface Artifacts</w:t>
      </w:r>
      <w:bookmarkEnd w:id="49"/>
      <w:bookmarkEnd w:id="50"/>
      <w:r w:rsidR="009F6F09" w:rsidRPr="009F6F09">
        <w:rPr>
          <w:rFonts w:eastAsiaTheme="majorEastAsia"/>
          <w:b/>
        </w:rPr>
        <w:t xml:space="preserve"> </w:t>
      </w:r>
    </w:p>
    <w:p w14:paraId="66D8370F" w14:textId="77777777" w:rsidR="009F6F09" w:rsidRPr="009F6F09" w:rsidRDefault="009F6F09" w:rsidP="009F6F09">
      <w:pPr>
        <w:rPr>
          <w:rFonts w:eastAsiaTheme="majorEastAsia"/>
        </w:rPr>
      </w:pPr>
      <w:r w:rsidRPr="009F6F09">
        <w:rPr>
          <w:rFonts w:eastAsiaTheme="majorEastAsia"/>
        </w:rPr>
        <w:t>The Contractor shall provide a Data Management Plan within three (3) months of contract award.  The Data Management Plan shall address how the Contractor will continually improve the use and management of data assets as well as the assessment of evolving technology trends and their potential benefit in implementation.</w:t>
      </w:r>
    </w:p>
    <w:p w14:paraId="0FC5242D" w14:textId="25E46347" w:rsidR="009F6F09" w:rsidRPr="009F6F09" w:rsidRDefault="009F6F09" w:rsidP="009F6F09">
      <w:pPr>
        <w:rPr>
          <w:rFonts w:eastAsiaTheme="majorEastAsia"/>
        </w:rPr>
      </w:pPr>
      <w:r w:rsidRPr="009F6F09">
        <w:rPr>
          <w:rFonts w:eastAsiaTheme="majorEastAsia"/>
        </w:rPr>
        <w:t xml:space="preserve">The Contractor shall provide </w:t>
      </w:r>
      <w:r w:rsidR="00C52452">
        <w:rPr>
          <w:rFonts w:eastAsiaTheme="majorEastAsia"/>
        </w:rPr>
        <w:t>the Government</w:t>
      </w:r>
      <w:r w:rsidR="00AE038F">
        <w:rPr>
          <w:rFonts w:eastAsiaTheme="majorEastAsia"/>
        </w:rPr>
        <w:t xml:space="preserve"> or designated third-party contractor</w:t>
      </w:r>
      <w:r w:rsidR="00C52452" w:rsidRPr="009F6F09">
        <w:rPr>
          <w:rFonts w:eastAsiaTheme="majorEastAsia"/>
        </w:rPr>
        <w:t xml:space="preserve"> </w:t>
      </w:r>
      <w:r w:rsidRPr="009F6F09">
        <w:rPr>
          <w:rFonts w:eastAsiaTheme="majorEastAsia"/>
        </w:rPr>
        <w:t>with updated database and interface artifacts every month as needed by the 5</w:t>
      </w:r>
      <w:r w:rsidRPr="009F6F09">
        <w:rPr>
          <w:rFonts w:eastAsiaTheme="majorEastAsia"/>
          <w:vertAlign w:val="superscript"/>
        </w:rPr>
        <w:t>th</w:t>
      </w:r>
      <w:r w:rsidRPr="009F6F09">
        <w:rPr>
          <w:rFonts w:eastAsiaTheme="majorEastAsia"/>
        </w:rPr>
        <w:t xml:space="preserve"> calendar day. The Contractor shall include the following elements:</w:t>
      </w:r>
    </w:p>
    <w:p w14:paraId="19099124" w14:textId="77777777" w:rsidR="009F6F09" w:rsidRPr="009F6F09" w:rsidRDefault="009F6F09" w:rsidP="000439F7">
      <w:pPr>
        <w:numPr>
          <w:ilvl w:val="0"/>
          <w:numId w:val="45"/>
        </w:numPr>
        <w:rPr>
          <w:rFonts w:eastAsiaTheme="majorEastAsia"/>
        </w:rPr>
      </w:pPr>
      <w:r w:rsidRPr="009F6F09">
        <w:rPr>
          <w:rFonts w:eastAsiaTheme="majorEastAsia"/>
        </w:rPr>
        <w:t>Data Model: An entity relationship model of the databases and views, including color coding to depict functional categorization, grouping by application, tables and column names, primary key/foreign key relationships, data types, and size limitations</w:t>
      </w:r>
    </w:p>
    <w:p w14:paraId="1F11CDCC" w14:textId="77777777" w:rsidR="009F6F09" w:rsidRPr="009F6F09" w:rsidRDefault="009F6F09" w:rsidP="000439F7">
      <w:pPr>
        <w:numPr>
          <w:ilvl w:val="0"/>
          <w:numId w:val="45"/>
        </w:numPr>
        <w:rPr>
          <w:rFonts w:eastAsiaTheme="majorEastAsia"/>
        </w:rPr>
      </w:pPr>
      <w:r w:rsidRPr="009F6F09">
        <w:rPr>
          <w:rFonts w:eastAsiaTheme="majorEastAsia"/>
        </w:rPr>
        <w:t>Data Asset Catalog: To include a descriptive inventory of services, interfaces, source/destination, functionality, business contacts, triggers and associated business rules, indexes, stored procedures</w:t>
      </w:r>
    </w:p>
    <w:p w14:paraId="0910DC09" w14:textId="77777777" w:rsidR="009F6F09" w:rsidRPr="009F6F09" w:rsidRDefault="009F6F09" w:rsidP="000439F7">
      <w:pPr>
        <w:numPr>
          <w:ilvl w:val="0"/>
          <w:numId w:val="45"/>
        </w:numPr>
        <w:rPr>
          <w:rFonts w:eastAsiaTheme="majorEastAsia"/>
        </w:rPr>
      </w:pPr>
      <w:r w:rsidRPr="009F6F09">
        <w:rPr>
          <w:rFonts w:eastAsiaTheme="majorEastAsia"/>
        </w:rPr>
        <w:t>Data Dictionary: Names and descriptions of database tables and columns, including the type and length of each data element. Must be written in a descriptive manner to include business context and rules.</w:t>
      </w:r>
    </w:p>
    <w:p w14:paraId="66D5FF56" w14:textId="0193FE18" w:rsidR="009F6F09" w:rsidRPr="009F6F09" w:rsidRDefault="00875CEA" w:rsidP="009F6F09">
      <w:pPr>
        <w:tabs>
          <w:tab w:val="num" w:pos="1080"/>
        </w:tabs>
        <w:rPr>
          <w:rFonts w:eastAsiaTheme="majorEastAsia"/>
          <w:b/>
        </w:rPr>
      </w:pPr>
      <w:bookmarkStart w:id="51" w:name="_Toc135921236"/>
      <w:r>
        <w:rPr>
          <w:rFonts w:eastAsiaTheme="majorEastAsia"/>
          <w:b/>
        </w:rPr>
        <w:t xml:space="preserve">8.16 </w:t>
      </w:r>
      <w:r w:rsidR="009F6F09" w:rsidRPr="009F6F09">
        <w:rPr>
          <w:rFonts w:eastAsiaTheme="majorEastAsia"/>
          <w:b/>
        </w:rPr>
        <w:t>Test Scripts and Results</w:t>
      </w:r>
      <w:bookmarkEnd w:id="51"/>
      <w:r w:rsidR="009F6F09" w:rsidRPr="009F6F09">
        <w:rPr>
          <w:rFonts w:eastAsiaTheme="majorEastAsia"/>
          <w:b/>
        </w:rPr>
        <w:t xml:space="preserve"> </w:t>
      </w:r>
    </w:p>
    <w:p w14:paraId="3AB17DAE" w14:textId="77777777" w:rsidR="009F6F09" w:rsidRPr="009F6F09" w:rsidRDefault="009F6F09" w:rsidP="009F6F09">
      <w:pPr>
        <w:rPr>
          <w:rFonts w:eastAsiaTheme="majorEastAsia"/>
        </w:rPr>
      </w:pPr>
      <w:r w:rsidRPr="009F6F09">
        <w:rPr>
          <w:rFonts w:eastAsiaTheme="majorEastAsia"/>
        </w:rPr>
        <w:t>At the beginning of each sprint, the Contractor shall develop test scripts for the functionality under development.  At the end of each sprint, the Contractor shall document the test results.  Test scripts and results shall be published to a Confluence or SharePoint site.</w:t>
      </w:r>
    </w:p>
    <w:p w14:paraId="462F4438" w14:textId="0FBDFE1E" w:rsidR="009F6F09" w:rsidRPr="009F6F09" w:rsidRDefault="00875CEA" w:rsidP="009F6F09">
      <w:pPr>
        <w:tabs>
          <w:tab w:val="num" w:pos="1080"/>
        </w:tabs>
        <w:rPr>
          <w:rFonts w:eastAsiaTheme="majorEastAsia"/>
          <w:b/>
        </w:rPr>
      </w:pPr>
      <w:bookmarkStart w:id="52" w:name="_Toc435541375"/>
      <w:bookmarkStart w:id="53" w:name="_Toc135921237"/>
      <w:r>
        <w:rPr>
          <w:rFonts w:eastAsiaTheme="majorEastAsia"/>
          <w:b/>
        </w:rPr>
        <w:t xml:space="preserve">8.17 </w:t>
      </w:r>
      <w:r w:rsidR="009F6F09" w:rsidRPr="009F6F09">
        <w:rPr>
          <w:rFonts w:eastAsiaTheme="majorEastAsia"/>
          <w:b/>
        </w:rPr>
        <w:t>User Interface/User Experience Artifacts</w:t>
      </w:r>
      <w:bookmarkEnd w:id="52"/>
      <w:bookmarkEnd w:id="53"/>
    </w:p>
    <w:p w14:paraId="1E58E12D" w14:textId="77777777" w:rsidR="009F6F09" w:rsidRPr="009F6F09" w:rsidRDefault="009F6F09" w:rsidP="009F6F09">
      <w:pPr>
        <w:rPr>
          <w:rFonts w:eastAsiaTheme="majorEastAsia"/>
        </w:rPr>
      </w:pPr>
      <w:r w:rsidRPr="009F6F09">
        <w:rPr>
          <w:rFonts w:eastAsiaTheme="majorEastAsia"/>
        </w:rPr>
        <w:t>The Contractor shall provide artifacts associated with the graphical user interface (GUI) three (3) months after contract award as an initial baseline, with updates provided every month by the 5</w:t>
      </w:r>
      <w:r w:rsidRPr="009F6F09">
        <w:rPr>
          <w:rFonts w:eastAsiaTheme="majorEastAsia"/>
          <w:vertAlign w:val="superscript"/>
        </w:rPr>
        <w:t>th</w:t>
      </w:r>
      <w:r w:rsidRPr="009F6F09">
        <w:rPr>
          <w:rFonts w:eastAsiaTheme="majorEastAsia"/>
        </w:rPr>
        <w:t xml:space="preserve"> calendar day. An initial baseline shall consist of the core artifacts and deliverables on interface design elements, increasingly adding to the depth and breadth of content on a monthly basis. A final baseline shall be completed by the Contractor within one (1) year. The Contractor shall include the following elements:</w:t>
      </w:r>
    </w:p>
    <w:p w14:paraId="52C3441A" w14:textId="77777777" w:rsidR="009F6F09" w:rsidRPr="009F6F09" w:rsidRDefault="009F6F09" w:rsidP="000439F7">
      <w:pPr>
        <w:numPr>
          <w:ilvl w:val="0"/>
          <w:numId w:val="47"/>
        </w:numPr>
        <w:rPr>
          <w:rFonts w:eastAsiaTheme="majorEastAsia"/>
        </w:rPr>
      </w:pPr>
      <w:r w:rsidRPr="009F6F09">
        <w:rPr>
          <w:rFonts w:eastAsiaTheme="majorEastAsia"/>
        </w:rPr>
        <w:t>Style Guide: Ensures consistency and provides guidance for developing visual components within the system, including the navigational elements, color schemes, and layout</w:t>
      </w:r>
    </w:p>
    <w:p w14:paraId="28188199" w14:textId="77777777" w:rsidR="009F6F09" w:rsidRPr="009F6F09" w:rsidRDefault="009F6F09" w:rsidP="000439F7">
      <w:pPr>
        <w:numPr>
          <w:ilvl w:val="0"/>
          <w:numId w:val="47"/>
        </w:numPr>
        <w:rPr>
          <w:rFonts w:eastAsiaTheme="majorEastAsia"/>
        </w:rPr>
      </w:pPr>
      <w:r w:rsidRPr="009F6F09">
        <w:rPr>
          <w:rFonts w:eastAsiaTheme="majorEastAsia"/>
        </w:rPr>
        <w:lastRenderedPageBreak/>
        <w:t xml:space="preserve">Wireframes: Visual depiction (or HyperText Markup Language (HTML) mockup) of user interface within the system tied to ICE issue and project tracking tool stories with corresponding business rules, range of user actions, and the responsive scenarios </w:t>
      </w:r>
    </w:p>
    <w:p w14:paraId="4F30907D" w14:textId="77777777" w:rsidR="009F6F09" w:rsidRPr="009F6F09" w:rsidRDefault="009F6F09" w:rsidP="000439F7">
      <w:pPr>
        <w:numPr>
          <w:ilvl w:val="0"/>
          <w:numId w:val="47"/>
        </w:numPr>
        <w:rPr>
          <w:rFonts w:eastAsiaTheme="majorEastAsia"/>
        </w:rPr>
      </w:pPr>
      <w:r w:rsidRPr="009F6F09">
        <w:rPr>
          <w:rFonts w:eastAsiaTheme="majorEastAsia"/>
        </w:rPr>
        <w:t>Usability Assessment: Assessment of system usability from a field-based survey, analysis of performance monitoring logs, review previous assessments, comparison of best design practices (including comparison with the U.S. Digital Services Playbook</w:t>
      </w:r>
      <w:r w:rsidRPr="009F6F09">
        <w:rPr>
          <w:rFonts w:eastAsiaTheme="majorEastAsia"/>
          <w:vertAlign w:val="superscript"/>
        </w:rPr>
        <w:footnoteReference w:id="8"/>
      </w:r>
      <w:r w:rsidRPr="009F6F09">
        <w:rPr>
          <w:rFonts w:eastAsiaTheme="majorEastAsia"/>
        </w:rPr>
        <w:t>), with an overall set of recommendations for improving user interface and experience</w:t>
      </w:r>
    </w:p>
    <w:p w14:paraId="1523F74F" w14:textId="5775FAB8" w:rsidR="009F6F09" w:rsidRPr="009F6F09" w:rsidRDefault="00875CEA" w:rsidP="009F6F09">
      <w:pPr>
        <w:tabs>
          <w:tab w:val="num" w:pos="1080"/>
        </w:tabs>
        <w:rPr>
          <w:rFonts w:eastAsiaTheme="majorEastAsia"/>
          <w:b/>
        </w:rPr>
      </w:pPr>
      <w:bookmarkStart w:id="54" w:name="_Toc414210559"/>
      <w:bookmarkStart w:id="55" w:name="_Toc414210623"/>
      <w:bookmarkStart w:id="56" w:name="_Toc414220392"/>
      <w:bookmarkStart w:id="57" w:name="_Toc414220578"/>
      <w:bookmarkStart w:id="58" w:name="_Toc414220686"/>
      <w:bookmarkStart w:id="59" w:name="_Toc435541376"/>
      <w:bookmarkStart w:id="60" w:name="_Toc135921238"/>
      <w:bookmarkEnd w:id="54"/>
      <w:bookmarkEnd w:id="55"/>
      <w:bookmarkEnd w:id="56"/>
      <w:bookmarkEnd w:id="57"/>
      <w:bookmarkEnd w:id="58"/>
      <w:r>
        <w:rPr>
          <w:rFonts w:eastAsiaTheme="majorEastAsia"/>
          <w:b/>
        </w:rPr>
        <w:t xml:space="preserve">8.18 </w:t>
      </w:r>
      <w:r w:rsidR="009F6F09" w:rsidRPr="009F6F09">
        <w:rPr>
          <w:rFonts w:eastAsiaTheme="majorEastAsia"/>
          <w:b/>
        </w:rPr>
        <w:t>Presentations, Demonstrations, Project Support Materials</w:t>
      </w:r>
      <w:bookmarkEnd w:id="59"/>
      <w:bookmarkEnd w:id="60"/>
    </w:p>
    <w:p w14:paraId="1FD35AC2" w14:textId="7E691D7A" w:rsidR="009F6F09" w:rsidRDefault="009F6F09" w:rsidP="009F6F09">
      <w:pPr>
        <w:rPr>
          <w:rFonts w:eastAsiaTheme="majorEastAsia"/>
        </w:rPr>
      </w:pPr>
      <w:r w:rsidRPr="009F6F09">
        <w:rPr>
          <w:rFonts w:eastAsiaTheme="majorEastAsia"/>
        </w:rPr>
        <w:t>The Contractor, as required, shall prepare project presentations, conduct demonstrations</w:t>
      </w:r>
      <w:r w:rsidR="002C7B54">
        <w:rPr>
          <w:rFonts w:eastAsiaTheme="majorEastAsia"/>
        </w:rPr>
        <w:t xml:space="preserve"> and trainings</w:t>
      </w:r>
      <w:r w:rsidR="00D64559">
        <w:rPr>
          <w:rFonts w:eastAsiaTheme="majorEastAsia"/>
        </w:rPr>
        <w:t xml:space="preserve">, including </w:t>
      </w:r>
      <w:r w:rsidR="00442374">
        <w:rPr>
          <w:rFonts w:eastAsiaTheme="majorEastAsia"/>
        </w:rPr>
        <w:t xml:space="preserve">in-person/virtual meetings, </w:t>
      </w:r>
      <w:r w:rsidR="00D263B1">
        <w:rPr>
          <w:rFonts w:eastAsiaTheme="majorEastAsia"/>
        </w:rPr>
        <w:t xml:space="preserve">written text </w:t>
      </w:r>
      <w:r w:rsidR="00D64559">
        <w:rPr>
          <w:rFonts w:eastAsiaTheme="majorEastAsia"/>
        </w:rPr>
        <w:t>guides</w:t>
      </w:r>
      <w:r w:rsidR="00442374">
        <w:rPr>
          <w:rFonts w:eastAsiaTheme="majorEastAsia"/>
        </w:rPr>
        <w:t xml:space="preserve">, </w:t>
      </w:r>
      <w:r w:rsidR="0073555F">
        <w:rPr>
          <w:rFonts w:eastAsiaTheme="majorEastAsia"/>
        </w:rPr>
        <w:t xml:space="preserve">pre-prepared long and/or short form videos </w:t>
      </w:r>
      <w:r w:rsidR="00442374">
        <w:rPr>
          <w:rFonts w:eastAsiaTheme="majorEastAsia"/>
        </w:rPr>
        <w:t>and other methods</w:t>
      </w:r>
      <w:r w:rsidRPr="009F6F09">
        <w:rPr>
          <w:rFonts w:eastAsiaTheme="majorEastAsia"/>
        </w:rPr>
        <w:t xml:space="preserve">, and prepare support materials such as designing system information guides or preparing project hand-outs.  </w:t>
      </w:r>
    </w:p>
    <w:p w14:paraId="61AD9CBC" w14:textId="4D32C367" w:rsidR="00633DC6" w:rsidRPr="009F6F09" w:rsidRDefault="00633DC6" w:rsidP="009F6F09">
      <w:pPr>
        <w:rPr>
          <w:rFonts w:eastAsiaTheme="majorEastAsia"/>
        </w:rPr>
      </w:pPr>
      <w:r w:rsidRPr="00633DC6">
        <w:rPr>
          <w:rFonts w:eastAsiaTheme="majorEastAsia"/>
        </w:rPr>
        <w:t xml:space="preserve">The </w:t>
      </w:r>
      <w:r w:rsidR="000D63C9">
        <w:rPr>
          <w:rFonts w:eastAsiaTheme="majorEastAsia"/>
        </w:rPr>
        <w:t>C</w:t>
      </w:r>
      <w:r w:rsidRPr="00633DC6">
        <w:rPr>
          <w:rFonts w:eastAsiaTheme="majorEastAsia"/>
        </w:rPr>
        <w:t xml:space="preserve">ontractor will schedule a formal sprint demonstration for all newly implemented functionality with the </w:t>
      </w:r>
      <w:r w:rsidR="00A33E8E">
        <w:rPr>
          <w:rFonts w:eastAsiaTheme="majorEastAsia"/>
        </w:rPr>
        <w:t>B</w:t>
      </w:r>
      <w:r>
        <w:rPr>
          <w:rFonts w:eastAsiaTheme="majorEastAsia"/>
        </w:rPr>
        <w:t>usiness/</w:t>
      </w:r>
      <w:r w:rsidR="00A33E8E">
        <w:rPr>
          <w:rFonts w:eastAsiaTheme="majorEastAsia"/>
        </w:rPr>
        <w:t>P</w:t>
      </w:r>
      <w:r w:rsidRPr="00633DC6">
        <w:rPr>
          <w:rFonts w:eastAsiaTheme="majorEastAsia"/>
        </w:rPr>
        <w:t xml:space="preserve">roduct </w:t>
      </w:r>
      <w:r w:rsidR="00461CFB">
        <w:rPr>
          <w:rFonts w:eastAsiaTheme="majorEastAsia"/>
        </w:rPr>
        <w:t>O</w:t>
      </w:r>
      <w:r w:rsidRPr="00633DC6">
        <w:rPr>
          <w:rFonts w:eastAsiaTheme="majorEastAsia"/>
        </w:rPr>
        <w:t>wner or other applicable stakeholders. All new functionalities will be reviewed and approved by an appropriate Federal Lead as part of the user acceptance testing process. The ITPM will provide guidance that may supersede parts of this requirement where necessary, such in the case of newly implemented functionality that has no direct impact on users</w:t>
      </w:r>
      <w:r>
        <w:rPr>
          <w:rFonts w:eastAsiaTheme="majorEastAsia"/>
        </w:rPr>
        <w:t>.</w:t>
      </w:r>
    </w:p>
    <w:p w14:paraId="0A4D7BC7" w14:textId="09FD6576" w:rsidR="009F6F09" w:rsidRPr="009F6F09" w:rsidRDefault="00875CEA" w:rsidP="009F6F09">
      <w:pPr>
        <w:tabs>
          <w:tab w:val="num" w:pos="1080"/>
        </w:tabs>
        <w:rPr>
          <w:rFonts w:eastAsiaTheme="majorEastAsia"/>
          <w:b/>
        </w:rPr>
      </w:pPr>
      <w:bookmarkStart w:id="61" w:name="_Toc435541377"/>
      <w:bookmarkStart w:id="62" w:name="_Toc135921239"/>
      <w:r>
        <w:rPr>
          <w:rFonts w:eastAsiaTheme="majorEastAsia"/>
          <w:b/>
        </w:rPr>
        <w:t xml:space="preserve">8.19 </w:t>
      </w:r>
      <w:r w:rsidR="009F6F09" w:rsidRPr="009F6F09">
        <w:rPr>
          <w:rFonts w:eastAsiaTheme="majorEastAsia"/>
          <w:b/>
        </w:rPr>
        <w:t>Government Furnished Equipment (GFE) Inventory Report</w:t>
      </w:r>
      <w:bookmarkEnd w:id="61"/>
      <w:bookmarkEnd w:id="62"/>
    </w:p>
    <w:p w14:paraId="599236B7" w14:textId="77777777" w:rsidR="009F6F09" w:rsidRPr="009F6F09" w:rsidRDefault="009F6F09" w:rsidP="009F6F09">
      <w:pPr>
        <w:rPr>
          <w:rFonts w:eastAsiaTheme="majorEastAsia"/>
        </w:rPr>
      </w:pPr>
      <w:r w:rsidRPr="009F6F09">
        <w:rPr>
          <w:rFonts w:eastAsiaTheme="majorEastAsia"/>
        </w:rPr>
        <w:t xml:space="preserve">Within 24 hours after request from the COR, the Contractor shall provide a GFE inventory report. The report shall include asset tag information, serial number, assigned resource, primary office location, the date issued, and a description of the asset. </w:t>
      </w:r>
    </w:p>
    <w:p w14:paraId="5949F7E0" w14:textId="2943622A" w:rsidR="009F6F09" w:rsidRPr="009F6F09" w:rsidRDefault="00875CEA" w:rsidP="009F6F09">
      <w:pPr>
        <w:tabs>
          <w:tab w:val="num" w:pos="1080"/>
        </w:tabs>
        <w:rPr>
          <w:rFonts w:eastAsiaTheme="majorEastAsia"/>
          <w:b/>
        </w:rPr>
      </w:pPr>
      <w:bookmarkStart w:id="63" w:name="_Toc135921240"/>
      <w:r>
        <w:rPr>
          <w:rFonts w:eastAsiaTheme="majorEastAsia"/>
          <w:b/>
        </w:rPr>
        <w:t xml:space="preserve">8.20 </w:t>
      </w:r>
      <w:r w:rsidR="009F6F09" w:rsidRPr="009F6F09">
        <w:rPr>
          <w:rFonts w:eastAsiaTheme="majorEastAsia"/>
          <w:b/>
        </w:rPr>
        <w:t>Property Receipt (G-570)</w:t>
      </w:r>
      <w:bookmarkEnd w:id="63"/>
    </w:p>
    <w:p w14:paraId="05B72DB6" w14:textId="77777777" w:rsidR="009F6F09" w:rsidRPr="009F6F09" w:rsidRDefault="009F6F09" w:rsidP="009F6F09">
      <w:pPr>
        <w:rPr>
          <w:rFonts w:eastAsiaTheme="majorEastAsia"/>
        </w:rPr>
      </w:pPr>
      <w:r w:rsidRPr="009F6F09">
        <w:rPr>
          <w:rFonts w:eastAsiaTheme="majorEastAsia"/>
        </w:rPr>
        <w:t>Within 48 hours of receipt of GFE, the Contractor shall provide an executed G-570 to the Property Custodian, COR, and ITPM. The G-570 shall include asset tag information, serial number, assigned resource, primary office location, the date issued, and a description of the asset.</w:t>
      </w:r>
    </w:p>
    <w:p w14:paraId="65C046F3" w14:textId="5EF06A9C" w:rsidR="009F6F09" w:rsidRPr="009F6F09" w:rsidRDefault="00875CEA" w:rsidP="009F6F09">
      <w:pPr>
        <w:tabs>
          <w:tab w:val="num" w:pos="1080"/>
        </w:tabs>
        <w:rPr>
          <w:rFonts w:eastAsiaTheme="majorEastAsia"/>
          <w:b/>
        </w:rPr>
      </w:pPr>
      <w:bookmarkStart w:id="64" w:name="_Toc135921242"/>
      <w:r>
        <w:rPr>
          <w:rFonts w:eastAsiaTheme="majorEastAsia"/>
          <w:b/>
        </w:rPr>
        <w:t xml:space="preserve">8.21 </w:t>
      </w:r>
      <w:r w:rsidR="009F6F09" w:rsidRPr="009F6F09">
        <w:rPr>
          <w:rFonts w:eastAsiaTheme="majorEastAsia"/>
          <w:b/>
        </w:rPr>
        <w:t>Communication Plan</w:t>
      </w:r>
      <w:bookmarkEnd w:id="64"/>
    </w:p>
    <w:p w14:paraId="1C6EC381" w14:textId="77777777" w:rsidR="009F6F09" w:rsidRPr="009F6F09" w:rsidRDefault="009F6F09" w:rsidP="009F6F09">
      <w:pPr>
        <w:rPr>
          <w:rFonts w:eastAsiaTheme="majorEastAsia"/>
        </w:rPr>
      </w:pPr>
      <w:r w:rsidRPr="009F6F09">
        <w:rPr>
          <w:rFonts w:eastAsiaTheme="majorEastAsia"/>
        </w:rPr>
        <w:t>The Contractor shall develop a Communication Plan detailing the communication protocol between the Tier III support staff and the end users during each Tier III support incident.</w:t>
      </w:r>
    </w:p>
    <w:p w14:paraId="604EDC91" w14:textId="75DD62BA" w:rsidR="009F6F09" w:rsidRPr="009F6F09" w:rsidRDefault="00875CEA" w:rsidP="009F6F09">
      <w:pPr>
        <w:tabs>
          <w:tab w:val="num" w:pos="1080"/>
        </w:tabs>
        <w:rPr>
          <w:rFonts w:eastAsiaTheme="majorEastAsia"/>
          <w:b/>
        </w:rPr>
      </w:pPr>
      <w:bookmarkStart w:id="65" w:name="_Toc135921243"/>
      <w:r>
        <w:rPr>
          <w:rFonts w:eastAsiaTheme="majorEastAsia"/>
          <w:b/>
        </w:rPr>
        <w:t xml:space="preserve">8.22 </w:t>
      </w:r>
      <w:r w:rsidR="009F6F09" w:rsidRPr="009F6F09">
        <w:rPr>
          <w:rFonts w:eastAsiaTheme="majorEastAsia"/>
          <w:b/>
        </w:rPr>
        <w:t>After Action Report</w:t>
      </w:r>
      <w:bookmarkEnd w:id="65"/>
    </w:p>
    <w:p w14:paraId="4C708310" w14:textId="45C17010" w:rsidR="009F6F09" w:rsidRPr="009F6F09" w:rsidRDefault="009F6F09" w:rsidP="009F6F09">
      <w:pPr>
        <w:rPr>
          <w:rFonts w:eastAsiaTheme="majorEastAsia"/>
        </w:rPr>
      </w:pPr>
      <w:r w:rsidRPr="009F6F09">
        <w:rPr>
          <w:rFonts w:eastAsiaTheme="majorEastAsia"/>
        </w:rPr>
        <w:t xml:space="preserve">After each Tier III support incident, the Contractor shall prepare an </w:t>
      </w:r>
      <w:r w:rsidR="00847B59" w:rsidRPr="009F6F09">
        <w:rPr>
          <w:rFonts w:eastAsiaTheme="majorEastAsia"/>
        </w:rPr>
        <w:t>After-Action</w:t>
      </w:r>
      <w:r w:rsidRPr="009F6F09">
        <w:rPr>
          <w:rFonts w:eastAsiaTheme="majorEastAsia"/>
        </w:rPr>
        <w:t xml:space="preserve"> Report, documenting the incident as reported to the Tier III Support Team, all actions taken by the Team to resolve the issue, and any recommendations for changes or enhancements to prevent the reoccurrence of the incident.</w:t>
      </w:r>
    </w:p>
    <w:p w14:paraId="1360D53B" w14:textId="0C36237E" w:rsidR="009F6F09" w:rsidRPr="009F6F09" w:rsidRDefault="00875CEA" w:rsidP="009F6F09">
      <w:pPr>
        <w:tabs>
          <w:tab w:val="num" w:pos="1080"/>
        </w:tabs>
        <w:rPr>
          <w:rFonts w:eastAsiaTheme="majorEastAsia"/>
          <w:b/>
        </w:rPr>
      </w:pPr>
      <w:bookmarkStart w:id="66" w:name="_Toc135921244"/>
      <w:r>
        <w:rPr>
          <w:rFonts w:eastAsiaTheme="majorEastAsia"/>
          <w:b/>
        </w:rPr>
        <w:t xml:space="preserve">8.23 </w:t>
      </w:r>
      <w:r w:rsidR="009F6F09" w:rsidRPr="009F6F09">
        <w:rPr>
          <w:rFonts w:eastAsiaTheme="majorEastAsia"/>
          <w:b/>
        </w:rPr>
        <w:t>Revised Troubleshooting Scripts</w:t>
      </w:r>
      <w:bookmarkEnd w:id="66"/>
    </w:p>
    <w:p w14:paraId="04E0F8CD" w14:textId="77777777" w:rsidR="009F6F09" w:rsidRPr="009F6F09" w:rsidRDefault="009F6F09" w:rsidP="009F6F09">
      <w:pPr>
        <w:rPr>
          <w:rFonts w:eastAsiaTheme="majorEastAsia"/>
        </w:rPr>
      </w:pPr>
      <w:r w:rsidRPr="009F6F09">
        <w:rPr>
          <w:rFonts w:eastAsiaTheme="majorEastAsia"/>
        </w:rPr>
        <w:lastRenderedPageBreak/>
        <w:t>As needed following a Tier III support incident, the Contractor shall update the Service Desk Troubleshooting Scripts to improve restoration of services within Tier I and Tier II.</w:t>
      </w:r>
    </w:p>
    <w:p w14:paraId="45B58513" w14:textId="7EA78F25" w:rsidR="009F6F09" w:rsidRPr="009F6F09" w:rsidRDefault="00875CEA" w:rsidP="009F6F09">
      <w:pPr>
        <w:tabs>
          <w:tab w:val="num" w:pos="1080"/>
        </w:tabs>
        <w:rPr>
          <w:rFonts w:eastAsiaTheme="majorEastAsia"/>
          <w:b/>
        </w:rPr>
      </w:pPr>
      <w:bookmarkStart w:id="67" w:name="_Toc135921245"/>
      <w:bookmarkStart w:id="68" w:name="_Toc435541378"/>
      <w:r>
        <w:rPr>
          <w:rFonts w:eastAsiaTheme="majorEastAsia"/>
          <w:b/>
        </w:rPr>
        <w:t xml:space="preserve">8.24 </w:t>
      </w:r>
      <w:r w:rsidR="009F6F09" w:rsidRPr="009F6F09">
        <w:rPr>
          <w:rFonts w:eastAsiaTheme="majorEastAsia"/>
          <w:b/>
        </w:rPr>
        <w:t>Active Roster</w:t>
      </w:r>
      <w:bookmarkEnd w:id="67"/>
    </w:p>
    <w:p w14:paraId="5FBEF102" w14:textId="7858E15A" w:rsidR="009F6F09" w:rsidRPr="009F6F09" w:rsidRDefault="009F6F09" w:rsidP="009F6F09">
      <w:pPr>
        <w:rPr>
          <w:rFonts w:eastAsiaTheme="majorEastAsia"/>
        </w:rPr>
      </w:pPr>
      <w:r w:rsidRPr="009F6F09">
        <w:rPr>
          <w:rFonts w:eastAsiaTheme="majorEastAsia"/>
        </w:rPr>
        <w:t xml:space="preserve">The Contractor shall provide a Quarterly Report </w:t>
      </w:r>
      <w:r w:rsidR="00FE2756">
        <w:rPr>
          <w:rFonts w:eastAsiaTheme="majorEastAsia"/>
        </w:rPr>
        <w:t xml:space="preserve">or on demand within 24 hours, as needed, </w:t>
      </w:r>
      <w:r w:rsidRPr="009F6F09">
        <w:rPr>
          <w:rFonts w:eastAsiaTheme="majorEastAsia"/>
        </w:rPr>
        <w:t>containing the names of Contractor employees who are active, pending hire, have departed within the quarter or have had a legal name change (</w:t>
      </w:r>
      <w:r w:rsidR="00D413C2">
        <w:rPr>
          <w:rFonts w:eastAsiaTheme="majorEastAsia"/>
        </w:rPr>
        <w:t>s</w:t>
      </w:r>
      <w:r w:rsidRPr="009F6F09">
        <w:rPr>
          <w:rFonts w:eastAsiaTheme="majorEastAsia"/>
        </w:rPr>
        <w:t>ubmitted with documentation). The list shall include the full Name, Social Security Number (SSN) (Last Four), Position, Status (Active, Pending Hire, Departed) and Status Date (date started on contract, date eQIP request submitted, or date departed).  The list should be derived from system(s) used for Contractor payroll/voucher processing to ensure accuracy.</w:t>
      </w:r>
    </w:p>
    <w:p w14:paraId="3B30C207" w14:textId="72DBAFA0" w:rsidR="009F6F09" w:rsidRPr="009F6F09" w:rsidRDefault="00875CEA" w:rsidP="009F6F09">
      <w:pPr>
        <w:tabs>
          <w:tab w:val="num" w:pos="1080"/>
        </w:tabs>
        <w:rPr>
          <w:rFonts w:eastAsiaTheme="majorEastAsia"/>
          <w:b/>
        </w:rPr>
      </w:pPr>
      <w:bookmarkStart w:id="69" w:name="_Toc135921246"/>
      <w:r>
        <w:rPr>
          <w:rFonts w:eastAsiaTheme="majorEastAsia"/>
          <w:b/>
        </w:rPr>
        <w:t xml:space="preserve">8.25 </w:t>
      </w:r>
      <w:r w:rsidR="009F6F09" w:rsidRPr="009F6F09">
        <w:rPr>
          <w:rFonts w:eastAsiaTheme="majorEastAsia"/>
          <w:b/>
        </w:rPr>
        <w:t>DHS Form 11000-6 – Department of Homeland Security Non-Disclosure Agreement (NDA)</w:t>
      </w:r>
      <w:bookmarkEnd w:id="69"/>
    </w:p>
    <w:p w14:paraId="58905A63" w14:textId="77777777" w:rsidR="009F6F09" w:rsidRPr="009F6F09" w:rsidRDefault="009F6F09" w:rsidP="009F6F09">
      <w:pPr>
        <w:rPr>
          <w:rFonts w:eastAsiaTheme="majorEastAsia"/>
        </w:rPr>
      </w:pPr>
      <w:r w:rsidRPr="009F6F09">
        <w:rPr>
          <w:rFonts w:eastAsiaTheme="majorEastAsia"/>
        </w:rPr>
        <w:t xml:space="preserve">All Contractor employees with access to sensitive information shall execute </w:t>
      </w:r>
      <w:r w:rsidRPr="009F6F09">
        <w:rPr>
          <w:rFonts w:eastAsiaTheme="majorEastAsia"/>
          <w:i/>
          <w:iCs/>
        </w:rPr>
        <w:t xml:space="preserve">DHS Form 11000-6, Department of Homeland Security Non-Disclosure Agreement (NDA), </w:t>
      </w:r>
      <w:r w:rsidRPr="009F6F09">
        <w:rPr>
          <w:rFonts w:eastAsiaTheme="majorEastAsia"/>
        </w:rPr>
        <w:t>as a condition of access to such information. The Contractor shall maintain signed copies of the NDA for all employees as a record of compliance. The Contractor shall provide copies of the signed NDA to the COR and ITPM no later than two (2) days after execution of the form.</w:t>
      </w:r>
    </w:p>
    <w:p w14:paraId="34E86B9F" w14:textId="77777777" w:rsidR="009F6F09" w:rsidRPr="009F6F09" w:rsidRDefault="009F6F09" w:rsidP="009F6F09">
      <w:pPr>
        <w:tabs>
          <w:tab w:val="num" w:pos="1080"/>
        </w:tabs>
        <w:rPr>
          <w:rFonts w:eastAsiaTheme="majorEastAsia"/>
          <w:b/>
        </w:rPr>
      </w:pPr>
      <w:bookmarkStart w:id="70" w:name="_Toc135921247"/>
      <w:r w:rsidRPr="009F6F09">
        <w:rPr>
          <w:rFonts w:eastAsiaTheme="majorEastAsia"/>
          <w:b/>
        </w:rPr>
        <w:t>Delivery Instructions</w:t>
      </w:r>
      <w:bookmarkEnd w:id="68"/>
      <w:bookmarkEnd w:id="70"/>
    </w:p>
    <w:bookmarkEnd w:id="46"/>
    <w:p w14:paraId="53757C91" w14:textId="77777777" w:rsidR="009F6F09" w:rsidRPr="009F6F09" w:rsidRDefault="009F6F09" w:rsidP="009F6F09">
      <w:pPr>
        <w:rPr>
          <w:rFonts w:eastAsiaTheme="majorEastAsia"/>
        </w:rPr>
      </w:pPr>
      <w:r w:rsidRPr="009F6F09">
        <w:rPr>
          <w:rFonts w:eastAsiaTheme="majorEastAsia"/>
        </w:rPr>
        <w:t xml:space="preserve">The Contractor shall provide electronic copies of each deliverable. Electronic copies shall be delivered via ICE SharePoint and e-mail. E-mail deliverables should be clearly marked in the subject line as a deliverable (requiring review and/or action by the Government). The electronic copies shall be compatible with Microsoft Office 365 or greater or other applications as appropriate and mutually agreed to by the parties. </w:t>
      </w:r>
    </w:p>
    <w:p w14:paraId="5D389D4B" w14:textId="77777777" w:rsidR="009F6F09" w:rsidRPr="009F6F09" w:rsidRDefault="009F6F09" w:rsidP="009F6F09">
      <w:pPr>
        <w:tabs>
          <w:tab w:val="num" w:pos="1080"/>
        </w:tabs>
        <w:rPr>
          <w:rFonts w:eastAsiaTheme="majorEastAsia"/>
          <w:b/>
        </w:rPr>
      </w:pPr>
      <w:bookmarkStart w:id="71" w:name="_Toc435541379"/>
      <w:bookmarkStart w:id="72" w:name="_Toc135921248"/>
      <w:bookmarkStart w:id="73" w:name="_Toc373329608"/>
      <w:r w:rsidRPr="009F6F09">
        <w:rPr>
          <w:rFonts w:eastAsiaTheme="majorEastAsia"/>
          <w:b/>
        </w:rPr>
        <w:t>Written Acceptance/Rejection by the Government</w:t>
      </w:r>
      <w:bookmarkEnd w:id="71"/>
      <w:bookmarkEnd w:id="72"/>
    </w:p>
    <w:bookmarkEnd w:id="73"/>
    <w:p w14:paraId="5FF71F2F" w14:textId="77777777" w:rsidR="009F6F09" w:rsidRPr="009F6F09" w:rsidRDefault="009F6F09" w:rsidP="009F6F09">
      <w:pPr>
        <w:rPr>
          <w:rFonts w:eastAsiaTheme="majorEastAsia"/>
        </w:rPr>
      </w:pPr>
      <w:r w:rsidRPr="009F6F09">
        <w:rPr>
          <w:rFonts w:eastAsiaTheme="majorEastAsia"/>
        </w:rPr>
        <w:t xml:space="preserve">The Government shall provide written notification of acceptance or rejection of all final deliverables within two (2) weeks of receipt. All notifications of rejection will be accompanied with an explanation of the specific deficiencies causing the rejection. </w:t>
      </w:r>
    </w:p>
    <w:p w14:paraId="26743F38" w14:textId="77777777" w:rsidR="009F6F09" w:rsidRPr="009F6F09" w:rsidRDefault="009F6F09" w:rsidP="009F6F09">
      <w:pPr>
        <w:rPr>
          <w:rFonts w:eastAsiaTheme="majorEastAsia"/>
        </w:rPr>
      </w:pPr>
      <w:r w:rsidRPr="009F6F09">
        <w:rPr>
          <w:rFonts w:eastAsiaTheme="majorEastAsia"/>
        </w:rPr>
        <w:t xml:space="preserve">Items must be approved by the COR and/or the Contracting Officer to be considered “accepted.”  </w:t>
      </w:r>
    </w:p>
    <w:p w14:paraId="54AA0575" w14:textId="77777777" w:rsidR="009F6F09" w:rsidRPr="009F6F09" w:rsidRDefault="009F6F09" w:rsidP="009F6F09">
      <w:pPr>
        <w:rPr>
          <w:rFonts w:eastAsiaTheme="majorEastAsia"/>
        </w:rPr>
      </w:pPr>
      <w:r w:rsidRPr="009F6F09">
        <w:rPr>
          <w:rFonts w:eastAsiaTheme="majorEastAsia"/>
        </w:rPr>
        <w:t xml:space="preserve">Deliverables shall be deemed acceptable if the document adequately covers all required topics, meets general quality measures; and, is professionally prepared in terms of format, clarity and readability; and is delivered in electronic copy on time to the designated delivery location.  General quality measures, as set forth below, shall be applied to each work product received from the Contractor.  </w:t>
      </w:r>
    </w:p>
    <w:p w14:paraId="19A04999" w14:textId="77777777" w:rsidR="009F6F09" w:rsidRPr="009F6F09" w:rsidRDefault="009F6F09" w:rsidP="000439F7">
      <w:pPr>
        <w:numPr>
          <w:ilvl w:val="0"/>
          <w:numId w:val="46"/>
        </w:numPr>
        <w:rPr>
          <w:rFonts w:eastAsiaTheme="majorEastAsia"/>
        </w:rPr>
      </w:pPr>
      <w:r w:rsidRPr="009F6F09">
        <w:rPr>
          <w:rFonts w:eastAsiaTheme="majorEastAsia"/>
          <w:b/>
        </w:rPr>
        <w:t>Accuracy:</w:t>
      </w:r>
      <w:r w:rsidRPr="009F6F09">
        <w:rPr>
          <w:rFonts w:eastAsiaTheme="majorEastAsia"/>
        </w:rPr>
        <w:t xml:space="preserve"> Work Products shall be accurate in presentation, technical content, and adherence to accepted elements of style.</w:t>
      </w:r>
    </w:p>
    <w:p w14:paraId="3534423B" w14:textId="77777777" w:rsidR="009F6F09" w:rsidRPr="009F6F09" w:rsidRDefault="009F6F09" w:rsidP="000439F7">
      <w:pPr>
        <w:numPr>
          <w:ilvl w:val="0"/>
          <w:numId w:val="46"/>
        </w:numPr>
        <w:rPr>
          <w:rFonts w:eastAsiaTheme="majorEastAsia"/>
        </w:rPr>
      </w:pPr>
      <w:r w:rsidRPr="009F6F09">
        <w:rPr>
          <w:rFonts w:eastAsiaTheme="majorEastAsia"/>
          <w:b/>
        </w:rPr>
        <w:t>Clarity:</w:t>
      </w:r>
      <w:r w:rsidRPr="009F6F09">
        <w:rPr>
          <w:rFonts w:eastAsiaTheme="majorEastAsia"/>
        </w:rPr>
        <w:t xml:space="preserve"> Work Products shall be clear and concise. Any/All diagrams and graphics shall be easy to understand and be relevant to the supporting narrative.</w:t>
      </w:r>
    </w:p>
    <w:p w14:paraId="30DDAE7F" w14:textId="78E91911" w:rsidR="009F6F09" w:rsidRPr="009F6F09" w:rsidRDefault="009F6F09" w:rsidP="000439F7">
      <w:pPr>
        <w:numPr>
          <w:ilvl w:val="0"/>
          <w:numId w:val="46"/>
        </w:numPr>
        <w:rPr>
          <w:rFonts w:eastAsiaTheme="majorEastAsia"/>
        </w:rPr>
      </w:pPr>
      <w:r w:rsidRPr="009F6F09">
        <w:rPr>
          <w:rFonts w:eastAsiaTheme="majorEastAsia"/>
          <w:b/>
        </w:rPr>
        <w:t>File Editing:</w:t>
      </w:r>
      <w:r w:rsidRPr="009F6F09">
        <w:rPr>
          <w:rFonts w:eastAsiaTheme="majorEastAsia"/>
        </w:rPr>
        <w:t xml:space="preserve"> All text and diagrammatic files shall be editable by the </w:t>
      </w:r>
      <w:r w:rsidR="00B845D2">
        <w:rPr>
          <w:rFonts w:eastAsiaTheme="majorEastAsia"/>
        </w:rPr>
        <w:t>G</w:t>
      </w:r>
      <w:r w:rsidR="00B845D2" w:rsidRPr="009F6F09">
        <w:rPr>
          <w:rFonts w:eastAsiaTheme="majorEastAsia"/>
        </w:rPr>
        <w:t>overnment</w:t>
      </w:r>
      <w:r w:rsidRPr="009F6F09">
        <w:rPr>
          <w:rFonts w:eastAsiaTheme="majorEastAsia"/>
        </w:rPr>
        <w:t>.</w:t>
      </w:r>
    </w:p>
    <w:p w14:paraId="437C088A" w14:textId="77777777" w:rsidR="009F6F09" w:rsidRPr="009F6F09" w:rsidRDefault="009F6F09" w:rsidP="000439F7">
      <w:pPr>
        <w:numPr>
          <w:ilvl w:val="0"/>
          <w:numId w:val="46"/>
        </w:numPr>
        <w:rPr>
          <w:rFonts w:eastAsiaTheme="majorEastAsia"/>
        </w:rPr>
      </w:pPr>
      <w:r w:rsidRPr="009F6F09">
        <w:rPr>
          <w:rFonts w:eastAsiaTheme="majorEastAsia"/>
          <w:b/>
        </w:rPr>
        <w:lastRenderedPageBreak/>
        <w:t>Format:</w:t>
      </w:r>
      <w:r w:rsidRPr="009F6F09">
        <w:rPr>
          <w:rFonts w:eastAsiaTheme="majorEastAsia"/>
        </w:rPr>
        <w:t xml:space="preserve"> Work Products shall be transmitted via e-mail and in media mutually agreed upon prior to submission.  </w:t>
      </w:r>
    </w:p>
    <w:p w14:paraId="08607E23" w14:textId="21739518" w:rsidR="009F6F09" w:rsidRPr="009F6F09" w:rsidRDefault="009F6F09" w:rsidP="000439F7">
      <w:pPr>
        <w:numPr>
          <w:ilvl w:val="0"/>
          <w:numId w:val="46"/>
        </w:numPr>
        <w:rPr>
          <w:rFonts w:eastAsiaTheme="majorEastAsia"/>
        </w:rPr>
      </w:pPr>
      <w:r w:rsidRPr="009F6F09">
        <w:rPr>
          <w:rFonts w:eastAsiaTheme="majorEastAsia"/>
          <w:b/>
        </w:rPr>
        <w:t>Timeliness:</w:t>
      </w:r>
      <w:r w:rsidRPr="009F6F09">
        <w:rPr>
          <w:rFonts w:eastAsiaTheme="majorEastAsia"/>
        </w:rPr>
        <w:t xml:space="preserve"> Work Products shall be submitted on or before the due date specified in this statement of work or submitted in accordance with a later scheduled date determined by the </w:t>
      </w:r>
      <w:r w:rsidR="007E1C06">
        <w:rPr>
          <w:rFonts w:eastAsiaTheme="majorEastAsia"/>
        </w:rPr>
        <w:t>G</w:t>
      </w:r>
      <w:r w:rsidRPr="009F6F09">
        <w:rPr>
          <w:rFonts w:eastAsiaTheme="majorEastAsia"/>
        </w:rPr>
        <w:t>overnment.</w:t>
      </w:r>
    </w:p>
    <w:p w14:paraId="78D3BCAF" w14:textId="77777777" w:rsidR="009F6F09" w:rsidRPr="009F6F09" w:rsidRDefault="009F6F09" w:rsidP="009F6F09">
      <w:pPr>
        <w:rPr>
          <w:rFonts w:eastAsiaTheme="majorEastAsia"/>
        </w:rPr>
      </w:pPr>
      <w:r w:rsidRPr="009F6F09">
        <w:rPr>
          <w:rFonts w:eastAsiaTheme="majorEastAsia"/>
        </w:rPr>
        <w:t>The documents shall be considered final upon receiving government acceptance. Unless otherwise stated, all deliverables shall be delivered via e-mail not later than 4:00 PM ET on the deliverable’s due date.</w:t>
      </w:r>
    </w:p>
    <w:p w14:paraId="6DFA79B6" w14:textId="6A2B6D31" w:rsidR="009F6F09" w:rsidRPr="009F6F09" w:rsidRDefault="009F6F09" w:rsidP="009F6F09">
      <w:pPr>
        <w:rPr>
          <w:rFonts w:eastAsiaTheme="majorEastAsia"/>
          <w:b/>
        </w:rPr>
      </w:pPr>
      <w:r w:rsidRPr="009F6F09">
        <w:rPr>
          <w:rFonts w:eastAsiaTheme="majorEastAsia"/>
          <w:b/>
        </w:rPr>
        <w:t>Non-Conforming Products or Services</w:t>
      </w:r>
    </w:p>
    <w:p w14:paraId="3D1C29F0" w14:textId="77777777" w:rsidR="009F6F09" w:rsidRPr="009F6F09" w:rsidRDefault="009F6F09" w:rsidP="009F6F09">
      <w:pPr>
        <w:rPr>
          <w:rFonts w:eastAsiaTheme="majorEastAsia"/>
        </w:rPr>
      </w:pPr>
      <w:r w:rsidRPr="009F6F09">
        <w:rPr>
          <w:rFonts w:eastAsiaTheme="majorEastAsia"/>
        </w:rPr>
        <w:t>Non-conforming products or services will be rejected. The Government will provide written notification of non-conforming products or services within fourteen (14) calendar days of receipt. Deficiencies shall be corrected within fourteen (14) calendar days of the rejection notice. If the deficiencies cannot be corrected within fourteen (14) calendar days, the Contractor shall immediately notify the COR of the reason for the delay and provide a proposed corrective action plan within ten (10) calendar days of receiving the non-conforming products or service notification.</w:t>
      </w:r>
    </w:p>
    <w:p w14:paraId="7C81A889" w14:textId="1F08E8D7" w:rsidR="009F6F09" w:rsidRPr="009F6F09" w:rsidRDefault="009F6F09" w:rsidP="009F6F09">
      <w:pPr>
        <w:rPr>
          <w:rFonts w:eastAsiaTheme="majorEastAsia"/>
          <w:b/>
        </w:rPr>
      </w:pPr>
      <w:bookmarkStart w:id="74" w:name="_Toc135921249"/>
      <w:r w:rsidRPr="009F6F09">
        <w:rPr>
          <w:rFonts w:eastAsiaTheme="majorEastAsia"/>
          <w:b/>
        </w:rPr>
        <w:t>Notice Regarding Late Delivery</w:t>
      </w:r>
      <w:bookmarkEnd w:id="74"/>
    </w:p>
    <w:p w14:paraId="152B937F" w14:textId="77777777" w:rsidR="009F6F09" w:rsidRPr="009F6F09" w:rsidRDefault="009F6F09" w:rsidP="009F6F09">
      <w:pPr>
        <w:rPr>
          <w:rFonts w:eastAsiaTheme="majorEastAsia"/>
        </w:rPr>
      </w:pPr>
      <w:r w:rsidRPr="009F6F09">
        <w:rPr>
          <w:rFonts w:eastAsiaTheme="majorEastAsia"/>
        </w:rPr>
        <w:t>The Contractor shall notify the COR as soon as it becomes apparent to the Contractor that a scheduled delivery will be late. The Contractor shall include in the notification the rationale for late delivery, the expected date for the delivery, and the impact of the late delivery on the project. The COR will review the new schedule with the PM and provide guidance to the Contractor.</w:t>
      </w:r>
    </w:p>
    <w:p w14:paraId="43C62F33" w14:textId="7F5C4C69" w:rsidR="009F6F09" w:rsidRPr="009F6F09" w:rsidRDefault="009F6F09" w:rsidP="009F6F09">
      <w:pPr>
        <w:rPr>
          <w:rFonts w:eastAsiaTheme="majorEastAsia"/>
          <w:b/>
        </w:rPr>
      </w:pPr>
      <w:bookmarkStart w:id="75" w:name="_Toc135921250"/>
      <w:r w:rsidRPr="009F6F09">
        <w:rPr>
          <w:rFonts w:eastAsiaTheme="majorEastAsia"/>
          <w:b/>
        </w:rPr>
        <w:t>Draft Deliverables</w:t>
      </w:r>
      <w:bookmarkEnd w:id="75"/>
    </w:p>
    <w:p w14:paraId="250D9CFB" w14:textId="77777777" w:rsidR="009F6F09" w:rsidRPr="009F6F09" w:rsidRDefault="009F6F09" w:rsidP="009F6F09">
      <w:pPr>
        <w:rPr>
          <w:rFonts w:eastAsiaTheme="majorEastAsia"/>
        </w:rPr>
      </w:pPr>
      <w:r w:rsidRPr="009F6F09">
        <w:rPr>
          <w:rFonts w:eastAsiaTheme="majorEastAsia"/>
        </w:rPr>
        <w:t>The Government will provide written acceptance, comments and/or change requests, if any, within seven (7) calendar days business days from receipt by the Government of each draft deliverable. Upon receipt of the Government comments, the Contractor shall have seven (7) business days to incorporate the Government’s comments and/or change requests and to resubmit the deliverable in its final form.</w:t>
      </w:r>
    </w:p>
    <w:p w14:paraId="70FBAAE1" w14:textId="7294F506" w:rsidR="00C43709" w:rsidRPr="003F2441" w:rsidRDefault="00E80610" w:rsidP="003F2441">
      <w:pPr>
        <w:pStyle w:val="Heading1"/>
        <w:rPr>
          <w:rFonts w:ascii="Times New Roman" w:hAnsi="Times New Roman" w:cs="Times New Roman"/>
          <w:b/>
          <w:bCs/>
          <w:sz w:val="28"/>
          <w:szCs w:val="28"/>
        </w:rPr>
      </w:pPr>
      <w:bookmarkStart w:id="76" w:name="_Toc211513876"/>
      <w:r w:rsidRPr="003F2441">
        <w:rPr>
          <w:rFonts w:ascii="Times New Roman" w:hAnsi="Times New Roman" w:cs="Times New Roman"/>
          <w:b/>
          <w:bCs/>
          <w:color w:val="auto"/>
          <w:sz w:val="28"/>
          <w:szCs w:val="28"/>
        </w:rPr>
        <w:t>9</w:t>
      </w:r>
      <w:r w:rsidR="00626FF9" w:rsidRPr="003F2441">
        <w:rPr>
          <w:rFonts w:ascii="Times New Roman" w:hAnsi="Times New Roman" w:cs="Times New Roman"/>
          <w:b/>
          <w:bCs/>
          <w:color w:val="auto"/>
          <w:sz w:val="28"/>
          <w:szCs w:val="28"/>
        </w:rPr>
        <w:t>.0</w:t>
      </w:r>
      <w:r w:rsidR="00F4121F" w:rsidRPr="003F2441">
        <w:rPr>
          <w:rFonts w:ascii="Times New Roman" w:hAnsi="Times New Roman" w:cs="Times New Roman"/>
          <w:b/>
          <w:bCs/>
          <w:color w:val="auto"/>
          <w:sz w:val="28"/>
          <w:szCs w:val="28"/>
        </w:rPr>
        <w:t xml:space="preserve"> </w:t>
      </w:r>
      <w:r w:rsidR="001E2B2A" w:rsidRPr="003F2441">
        <w:rPr>
          <w:rFonts w:ascii="Times New Roman" w:hAnsi="Times New Roman" w:cs="Times New Roman"/>
          <w:b/>
          <w:bCs/>
          <w:color w:val="auto"/>
          <w:sz w:val="28"/>
          <w:szCs w:val="28"/>
        </w:rPr>
        <w:t xml:space="preserve">ICE </w:t>
      </w:r>
      <w:r w:rsidR="0038002C" w:rsidRPr="003F2441">
        <w:rPr>
          <w:rFonts w:ascii="Times New Roman" w:hAnsi="Times New Roman" w:cs="Times New Roman"/>
          <w:b/>
          <w:bCs/>
          <w:color w:val="auto"/>
          <w:sz w:val="28"/>
          <w:szCs w:val="28"/>
        </w:rPr>
        <w:t xml:space="preserve">Security </w:t>
      </w:r>
      <w:r w:rsidR="0053338E" w:rsidRPr="003F2441">
        <w:rPr>
          <w:rFonts w:ascii="Times New Roman" w:hAnsi="Times New Roman" w:cs="Times New Roman"/>
          <w:b/>
          <w:bCs/>
          <w:color w:val="auto"/>
          <w:sz w:val="28"/>
          <w:szCs w:val="28"/>
        </w:rPr>
        <w:t xml:space="preserve">Contract </w:t>
      </w:r>
      <w:r w:rsidR="0038002C" w:rsidRPr="003F2441">
        <w:rPr>
          <w:rFonts w:ascii="Times New Roman" w:hAnsi="Times New Roman" w:cs="Times New Roman"/>
          <w:b/>
          <w:bCs/>
          <w:color w:val="auto"/>
          <w:sz w:val="28"/>
          <w:szCs w:val="28"/>
        </w:rPr>
        <w:t xml:space="preserve">Language </w:t>
      </w:r>
      <w:r w:rsidR="005E54F5">
        <w:rPr>
          <w:rFonts w:ascii="Times New Roman" w:hAnsi="Times New Roman" w:cs="Times New Roman"/>
          <w:b/>
          <w:bCs/>
          <w:color w:val="auto"/>
          <w:sz w:val="28"/>
          <w:szCs w:val="28"/>
        </w:rPr>
        <w:t>Requirements</w:t>
      </w:r>
      <w:bookmarkEnd w:id="76"/>
    </w:p>
    <w:p w14:paraId="5D078009" w14:textId="77777777" w:rsidR="00A34B59" w:rsidRDefault="00A34B59" w:rsidP="00B80A06">
      <w:pPr>
        <w:pStyle w:val="NoSpacing"/>
        <w:rPr>
          <w:b/>
          <w:bCs/>
        </w:rPr>
      </w:pPr>
    </w:p>
    <w:p w14:paraId="35A30F6C" w14:textId="77777777" w:rsidR="00600391" w:rsidRPr="00600391" w:rsidRDefault="00600391" w:rsidP="00B80A06">
      <w:pPr>
        <w:pStyle w:val="NoSpacing"/>
        <w:jc w:val="center"/>
      </w:pPr>
      <w:r w:rsidRPr="00600391">
        <w:rPr>
          <w:u w:val="single"/>
        </w:rPr>
        <w:t>SECURITY REQUIREMENTS</w:t>
      </w:r>
    </w:p>
    <w:p w14:paraId="4B9375A1" w14:textId="77777777" w:rsidR="00600391" w:rsidRPr="00600391" w:rsidRDefault="00600391" w:rsidP="00B80A06">
      <w:pPr>
        <w:pStyle w:val="NoSpacing"/>
      </w:pPr>
      <w:r w:rsidRPr="00600391">
        <w:rPr>
          <w:u w:val="single"/>
        </w:rPr>
        <w:t>GENERAL</w:t>
      </w:r>
    </w:p>
    <w:p w14:paraId="731481B2" w14:textId="77777777" w:rsidR="00600391" w:rsidRPr="00600391" w:rsidRDefault="00600391" w:rsidP="00B80A06">
      <w:pPr>
        <w:pStyle w:val="NoSpacing"/>
      </w:pPr>
      <w:r w:rsidRPr="00600391">
        <w:t>The United States Immigration and Customs Enforcement (ICE) has determined that performance of the tasks as described in this contract requires that the Contractor, subcontractor(s), vendor(s), etc. (herein known as Contractor) have access to sensitive DHS information, and that the Contractor will adhere to the following.</w:t>
      </w:r>
    </w:p>
    <w:p w14:paraId="74C06C31" w14:textId="77777777" w:rsidR="00600391" w:rsidRPr="00600391" w:rsidRDefault="00600391" w:rsidP="00B80A06">
      <w:pPr>
        <w:pStyle w:val="NoSpacing"/>
      </w:pPr>
    </w:p>
    <w:p w14:paraId="15038E9C" w14:textId="77777777" w:rsidR="00600391" w:rsidRPr="00600391" w:rsidRDefault="00600391" w:rsidP="00B80A06">
      <w:pPr>
        <w:pStyle w:val="NoSpacing"/>
        <w:rPr>
          <w:u w:val="single"/>
        </w:rPr>
      </w:pPr>
      <w:r w:rsidRPr="00600391">
        <w:rPr>
          <w:u w:val="single"/>
        </w:rPr>
        <w:t>POSITION DESIGNATION</w:t>
      </w:r>
    </w:p>
    <w:p w14:paraId="4482C56C" w14:textId="77777777" w:rsidR="00600391" w:rsidRPr="00600391" w:rsidRDefault="00600391" w:rsidP="00B80A06">
      <w:pPr>
        <w:pStyle w:val="NoSpacing"/>
      </w:pPr>
      <w:r w:rsidRPr="00600391">
        <w:t xml:space="preserve">IAW Title 5, CFR part 731, dated December 18, 2024, and 5 CFR 1400. Agencies are required to designate position risk and sensitivity level for all contractor employees to determine the commensurate level of background investigation. The public trust risk of a position is the assessment of the degree of </w:t>
      </w:r>
      <w:r w:rsidRPr="00600391">
        <w:lastRenderedPageBreak/>
        <w:t xml:space="preserve">potential damage to the efficiency or integrity of the service that could arise from misconduct by the incumbent in the position. </w:t>
      </w:r>
    </w:p>
    <w:p w14:paraId="67DC9666" w14:textId="77777777" w:rsidR="00600391" w:rsidRPr="00600391" w:rsidRDefault="00600391" w:rsidP="00B80A06">
      <w:pPr>
        <w:pStyle w:val="NoSpacing"/>
      </w:pPr>
    </w:p>
    <w:p w14:paraId="1482C2EA" w14:textId="77777777" w:rsidR="00600391" w:rsidRPr="00600391" w:rsidRDefault="00600391" w:rsidP="00B80A06">
      <w:pPr>
        <w:pStyle w:val="NoSpacing"/>
      </w:pPr>
      <w:r w:rsidRPr="00600391">
        <w:t>Therefore, once the contract is awarded and before the vendor starts submitting personnel for security vetting, the Contractor will provide, through the Contracting Officer’s Representatives (CORs) a list of all positions, to include titles and specific description of the duties for each of positions assigned to support the contract.</w:t>
      </w:r>
    </w:p>
    <w:p w14:paraId="777C4825" w14:textId="77777777" w:rsidR="00600391" w:rsidRPr="00600391" w:rsidRDefault="00600391" w:rsidP="00B80A06">
      <w:pPr>
        <w:pStyle w:val="NoSpacing"/>
        <w:rPr>
          <w:u w:val="single"/>
        </w:rPr>
      </w:pPr>
    </w:p>
    <w:p w14:paraId="75E8BC08" w14:textId="77777777" w:rsidR="00600391" w:rsidRPr="00600391" w:rsidRDefault="00600391" w:rsidP="00B80A06">
      <w:pPr>
        <w:pStyle w:val="NoSpacing"/>
        <w:rPr>
          <w:u w:val="single"/>
        </w:rPr>
      </w:pPr>
      <w:r w:rsidRPr="00600391">
        <w:rPr>
          <w:u w:val="single"/>
        </w:rPr>
        <w:t>PRELIMINARY FITNESS DETERMINATION</w:t>
      </w:r>
    </w:p>
    <w:p w14:paraId="7C828433" w14:textId="77777777" w:rsidR="00600391" w:rsidRPr="00600391" w:rsidRDefault="00600391" w:rsidP="00B80A06">
      <w:pPr>
        <w:pStyle w:val="NoSpacing"/>
      </w:pPr>
      <w:r w:rsidRPr="00600391">
        <w:t>ICE will exercise full control over granting, denying, withholding or terminating unescorted government facility and/or sensitive Government information access for contractor applicants/employees, based upon the results of a Fitness screening process. ICE may, as it deems appropriate, authorize and make a favorable expedited preliminary Fitness determination based on preliminary security checks. The preliminary Fitness determination will allow the Contractor employee to commence work temporarily prior to the completion of a Full Field Background Investigation. The granting of a favorable preliminary Fitness shall not be considered as assurance that a favorable final Fitness determination will follow as a result thereof. The granting of preliminary Fitness or final Fitness shall in no way prevent, preclude, or bar the withdrawal or termination of any such access by ICE, at any time during the term of the contract. No employee of the Contractor shall be allowed to enter on duty and/or access sensitive information or systems without a favorable preliminary Fitness determination by the Office of Professional Responsibility (OPR), ICE Personnel Security Division (PSD). No employee of the Contractor shall be allowed unescorted access to a Government facility without a favorable preliminary Fitness determination by OPR PSD. Contract employees are processed under 5 CFR 731 dated December 18, 2024, and DHS Instruction 121-01-007, Revision 2, dated August 10, 2024, or successors thereto; those having direct contact with Detainees will also have 6 CFR § 115.117 considerations made as part of the Fitness screening process. Sexual Abuse and Assault Prevention Standards implemented pursuant to Public Law 108-79 (Prison Rape Elimination Act (PREA) of 2003)).</w:t>
      </w:r>
    </w:p>
    <w:p w14:paraId="36169E20" w14:textId="77777777" w:rsidR="00600391" w:rsidRPr="00600391" w:rsidRDefault="00600391" w:rsidP="00B80A06">
      <w:pPr>
        <w:pStyle w:val="NoSpacing"/>
      </w:pPr>
    </w:p>
    <w:p w14:paraId="1CBD065F" w14:textId="77777777" w:rsidR="00600391" w:rsidRPr="00600391" w:rsidRDefault="00600391" w:rsidP="00B80A06">
      <w:pPr>
        <w:pStyle w:val="NoSpacing"/>
      </w:pPr>
      <w:r w:rsidRPr="00600391">
        <w:rPr>
          <w:u w:val="single"/>
        </w:rPr>
        <w:t>BACKGROUND INVESTIGATIONS</w:t>
      </w:r>
    </w:p>
    <w:p w14:paraId="1AAA2EB3" w14:textId="77777777" w:rsidR="00600391" w:rsidRPr="00600391" w:rsidRDefault="00600391" w:rsidP="00B80A06">
      <w:pPr>
        <w:pStyle w:val="NoSpacing"/>
      </w:pPr>
      <w:r w:rsidRPr="00600391">
        <w:t>Contractor employees (to include applicants, temporary, part-time and replacement employees) under the contract, needing access to sensitive information and/or ICE Detainees, shall undergo a position sensitivity analysis based on the duties each individual will perform on the contract. The results of the position sensitivity analysis shall identify the appropriate background investigation to be conducted. Background investigations will be processed through OPR PSD. Contractor applicant/employees are nominated by a Contracting Officer Representative (COR) for consideration to support this contract via submission of the DHS Form 11000-25 and ICE Supplement to the DHS Form 11000-25 to OPR PSD. This contract shall submit the following security vetting documentation to OPR PSD, through the COR, within 10 days of notification of initiation of an Electronic Application for Background Investigations (eAPP), or successor thereto, in the Office of Personnel Management (OPM) automated on-line system:</w:t>
      </w:r>
    </w:p>
    <w:p w14:paraId="0DCE47BF" w14:textId="77777777" w:rsidR="00600391" w:rsidRPr="00600391" w:rsidRDefault="00600391" w:rsidP="00B80A06">
      <w:pPr>
        <w:pStyle w:val="NoSpacing"/>
      </w:pPr>
    </w:p>
    <w:p w14:paraId="3DA31F23" w14:textId="77777777" w:rsidR="00600391" w:rsidRPr="00600391" w:rsidRDefault="00600391" w:rsidP="00A26B7D">
      <w:pPr>
        <w:pStyle w:val="NoSpacing"/>
        <w:numPr>
          <w:ilvl w:val="0"/>
          <w:numId w:val="3"/>
        </w:numPr>
        <w:ind w:left="360" w:firstLine="0"/>
      </w:pPr>
      <w:r w:rsidRPr="00600391">
        <w:t>Standard Form 85P (Standard Form 85PS (with supplement to 85P required for those with direct contact with detainees or armed positions)), “Questionnaire for Public Trust Positions” form completed online and archived by the Contractor applicant/employee in their NBIS eAPP account.</w:t>
      </w:r>
    </w:p>
    <w:p w14:paraId="35EE56C2" w14:textId="77777777" w:rsidR="00600391" w:rsidRPr="00600391" w:rsidRDefault="00600391" w:rsidP="00A26B7D">
      <w:pPr>
        <w:pStyle w:val="NoSpacing"/>
        <w:ind w:left="360"/>
      </w:pPr>
    </w:p>
    <w:p w14:paraId="1383308A" w14:textId="77777777" w:rsidR="00600391" w:rsidRPr="00600391" w:rsidRDefault="00600391" w:rsidP="00A26B7D">
      <w:pPr>
        <w:pStyle w:val="NoSpacing"/>
        <w:numPr>
          <w:ilvl w:val="0"/>
          <w:numId w:val="3"/>
        </w:numPr>
        <w:ind w:left="360" w:firstLine="0"/>
      </w:pPr>
      <w:r w:rsidRPr="00600391">
        <w:lastRenderedPageBreak/>
        <w:t>Signature Release Forms (Three total) generated by NBIS eAPP upon completion of Questionnaire (e-signature recommended/acceptable). Completed online and archived by the Contractor applicant/employee in their NBIS eAPP account.</w:t>
      </w:r>
    </w:p>
    <w:p w14:paraId="2AE9CC5D" w14:textId="77777777" w:rsidR="00600391" w:rsidRPr="00600391" w:rsidRDefault="00600391" w:rsidP="00A26B7D">
      <w:pPr>
        <w:pStyle w:val="NoSpacing"/>
        <w:ind w:left="360"/>
      </w:pPr>
    </w:p>
    <w:p w14:paraId="6651E865" w14:textId="77777777" w:rsidR="00600391" w:rsidRPr="00600391" w:rsidRDefault="00600391" w:rsidP="00A26B7D">
      <w:pPr>
        <w:pStyle w:val="NoSpacing"/>
        <w:numPr>
          <w:ilvl w:val="0"/>
          <w:numId w:val="3"/>
        </w:numPr>
        <w:ind w:left="360" w:firstLine="0"/>
      </w:pPr>
      <w:r w:rsidRPr="00600391">
        <w:t xml:space="preserve">Electronic fingerprints taken at an approved facility </w:t>
      </w:r>
      <w:r w:rsidRPr="00600391">
        <w:rPr>
          <w:u w:val="single"/>
        </w:rPr>
        <w:t>OR</w:t>
      </w:r>
      <w:r w:rsidRPr="00600391">
        <w:t xml:space="preserve"> two (2) SF 87 Fingerprint Cards (current revision) sent to OPR PSD. Additional information regarding fingerprints will be sent to the Contractor applicant/employee from OPR PSD.</w:t>
      </w:r>
    </w:p>
    <w:p w14:paraId="6F4D5802" w14:textId="77777777" w:rsidR="00600391" w:rsidRPr="00600391" w:rsidRDefault="00600391" w:rsidP="00A26B7D">
      <w:pPr>
        <w:pStyle w:val="NoSpacing"/>
        <w:ind w:left="360"/>
      </w:pPr>
    </w:p>
    <w:p w14:paraId="05364575" w14:textId="77777777" w:rsidR="00600391" w:rsidRPr="00600391" w:rsidRDefault="00600391" w:rsidP="00A26B7D">
      <w:pPr>
        <w:pStyle w:val="NoSpacing"/>
        <w:numPr>
          <w:ilvl w:val="0"/>
          <w:numId w:val="3"/>
        </w:numPr>
        <w:ind w:left="360" w:firstLine="0"/>
      </w:pPr>
      <w:r w:rsidRPr="00600391">
        <w:t xml:space="preserve">Optional Form 306 Declaration for Federal Employment. This document is sent as an attachment in an e-mail to the Contractor applicant/employee from OPR PSD. </w:t>
      </w:r>
    </w:p>
    <w:p w14:paraId="0E134F61" w14:textId="77777777" w:rsidR="00600391" w:rsidRPr="00600391" w:rsidRDefault="00600391" w:rsidP="00A26B7D">
      <w:pPr>
        <w:pStyle w:val="NoSpacing"/>
        <w:ind w:left="360"/>
      </w:pPr>
    </w:p>
    <w:p w14:paraId="15D906B8" w14:textId="77777777" w:rsidR="00600391" w:rsidRPr="00600391" w:rsidRDefault="00600391" w:rsidP="00A26B7D">
      <w:pPr>
        <w:pStyle w:val="NoSpacing"/>
        <w:numPr>
          <w:ilvl w:val="0"/>
          <w:numId w:val="3"/>
        </w:numPr>
        <w:ind w:left="360" w:firstLine="0"/>
      </w:pPr>
      <w:r w:rsidRPr="00600391">
        <w:t>Social Security Administration 89 form (SSA-89): Authorization for the Social Security Administration (SSA) to Release Social Security Number (SSN) Verification. This document is sent as an attachment in an e-mail to the Contractor applicant/employee from OPR PSD.</w:t>
      </w:r>
    </w:p>
    <w:p w14:paraId="41E38973" w14:textId="77777777" w:rsidR="00600391" w:rsidRPr="00600391" w:rsidRDefault="00600391" w:rsidP="00A26B7D">
      <w:pPr>
        <w:pStyle w:val="NoSpacing"/>
        <w:ind w:left="360"/>
      </w:pPr>
    </w:p>
    <w:p w14:paraId="511CDAFE" w14:textId="77777777" w:rsidR="00600391" w:rsidRPr="00600391" w:rsidRDefault="00600391" w:rsidP="00A26B7D">
      <w:pPr>
        <w:pStyle w:val="NoSpacing"/>
        <w:numPr>
          <w:ilvl w:val="0"/>
          <w:numId w:val="3"/>
        </w:numPr>
        <w:ind w:left="360" w:firstLine="0"/>
      </w:pPr>
      <w:r w:rsidRPr="00600391">
        <w:t>If occupying PREA designated position: Questionnaire regarding conduct defined under 6 CFR § 115.117 (Sexual Abuse and Assault Prevention Standards). This document is sent as an attachment in an e-mail to the Contractor applicant/employee from OPR PSD.</w:t>
      </w:r>
    </w:p>
    <w:p w14:paraId="5B0A106C" w14:textId="77777777" w:rsidR="00600391" w:rsidRPr="00600391" w:rsidRDefault="00600391" w:rsidP="00A26B7D">
      <w:pPr>
        <w:pStyle w:val="NoSpacing"/>
        <w:ind w:left="360"/>
      </w:pPr>
    </w:p>
    <w:p w14:paraId="2C24EA62" w14:textId="77777777" w:rsidR="00600391" w:rsidRPr="00600391" w:rsidRDefault="00600391" w:rsidP="00A26B7D">
      <w:pPr>
        <w:pStyle w:val="NoSpacing"/>
        <w:numPr>
          <w:ilvl w:val="0"/>
          <w:numId w:val="3"/>
        </w:numPr>
        <w:ind w:left="360" w:firstLine="0"/>
      </w:pPr>
      <w:r w:rsidRPr="00600391">
        <w:t>One additional document may be applicable if the Contractor applicant/employee was born abroad. If applicable, the document will be sent as an attachment in an e-mail to OPR PSD from the Contractor applicant/employee.</w:t>
      </w:r>
    </w:p>
    <w:p w14:paraId="1F4081B4" w14:textId="77777777" w:rsidR="00600391" w:rsidRPr="00600391" w:rsidRDefault="00600391" w:rsidP="00B80A06">
      <w:pPr>
        <w:pStyle w:val="NoSpacing"/>
      </w:pPr>
    </w:p>
    <w:p w14:paraId="08BC908A" w14:textId="77777777" w:rsidR="00600391" w:rsidRPr="00600391" w:rsidRDefault="00600391" w:rsidP="00B80A06">
      <w:pPr>
        <w:pStyle w:val="NoSpacing"/>
      </w:pPr>
      <w:r w:rsidRPr="00600391">
        <w:t>Contractor employees who have an adequate, current investigation by another Federal Agency may not be required to submit complete security packages; the investigation may be accepted under transfer of trust. The questionnaire related to 6 CFR § 115.117 listed above in item 5 will be required for positions designated under PREA. OPR PSD will determine if personnel meet transfer of trust requirements at the initial stage of processing and prior to requesting a new security questionnaire.</w:t>
      </w:r>
    </w:p>
    <w:p w14:paraId="4501AFCF" w14:textId="77777777" w:rsidR="00600391" w:rsidRPr="00600391" w:rsidRDefault="00600391" w:rsidP="00B80A06">
      <w:pPr>
        <w:pStyle w:val="NoSpacing"/>
      </w:pPr>
    </w:p>
    <w:p w14:paraId="6CC28272" w14:textId="77777777" w:rsidR="00600391" w:rsidRPr="00600391" w:rsidRDefault="00600391" w:rsidP="00B80A06">
      <w:pPr>
        <w:pStyle w:val="NoSpacing"/>
      </w:pPr>
      <w:r w:rsidRPr="00600391">
        <w:t>With respect to break-in-service requirements for transfer of trust, OPM removed the 24-month break-in-service provision. This requirement is replaced with a new process, established in the Federal Personnel Vetting Investigative Standards issued by the Suitability, Credentialing, and Security Executive Agents, which expands this window of time up to sixty months using a tiered, risk-based approach of graduated levels of investigation.</w:t>
      </w:r>
    </w:p>
    <w:p w14:paraId="7D133EFB" w14:textId="77777777" w:rsidR="00600391" w:rsidRPr="00600391" w:rsidRDefault="00600391" w:rsidP="00B80A06">
      <w:pPr>
        <w:pStyle w:val="NoSpacing"/>
      </w:pPr>
      <w:r w:rsidRPr="00600391">
        <w:t>IAW 5 CFR 731 and E.O. 13764, the fixed five-year periodic reinvestigation for public trust positions and national security positions will soon be eliminated and only once personnel are enrolled in a continuous vetting program. Therefore, PSD will continue the reinvestigation process until this process is completed.</w:t>
      </w:r>
    </w:p>
    <w:p w14:paraId="66640EDB" w14:textId="77777777" w:rsidR="00600391" w:rsidRPr="00600391" w:rsidRDefault="00600391" w:rsidP="00B80A06">
      <w:pPr>
        <w:pStyle w:val="NoSpacing"/>
      </w:pPr>
    </w:p>
    <w:p w14:paraId="279AC226" w14:textId="77777777" w:rsidR="00600391" w:rsidRPr="00600391" w:rsidRDefault="00600391" w:rsidP="00B80A06">
      <w:pPr>
        <w:pStyle w:val="NoSpacing"/>
      </w:pPr>
      <w:r w:rsidRPr="00600391">
        <w:t>Required information for submission of security packet will be provided by OPR PSD at the time of award of the contract. Only complete packages will be accepted by OPR PSD as notified by the COR.</w:t>
      </w:r>
    </w:p>
    <w:p w14:paraId="7716F66E" w14:textId="77777777" w:rsidR="00600391" w:rsidRPr="00600391" w:rsidRDefault="00600391" w:rsidP="00B80A06">
      <w:pPr>
        <w:pStyle w:val="NoSpacing"/>
      </w:pPr>
    </w:p>
    <w:p w14:paraId="46F8D6DE" w14:textId="77777777" w:rsidR="00600391" w:rsidRPr="00600391" w:rsidRDefault="00600391" w:rsidP="00B80A06">
      <w:pPr>
        <w:pStyle w:val="NoSpacing"/>
      </w:pPr>
      <w:r w:rsidRPr="00600391">
        <w:t xml:space="preserve">To ensure adequate background investigative coverage, contractor applicants/employees must currently reside in the United States or its Territories. Additionally, contractor applicants/employees are required to have resided within the United States or its Territories for three or more years out of the last five (ICE retains the right to deem a contractor applicant/employee ineligible due to insufficient background </w:t>
      </w:r>
      <w:r w:rsidRPr="00600391">
        <w:lastRenderedPageBreak/>
        <w:t>coverage). This timeline is assessed based on the signature date of the standard form questionnaire submitted for the applied position. Contractor employees falling under the following situations may be exempt from the residency requirement: 1) work or worked for the U.S. Government in foreign countries in federal civilian or military capacities; 2) were or are dependents accompanying a federal civilian or a military employee serving in foreign countries so long as they were or are authorized by the U.S. Government to accompany their federal civilian or military sponsor in the foreign location; 3) worked as a contractor employee, volunteer, consultant or intern on behalf of the federal government overseas, where stateside coverage can be obtained to complete the background investigation; 4) studied abroad at a U.S. affiliated college or university; or 5) have a current and adequate background investigation (commensurate with the position risk/sensitivity levels) completed for a federal or contractor employee position, barring any break in federal employment or federal sponsorship.</w:t>
      </w:r>
    </w:p>
    <w:p w14:paraId="5357D4B2" w14:textId="77777777" w:rsidR="00600391" w:rsidRPr="00600391" w:rsidRDefault="00600391" w:rsidP="00B80A06">
      <w:pPr>
        <w:pStyle w:val="NoSpacing"/>
      </w:pPr>
    </w:p>
    <w:p w14:paraId="6B878688" w14:textId="77777777" w:rsidR="00600391" w:rsidRPr="00600391" w:rsidRDefault="00600391" w:rsidP="00B80A06">
      <w:pPr>
        <w:pStyle w:val="NoSpacing"/>
      </w:pPr>
      <w:r w:rsidRPr="00600391">
        <w:t>Only U.S. citizens and Legal Permanent Residents are eligible for employment on contracts requiring access to DHS sensitive information unless an exception is granted as outlined under DHS Instruction 121-01-007, Revision 2, dated August 10, 2024. Per DHS Sensitive Systems Policy Directive 4300A, only U.S. citizens are eligible for positions requiring access to DHS Information Technology (IT) systems or positions that are involved in the development, operation, management, or maintenance of DHS IT systems, unless an exception is granted as outlined under DHS Instruction 121-01-007, Revision 2, dated August 10, 2024.</w:t>
      </w:r>
    </w:p>
    <w:p w14:paraId="4940EF64" w14:textId="77777777" w:rsidR="00600391" w:rsidRPr="00600391" w:rsidRDefault="00600391" w:rsidP="00B80A06">
      <w:pPr>
        <w:pStyle w:val="NoSpacing"/>
      </w:pPr>
    </w:p>
    <w:p w14:paraId="5B2C9D07" w14:textId="77777777" w:rsidR="00600391" w:rsidRPr="00600391" w:rsidRDefault="00600391" w:rsidP="00B80A06">
      <w:pPr>
        <w:pStyle w:val="NoSpacing"/>
      </w:pPr>
      <w:r w:rsidRPr="00600391">
        <w:rPr>
          <w:u w:val="single"/>
        </w:rPr>
        <w:t>CONTINUED ELIGIBILITY</w:t>
      </w:r>
    </w:p>
    <w:p w14:paraId="5990FD3E" w14:textId="77777777" w:rsidR="00600391" w:rsidRPr="00600391" w:rsidRDefault="00600391" w:rsidP="00B80A06">
      <w:pPr>
        <w:pStyle w:val="NoSpacing"/>
      </w:pPr>
      <w:r w:rsidRPr="00600391">
        <w:t xml:space="preserve">ICE will exercise full control over granting, denying and/or restrict facility and information access of any contractor employee whose actions conflict with Fitness standards contained in 5 CFR 731 and DHS Instruction 121-01-007, Revision 2, dated August 10, 2024, or who violate standards of conduct under 6 CFR § 115.117. The Contracting Officer or their representative can determine if a risk of compromising sensitive Government information exists or if the efficiency of service is at risk and may direct immediate removal of a contractor employee from contract support. </w:t>
      </w:r>
    </w:p>
    <w:p w14:paraId="2A501C5A" w14:textId="77777777" w:rsidR="00600391" w:rsidRPr="00600391" w:rsidRDefault="00600391" w:rsidP="00B80A06">
      <w:pPr>
        <w:pStyle w:val="NoSpacing"/>
      </w:pPr>
    </w:p>
    <w:p w14:paraId="5E5C6097" w14:textId="77777777" w:rsidR="00600391" w:rsidRPr="00600391" w:rsidRDefault="00600391" w:rsidP="00B80A06">
      <w:pPr>
        <w:pStyle w:val="NoSpacing"/>
      </w:pPr>
      <w:r w:rsidRPr="00600391">
        <w:t>The Federal Government is transitioning to Trusted Workforce (TW) 2.0. TW 2.0 is a whole-of-government background investigation reform effort overhauling the personnel vetting process by creating a government-wide system that allows transfer of trust across organizations. All contractor employees will be subjected to the transition and will be enrolled into a continuous vetting system. Enrollment will include multiple requirements from all personnel and potential changes to processes, procedures, and systems. This contract will comply with all requirements that facilitate the mandated transition to TW 2.0.</w:t>
      </w:r>
    </w:p>
    <w:p w14:paraId="18F26E07" w14:textId="77777777" w:rsidR="00600391" w:rsidRPr="00600391" w:rsidRDefault="00600391" w:rsidP="00B80A06">
      <w:pPr>
        <w:pStyle w:val="NoSpacing"/>
      </w:pPr>
      <w:r w:rsidRPr="00600391">
        <w:t>OPR PSD will evaluate concerns received via multiple sources under the continuous vetting process, to evaluate continued Fitness of contractor employees. If concerns cannot be mitigated, the Contractor will be removed from the ICE contract upon notification from OPR PSD.</w:t>
      </w:r>
    </w:p>
    <w:p w14:paraId="2773CEF9" w14:textId="77777777" w:rsidR="00600391" w:rsidRPr="00600391" w:rsidRDefault="00600391" w:rsidP="00B80A06">
      <w:pPr>
        <w:pStyle w:val="NoSpacing"/>
      </w:pPr>
    </w:p>
    <w:p w14:paraId="20D7E46D" w14:textId="77777777" w:rsidR="00600391" w:rsidRPr="00600391" w:rsidRDefault="00600391" w:rsidP="00B80A06">
      <w:pPr>
        <w:pStyle w:val="NoSpacing"/>
      </w:pPr>
      <w:r w:rsidRPr="00600391">
        <w:rPr>
          <w:u w:val="single"/>
        </w:rPr>
        <w:t>REQUIRED REPORTS</w:t>
      </w:r>
    </w:p>
    <w:p w14:paraId="1562E565" w14:textId="77777777" w:rsidR="00600391" w:rsidRPr="00600391" w:rsidRDefault="00600391" w:rsidP="00B80A06">
      <w:pPr>
        <w:pStyle w:val="NoSpacing"/>
      </w:pPr>
      <w:r w:rsidRPr="00600391">
        <w:t xml:space="preserve">The contractor will notify OPR PSD, via the COR providing an ICE Form 50-005, Contractor Employee Separation Clearance Checklist, of all terminations/resignations of contractor employees under the contract within five days of occurrence to the </w:t>
      </w:r>
      <w:hyperlink r:id="rId14" w:history="1">
        <w:r w:rsidRPr="00600391">
          <w:rPr>
            <w:rStyle w:val="Hyperlink"/>
          </w:rPr>
          <w:t>ICEDepartureNotification@ice.dhs.gov</w:t>
        </w:r>
      </w:hyperlink>
      <w:r w:rsidRPr="00600391">
        <w:t xml:space="preserve"> group box. The contractor will return any expired ICE issued identification cards and building passes of terminated/resigned employees to the COR. If an identification card or building pass is not available to be returned, a report must be submitted to the COR referencing the pass or card number, name of </w:t>
      </w:r>
      <w:r w:rsidRPr="00600391">
        <w:lastRenderedPageBreak/>
        <w:t xml:space="preserve">individual to whom issued, the last known location and disposition of the pass or card. The COR will return the identification cards and building passes to the </w:t>
      </w:r>
      <w:proofErr w:type="gramStart"/>
      <w:r w:rsidRPr="00600391">
        <w:t>responsible ID Unit</w:t>
      </w:r>
      <w:proofErr w:type="gramEnd"/>
      <w:r w:rsidRPr="00600391">
        <w:t>.</w:t>
      </w:r>
    </w:p>
    <w:p w14:paraId="0E070539" w14:textId="77777777" w:rsidR="00600391" w:rsidRPr="00600391" w:rsidRDefault="00600391" w:rsidP="00B80A06">
      <w:pPr>
        <w:pStyle w:val="NoSpacing"/>
      </w:pPr>
    </w:p>
    <w:p w14:paraId="3E6011A8" w14:textId="77777777" w:rsidR="00600391" w:rsidRPr="00600391" w:rsidRDefault="00600391" w:rsidP="00B80A06">
      <w:pPr>
        <w:pStyle w:val="NoSpacing"/>
      </w:pPr>
      <w:r w:rsidRPr="00600391">
        <w:t xml:space="preserve">IAW DHS Instruction 121-01-007, Revision 2, dated August 10, 2024, the Contracting Officer’s Representatives (CORs) notify the servicing personnel and industrial security offices when a contractor employee is no longer working for DHS on any contract and report any derogatory information concerning the individual immediately, in accordance with the contract requirements. Report this information to </w:t>
      </w:r>
      <w:hyperlink r:id="rId15" w:history="1">
        <w:r w:rsidRPr="00600391">
          <w:rPr>
            <w:rStyle w:val="Hyperlink"/>
          </w:rPr>
          <w:t>PSD-CEP-REPORTING@ice.dhs.gov</w:t>
        </w:r>
      </w:hyperlink>
      <w:r w:rsidRPr="00600391">
        <w:t>. The report shall include the Contractor employees’ name and social security number, along with the adverse information being reported.</w:t>
      </w:r>
    </w:p>
    <w:p w14:paraId="06922B7B" w14:textId="77777777" w:rsidR="00600391" w:rsidRPr="00600391" w:rsidRDefault="00600391" w:rsidP="00B80A06">
      <w:pPr>
        <w:pStyle w:val="NoSpacing"/>
      </w:pPr>
    </w:p>
    <w:p w14:paraId="309AD22B" w14:textId="77777777" w:rsidR="00600391" w:rsidRDefault="00600391" w:rsidP="00B80A06">
      <w:pPr>
        <w:pStyle w:val="NoSpacing"/>
      </w:pPr>
      <w:r w:rsidRPr="00600391">
        <w:t xml:space="preserve">The contractor will provide, through the COR, a Quarterly Report (on a Microsoft Excel Spreadsheet) containing the names of contractor employees who are actively serving on their contract. The list shall include the Name, Position and SSN (Last Four) and should be derived from system(s) used for contractor payroll/voucher processing to ensure accuracy. This list </w:t>
      </w:r>
      <w:proofErr w:type="gramStart"/>
      <w:r w:rsidRPr="00600391">
        <w:t>is</w:t>
      </w:r>
      <w:proofErr w:type="gramEnd"/>
      <w:r w:rsidRPr="00600391">
        <w:t xml:space="preserve"> what ICE Industrial Security uses to reconcile the contract quarterly. CORs will submit reports to </w:t>
      </w:r>
      <w:hyperlink r:id="rId16" w:history="1">
        <w:r w:rsidRPr="00600391">
          <w:rPr>
            <w:rStyle w:val="Hyperlink"/>
          </w:rPr>
          <w:t>PSD-Industrial-Security@ice.dhs.gov</w:t>
        </w:r>
      </w:hyperlink>
      <w:r w:rsidRPr="00600391">
        <w:rPr>
          <w:u w:val="single"/>
        </w:rPr>
        <w:t xml:space="preserve"> </w:t>
      </w:r>
      <w:r w:rsidRPr="00600391">
        <w:t>no later than the 10</w:t>
      </w:r>
      <w:r w:rsidRPr="00600391">
        <w:rPr>
          <w:vertAlign w:val="superscript"/>
        </w:rPr>
        <w:t>th</w:t>
      </w:r>
      <w:r w:rsidRPr="00600391">
        <w:t xml:space="preserve"> day of each January, April, July and October.</w:t>
      </w:r>
    </w:p>
    <w:p w14:paraId="10CB77A3" w14:textId="77777777" w:rsidR="008B2686" w:rsidRPr="00600391" w:rsidRDefault="008B2686" w:rsidP="00B80A06">
      <w:pPr>
        <w:pStyle w:val="NoSpacing"/>
      </w:pPr>
    </w:p>
    <w:p w14:paraId="3E7D9636" w14:textId="77777777" w:rsidR="00600391" w:rsidRPr="00600391" w:rsidRDefault="00600391" w:rsidP="00B80A06">
      <w:pPr>
        <w:pStyle w:val="NoSpacing"/>
      </w:pPr>
      <w:r w:rsidRPr="00600391">
        <w:t>Contractors, who are involved with management and/or use of information/data deemed “sensitive” to include ‘law enforcement sensitive” are required to complete the DHS Form 11000-6-Sensitive but Unclassified Information Non-Disclosure Agreement (NDA) for contractor employee access to sensitive information. The NDA will be administered by the COR to all contract personnel within 10 calendar days of the entry on duty date. The completed form shall remain on file with the COR for purpose of administration and inspection.</w:t>
      </w:r>
    </w:p>
    <w:p w14:paraId="72F8603E" w14:textId="77777777" w:rsidR="00600391" w:rsidRPr="00600391" w:rsidRDefault="00600391" w:rsidP="00B80A06">
      <w:pPr>
        <w:pStyle w:val="NoSpacing"/>
      </w:pPr>
    </w:p>
    <w:p w14:paraId="3D91276E" w14:textId="77777777" w:rsidR="00600391" w:rsidRPr="00600391" w:rsidRDefault="00600391" w:rsidP="00B80A06">
      <w:pPr>
        <w:pStyle w:val="NoSpacing"/>
      </w:pPr>
      <w:r w:rsidRPr="00600391">
        <w:t xml:space="preserve">Sensitive information as defined under the Computer Security Act of 1987, Public Law 100-235 is information not otherwise categorized by statute or regulation that if disclosed could have an adverse impact on the welfare or privacy of individuals or on the welfare or conduct of Federal programs or other programs or operations essential to the national interest. Examples of sensitive information include personal data such as Social Security numbers; trade secrets; system vulnerability information; pre-solicitation procurement documents, such as statements of work; and information pertaining to law enforcement investigative methods; similarly, detailed reports related to computer security deficiencies in internal controls are also sensitive information because of the potential damage that could be caused by the misuse of this information. All sensitive information must be protected from loss, misuse, modification, and unauthorized access in accordance with DHS Management Directive 11042.1, </w:t>
      </w:r>
      <w:r w:rsidRPr="00600391">
        <w:rPr>
          <w:i/>
        </w:rPr>
        <w:t>DHS Policy for Sensitive Information</w:t>
      </w:r>
      <w:r w:rsidRPr="00600391">
        <w:t xml:space="preserve"> and ICE Policy 4003, </w:t>
      </w:r>
      <w:r w:rsidRPr="00600391">
        <w:rPr>
          <w:i/>
        </w:rPr>
        <w:t>Safeguarding Law Enforcement Sensitive Information</w:t>
      </w:r>
      <w:r w:rsidRPr="00600391">
        <w:t>.”</w:t>
      </w:r>
    </w:p>
    <w:p w14:paraId="04A27903" w14:textId="77777777" w:rsidR="00600391" w:rsidRPr="00600391" w:rsidRDefault="00600391" w:rsidP="00B80A06">
      <w:pPr>
        <w:pStyle w:val="NoSpacing"/>
      </w:pPr>
    </w:p>
    <w:p w14:paraId="68091798" w14:textId="77777777" w:rsidR="00600391" w:rsidRPr="00600391" w:rsidRDefault="00600391" w:rsidP="00B80A06">
      <w:pPr>
        <w:pStyle w:val="NoSpacing"/>
      </w:pPr>
      <w:r w:rsidRPr="00600391">
        <w:t xml:space="preserve">Any unauthorized disclosure of information should be reported to </w:t>
      </w:r>
      <w:hyperlink r:id="rId17" w:history="1">
        <w:r w:rsidRPr="00600391">
          <w:rPr>
            <w:rStyle w:val="Hyperlink"/>
          </w:rPr>
          <w:t>ICE.ADSEC@ice.dhs.gov</w:t>
        </w:r>
      </w:hyperlink>
      <w:r w:rsidRPr="00600391">
        <w:t>.</w:t>
      </w:r>
    </w:p>
    <w:p w14:paraId="7BE48112" w14:textId="77777777" w:rsidR="005563B9" w:rsidRDefault="005563B9" w:rsidP="00B80A06">
      <w:pPr>
        <w:pStyle w:val="NoSpacing"/>
        <w:rPr>
          <w:u w:val="single"/>
        </w:rPr>
      </w:pPr>
    </w:p>
    <w:p w14:paraId="3FDB0234" w14:textId="7BEE3141" w:rsidR="00600391" w:rsidRPr="00600391" w:rsidRDefault="00600391" w:rsidP="00B80A06">
      <w:pPr>
        <w:pStyle w:val="NoSpacing"/>
      </w:pPr>
      <w:r w:rsidRPr="00600391">
        <w:rPr>
          <w:u w:val="single"/>
        </w:rPr>
        <w:t>SECURITY MANAGEMENT</w:t>
      </w:r>
    </w:p>
    <w:p w14:paraId="4FF05284" w14:textId="77777777" w:rsidR="00600391" w:rsidRPr="00600391" w:rsidRDefault="00600391" w:rsidP="00B80A06">
      <w:pPr>
        <w:pStyle w:val="NoSpacing"/>
      </w:pPr>
      <w:r w:rsidRPr="00600391">
        <w:t>The contractor shall appoint a senior official to act as the Corporate Security Officer. The individual will interface with OPR PSD through the COR on all security matters, to include physical, personnel, and protection of all Government information and data accessed by the Contractor.</w:t>
      </w:r>
    </w:p>
    <w:p w14:paraId="519A72AF" w14:textId="77777777" w:rsidR="00600391" w:rsidRPr="00600391" w:rsidRDefault="00600391" w:rsidP="00B80A06">
      <w:pPr>
        <w:pStyle w:val="NoSpacing"/>
      </w:pPr>
    </w:p>
    <w:p w14:paraId="2D2E9085" w14:textId="77777777" w:rsidR="00600391" w:rsidRPr="00600391" w:rsidRDefault="00600391" w:rsidP="00B80A06">
      <w:pPr>
        <w:pStyle w:val="NoSpacing"/>
      </w:pPr>
      <w:r w:rsidRPr="00600391">
        <w:t xml:space="preserve">The COR and OPR shall have the right to inspect the procedures, methods, and facilities utilized by the Contractor in complying with the security requirements under this contract. Should the COR determine </w:t>
      </w:r>
      <w:r w:rsidRPr="00600391">
        <w:lastRenderedPageBreak/>
        <w:t>that the Contractor is not complying with the security requirements of this contract, the Contractor will be informed in writing by the Contracting Officer of the proper action to be taken to effect compliance with such requirements.</w:t>
      </w:r>
    </w:p>
    <w:p w14:paraId="6E6B1C33" w14:textId="77777777" w:rsidR="00600391" w:rsidRPr="00600391" w:rsidRDefault="00600391" w:rsidP="00B80A06">
      <w:pPr>
        <w:pStyle w:val="NoSpacing"/>
      </w:pPr>
    </w:p>
    <w:p w14:paraId="1E25C139" w14:textId="77777777" w:rsidR="00600391" w:rsidRPr="00600391" w:rsidRDefault="00600391" w:rsidP="00B80A06">
      <w:pPr>
        <w:pStyle w:val="NoSpacing"/>
      </w:pPr>
      <w:r w:rsidRPr="00600391">
        <w:rPr>
          <w:u w:val="single"/>
        </w:rPr>
        <w:t>INFORMATION TECHNOLOGY SECURITY</w:t>
      </w:r>
    </w:p>
    <w:p w14:paraId="29726261" w14:textId="77777777" w:rsidR="00600391" w:rsidRPr="00600391" w:rsidRDefault="00600391" w:rsidP="00B80A06">
      <w:pPr>
        <w:pStyle w:val="NoSpacing"/>
      </w:pPr>
      <w:r w:rsidRPr="00600391">
        <w:t>When sensitive government information is processed on Department telecommunications and automated information systems, the contract company agrees to provide for the administrative control of sensitive data being processed and to adhere to the procedures governing such data as outlined in DHS MD 4300.1</w:t>
      </w:r>
      <w:r w:rsidRPr="00600391">
        <w:rPr>
          <w:i/>
        </w:rPr>
        <w:t xml:space="preserve">, Information Technology Systems Security </w:t>
      </w:r>
      <w:r w:rsidRPr="00600391">
        <w:rPr>
          <w:iCs/>
        </w:rPr>
        <w:t>(</w:t>
      </w:r>
      <w:r w:rsidRPr="00600391">
        <w:t>or its replacement)</w:t>
      </w:r>
      <w:r w:rsidRPr="00600391">
        <w:rPr>
          <w:i/>
        </w:rPr>
        <w:t xml:space="preserve">. </w:t>
      </w:r>
      <w:r w:rsidRPr="00600391">
        <w:t>Contractor employees must have favorably adjudicated background investigations commensurate with the defined sensitivity level.</w:t>
      </w:r>
    </w:p>
    <w:p w14:paraId="2434DF55" w14:textId="77777777" w:rsidR="00600391" w:rsidRPr="00600391" w:rsidRDefault="00600391" w:rsidP="00B80A06">
      <w:pPr>
        <w:pStyle w:val="NoSpacing"/>
      </w:pPr>
      <w:r w:rsidRPr="00600391">
        <w:t xml:space="preserve">Contractor employees who fail to comply with Department security policy are subject to having their access to Department IT systems and facilities terminated, </w:t>
      </w:r>
      <w:proofErr w:type="gramStart"/>
      <w:r w:rsidRPr="00600391">
        <w:t>regardless</w:t>
      </w:r>
      <w:proofErr w:type="gramEnd"/>
      <w:r w:rsidRPr="00600391">
        <w:t xml:space="preserve"> the failure results in criminal prosecution. Any person who improperly discloses sensitive information is subject to criminal and civil penalties and sanctions under a variety of laws (e.g., Privacy Act).</w:t>
      </w:r>
    </w:p>
    <w:p w14:paraId="1B688D48" w14:textId="77777777" w:rsidR="00600391" w:rsidRPr="00600391" w:rsidRDefault="00600391" w:rsidP="00B80A06">
      <w:pPr>
        <w:pStyle w:val="NoSpacing"/>
      </w:pPr>
    </w:p>
    <w:p w14:paraId="1500CEFD" w14:textId="77777777" w:rsidR="00600391" w:rsidRPr="00600391" w:rsidRDefault="00600391" w:rsidP="00B80A06">
      <w:pPr>
        <w:pStyle w:val="NoSpacing"/>
      </w:pPr>
      <w:r w:rsidRPr="00600391">
        <w:rPr>
          <w:u w:val="single"/>
        </w:rPr>
        <w:t>INFORMATION TECHNOLOGY SECURITY TRAINING AND OVERSIGHT</w:t>
      </w:r>
    </w:p>
    <w:p w14:paraId="5B116C7E" w14:textId="77777777" w:rsidR="00600391" w:rsidRPr="00600391" w:rsidRDefault="00600391" w:rsidP="00B80A06">
      <w:pPr>
        <w:pStyle w:val="NoSpacing"/>
      </w:pPr>
      <w:r w:rsidRPr="00600391">
        <w:t>In accordance with Office of the Chief Information Officer (OCIO) requirements and provisions, all contractor employees accessing Department IT systems or processing DHS sensitive data via an IT system will require an ICE issued/provisioned Personal Identity Verification (PIV) card. Additionally, Cybersecurity Awareness Training (CSAT) will be required upon initial access and annually thereafter. CSAT training will be provided by the appropriate component agency of DHS.</w:t>
      </w:r>
    </w:p>
    <w:p w14:paraId="467BFA89" w14:textId="77777777" w:rsidR="00600391" w:rsidRPr="00600391" w:rsidRDefault="00600391" w:rsidP="00B80A06">
      <w:pPr>
        <w:pStyle w:val="NoSpacing"/>
      </w:pPr>
    </w:p>
    <w:p w14:paraId="1D472EAA" w14:textId="77777777" w:rsidR="00600391" w:rsidRPr="00600391" w:rsidRDefault="00600391" w:rsidP="00B80A06">
      <w:pPr>
        <w:pStyle w:val="NoSpacing"/>
      </w:pPr>
      <w:r w:rsidRPr="00600391">
        <w:t xml:space="preserve">Contractor employees, who are involved with management, use, or operation of any IT systems that handle sensitive information within or under the supervision of the Department, shall receive periodic training at least annually in security awareness and accepted security practices, systems rules of behavior, to include Unauthorized Disclosure Training, available on the ICE Training System (ITS) or by contacting </w:t>
      </w:r>
      <w:hyperlink r:id="rId18" w:history="1">
        <w:r w:rsidRPr="00600391">
          <w:rPr>
            <w:rStyle w:val="Hyperlink"/>
          </w:rPr>
          <w:t>ICE.ADSEC@ice.dhs.gov</w:t>
        </w:r>
      </w:hyperlink>
      <w:r w:rsidRPr="00600391">
        <w:t>. Contractor employees with significant security responsibilities shall receive specialized training specific to their security responsibilities annually. The level of training shall be commensurate with the individual’s duties and responsibilities and is intended to promote a consistent understanding of the principles and concepts of telecommunications and IT systems security.</w:t>
      </w:r>
    </w:p>
    <w:p w14:paraId="4ED601E1" w14:textId="77777777" w:rsidR="00600391" w:rsidRPr="00600391" w:rsidRDefault="00600391" w:rsidP="00B80A06">
      <w:pPr>
        <w:pStyle w:val="NoSpacing"/>
      </w:pPr>
    </w:p>
    <w:p w14:paraId="0312F194" w14:textId="77777777" w:rsidR="00600391" w:rsidRDefault="00600391" w:rsidP="00B80A06">
      <w:pPr>
        <w:pStyle w:val="NoSpacing"/>
      </w:pPr>
      <w:r w:rsidRPr="00600391">
        <w:t>All personnel who access Department information systems will be continually evaluated while performing these duties. System Administrators should be aware of any unusual or inappropriate behavior by personnel accessing systems. Any unauthorized access, sharing of passwords, or other questionable security procedures should be reported to the local Security Office or Information System Security Officer (ISSO).</w:t>
      </w:r>
      <w:bookmarkStart w:id="77" w:name="Attachment_2:_Quality_Assurance_Surveill"/>
      <w:bookmarkEnd w:id="77"/>
    </w:p>
    <w:p w14:paraId="6E0328A2" w14:textId="77777777" w:rsidR="00F66B51" w:rsidRDefault="00F66B51" w:rsidP="00B80A06">
      <w:pPr>
        <w:pStyle w:val="NoSpacing"/>
      </w:pPr>
    </w:p>
    <w:p w14:paraId="2F17CE83" w14:textId="77777777" w:rsidR="00A83B02" w:rsidRDefault="00A83B02">
      <w:pPr>
        <w:rPr>
          <w:rFonts w:eastAsiaTheme="majorEastAsia"/>
          <w:b/>
          <w:bCs/>
          <w:sz w:val="28"/>
          <w:szCs w:val="28"/>
        </w:rPr>
      </w:pPr>
      <w:r>
        <w:rPr>
          <w:b/>
          <w:bCs/>
          <w:sz w:val="28"/>
          <w:szCs w:val="28"/>
        </w:rPr>
        <w:br w:type="page"/>
      </w:r>
    </w:p>
    <w:p w14:paraId="6D13C3DE" w14:textId="01E730FA" w:rsidR="00E25F9A" w:rsidRPr="004B3C3C" w:rsidRDefault="00E80610" w:rsidP="00F4121F">
      <w:pPr>
        <w:pStyle w:val="Heading1"/>
        <w:rPr>
          <w:rFonts w:ascii="Times New Roman" w:hAnsi="Times New Roman" w:cs="Times New Roman"/>
          <w:b/>
          <w:bCs/>
          <w:color w:val="auto"/>
          <w:sz w:val="28"/>
          <w:szCs w:val="28"/>
        </w:rPr>
      </w:pPr>
      <w:bookmarkStart w:id="78" w:name="_Toc211513877"/>
      <w:r>
        <w:rPr>
          <w:rFonts w:ascii="Times New Roman" w:hAnsi="Times New Roman" w:cs="Times New Roman"/>
          <w:b/>
          <w:bCs/>
          <w:color w:val="auto"/>
          <w:sz w:val="28"/>
          <w:szCs w:val="28"/>
        </w:rPr>
        <w:lastRenderedPageBreak/>
        <w:t>10</w:t>
      </w:r>
      <w:r w:rsidR="00E8389D">
        <w:rPr>
          <w:rFonts w:ascii="Times New Roman" w:hAnsi="Times New Roman" w:cs="Times New Roman"/>
          <w:b/>
          <w:bCs/>
          <w:color w:val="auto"/>
          <w:sz w:val="28"/>
          <w:szCs w:val="28"/>
        </w:rPr>
        <w:t>.0</w:t>
      </w:r>
      <w:r w:rsidR="00F4121F" w:rsidRPr="00CA2CCD">
        <w:rPr>
          <w:rFonts w:ascii="Times New Roman" w:hAnsi="Times New Roman" w:cs="Times New Roman"/>
          <w:b/>
          <w:bCs/>
          <w:color w:val="auto"/>
          <w:sz w:val="28"/>
          <w:szCs w:val="28"/>
        </w:rPr>
        <w:t xml:space="preserve"> </w:t>
      </w:r>
      <w:r w:rsidR="00E25F9A" w:rsidRPr="00CA2CCD">
        <w:rPr>
          <w:rFonts w:ascii="Times New Roman" w:hAnsi="Times New Roman" w:cs="Times New Roman"/>
          <w:b/>
          <w:bCs/>
          <w:color w:val="auto"/>
          <w:sz w:val="28"/>
          <w:szCs w:val="28"/>
        </w:rPr>
        <w:t xml:space="preserve">ICE Privacy Contract Language </w:t>
      </w:r>
      <w:r w:rsidR="0043010D" w:rsidRPr="00CA2CCD">
        <w:rPr>
          <w:rFonts w:ascii="Times New Roman" w:hAnsi="Times New Roman" w:cs="Times New Roman"/>
          <w:b/>
          <w:bCs/>
          <w:color w:val="auto"/>
          <w:sz w:val="28"/>
          <w:szCs w:val="28"/>
        </w:rPr>
        <w:t>Requirements</w:t>
      </w:r>
      <w:bookmarkEnd w:id="78"/>
      <w:r w:rsidR="00E25F9A" w:rsidRPr="004B3C3C">
        <w:rPr>
          <w:rFonts w:ascii="Times New Roman" w:hAnsi="Times New Roman" w:cs="Times New Roman"/>
          <w:b/>
          <w:bCs/>
          <w:color w:val="auto"/>
          <w:sz w:val="28"/>
          <w:szCs w:val="28"/>
        </w:rPr>
        <w:t xml:space="preserve">  </w:t>
      </w:r>
    </w:p>
    <w:p w14:paraId="2A4E030D" w14:textId="77777777" w:rsidR="00E25F9A" w:rsidRPr="004B3C3C" w:rsidRDefault="00E25F9A" w:rsidP="00E25F9A">
      <w:pPr>
        <w:pStyle w:val="NoSpacing"/>
      </w:pPr>
    </w:p>
    <w:p w14:paraId="0DD7D6AD" w14:textId="77777777" w:rsidR="00E25F9A" w:rsidRPr="004B3C3C" w:rsidRDefault="00E25F9A" w:rsidP="00E25F9A">
      <w:pPr>
        <w:pStyle w:val="NoSpacing"/>
      </w:pPr>
      <w:r w:rsidRPr="004B3C3C">
        <w:rPr>
          <w:b/>
          <w:bCs/>
        </w:rPr>
        <w:t>Limiting Access to Privacy Act and Other Sensitive Information</w:t>
      </w:r>
    </w:p>
    <w:p w14:paraId="2C53733B" w14:textId="77777777" w:rsidR="00E25F9A" w:rsidRPr="004B3C3C" w:rsidRDefault="00E25F9A" w:rsidP="00E25F9A">
      <w:pPr>
        <w:pStyle w:val="NoSpacing"/>
      </w:pPr>
    </w:p>
    <w:p w14:paraId="187863BF" w14:textId="77777777" w:rsidR="00E25F9A" w:rsidRPr="004B3C3C" w:rsidRDefault="00E25F9A" w:rsidP="00E25F9A">
      <w:pPr>
        <w:pStyle w:val="NoSpacing"/>
      </w:pPr>
      <w:r w:rsidRPr="004B3C3C">
        <w:t xml:space="preserve">In accordance with FAR 52.224-1 Privacy Act Notification (APR 1984), and FAR 52.224-2 Privacy Act (APR 1984), if this contract requires contractor personnel to have access to information protected by the Privacy Act of 1974, the Contractor is advised that the relevant DHS system of records notices (SORNs) applicable to this Privacy Act information may be found at </w:t>
      </w:r>
      <w:hyperlink r:id="rId19" w:history="1">
        <w:r w:rsidRPr="004B3C3C">
          <w:rPr>
            <w:rStyle w:val="Hyperlink"/>
          </w:rPr>
          <w:t>https://www.dhs.gov/system-records-notices-sorns</w:t>
        </w:r>
      </w:hyperlink>
      <w:r w:rsidRPr="004B3C3C">
        <w:t xml:space="preserve">. Applicable SORNS of other agencies may be accessed through the agencies’ websites or by searching </w:t>
      </w:r>
      <w:proofErr w:type="spellStart"/>
      <w:r w:rsidRPr="004B3C3C">
        <w:t>GovInfo</w:t>
      </w:r>
      <w:proofErr w:type="spellEnd"/>
      <w:r w:rsidRPr="004B3C3C">
        <w:t xml:space="preserve">, available at </w:t>
      </w:r>
      <w:hyperlink r:id="rId20" w:history="1">
        <w:r w:rsidRPr="004B3C3C">
          <w:rPr>
            <w:rStyle w:val="Hyperlink"/>
          </w:rPr>
          <w:t>https://www.govinfo.gov</w:t>
        </w:r>
      </w:hyperlink>
      <w:r w:rsidRPr="004B3C3C">
        <w:t xml:space="preserve"> that replaced the FDsys website in December 2018. SORNs may be updated at any time. </w:t>
      </w:r>
    </w:p>
    <w:p w14:paraId="5D974A89" w14:textId="77777777" w:rsidR="00E25F9A" w:rsidRPr="004B3C3C" w:rsidRDefault="00E25F9A" w:rsidP="00E25F9A">
      <w:pPr>
        <w:pStyle w:val="NoSpacing"/>
        <w:rPr>
          <w:b/>
          <w:bCs/>
        </w:rPr>
      </w:pPr>
    </w:p>
    <w:p w14:paraId="101353CC" w14:textId="77777777" w:rsidR="00E25F9A" w:rsidRPr="004B3C3C" w:rsidRDefault="00E25F9A" w:rsidP="00E25F9A">
      <w:pPr>
        <w:pStyle w:val="NoSpacing"/>
        <w:rPr>
          <w:b/>
          <w:bCs/>
        </w:rPr>
      </w:pPr>
      <w:r w:rsidRPr="004B3C3C">
        <w:rPr>
          <w:b/>
          <w:bCs/>
        </w:rPr>
        <w:t xml:space="preserve">Prohibition on Performing Work Outside a Government Facility/Network/Equipment </w:t>
      </w:r>
    </w:p>
    <w:p w14:paraId="50826D69" w14:textId="77777777" w:rsidR="00E25F9A" w:rsidRPr="004B3C3C" w:rsidRDefault="00E25F9A" w:rsidP="00E25F9A">
      <w:pPr>
        <w:pStyle w:val="NoSpacing"/>
      </w:pPr>
    </w:p>
    <w:p w14:paraId="36AC26BE" w14:textId="77777777" w:rsidR="00E25F9A" w:rsidRPr="004B3C3C" w:rsidRDefault="00E25F9A" w:rsidP="00E25F9A">
      <w:pPr>
        <w:pStyle w:val="NoSpacing"/>
      </w:pPr>
      <w:r w:rsidRPr="004B3C3C">
        <w:t>The Contractor shall perform all tasks on authorized Government networks, using Government-furnished IT and other equipment and/or Workplace as a Service (</w:t>
      </w:r>
      <w:proofErr w:type="spellStart"/>
      <w:r w:rsidRPr="004B3C3C">
        <w:t>WaaS</w:t>
      </w:r>
      <w:proofErr w:type="spellEnd"/>
      <w:r w:rsidRPr="004B3C3C">
        <w:t xml:space="preserve">) if </w:t>
      </w:r>
      <w:proofErr w:type="spellStart"/>
      <w:r w:rsidRPr="004B3C3C">
        <w:t>WaaS</w:t>
      </w:r>
      <w:proofErr w:type="spellEnd"/>
      <w:r w:rsidRPr="004B3C3C">
        <w:t xml:space="preserve"> is authorized by the statement of work.  Government information shall remain within the confines of authorized Government networks at all times.  Except where telework is specifically authorized within this contract, the Contractor shall perform all tasks described in this document at authorized Government facilities; the Contractor is prohibited from performing these tasks at or removing Government-furnished information to any other facility; and Government information shall remain within the confines of authorized Government facilities at all times. Contractors may only access classified materials on government furnished equipment in authorized government owned facilities regardless of telework authorizations. </w:t>
      </w:r>
    </w:p>
    <w:p w14:paraId="05571973" w14:textId="77777777" w:rsidR="00E25F9A" w:rsidRPr="004B3C3C" w:rsidRDefault="00E25F9A" w:rsidP="00E25F9A">
      <w:pPr>
        <w:pStyle w:val="NoSpacing"/>
        <w:rPr>
          <w:b/>
          <w:bCs/>
        </w:rPr>
      </w:pPr>
    </w:p>
    <w:p w14:paraId="7977FCC2" w14:textId="77777777" w:rsidR="00E25F9A" w:rsidRPr="004B3C3C" w:rsidRDefault="00E25F9A" w:rsidP="00E25F9A">
      <w:pPr>
        <w:pStyle w:val="NoSpacing"/>
        <w:rPr>
          <w:b/>
          <w:bCs/>
        </w:rPr>
      </w:pPr>
      <w:r w:rsidRPr="004B3C3C">
        <w:rPr>
          <w:b/>
          <w:bCs/>
        </w:rPr>
        <w:t>Prior Approval Required to Hire Subcontractors</w:t>
      </w:r>
    </w:p>
    <w:p w14:paraId="0B289039" w14:textId="77777777" w:rsidR="00E25F9A" w:rsidRPr="004B3C3C" w:rsidRDefault="00E25F9A" w:rsidP="00E25F9A">
      <w:pPr>
        <w:pStyle w:val="NoSpacing"/>
      </w:pPr>
    </w:p>
    <w:p w14:paraId="2E3183FE" w14:textId="77777777" w:rsidR="00E25F9A" w:rsidRPr="004B3C3C" w:rsidRDefault="00E25F9A" w:rsidP="00E25F9A">
      <w:pPr>
        <w:pStyle w:val="NoSpacing"/>
        <w:rPr>
          <w:b/>
          <w:bCs/>
        </w:rPr>
      </w:pPr>
      <w:r w:rsidRPr="004B3C3C">
        <w:t xml:space="preserve">The Contractor is required to obtain the Contracting Officer's approval prior to engaging in any contractual relationship (Subcontractor) in support of this contract requiring the disclosure of information, documentary material and/or records generated under or relating to this contract. The Contractor (and any Subcontractor) is required to abide by Government and Agency guidance for protecting sensitive and proprietary information. </w:t>
      </w:r>
    </w:p>
    <w:p w14:paraId="3CA18456" w14:textId="77777777" w:rsidR="00E25F9A" w:rsidRPr="004B3C3C" w:rsidRDefault="00E25F9A" w:rsidP="00E25F9A">
      <w:pPr>
        <w:pStyle w:val="NoSpacing"/>
        <w:rPr>
          <w:b/>
          <w:bCs/>
        </w:rPr>
      </w:pPr>
    </w:p>
    <w:p w14:paraId="1B5EA1A6" w14:textId="77777777" w:rsidR="00E25F9A" w:rsidRPr="004B3C3C" w:rsidRDefault="00E25F9A" w:rsidP="00E25F9A">
      <w:pPr>
        <w:pStyle w:val="NoSpacing"/>
        <w:rPr>
          <w:i/>
          <w:iCs/>
        </w:rPr>
      </w:pPr>
      <w:r w:rsidRPr="004B3C3C">
        <w:rPr>
          <w:b/>
          <w:bCs/>
        </w:rPr>
        <w:t>Separation Checklist for Contractor Employees</w:t>
      </w:r>
    </w:p>
    <w:p w14:paraId="186C1EF2" w14:textId="77777777" w:rsidR="00E25F9A" w:rsidRPr="004B3C3C" w:rsidRDefault="00E25F9A" w:rsidP="00E25F9A">
      <w:pPr>
        <w:pStyle w:val="NoSpacing"/>
      </w:pPr>
    </w:p>
    <w:p w14:paraId="06EBE1E4" w14:textId="77777777" w:rsidR="00E25F9A" w:rsidRPr="004B3C3C" w:rsidRDefault="00E25F9A" w:rsidP="00E25F9A">
      <w:pPr>
        <w:pStyle w:val="NoSpacing"/>
        <w:rPr>
          <w:b/>
          <w:bCs/>
        </w:rPr>
      </w:pPr>
      <w:r w:rsidRPr="004B3C3C">
        <w:t xml:space="preserve">Contractor shall complete a separation checklist before any employee or Subcontractor employee terminates working on the contract. The separation checklist must verify: (1) return of any Government-furnished equipment; (2) return or proper disposal of sensitive personally identifiable information (PII), in paper or electronic form, in the custody of the employee or Subcontractor employee including the sanitization of data on any computer systems or media as appropriate; and (3) termination of any technological access to the Contractor’s facilities or systems that would permit the terminated employee’s access to sensitive PII. </w:t>
      </w:r>
    </w:p>
    <w:p w14:paraId="22458F3E" w14:textId="77777777" w:rsidR="00E25F9A" w:rsidRPr="004B3C3C" w:rsidRDefault="00E25F9A" w:rsidP="00E25F9A">
      <w:pPr>
        <w:pStyle w:val="NoSpacing"/>
      </w:pPr>
    </w:p>
    <w:p w14:paraId="619505D4" w14:textId="77777777" w:rsidR="00E25F9A" w:rsidRPr="004B3C3C" w:rsidRDefault="00E25F9A" w:rsidP="00E25F9A">
      <w:pPr>
        <w:pStyle w:val="NoSpacing"/>
        <w:rPr>
          <w:b/>
          <w:bCs/>
        </w:rPr>
      </w:pPr>
      <w:r w:rsidRPr="004B3C3C">
        <w:t xml:space="preserve">In the event of adverse job actions resulting in the dismissal of an employee or Subcontractor employee, the Contractor shall notify the Contracting Officer’s Representative (COR) within 24 hours. For normal separations, the Contractor shall submit the checklist on the last day of employment or work on the contract. </w:t>
      </w:r>
    </w:p>
    <w:p w14:paraId="2D0D7AB9" w14:textId="77777777" w:rsidR="00E25F9A" w:rsidRPr="004B3C3C" w:rsidRDefault="00E25F9A" w:rsidP="00E25F9A">
      <w:pPr>
        <w:pStyle w:val="NoSpacing"/>
      </w:pPr>
    </w:p>
    <w:p w14:paraId="7929C37A" w14:textId="77777777" w:rsidR="00E25F9A" w:rsidRPr="004B3C3C" w:rsidRDefault="00E25F9A" w:rsidP="00E25F9A">
      <w:pPr>
        <w:pStyle w:val="NoSpacing"/>
        <w:rPr>
          <w:b/>
          <w:bCs/>
        </w:rPr>
      </w:pPr>
      <w:r w:rsidRPr="004B3C3C">
        <w:t xml:space="preserve">As requested, contractors shall assist the ICE Point of Contact (ICE/POC), Contracting Officer, or COR with completing ICE Form 50-005/Contractor Employee Separation Clearance Checklist by returning all Government-furnished property including but not limited to computer equipment, media, credentials and passports, smart cards, mobile devices, PIV cards, calling cards, and keys and terminating access to all user accounts and systems. </w:t>
      </w:r>
    </w:p>
    <w:p w14:paraId="523D08F8" w14:textId="77777777" w:rsidR="00E25F9A" w:rsidRPr="004B3C3C" w:rsidRDefault="00E25F9A" w:rsidP="00E25F9A">
      <w:pPr>
        <w:pStyle w:val="NoSpacing"/>
        <w:rPr>
          <w:b/>
          <w:bCs/>
        </w:rPr>
      </w:pPr>
    </w:p>
    <w:p w14:paraId="0A8DF06F" w14:textId="77777777" w:rsidR="00E25F9A" w:rsidRPr="004B3C3C" w:rsidRDefault="00E25F9A" w:rsidP="00E25F9A">
      <w:pPr>
        <w:pStyle w:val="NoSpacing"/>
        <w:rPr>
          <w:b/>
          <w:bCs/>
        </w:rPr>
      </w:pPr>
      <w:r w:rsidRPr="004B3C3C">
        <w:rPr>
          <w:b/>
          <w:bCs/>
        </w:rPr>
        <w:t>Contractor’s Commercial License Agreement and Government Electronic Information Rights</w:t>
      </w:r>
    </w:p>
    <w:p w14:paraId="024D79BE" w14:textId="77777777" w:rsidR="00E25F9A" w:rsidRPr="004B3C3C" w:rsidRDefault="00E25F9A" w:rsidP="00E25F9A">
      <w:pPr>
        <w:pStyle w:val="NoSpacing"/>
      </w:pPr>
    </w:p>
    <w:p w14:paraId="71440FF7" w14:textId="77777777" w:rsidR="00E25F9A" w:rsidRPr="004B3C3C" w:rsidRDefault="00E25F9A" w:rsidP="00E25F9A">
      <w:pPr>
        <w:pStyle w:val="NoSpacing"/>
        <w:rPr>
          <w:i/>
          <w:iCs/>
        </w:rPr>
      </w:pPr>
      <w:r w:rsidRPr="004B3C3C">
        <w:t>Except as stated in the Performance Work Statement and, where applicable, the Contractor’s Commercial License Agreement, the Government Agency owns the rights to all electronic information (electronic data, electronic information systems or electronic databases) and all supporting documentation and associated metadata created as part of this contract. All deliverables (including all data and records) under the contract are the property of the U.S. Government and are considered federal records, for which the Agency shall have unlimited rights to use, dispose of, or disclose such data contained therein. The Contractor must deliver sufficient technical documentation with all data deliverables to permit the agency to use the data.</w:t>
      </w:r>
      <w:r w:rsidRPr="004B3C3C">
        <w:rPr>
          <w:i/>
          <w:iCs/>
        </w:rPr>
        <w:t xml:space="preserve"> </w:t>
      </w:r>
    </w:p>
    <w:p w14:paraId="5B255B6F" w14:textId="77777777" w:rsidR="00E25F9A" w:rsidRPr="004B3C3C" w:rsidRDefault="00E25F9A" w:rsidP="00E25F9A">
      <w:pPr>
        <w:pStyle w:val="NoSpacing"/>
        <w:rPr>
          <w:b/>
          <w:bCs/>
        </w:rPr>
      </w:pPr>
    </w:p>
    <w:p w14:paraId="4331A709" w14:textId="77777777" w:rsidR="00E25F9A" w:rsidRPr="004B3C3C" w:rsidRDefault="00E25F9A" w:rsidP="00E25F9A">
      <w:pPr>
        <w:pStyle w:val="NoSpacing"/>
        <w:rPr>
          <w:b/>
          <w:bCs/>
        </w:rPr>
      </w:pPr>
      <w:r w:rsidRPr="004B3C3C">
        <w:rPr>
          <w:b/>
          <w:bCs/>
        </w:rPr>
        <w:t>Privacy Lead Requirements</w:t>
      </w:r>
    </w:p>
    <w:p w14:paraId="62E1EBD2" w14:textId="77777777" w:rsidR="00E25F9A" w:rsidRPr="004B3C3C" w:rsidRDefault="00E25F9A" w:rsidP="00E25F9A">
      <w:pPr>
        <w:pStyle w:val="NoSpacing"/>
      </w:pPr>
    </w:p>
    <w:p w14:paraId="1020B22E" w14:textId="77777777" w:rsidR="00E25F9A" w:rsidRPr="004B3C3C" w:rsidRDefault="00E25F9A" w:rsidP="00E25F9A">
      <w:pPr>
        <w:pStyle w:val="NoSpacing"/>
      </w:pPr>
      <w:r w:rsidRPr="004B3C3C">
        <w:t xml:space="preserve">If the contract involves an IT system build or substantial development or changes to an IT system that may require privacy documentation, the Contractor shall assign or procure a Privacy Lead, to be listed under the SOW or PWS’s required Contractor Personnel section. The Privacy Lead shall be responsible for providing adequate support to DHS to ensure DHS can complete any required PTA, PIA, SORN, or other supporting documentation to support privacy compliance. The Privacy Lead shall work with personnel from the program office, the ICE Privacy Unit, the Office of the Chief Information Officer, and the Records and Data Management Unit to ensure that the privacy documentation is kept on schedule, that the answers to questions in the PIA are thorough and complete, and that questions asked by the ICE Privacy Unit and other offices are answered in a timely fashion. </w:t>
      </w:r>
    </w:p>
    <w:p w14:paraId="51604ED9" w14:textId="77777777" w:rsidR="00E25F9A" w:rsidRPr="004B3C3C" w:rsidRDefault="00E25F9A" w:rsidP="00E25F9A">
      <w:pPr>
        <w:pStyle w:val="NoSpacing"/>
      </w:pPr>
    </w:p>
    <w:p w14:paraId="76BDC740" w14:textId="77777777" w:rsidR="00E25F9A" w:rsidRPr="004B3C3C" w:rsidRDefault="00E25F9A" w:rsidP="00E25F9A">
      <w:pPr>
        <w:pStyle w:val="NoSpacing"/>
        <w:rPr>
          <w:b/>
          <w:bCs/>
        </w:rPr>
      </w:pPr>
      <w:r w:rsidRPr="004B3C3C">
        <w:t>The Privacy Lead:</w:t>
      </w:r>
    </w:p>
    <w:p w14:paraId="6991DC15" w14:textId="77777777" w:rsidR="00E25F9A" w:rsidRPr="004B3C3C" w:rsidRDefault="00E25F9A" w:rsidP="000439F7">
      <w:pPr>
        <w:pStyle w:val="NoSpacing"/>
        <w:numPr>
          <w:ilvl w:val="0"/>
          <w:numId w:val="4"/>
        </w:numPr>
        <w:ind w:left="720"/>
        <w:rPr>
          <w:b/>
          <w:bCs/>
        </w:rPr>
      </w:pPr>
      <w:r w:rsidRPr="004B3C3C">
        <w:t>Must have excellent writing skills, the ability to explain technology clearly for a non-technical audience, and the ability to synthesize information from a variety of sources.</w:t>
      </w:r>
    </w:p>
    <w:p w14:paraId="1BB4F8F5" w14:textId="77777777" w:rsidR="00E25F9A" w:rsidRPr="004B3C3C" w:rsidRDefault="00E25F9A" w:rsidP="000439F7">
      <w:pPr>
        <w:pStyle w:val="NoSpacing"/>
        <w:numPr>
          <w:ilvl w:val="0"/>
          <w:numId w:val="4"/>
        </w:numPr>
        <w:ind w:left="720"/>
        <w:rPr>
          <w:b/>
          <w:bCs/>
        </w:rPr>
      </w:pPr>
      <w:r w:rsidRPr="004B3C3C">
        <w:t>Must have excellent verbal communication and organizational skills.</w:t>
      </w:r>
    </w:p>
    <w:p w14:paraId="08BF94FE" w14:textId="77777777" w:rsidR="00E25F9A" w:rsidRPr="004B3C3C" w:rsidRDefault="00E25F9A" w:rsidP="000439F7">
      <w:pPr>
        <w:pStyle w:val="NoSpacing"/>
        <w:numPr>
          <w:ilvl w:val="0"/>
          <w:numId w:val="4"/>
        </w:numPr>
        <w:ind w:left="720"/>
        <w:rPr>
          <w:b/>
          <w:bCs/>
        </w:rPr>
      </w:pPr>
      <w:r w:rsidRPr="004B3C3C">
        <w:t>Must have experience writing PIAs. Ideally the candidate would have experience writing PIAs for DHS.</w:t>
      </w:r>
    </w:p>
    <w:p w14:paraId="38C37A6A" w14:textId="77777777" w:rsidR="00E25F9A" w:rsidRPr="004B3C3C" w:rsidRDefault="00E25F9A" w:rsidP="000439F7">
      <w:pPr>
        <w:pStyle w:val="NoSpacing"/>
        <w:numPr>
          <w:ilvl w:val="0"/>
          <w:numId w:val="4"/>
        </w:numPr>
        <w:ind w:left="720"/>
        <w:rPr>
          <w:b/>
          <w:bCs/>
        </w:rPr>
      </w:pPr>
      <w:r w:rsidRPr="004B3C3C">
        <w:t>Must be knowledgeable about the Privacy Act of 1974 and the E-Government Act of 2002.</w:t>
      </w:r>
    </w:p>
    <w:p w14:paraId="3E3BF971" w14:textId="77777777" w:rsidR="00E25F9A" w:rsidRPr="004B3C3C" w:rsidRDefault="00E25F9A" w:rsidP="000439F7">
      <w:pPr>
        <w:pStyle w:val="NoSpacing"/>
        <w:numPr>
          <w:ilvl w:val="0"/>
          <w:numId w:val="4"/>
        </w:numPr>
        <w:ind w:left="720"/>
        <w:rPr>
          <w:b/>
          <w:bCs/>
        </w:rPr>
      </w:pPr>
      <w:proofErr w:type="gramStart"/>
      <w:r w:rsidRPr="004B3C3C">
        <w:t>Must</w:t>
      </w:r>
      <w:proofErr w:type="gramEnd"/>
      <w:r w:rsidRPr="004B3C3C">
        <w:t xml:space="preserve"> be able to work well with others.</w:t>
      </w:r>
      <w:r w:rsidRPr="004B3C3C">
        <w:rPr>
          <w:vertAlign w:val="superscript"/>
        </w:rPr>
        <w:t xml:space="preserve"> </w:t>
      </w:r>
    </w:p>
    <w:p w14:paraId="1DDD4217" w14:textId="77777777" w:rsidR="00E25F9A" w:rsidRPr="004B3C3C" w:rsidRDefault="00E25F9A" w:rsidP="00E25F9A">
      <w:pPr>
        <w:pStyle w:val="NoSpacing"/>
      </w:pPr>
    </w:p>
    <w:p w14:paraId="4C3D1E42" w14:textId="77777777" w:rsidR="00E25F9A" w:rsidRPr="00600391" w:rsidRDefault="00E25F9A" w:rsidP="00E25F9A">
      <w:pPr>
        <w:pStyle w:val="NoSpacing"/>
      </w:pPr>
      <w:r w:rsidRPr="004B3C3C">
        <w:t>If a Privacy Lead is already in place with the program office and the contract involves IT system builds or substantial changes that may require privacy documentation,</w:t>
      </w:r>
      <w:r w:rsidRPr="004B3C3C">
        <w:rPr>
          <w:b/>
          <w:bCs/>
        </w:rPr>
        <w:t xml:space="preserve"> </w:t>
      </w:r>
      <w:r w:rsidRPr="004B3C3C">
        <w:t xml:space="preserve">the requirement for a separate Private Lead specifically assigned under this contract may be waived provided the Contractor agrees to have the existing Privacy Lead coordinate with and support the ICE Privacy POC to ensure privacy concerns are proactively reviewed and so ICE can complete any required PTA, PIA, SORN, or other supporting documentation to support privacy compliance if required.  The Contractor shall work with personnel from the program office, the ICE Office of Information Governance and Privacy, and the Office of the </w:t>
      </w:r>
      <w:r w:rsidRPr="004B3C3C">
        <w:lastRenderedPageBreak/>
        <w:t>Chief Information Officer to ensure that the privacy documentation is kept on schedule, that the answers to questions in any privacy documents are thorough and complete, that all records management requirements are met, and that questions asked by the ICE Privacy Unit and other offices are answered in a timely fashion.</w:t>
      </w:r>
    </w:p>
    <w:p w14:paraId="5FBEA2C4" w14:textId="77777777" w:rsidR="00E25F9A" w:rsidRDefault="00E25F9A" w:rsidP="00E25F9A">
      <w:pPr>
        <w:pStyle w:val="NoSpacing"/>
        <w:rPr>
          <w:b/>
          <w:bCs/>
        </w:rPr>
      </w:pPr>
    </w:p>
    <w:p w14:paraId="2F771C69" w14:textId="77777777" w:rsidR="00E25F9A" w:rsidRPr="00881B8E" w:rsidRDefault="00E25F9A" w:rsidP="00E25F9A">
      <w:pPr>
        <w:pStyle w:val="NoSpacing"/>
        <w:rPr>
          <w:b/>
          <w:bCs/>
          <w:lang w:val="en"/>
        </w:rPr>
      </w:pPr>
      <w:r w:rsidRPr="00881B8E">
        <w:rPr>
          <w:b/>
          <w:bCs/>
        </w:rPr>
        <w:t>Privacy Expectations</w:t>
      </w:r>
    </w:p>
    <w:p w14:paraId="0789AE82" w14:textId="6AE70B10" w:rsidR="008B5701" w:rsidRDefault="00E25F9A" w:rsidP="00E25F9A">
      <w:pPr>
        <w:pStyle w:val="NoSpacing"/>
      </w:pPr>
      <w:r w:rsidRPr="47B1C763">
        <w:t xml:space="preserve">Government contractor employees do not have a right, nor should they have an </w:t>
      </w:r>
      <w:proofErr w:type="gramStart"/>
      <w:r w:rsidRPr="47B1C763">
        <w:t>expectation,</w:t>
      </w:r>
      <w:proofErr w:type="gramEnd"/>
      <w:r w:rsidRPr="47B1C763">
        <w:t xml:space="preserve"> of privacy while using Government provided devices at any time, including accessing the Internet and using e-mail and voice communications. To the extent that employees wish that their private activities remain private, they should avoid using the Government provided device for limited personal use. By acceptance of the </w:t>
      </w:r>
      <w:r w:rsidR="00C570C0" w:rsidRPr="47B1C763">
        <w:t>Government</w:t>
      </w:r>
      <w:r w:rsidRPr="47B1C763">
        <w:t xml:space="preserve"> provided device, employees imply their consent to </w:t>
      </w:r>
      <w:proofErr w:type="gramStart"/>
      <w:r w:rsidRPr="47B1C763">
        <w:t>disclosing</w:t>
      </w:r>
      <w:proofErr w:type="gramEnd"/>
      <w:r w:rsidRPr="47B1C763">
        <w:t xml:space="preserve"> and/or monitoring of device usage, including the contents of any files or information maintained or passed -through that device.</w:t>
      </w:r>
    </w:p>
    <w:p w14:paraId="70F0C58D" w14:textId="77777777" w:rsidR="008B5701" w:rsidRDefault="008B5701">
      <w:pPr>
        <w:rPr>
          <w:lang w:val="en"/>
        </w:rPr>
      </w:pPr>
      <w:r>
        <w:rPr>
          <w:lang w:val="en"/>
        </w:rPr>
        <w:br w:type="page"/>
      </w:r>
    </w:p>
    <w:p w14:paraId="751A74EE" w14:textId="5656B3D2" w:rsidR="006A310D" w:rsidRPr="00CA2CCD" w:rsidRDefault="00E80610" w:rsidP="00F4121F">
      <w:pPr>
        <w:pStyle w:val="Heading1"/>
        <w:rPr>
          <w:rFonts w:ascii="Times New Roman" w:hAnsi="Times New Roman" w:cs="Times New Roman"/>
          <w:b/>
          <w:bCs/>
          <w:color w:val="auto"/>
          <w:sz w:val="28"/>
          <w:szCs w:val="28"/>
        </w:rPr>
      </w:pPr>
      <w:bookmarkStart w:id="79" w:name="_Toc211513878"/>
      <w:r>
        <w:rPr>
          <w:rFonts w:ascii="Times New Roman" w:hAnsi="Times New Roman" w:cs="Times New Roman"/>
          <w:b/>
          <w:bCs/>
          <w:color w:val="auto"/>
          <w:sz w:val="28"/>
          <w:szCs w:val="28"/>
        </w:rPr>
        <w:lastRenderedPageBreak/>
        <w:t>11</w:t>
      </w:r>
      <w:r w:rsidR="00C76EB6">
        <w:rPr>
          <w:rFonts w:ascii="Times New Roman" w:hAnsi="Times New Roman" w:cs="Times New Roman"/>
          <w:b/>
          <w:bCs/>
          <w:color w:val="auto"/>
          <w:sz w:val="28"/>
          <w:szCs w:val="28"/>
        </w:rPr>
        <w:t>.0</w:t>
      </w:r>
      <w:r w:rsidR="00F4121F" w:rsidRPr="00CA2CCD">
        <w:rPr>
          <w:rFonts w:ascii="Times New Roman" w:hAnsi="Times New Roman" w:cs="Times New Roman"/>
          <w:b/>
          <w:bCs/>
          <w:color w:val="auto"/>
          <w:sz w:val="28"/>
          <w:szCs w:val="28"/>
        </w:rPr>
        <w:t xml:space="preserve"> </w:t>
      </w:r>
      <w:r w:rsidR="007029C7" w:rsidRPr="00CA2CCD">
        <w:rPr>
          <w:rFonts w:ascii="Times New Roman" w:hAnsi="Times New Roman" w:cs="Times New Roman"/>
          <w:b/>
          <w:bCs/>
          <w:color w:val="auto"/>
          <w:sz w:val="28"/>
          <w:szCs w:val="28"/>
        </w:rPr>
        <w:t>ICE Cybersecurity Contract Language</w:t>
      </w:r>
      <w:r w:rsidR="00301E33">
        <w:rPr>
          <w:rFonts w:ascii="Times New Roman" w:hAnsi="Times New Roman" w:cs="Times New Roman"/>
          <w:b/>
          <w:bCs/>
          <w:color w:val="auto"/>
          <w:sz w:val="28"/>
          <w:szCs w:val="28"/>
        </w:rPr>
        <w:t xml:space="preserve"> Requirements</w:t>
      </w:r>
      <w:bookmarkEnd w:id="79"/>
    </w:p>
    <w:p w14:paraId="5C3D479B" w14:textId="77777777" w:rsidR="006A310D" w:rsidRDefault="006A310D" w:rsidP="00B80A06">
      <w:pPr>
        <w:pStyle w:val="NoSpacing"/>
        <w:rPr>
          <w:b/>
        </w:rPr>
      </w:pPr>
    </w:p>
    <w:p w14:paraId="753BF66B" w14:textId="34633036" w:rsidR="00F66B51" w:rsidRPr="00F66B51" w:rsidRDefault="00F66B51" w:rsidP="00B80A06">
      <w:pPr>
        <w:pStyle w:val="NoSpacing"/>
        <w:rPr>
          <w:b/>
        </w:rPr>
      </w:pPr>
      <w:r w:rsidRPr="00F66B51">
        <w:rPr>
          <w:b/>
        </w:rPr>
        <w:t>Compliance with DHS Security Policy Terms and Conditions</w:t>
      </w:r>
    </w:p>
    <w:p w14:paraId="186957CA" w14:textId="77777777" w:rsidR="00F66B51" w:rsidRPr="00F66B51" w:rsidRDefault="00F66B51" w:rsidP="00B80A06">
      <w:pPr>
        <w:pStyle w:val="NoSpacing"/>
      </w:pPr>
    </w:p>
    <w:p w14:paraId="1C59B009" w14:textId="77777777" w:rsidR="00F66B51" w:rsidRPr="00F66B51" w:rsidRDefault="00F66B51" w:rsidP="00B80A06">
      <w:pPr>
        <w:pStyle w:val="NoSpacing"/>
        <w:rPr>
          <w:iCs/>
        </w:rPr>
      </w:pPr>
      <w:r w:rsidRPr="00F66B51">
        <w:t xml:space="preserve">All hardware, software, and services provided under this task order must be compliant with </w:t>
      </w:r>
      <w:r w:rsidRPr="00F66B51">
        <w:rPr>
          <w:i/>
        </w:rPr>
        <w:t xml:space="preserve">DHS 4300A DHS Sensitive System Program 4300A version 13.3 Feb. 13, </w:t>
      </w:r>
      <w:proofErr w:type="gramStart"/>
      <w:r w:rsidRPr="00F66B51">
        <w:rPr>
          <w:i/>
        </w:rPr>
        <w:t>2023</w:t>
      </w:r>
      <w:proofErr w:type="gramEnd"/>
      <w:r w:rsidRPr="00F66B51">
        <w:rPr>
          <w:i/>
        </w:rPr>
        <w:t xml:space="preserve"> and attachments</w:t>
      </w:r>
      <w:r w:rsidRPr="00F66B51">
        <w:rPr>
          <w:iCs/>
        </w:rPr>
        <w:t>.</w:t>
      </w:r>
    </w:p>
    <w:p w14:paraId="0B2954CD" w14:textId="77777777" w:rsidR="00F66B51" w:rsidRDefault="00F66B51" w:rsidP="00B80A06">
      <w:pPr>
        <w:pStyle w:val="NoSpacing"/>
      </w:pPr>
    </w:p>
    <w:p w14:paraId="05562F1A" w14:textId="77777777" w:rsidR="004B3C3C" w:rsidRPr="004B3C3C" w:rsidRDefault="004B3C3C" w:rsidP="00B80A06">
      <w:pPr>
        <w:pStyle w:val="NoSpacing"/>
        <w:rPr>
          <w:b/>
          <w:iCs/>
        </w:rPr>
      </w:pPr>
      <w:r w:rsidRPr="004B3C3C">
        <w:rPr>
          <w:b/>
          <w:iCs/>
        </w:rPr>
        <w:t xml:space="preserve">Security Review Terms and Conditions </w:t>
      </w:r>
    </w:p>
    <w:p w14:paraId="5659A8EC" w14:textId="77777777" w:rsidR="004B3C3C" w:rsidRPr="004B3C3C" w:rsidRDefault="004B3C3C" w:rsidP="00B80A06">
      <w:pPr>
        <w:pStyle w:val="NoSpacing"/>
        <w:rPr>
          <w:iCs/>
          <w:lang w:val="en"/>
        </w:rPr>
      </w:pPr>
    </w:p>
    <w:p w14:paraId="48B25394" w14:textId="6C6D88F2" w:rsidR="004B3C3C" w:rsidRPr="004B3C3C" w:rsidRDefault="004B3C3C" w:rsidP="00B80A06">
      <w:pPr>
        <w:pStyle w:val="NoSpacing"/>
        <w:rPr>
          <w:iCs/>
          <w:lang w:val="en"/>
        </w:rPr>
      </w:pPr>
      <w:r w:rsidRPr="004B3C3C">
        <w:rPr>
          <w:iCs/>
          <w:lang w:val="en"/>
        </w:rPr>
        <w:t xml:space="preserve">The Government may elect to conduct periodic reviews to ensure that the security requirements contained in this contract are being implemented and enforced. The Contractor shall afford ICE, including the organization of ICE Office of the Chief Information Officer, the Office of the Inspector General, authorized Contracting Officer Representative (COR), and other government oversight organizations, access to the Contractor's facilities, installations, operations, documentation, databases and personnel used in the performance of this contract. The Contractor will contact ICE Chief Information Security Officer to coordinate and participate in the review and inspection activity of government oversight organizations external to ICE. Access shall be provided to the extent necessary for the </w:t>
      </w:r>
      <w:r w:rsidR="00CF39B5">
        <w:rPr>
          <w:iCs/>
          <w:lang w:val="en"/>
        </w:rPr>
        <w:t>G</w:t>
      </w:r>
      <w:r w:rsidR="00CF39B5" w:rsidRPr="004B3C3C">
        <w:rPr>
          <w:iCs/>
          <w:lang w:val="en"/>
        </w:rPr>
        <w:t>overnment</w:t>
      </w:r>
      <w:r w:rsidRPr="004B3C3C">
        <w:rPr>
          <w:iCs/>
          <w:lang w:val="en"/>
        </w:rPr>
        <w:t xml:space="preserve"> to carry out a program of inspection, investigation, and audit to safeguard against threats and hazards to the integrity, availability, and confidentiality of ICE data or the function of computer system operated on behalf of ICE, and to preserve evidence of computer crime. </w:t>
      </w:r>
    </w:p>
    <w:p w14:paraId="7C3D398A" w14:textId="77777777" w:rsidR="004B3C3C" w:rsidRPr="004B3C3C" w:rsidRDefault="004B3C3C" w:rsidP="00B80A06">
      <w:pPr>
        <w:pStyle w:val="NoSpacing"/>
        <w:rPr>
          <w:iCs/>
          <w:lang w:val="en"/>
        </w:rPr>
      </w:pPr>
    </w:p>
    <w:p w14:paraId="53D56F19" w14:textId="77777777" w:rsidR="004B3C3C" w:rsidRPr="004B3C3C" w:rsidRDefault="004B3C3C" w:rsidP="00B80A06">
      <w:pPr>
        <w:pStyle w:val="NoSpacing"/>
        <w:rPr>
          <w:b/>
          <w:iCs/>
        </w:rPr>
      </w:pPr>
      <w:r w:rsidRPr="004B3C3C">
        <w:rPr>
          <w:b/>
          <w:iCs/>
        </w:rPr>
        <w:t>Supply Chain Risk Management Terms and Conditions</w:t>
      </w:r>
    </w:p>
    <w:p w14:paraId="3E13F79C" w14:textId="77777777" w:rsidR="004B3C3C" w:rsidRPr="004B3C3C" w:rsidRDefault="004B3C3C" w:rsidP="00B80A06">
      <w:pPr>
        <w:pStyle w:val="NoSpacing"/>
        <w:rPr>
          <w:iCs/>
          <w:lang w:val="en"/>
        </w:rPr>
      </w:pPr>
    </w:p>
    <w:p w14:paraId="1F0EFA3C" w14:textId="77777777" w:rsidR="004B3C3C" w:rsidRPr="004B3C3C" w:rsidRDefault="004B3C3C" w:rsidP="00B80A06">
      <w:pPr>
        <w:pStyle w:val="NoSpacing"/>
      </w:pPr>
      <w:r w:rsidRPr="004B3C3C">
        <w:t>The Contractors supplying the Government hardware and software shall provide the manufacturer's name, address, state and/or domain of registration, and the Data Universal Numbering System (DUNS) number for all components comprising the hardware and software. If subcontractors or subcomponents are used, the name, address, state, and/or domain of registration and DUNs number of those suppliers must also be provided.</w:t>
      </w:r>
    </w:p>
    <w:p w14:paraId="1CA28C1E" w14:textId="77777777" w:rsidR="004B3C3C" w:rsidRPr="004B3C3C" w:rsidRDefault="004B3C3C" w:rsidP="00B80A06">
      <w:pPr>
        <w:pStyle w:val="NoSpacing"/>
        <w:rPr>
          <w:iCs/>
          <w:lang w:val="en"/>
        </w:rPr>
      </w:pPr>
    </w:p>
    <w:p w14:paraId="22E616D8" w14:textId="77777777" w:rsidR="004B3C3C" w:rsidRPr="004B3C3C" w:rsidRDefault="004B3C3C" w:rsidP="00B80A06">
      <w:pPr>
        <w:pStyle w:val="NoSpacing"/>
        <w:rPr>
          <w:iCs/>
          <w:lang w:val="en"/>
        </w:rPr>
      </w:pPr>
      <w:r w:rsidRPr="004B3C3C">
        <w:rPr>
          <w:iCs/>
          <w:lang w:val="en"/>
        </w:rPr>
        <w:t>Subcontractors are subject to the same general requirements and standards as prime contractors. Contractors employing subcontractors shall perform due diligence to ensure that these standards are met.</w:t>
      </w:r>
    </w:p>
    <w:p w14:paraId="70071BEE" w14:textId="77777777" w:rsidR="004B3C3C" w:rsidRPr="004B3C3C" w:rsidRDefault="004B3C3C" w:rsidP="00B80A06">
      <w:pPr>
        <w:pStyle w:val="NoSpacing"/>
        <w:rPr>
          <w:iCs/>
          <w:lang w:val="en"/>
        </w:rPr>
      </w:pPr>
    </w:p>
    <w:p w14:paraId="5BC773E4" w14:textId="77777777" w:rsidR="004B3C3C" w:rsidRPr="004B3C3C" w:rsidRDefault="004B3C3C" w:rsidP="00B80A06">
      <w:pPr>
        <w:pStyle w:val="NoSpacing"/>
        <w:rPr>
          <w:iCs/>
          <w:lang w:val="en"/>
        </w:rPr>
      </w:pPr>
      <w:r w:rsidRPr="004B3C3C">
        <w:rPr>
          <w:iCs/>
          <w:lang w:val="en"/>
        </w:rPr>
        <w:t>The Government shall be notified when a new contractor/subcontractor/service provider is introduced to the supply chain, or when suppliers of parts or subcomponents are changed.</w:t>
      </w:r>
    </w:p>
    <w:p w14:paraId="0DB5EA8A" w14:textId="77777777" w:rsidR="004B3C3C" w:rsidRPr="004B3C3C" w:rsidRDefault="004B3C3C" w:rsidP="00B80A06">
      <w:pPr>
        <w:pStyle w:val="NoSpacing"/>
      </w:pPr>
      <w:r w:rsidRPr="004B3C3C">
        <w:t>Contractors shall provide, implement, and maintain a Supply Chain Risk Management Plan that addresses internal and external practices and controls employed to minimize the risk posed by counterfeits and vulnerabilities in systems, components, and software.</w:t>
      </w:r>
    </w:p>
    <w:p w14:paraId="16F37B83" w14:textId="77777777" w:rsidR="004B3C3C" w:rsidRPr="004B3C3C" w:rsidRDefault="004B3C3C" w:rsidP="00B80A06">
      <w:pPr>
        <w:pStyle w:val="NoSpacing"/>
      </w:pPr>
      <w:r w:rsidRPr="004B3C3C">
        <w:t>The Plan shall describe the processes and procedures that will be followed to ensure appropriate supply chain protection of information system resources developed, processed, or used under this contract.</w:t>
      </w:r>
    </w:p>
    <w:p w14:paraId="15D62017" w14:textId="77777777" w:rsidR="004B3C3C" w:rsidRPr="004B3C3C" w:rsidRDefault="004B3C3C" w:rsidP="00B80A06">
      <w:pPr>
        <w:pStyle w:val="NoSpacing"/>
        <w:rPr>
          <w:iCs/>
          <w:lang w:val="en"/>
        </w:rPr>
      </w:pPr>
    </w:p>
    <w:p w14:paraId="5299E17B" w14:textId="77777777" w:rsidR="004B3C3C" w:rsidRPr="004B3C3C" w:rsidRDefault="004B3C3C" w:rsidP="00B80A06">
      <w:pPr>
        <w:pStyle w:val="NoSpacing"/>
        <w:rPr>
          <w:iCs/>
          <w:lang w:val="en"/>
        </w:rPr>
      </w:pPr>
      <w:r w:rsidRPr="004B3C3C">
        <w:rPr>
          <w:iCs/>
          <w:lang w:val="en"/>
        </w:rPr>
        <w:t>The Supply Chain Risk Management Plan shall address the following elements:</w:t>
      </w:r>
    </w:p>
    <w:p w14:paraId="746BFE54" w14:textId="77777777" w:rsidR="004B3C3C" w:rsidRPr="004B3C3C" w:rsidRDefault="004B3C3C" w:rsidP="000439F7">
      <w:pPr>
        <w:pStyle w:val="NoSpacing"/>
        <w:numPr>
          <w:ilvl w:val="5"/>
          <w:numId w:val="5"/>
        </w:numPr>
        <w:ind w:left="720" w:hanging="360"/>
        <w:rPr>
          <w:iCs/>
        </w:rPr>
      </w:pPr>
      <w:r w:rsidRPr="004B3C3C">
        <w:rPr>
          <w:iCs/>
        </w:rPr>
        <w:t>How risks from the supply chain will be identified;</w:t>
      </w:r>
    </w:p>
    <w:p w14:paraId="6E08C3C4" w14:textId="77777777" w:rsidR="004B3C3C" w:rsidRPr="004B3C3C" w:rsidRDefault="004B3C3C" w:rsidP="000439F7">
      <w:pPr>
        <w:pStyle w:val="NoSpacing"/>
        <w:numPr>
          <w:ilvl w:val="5"/>
          <w:numId w:val="5"/>
        </w:numPr>
        <w:ind w:left="720" w:hanging="360"/>
        <w:rPr>
          <w:iCs/>
        </w:rPr>
      </w:pPr>
      <w:r w:rsidRPr="004B3C3C">
        <w:rPr>
          <w:iCs/>
        </w:rPr>
        <w:t>What processes and security measures will be adopted to manage these risks to the system or system components; and</w:t>
      </w:r>
    </w:p>
    <w:p w14:paraId="614B1BBB" w14:textId="77777777" w:rsidR="004B3C3C" w:rsidRPr="004B3C3C" w:rsidRDefault="004B3C3C" w:rsidP="000439F7">
      <w:pPr>
        <w:pStyle w:val="NoSpacing"/>
        <w:numPr>
          <w:ilvl w:val="5"/>
          <w:numId w:val="5"/>
        </w:numPr>
        <w:ind w:left="720" w:hanging="360"/>
        <w:rPr>
          <w:iCs/>
        </w:rPr>
      </w:pPr>
      <w:r w:rsidRPr="004B3C3C">
        <w:rPr>
          <w:iCs/>
        </w:rPr>
        <w:t>How the risks and associated security measures will be updated and monitored.</w:t>
      </w:r>
    </w:p>
    <w:p w14:paraId="1973B392" w14:textId="77777777" w:rsidR="004B3C3C" w:rsidRPr="004B3C3C" w:rsidRDefault="004B3C3C" w:rsidP="00B80A06">
      <w:pPr>
        <w:pStyle w:val="NoSpacing"/>
        <w:rPr>
          <w:iCs/>
          <w:lang w:val="en"/>
        </w:rPr>
      </w:pPr>
    </w:p>
    <w:p w14:paraId="06BCAB54" w14:textId="77777777" w:rsidR="004B3C3C" w:rsidRPr="004B3C3C" w:rsidRDefault="004B3C3C" w:rsidP="00B80A06">
      <w:pPr>
        <w:pStyle w:val="NoSpacing"/>
        <w:rPr>
          <w:iCs/>
          <w:lang w:val="en"/>
        </w:rPr>
      </w:pPr>
      <w:r w:rsidRPr="004B3C3C">
        <w:rPr>
          <w:iCs/>
          <w:lang w:val="en"/>
        </w:rPr>
        <w:lastRenderedPageBreak/>
        <w:t>The Supply Chain Risk Management Plan shall remain current through the life of the contract or period of performance. The Supply Chain Risk Management Plan shall be provided to the Contracting Officer Representative (COR/CO) 30 days post award.</w:t>
      </w:r>
    </w:p>
    <w:p w14:paraId="0F056D57" w14:textId="77777777" w:rsidR="004B3C3C" w:rsidRPr="004B3C3C" w:rsidRDefault="004B3C3C" w:rsidP="00B80A06">
      <w:pPr>
        <w:pStyle w:val="NoSpacing"/>
        <w:rPr>
          <w:iCs/>
          <w:lang w:val="en"/>
        </w:rPr>
      </w:pPr>
    </w:p>
    <w:p w14:paraId="5E406271" w14:textId="77777777" w:rsidR="004B3C3C" w:rsidRPr="004B3C3C" w:rsidRDefault="004B3C3C" w:rsidP="00B80A06">
      <w:pPr>
        <w:pStyle w:val="NoSpacing"/>
      </w:pPr>
      <w:r w:rsidRPr="004B3C3C">
        <w:t>The Contractor acknowledges the Government's requirement to assess the Contractors Supply Chain Risk posture. The Contractor understands and agrees that the Government retains the right to cancel or terminate the contract, if the Government determines that continuing the contract presents a risk to national security.</w:t>
      </w:r>
    </w:p>
    <w:p w14:paraId="670D7FF6" w14:textId="77777777" w:rsidR="004B3C3C" w:rsidRPr="004B3C3C" w:rsidRDefault="004B3C3C" w:rsidP="00B80A06">
      <w:pPr>
        <w:pStyle w:val="NoSpacing"/>
        <w:rPr>
          <w:iCs/>
          <w:lang w:val="en"/>
        </w:rPr>
      </w:pPr>
    </w:p>
    <w:p w14:paraId="0BF2E453" w14:textId="77777777" w:rsidR="004B3C3C" w:rsidRPr="004B3C3C" w:rsidRDefault="004B3C3C" w:rsidP="00B80A06">
      <w:pPr>
        <w:pStyle w:val="NoSpacing"/>
      </w:pPr>
      <w:r w:rsidRPr="004B3C3C">
        <w:t>The Contractor shall disclose, and the Government will consider, relevant industry standard certifications, recognitions and awards, and acknowledgments.</w:t>
      </w:r>
    </w:p>
    <w:p w14:paraId="002E0379" w14:textId="77777777" w:rsidR="004B3C3C" w:rsidRPr="004B3C3C" w:rsidRDefault="004B3C3C" w:rsidP="00B80A06">
      <w:pPr>
        <w:pStyle w:val="NoSpacing"/>
        <w:rPr>
          <w:iCs/>
          <w:lang w:val="en"/>
        </w:rPr>
      </w:pPr>
    </w:p>
    <w:p w14:paraId="0047D8BB" w14:textId="77777777" w:rsidR="004B3C3C" w:rsidRPr="004B3C3C" w:rsidRDefault="004B3C3C" w:rsidP="00B80A06">
      <w:pPr>
        <w:pStyle w:val="NoSpacing"/>
      </w:pPr>
      <w:r w:rsidRPr="004B3C3C">
        <w:t>The Contractor shall provide only new equipment unless otherwise expressly approved, in writing, by the CO. Contractors shall provide only Original Equipment Manufacturer (OEM) parts to the Government. In the event that a shipped OEM part fails, all replacement parts must be OEM parts.</w:t>
      </w:r>
    </w:p>
    <w:p w14:paraId="5F523202" w14:textId="77777777" w:rsidR="004B3C3C" w:rsidRPr="004B3C3C" w:rsidRDefault="004B3C3C" w:rsidP="00B80A06">
      <w:pPr>
        <w:pStyle w:val="NoSpacing"/>
        <w:rPr>
          <w:iCs/>
          <w:lang w:val="en"/>
        </w:rPr>
      </w:pPr>
    </w:p>
    <w:p w14:paraId="6F556827" w14:textId="77777777" w:rsidR="004B3C3C" w:rsidRPr="004B3C3C" w:rsidRDefault="004B3C3C" w:rsidP="00B80A06">
      <w:pPr>
        <w:pStyle w:val="NoSpacing"/>
      </w:pPr>
      <w:r w:rsidRPr="004B3C3C">
        <w:t>The Contractor shall be excused from using new OEM (i.e. "grey market, "previously used) components only with formal Government approval. Such components shall be procured from their original source and have them shipped only from manufacturers authorized shipment points.</w:t>
      </w:r>
    </w:p>
    <w:p w14:paraId="3A899AE7" w14:textId="77777777" w:rsidR="004B3C3C" w:rsidRPr="004B3C3C" w:rsidRDefault="004B3C3C" w:rsidP="00B80A06">
      <w:pPr>
        <w:pStyle w:val="NoSpacing"/>
        <w:rPr>
          <w:iCs/>
          <w:lang w:val="en"/>
        </w:rPr>
      </w:pPr>
    </w:p>
    <w:p w14:paraId="4C0857C6" w14:textId="412B92B7" w:rsidR="004B3C3C" w:rsidRPr="004B3C3C" w:rsidRDefault="004B3C3C" w:rsidP="00B80A06">
      <w:pPr>
        <w:pStyle w:val="NoSpacing"/>
      </w:pPr>
      <w:r w:rsidRPr="004B3C3C">
        <w:t xml:space="preserve">For software products, the Contractor shall provide all OEM software updates to correct defects for the life of the product (i.e., until the “end of life"). Software updates and patches must be made available to </w:t>
      </w:r>
      <w:r w:rsidR="00EC40A1">
        <w:t>the Government</w:t>
      </w:r>
      <w:r w:rsidRPr="004B3C3C">
        <w:t xml:space="preserve"> for all products procured under this contract.</w:t>
      </w:r>
    </w:p>
    <w:p w14:paraId="771C282F" w14:textId="77777777" w:rsidR="004B3C3C" w:rsidRPr="004B3C3C" w:rsidRDefault="004B3C3C" w:rsidP="00B80A06">
      <w:pPr>
        <w:pStyle w:val="NoSpacing"/>
        <w:rPr>
          <w:iCs/>
          <w:lang w:val="en"/>
        </w:rPr>
      </w:pPr>
    </w:p>
    <w:p w14:paraId="0E3E8A70" w14:textId="77777777" w:rsidR="004B3C3C" w:rsidRPr="004B3C3C" w:rsidRDefault="004B3C3C" w:rsidP="00B80A06">
      <w:pPr>
        <w:pStyle w:val="NoSpacing"/>
        <w:rPr>
          <w:iCs/>
          <w:lang w:val="en"/>
        </w:rPr>
      </w:pPr>
      <w:r w:rsidRPr="004B3C3C">
        <w:rPr>
          <w:iCs/>
          <w:lang w:val="en"/>
        </w:rPr>
        <w:t>Contractors shall employ formal and accountable transit, storage, and delivery procedures (i.e., the possession of the component is documented at all times from initial shipping point to final destination, and every transfer of the component from one custodian to another is fully documented and accountable) for all shipments to fulfill contract obligations with the Government.</w:t>
      </w:r>
    </w:p>
    <w:p w14:paraId="1051ABCE" w14:textId="77777777" w:rsidR="004B3C3C" w:rsidRPr="004B3C3C" w:rsidRDefault="004B3C3C" w:rsidP="00B80A06">
      <w:pPr>
        <w:pStyle w:val="NoSpacing"/>
        <w:rPr>
          <w:iCs/>
          <w:lang w:val="en"/>
        </w:rPr>
      </w:pPr>
    </w:p>
    <w:p w14:paraId="2838AB65" w14:textId="77777777" w:rsidR="004B3C3C" w:rsidRPr="004B3C3C" w:rsidRDefault="004B3C3C" w:rsidP="00B80A06">
      <w:pPr>
        <w:pStyle w:val="NoSpacing"/>
      </w:pPr>
      <w:r w:rsidRPr="004B3C3C">
        <w:t>All records pertaining to the transit, storage, and delivery will be maintained and available for inspection for the lessor of the term of the contract, the period of performance, or one calendar year from the date the activity occurred.</w:t>
      </w:r>
    </w:p>
    <w:p w14:paraId="211405F4" w14:textId="77777777" w:rsidR="004B3C3C" w:rsidRPr="004B3C3C" w:rsidRDefault="004B3C3C" w:rsidP="00B80A06">
      <w:pPr>
        <w:pStyle w:val="NoSpacing"/>
        <w:rPr>
          <w:iCs/>
          <w:lang w:val="en"/>
        </w:rPr>
      </w:pPr>
    </w:p>
    <w:p w14:paraId="18352754" w14:textId="77777777" w:rsidR="004B3C3C" w:rsidRPr="004B3C3C" w:rsidRDefault="004B3C3C" w:rsidP="00B80A06">
      <w:pPr>
        <w:pStyle w:val="NoSpacing"/>
      </w:pPr>
      <w:r w:rsidRPr="004B3C3C">
        <w:t>These records must be readily available for inspection by any agent designated by the U.S. Government as having the authority to examine them.</w:t>
      </w:r>
    </w:p>
    <w:p w14:paraId="4A327225" w14:textId="77777777" w:rsidR="004B3C3C" w:rsidRPr="004B3C3C" w:rsidRDefault="004B3C3C" w:rsidP="00B80A06">
      <w:pPr>
        <w:pStyle w:val="NoSpacing"/>
        <w:rPr>
          <w:iCs/>
          <w:lang w:val="en"/>
        </w:rPr>
      </w:pPr>
    </w:p>
    <w:p w14:paraId="0C51CADD" w14:textId="77777777" w:rsidR="004B3C3C" w:rsidRPr="004B3C3C" w:rsidRDefault="004B3C3C" w:rsidP="00B80A06">
      <w:pPr>
        <w:pStyle w:val="NoSpacing"/>
      </w:pPr>
      <w:r w:rsidRPr="004B3C3C">
        <w:t xml:space="preserve">This transit process shall minimize the number of times </w:t>
      </w:r>
      <w:proofErr w:type="spellStart"/>
      <w:r w:rsidRPr="004B3C3C">
        <w:t>en</w:t>
      </w:r>
      <w:proofErr w:type="spellEnd"/>
      <w:r w:rsidRPr="004B3C3C">
        <w:t xml:space="preserve"> route components undergo a change of custody and make use of tamper-proof or tamper-evident packaging for all shipments. The supplier, at the Government's request, shall be able to provide shipping status at any time during transit.</w:t>
      </w:r>
    </w:p>
    <w:p w14:paraId="38E03676" w14:textId="77777777" w:rsidR="004B3C3C" w:rsidRPr="004B3C3C" w:rsidRDefault="004B3C3C" w:rsidP="00B80A06">
      <w:pPr>
        <w:pStyle w:val="NoSpacing"/>
        <w:rPr>
          <w:iCs/>
          <w:lang w:val="en"/>
        </w:rPr>
      </w:pPr>
    </w:p>
    <w:p w14:paraId="0C960CDC" w14:textId="77777777" w:rsidR="004B3C3C" w:rsidRPr="004B3C3C" w:rsidRDefault="004B3C3C" w:rsidP="00B80A06">
      <w:pPr>
        <w:pStyle w:val="NoSpacing"/>
      </w:pPr>
      <w:r w:rsidRPr="004B3C3C">
        <w:t xml:space="preserve">The Contractor is fully liable for all damage, deterioration, or losses incurred during shipping and handling, unless the damage, deterioration, or loss is due to the Government. The Contractor shall provide a packing slip which shall accompany each container or package with the information identifying the contract number, the order number, a description of the hardware/software enclosed (Manufacturer name, model number, serial number), and the customer point of contact. The contractor shall send a shipping notification to the intended government recipient or contracting officer. This </w:t>
      </w:r>
      <w:r w:rsidRPr="004B3C3C">
        <w:lastRenderedPageBreak/>
        <w:t xml:space="preserve">shipping notification shall be sent electronically and will state the contract number, the order number, a description of the hardware/software being ship (manufacturer name, model number, serial number), initial </w:t>
      </w:r>
      <w:proofErr w:type="gramStart"/>
      <w:r w:rsidRPr="004B3C3C">
        <w:t>shipper</w:t>
      </w:r>
      <w:proofErr w:type="gramEnd"/>
      <w:r w:rsidRPr="004B3C3C">
        <w:t>, shipping date and identifying (tracking) number.</w:t>
      </w:r>
    </w:p>
    <w:p w14:paraId="73780C0A" w14:textId="77777777" w:rsidR="004B3C3C" w:rsidRPr="004B3C3C" w:rsidRDefault="004B3C3C" w:rsidP="00B80A06">
      <w:pPr>
        <w:pStyle w:val="NoSpacing"/>
        <w:rPr>
          <w:lang w:val="en"/>
        </w:rPr>
      </w:pPr>
    </w:p>
    <w:p w14:paraId="12241D02" w14:textId="77777777" w:rsidR="00BF749F" w:rsidRPr="002F43C2" w:rsidRDefault="00BF749F" w:rsidP="00BF749F">
      <w:pPr>
        <w:pStyle w:val="BodyText"/>
        <w:ind w:right="120"/>
        <w:jc w:val="both"/>
        <w:rPr>
          <w:b/>
          <w:bCs/>
          <w:lang w:val="en"/>
        </w:rPr>
      </w:pPr>
      <w:r w:rsidRPr="002F43C2">
        <w:rPr>
          <w:b/>
          <w:bCs/>
          <w:lang w:val="en"/>
        </w:rPr>
        <w:t>DHS FAR Class Deviation 17-03 – Revision 1</w:t>
      </w:r>
    </w:p>
    <w:p w14:paraId="0E7995F2" w14:textId="77777777" w:rsidR="00BF749F" w:rsidRPr="002F43C2" w:rsidRDefault="00BF749F" w:rsidP="00BF749F">
      <w:pPr>
        <w:pStyle w:val="BodyText"/>
        <w:ind w:right="120"/>
        <w:jc w:val="both"/>
      </w:pPr>
      <w:r w:rsidRPr="002F43C2">
        <w:rPr>
          <w:b/>
          <w:bCs/>
        </w:rPr>
        <w:t xml:space="preserve">52.224-3 Privacy Training – Alternate I (DEVIATION) </w:t>
      </w:r>
    </w:p>
    <w:p w14:paraId="0425A04D" w14:textId="77777777" w:rsidR="00BF749F" w:rsidRDefault="00BF749F" w:rsidP="00BF749F">
      <w:pPr>
        <w:pStyle w:val="BodyText"/>
        <w:ind w:left="1200" w:right="120"/>
      </w:pPr>
    </w:p>
    <w:p w14:paraId="0A1AFC1E" w14:textId="7451E0AF" w:rsidR="00BF749F" w:rsidRPr="002F43C2" w:rsidRDefault="00BF749F" w:rsidP="00BF749F">
      <w:pPr>
        <w:pStyle w:val="BodyText"/>
        <w:ind w:left="1200" w:right="120"/>
      </w:pPr>
      <w:r w:rsidRPr="002F43C2">
        <w:t xml:space="preserve">(a) </w:t>
      </w:r>
      <w:r w:rsidRPr="002F43C2">
        <w:rPr>
          <w:i/>
          <w:iCs/>
        </w:rPr>
        <w:t xml:space="preserve">Definition. </w:t>
      </w:r>
      <w:r w:rsidRPr="002F43C2">
        <w:t>As used in this clause, personally identifiable information means information that can be used to distinguish or trace an individual’s identity, either alone or when combined with other information that is linked or linkable to a specific individual. (See Office of Management and Budget (OMB) Circular A–130, Managing Federal Information as a Strategic Resource).</w:t>
      </w:r>
      <w:r w:rsidRPr="002F43C2">
        <w:br/>
      </w:r>
    </w:p>
    <w:p w14:paraId="4846CC16" w14:textId="77777777" w:rsidR="00BF749F" w:rsidRPr="002F43C2" w:rsidRDefault="00BF749F" w:rsidP="00BF749F">
      <w:pPr>
        <w:pStyle w:val="BodyText"/>
        <w:ind w:left="1200" w:right="120"/>
      </w:pPr>
      <w:r w:rsidRPr="002F43C2">
        <w:t xml:space="preserve">(b) The Contractor shall ensure that initial privacy training, and annual privacy </w:t>
      </w:r>
      <w:proofErr w:type="gramStart"/>
      <w:r w:rsidRPr="002F43C2">
        <w:t>training</w:t>
      </w:r>
      <w:proofErr w:type="gramEnd"/>
      <w:r w:rsidRPr="002F43C2">
        <w:t xml:space="preserve"> thereafter, is completed by contractor employees who—</w:t>
      </w:r>
      <w:r w:rsidRPr="002F43C2">
        <w:br/>
        <w:t xml:space="preserve"> </w:t>
      </w:r>
    </w:p>
    <w:p w14:paraId="5F1042E1" w14:textId="77777777" w:rsidR="00BF749F" w:rsidRPr="002F43C2" w:rsidRDefault="00BF749F" w:rsidP="00BF749F">
      <w:pPr>
        <w:pStyle w:val="BodyText"/>
        <w:ind w:left="1980" w:right="120"/>
      </w:pPr>
      <w:r w:rsidRPr="002F43C2">
        <w:t>(1) Have access to a system of records;</w:t>
      </w:r>
      <w:r w:rsidRPr="002F43C2">
        <w:br/>
      </w:r>
    </w:p>
    <w:p w14:paraId="0DE2983E" w14:textId="77777777" w:rsidR="00BF749F" w:rsidRPr="002F43C2" w:rsidRDefault="00BF749F" w:rsidP="00BF749F">
      <w:pPr>
        <w:pStyle w:val="BodyText"/>
        <w:ind w:left="1980" w:right="120"/>
      </w:pPr>
      <w:r w:rsidRPr="002F43C2">
        <w:t>(2) Create, collect, use, process, store, maintain, disseminate, disclose, dispose, or otherwise handle personally identifiable information on behalf of an agency; or</w:t>
      </w:r>
      <w:r w:rsidRPr="002F43C2">
        <w:br/>
      </w:r>
    </w:p>
    <w:p w14:paraId="48F74895" w14:textId="77777777" w:rsidR="00BF749F" w:rsidRPr="002F43C2" w:rsidRDefault="00BF749F" w:rsidP="00BF749F">
      <w:pPr>
        <w:pStyle w:val="BodyText"/>
        <w:ind w:left="1980" w:right="120"/>
      </w:pPr>
      <w:r w:rsidRPr="002F43C2">
        <w:t>(3) Design, develop, maintain, or operate a system of records (see also FAR subpart 24.1 and 39.105).</w:t>
      </w:r>
      <w:r w:rsidRPr="002F43C2">
        <w:br/>
        <w:t xml:space="preserve"> </w:t>
      </w:r>
    </w:p>
    <w:p w14:paraId="51A84F99" w14:textId="77777777" w:rsidR="00BF749F" w:rsidRPr="002F43C2" w:rsidRDefault="00BF749F" w:rsidP="00BF749F">
      <w:pPr>
        <w:pStyle w:val="BodyText"/>
        <w:ind w:left="1200" w:right="120"/>
      </w:pPr>
      <w:r w:rsidRPr="002F43C2">
        <w:t xml:space="preserve">(c) The contracting agency will provide initial privacy training, and annual privacy training thereafter, to Contractor employees for the duration of this contract. Contractor employees shall satisfy this requirement by completing </w:t>
      </w:r>
      <w:r w:rsidRPr="002F43C2">
        <w:rPr>
          <w:i/>
          <w:iCs/>
        </w:rPr>
        <w:t xml:space="preserve">Privacy at DHS: Protecting Personal Information </w:t>
      </w:r>
      <w:r w:rsidRPr="002F43C2">
        <w:t xml:space="preserve">accessible at </w:t>
      </w:r>
      <w:r w:rsidRPr="002F43C2">
        <w:rPr>
          <w:i/>
          <w:iCs/>
        </w:rPr>
        <w:t>http://www.dhs.gov/dhs-security-and-training-requirements-contractors</w:t>
      </w:r>
      <w:r w:rsidRPr="002F43C2">
        <w:t>. Training shall be completed within 30 days of contract award and be completed on an annual basis thereafter not later than October 31st of each year.</w:t>
      </w:r>
      <w:r w:rsidRPr="002F43C2">
        <w:br/>
      </w:r>
    </w:p>
    <w:p w14:paraId="410287C2" w14:textId="77777777" w:rsidR="00BF749F" w:rsidRPr="002F43C2" w:rsidRDefault="00BF749F" w:rsidP="00BF749F">
      <w:pPr>
        <w:pStyle w:val="BodyText"/>
        <w:ind w:left="1200" w:right="120"/>
      </w:pPr>
      <w:r w:rsidRPr="002F43C2">
        <w:t>(d) The Contractor shall maintain and, upon request, provide documentation of completion of privacy training to the Contracting Officer.</w:t>
      </w:r>
      <w:r w:rsidRPr="002F43C2">
        <w:br/>
        <w:t xml:space="preserve"> </w:t>
      </w:r>
    </w:p>
    <w:p w14:paraId="191EFBE4" w14:textId="77777777" w:rsidR="00BF749F" w:rsidRPr="002F43C2" w:rsidRDefault="00BF749F" w:rsidP="00BF749F">
      <w:pPr>
        <w:pStyle w:val="BodyText"/>
        <w:ind w:left="1200" w:right="120"/>
      </w:pPr>
      <w:r w:rsidRPr="002F43C2">
        <w:t>(e) The Contractor shall not allow any employee access to a system of records, or permit any employee to create, collect, use, process, store, maintain, disseminate, disclose, dispose or otherwise handle personally identifiable information, or to design, develop, maintain, or operate a system of records unless the employee has completed privacy training, as required by this clause.</w:t>
      </w:r>
      <w:r w:rsidRPr="002F43C2">
        <w:br/>
        <w:t xml:space="preserve"> </w:t>
      </w:r>
    </w:p>
    <w:p w14:paraId="54B20835" w14:textId="77777777" w:rsidR="00BF749F" w:rsidRPr="002F43C2" w:rsidRDefault="00BF749F" w:rsidP="00BF749F">
      <w:pPr>
        <w:pStyle w:val="BodyText"/>
        <w:ind w:left="1200" w:right="120"/>
      </w:pPr>
      <w:r w:rsidRPr="002F43C2">
        <w:t>(f) The substance of this clause, including this paragraph (f), shall be included in all subcontracts under this contract, when subcontractor employees will—</w:t>
      </w:r>
      <w:r w:rsidRPr="002F43C2">
        <w:br/>
        <w:t xml:space="preserve"> </w:t>
      </w:r>
    </w:p>
    <w:p w14:paraId="4CF1C3CD" w14:textId="77777777" w:rsidR="00BF749F" w:rsidRPr="002F43C2" w:rsidRDefault="00BF749F" w:rsidP="00BF749F">
      <w:pPr>
        <w:pStyle w:val="BodyText"/>
        <w:ind w:left="1980" w:right="120"/>
      </w:pPr>
      <w:r w:rsidRPr="002F43C2">
        <w:t>(1) Have access to a system of records;</w:t>
      </w:r>
      <w:r w:rsidRPr="002F43C2">
        <w:br/>
        <w:t xml:space="preserve"> </w:t>
      </w:r>
    </w:p>
    <w:p w14:paraId="71F1748C" w14:textId="77777777" w:rsidR="00BF749F" w:rsidRPr="002F43C2" w:rsidRDefault="00BF749F" w:rsidP="00BF749F">
      <w:pPr>
        <w:pStyle w:val="BodyText"/>
        <w:ind w:left="1980" w:right="120"/>
      </w:pPr>
      <w:r w:rsidRPr="002F43C2">
        <w:t xml:space="preserve">(2) Create, collect, use, process, store, maintain, disseminate, disclose, dispose, or </w:t>
      </w:r>
      <w:r w:rsidRPr="002F43C2">
        <w:lastRenderedPageBreak/>
        <w:t>otherwise handle personally identifiable information; or</w:t>
      </w:r>
      <w:r w:rsidRPr="002F43C2">
        <w:br/>
        <w:t xml:space="preserve"> </w:t>
      </w:r>
    </w:p>
    <w:p w14:paraId="57112056" w14:textId="724EF159" w:rsidR="00BF749F" w:rsidRPr="002F43C2" w:rsidRDefault="00BF749F" w:rsidP="00BF749F">
      <w:pPr>
        <w:pStyle w:val="BodyText"/>
        <w:ind w:left="1980" w:right="120"/>
      </w:pPr>
      <w:r w:rsidRPr="002F43C2">
        <w:t>(3) Design, develop, maintain, or operate a system of records.</w:t>
      </w:r>
    </w:p>
    <w:p w14:paraId="47125849" w14:textId="77777777" w:rsidR="00BF749F" w:rsidRDefault="00BF749F" w:rsidP="00BF749F">
      <w:pPr>
        <w:pStyle w:val="BodyText"/>
        <w:ind w:left="1200" w:right="120"/>
        <w:jc w:val="center"/>
      </w:pPr>
      <w:r w:rsidRPr="002F43C2">
        <w:t>(End of clause)</w:t>
      </w:r>
    </w:p>
    <w:p w14:paraId="49B1595C" w14:textId="77777777" w:rsidR="0097029C" w:rsidRDefault="0097029C" w:rsidP="00BF749F">
      <w:pPr>
        <w:pStyle w:val="BodyText"/>
        <w:ind w:left="1200" w:right="120"/>
        <w:jc w:val="center"/>
      </w:pPr>
    </w:p>
    <w:p w14:paraId="32986F1D" w14:textId="77777777" w:rsidR="005275A0" w:rsidRPr="002F43C2" w:rsidRDefault="005275A0" w:rsidP="005275A0">
      <w:pPr>
        <w:pStyle w:val="BodyText"/>
        <w:ind w:right="120"/>
        <w:rPr>
          <w:b/>
          <w:iCs/>
        </w:rPr>
      </w:pPr>
      <w:r w:rsidRPr="002F43C2">
        <w:rPr>
          <w:rFonts w:eastAsiaTheme="minorHAnsi"/>
          <w:b/>
        </w:rPr>
        <w:t xml:space="preserve">HSAR 3052.204-71 </w:t>
      </w:r>
      <w:r w:rsidRPr="002F43C2">
        <w:rPr>
          <w:b/>
          <w:iCs/>
        </w:rPr>
        <w:t>CONTRACTOR EMPLOYEE ACCESS (JULY 2023)</w:t>
      </w:r>
    </w:p>
    <w:p w14:paraId="1CEB70D9" w14:textId="77777777" w:rsidR="005275A0" w:rsidRPr="002F43C2" w:rsidRDefault="005275A0" w:rsidP="005275A0">
      <w:pPr>
        <w:pStyle w:val="BodyText"/>
        <w:ind w:left="1170" w:right="120"/>
        <w:rPr>
          <w:b/>
          <w:iCs/>
        </w:rPr>
      </w:pPr>
    </w:p>
    <w:p w14:paraId="0F54E8FC" w14:textId="77777777" w:rsidR="005275A0" w:rsidRPr="002F43C2" w:rsidRDefault="005275A0" w:rsidP="005275A0">
      <w:pPr>
        <w:pStyle w:val="BodyText"/>
        <w:ind w:left="1170" w:right="120" w:firstLine="810"/>
        <w:rPr>
          <w:iCs/>
        </w:rPr>
      </w:pPr>
      <w:r w:rsidRPr="002F43C2">
        <w:rPr>
          <w:iCs/>
        </w:rPr>
        <w:t xml:space="preserve">(a) </w:t>
      </w:r>
      <w:r w:rsidRPr="002F43C2">
        <w:rPr>
          <w:i/>
          <w:iCs/>
          <w:lang w:val="en"/>
        </w:rPr>
        <w:t>Controlled Unclassified Information (CUI)</w:t>
      </w:r>
      <w:r w:rsidRPr="002F43C2">
        <w:rPr>
          <w:iCs/>
          <w:lang w:val="en"/>
        </w:rPr>
        <w:t xml:space="preserve"> is </w:t>
      </w:r>
      <w:r w:rsidRPr="002F43C2">
        <w:rPr>
          <w:iCs/>
        </w:rPr>
        <w:t>any information the Government creates or possesses, or an entity creates or possesses for or on behalf of the Government (other than classified information) that a law, regulation, or Governmentwide policy requires or permits an agency to handle using safeguarding or dissemination controls. This definition includes the following CUI categories and subcategories of information:</w:t>
      </w:r>
    </w:p>
    <w:p w14:paraId="477ACF35" w14:textId="77777777" w:rsidR="005275A0" w:rsidRPr="002F43C2" w:rsidRDefault="005275A0" w:rsidP="005275A0">
      <w:pPr>
        <w:pStyle w:val="BodyText"/>
        <w:ind w:left="1170" w:right="120"/>
        <w:rPr>
          <w:iCs/>
        </w:rPr>
      </w:pPr>
    </w:p>
    <w:p w14:paraId="4D6BFEEB" w14:textId="77777777" w:rsidR="005275A0" w:rsidRPr="002F43C2" w:rsidRDefault="005275A0" w:rsidP="005275A0">
      <w:pPr>
        <w:pStyle w:val="BodyText"/>
        <w:ind w:left="1980" w:right="120"/>
        <w:rPr>
          <w:iCs/>
        </w:rPr>
      </w:pPr>
      <w:r w:rsidRPr="002F43C2">
        <w:rPr>
          <w:iCs/>
        </w:rPr>
        <w:t>(1) Chemical-terrorism Vulnerability Information (CVI) as defined in 6 CFR part 27, “Chemical Facility Anti-Terrorism Standards,” and as further described in supplementary guidance issued by an authorized official of the Department of Homeland Security (including the Revised Procedural Manual “Safeguarding Information Designated as Chemical-Terrorism Vulnerability Information” dated September 2008);</w:t>
      </w:r>
    </w:p>
    <w:p w14:paraId="431F4EF8" w14:textId="77777777" w:rsidR="005275A0" w:rsidRPr="002F43C2" w:rsidRDefault="005275A0" w:rsidP="005275A0">
      <w:pPr>
        <w:pStyle w:val="BodyText"/>
        <w:ind w:left="1980" w:right="120"/>
        <w:rPr>
          <w:iCs/>
        </w:rPr>
      </w:pPr>
    </w:p>
    <w:p w14:paraId="23255284" w14:textId="77777777" w:rsidR="005275A0" w:rsidRPr="002F43C2" w:rsidRDefault="005275A0" w:rsidP="005275A0">
      <w:pPr>
        <w:pStyle w:val="BodyText"/>
        <w:ind w:left="1980" w:right="120"/>
        <w:rPr>
          <w:iCs/>
        </w:rPr>
      </w:pPr>
      <w:r w:rsidRPr="002F43C2">
        <w:rPr>
          <w:iCs/>
        </w:rPr>
        <w:t>(2) Protected Critical Infrastructure Information (PCII) as set out in the Critical Infrastructure Information Act of 2002 (title XXII, subtitle B of the Homeland Security Act of 2002 as amended through Pub. L. 116–283), PCII’s implementing regulations (6 CFR part 29), the PCII Program Procedures Manual, and any supplementary guidance officially communicated by an authorized official of the Department of Homeland Security, the PCII Program Manager, or a PCII Program Manager Designee;</w:t>
      </w:r>
    </w:p>
    <w:p w14:paraId="69DB644C" w14:textId="77777777" w:rsidR="005275A0" w:rsidRPr="002F43C2" w:rsidRDefault="005275A0" w:rsidP="005275A0">
      <w:pPr>
        <w:pStyle w:val="BodyText"/>
        <w:ind w:left="1980" w:right="120"/>
        <w:rPr>
          <w:iCs/>
        </w:rPr>
      </w:pPr>
    </w:p>
    <w:p w14:paraId="20A3A95A" w14:textId="77777777" w:rsidR="005275A0" w:rsidRPr="002F43C2" w:rsidRDefault="005275A0" w:rsidP="005275A0">
      <w:pPr>
        <w:pStyle w:val="BodyText"/>
        <w:ind w:left="1980" w:right="120"/>
        <w:rPr>
          <w:iCs/>
          <w:lang w:val="en"/>
        </w:rPr>
      </w:pPr>
      <w:r w:rsidRPr="002F43C2">
        <w:rPr>
          <w:iCs/>
        </w:rPr>
        <w:t>(3) Sensitive Security Information (SSI) as defined in 49 CFR part 1520, “Protection of Sensitive Security Information,” as amended, and any supplementary guidance officially communicated by an authorized official of the Department of Homeland Security (including the Assistant Secretary for the Transportation Security Administration or designee), including Department of Homeland Security MD 11056.1, “Sensitive Security Information (SSI)” and, within the Transportation Security Administration, TSA MD 2810.1, “SSI Program”;</w:t>
      </w:r>
    </w:p>
    <w:p w14:paraId="41A4B132" w14:textId="77777777" w:rsidR="005275A0" w:rsidRPr="002F43C2" w:rsidRDefault="005275A0" w:rsidP="005275A0">
      <w:pPr>
        <w:pStyle w:val="BodyText"/>
        <w:ind w:left="1980" w:right="120"/>
        <w:rPr>
          <w:iCs/>
        </w:rPr>
      </w:pPr>
    </w:p>
    <w:p w14:paraId="662E9A49" w14:textId="77777777" w:rsidR="005275A0" w:rsidRPr="002F43C2" w:rsidRDefault="005275A0" w:rsidP="005275A0">
      <w:pPr>
        <w:pStyle w:val="BodyText"/>
        <w:ind w:left="1980" w:right="120"/>
        <w:rPr>
          <w:iCs/>
          <w:lang w:val="en"/>
        </w:rPr>
      </w:pPr>
      <w:r w:rsidRPr="002F43C2">
        <w:rPr>
          <w:iCs/>
        </w:rPr>
        <w:t xml:space="preserve">(4) Homeland Security Agreement Information means information the Department of Homeland Security receives pursuant to an agreement with State, local, Tribal, territorial, or private sector partners that is required to be protected by that agreement. The Department receives this information in furtherance of the missions of the Department, including, but not limited to, support of the Fusion Center Initiative and activities for cyber information sharing </w:t>
      </w:r>
      <w:proofErr w:type="gramStart"/>
      <w:r w:rsidRPr="002F43C2">
        <w:rPr>
          <w:iCs/>
        </w:rPr>
        <w:t>consistent</w:t>
      </w:r>
      <w:proofErr w:type="gramEnd"/>
      <w:r w:rsidRPr="002F43C2">
        <w:rPr>
          <w:iCs/>
        </w:rPr>
        <w:t xml:space="preserve"> with the Cybersecurity Information Sharing Act of 2015;</w:t>
      </w:r>
    </w:p>
    <w:p w14:paraId="24E1DB88" w14:textId="77777777" w:rsidR="005275A0" w:rsidRPr="002F43C2" w:rsidRDefault="005275A0" w:rsidP="005275A0">
      <w:pPr>
        <w:pStyle w:val="BodyText"/>
        <w:ind w:left="1980" w:right="120"/>
        <w:rPr>
          <w:iCs/>
        </w:rPr>
      </w:pPr>
    </w:p>
    <w:p w14:paraId="07AFB14C" w14:textId="77777777" w:rsidR="005275A0" w:rsidRPr="002F43C2" w:rsidRDefault="005275A0" w:rsidP="005275A0">
      <w:pPr>
        <w:pStyle w:val="BodyText"/>
        <w:ind w:left="1980" w:right="120"/>
        <w:rPr>
          <w:iCs/>
          <w:lang w:val="en"/>
        </w:rPr>
      </w:pPr>
      <w:r w:rsidRPr="002F43C2">
        <w:rPr>
          <w:iCs/>
        </w:rPr>
        <w:t xml:space="preserve">(5) Homeland Security Enforcement Information means unclassified information </w:t>
      </w:r>
      <w:r w:rsidRPr="002F43C2">
        <w:rPr>
          <w:iCs/>
        </w:rPr>
        <w:lastRenderedPageBreak/>
        <w:t>of a sensitive nature lawfully created, possessed, or transmitted by the Department of Homeland Security in furtherance of its immigration, customs, and other civil and criminal enforcement missions, the unauthorized disclosure of which could adversely impact the mission of the Department;</w:t>
      </w:r>
    </w:p>
    <w:p w14:paraId="7A316F9F" w14:textId="77777777" w:rsidR="005275A0" w:rsidRPr="002F43C2" w:rsidRDefault="005275A0" w:rsidP="005275A0">
      <w:pPr>
        <w:pStyle w:val="BodyText"/>
        <w:ind w:left="1980" w:right="120"/>
        <w:rPr>
          <w:iCs/>
        </w:rPr>
      </w:pPr>
    </w:p>
    <w:p w14:paraId="55941DBF" w14:textId="77777777" w:rsidR="005275A0" w:rsidRPr="002F43C2" w:rsidRDefault="005275A0" w:rsidP="005275A0">
      <w:pPr>
        <w:pStyle w:val="BodyText"/>
        <w:ind w:left="1980" w:right="120"/>
        <w:rPr>
          <w:iCs/>
        </w:rPr>
      </w:pPr>
      <w:r w:rsidRPr="002F43C2">
        <w:rPr>
          <w:iCs/>
        </w:rPr>
        <w:t>(6) International Agreement Information means information the Department of Homeland Security receives that is required to be protected by an information sharing agreement or arrangement with a foreign government, an international organization of governments or any element thereof, an international or foreign public or judicial body, or an international or foreign private or non-governmental organization;</w:t>
      </w:r>
    </w:p>
    <w:p w14:paraId="2E461350" w14:textId="77777777" w:rsidR="005275A0" w:rsidRPr="002F43C2" w:rsidRDefault="005275A0" w:rsidP="005275A0">
      <w:pPr>
        <w:pStyle w:val="BodyText"/>
        <w:ind w:left="1980" w:right="120"/>
        <w:rPr>
          <w:iCs/>
        </w:rPr>
      </w:pPr>
    </w:p>
    <w:p w14:paraId="515F9F41" w14:textId="77777777" w:rsidR="005275A0" w:rsidRPr="002F43C2" w:rsidRDefault="005275A0" w:rsidP="005275A0">
      <w:pPr>
        <w:pStyle w:val="BodyText"/>
        <w:ind w:left="1980" w:right="120"/>
        <w:rPr>
          <w:iCs/>
        </w:rPr>
      </w:pPr>
      <w:r w:rsidRPr="002F43C2">
        <w:rPr>
          <w:iCs/>
        </w:rPr>
        <w:t>(7) Information Systems Vulnerability Information (ISVI) means:</w:t>
      </w:r>
    </w:p>
    <w:p w14:paraId="5C6D6D7C" w14:textId="77777777" w:rsidR="005275A0" w:rsidRPr="002F43C2" w:rsidRDefault="005275A0" w:rsidP="005275A0">
      <w:pPr>
        <w:pStyle w:val="BodyText"/>
        <w:ind w:left="1170" w:right="120"/>
        <w:rPr>
          <w:iCs/>
        </w:rPr>
      </w:pPr>
    </w:p>
    <w:p w14:paraId="6D0E04F6" w14:textId="77777777" w:rsidR="005275A0" w:rsidRPr="002F43C2" w:rsidRDefault="005275A0" w:rsidP="005275A0">
      <w:pPr>
        <w:pStyle w:val="BodyText"/>
        <w:ind w:left="2880" w:right="120"/>
        <w:rPr>
          <w:iCs/>
        </w:rPr>
      </w:pPr>
      <w:r w:rsidRPr="002F43C2">
        <w:rPr>
          <w:iCs/>
        </w:rPr>
        <w:t>(i) Department of Homeland Security information technology (IT) systems data revealing infrastructure used for servers, desktops, and networks; applications name, version, and release; switching, router, and gateway information; interconnections and access methods; and mission or business use/need. Examples of ISVI are systems inventories and enterprise architecture models. Information pertaining to national security systems and eligible for classification under Executive Order 13526 will be classified as appropriate; and/or</w:t>
      </w:r>
    </w:p>
    <w:p w14:paraId="4DE1462E" w14:textId="77777777" w:rsidR="005275A0" w:rsidRPr="002F43C2" w:rsidRDefault="005275A0" w:rsidP="005275A0">
      <w:pPr>
        <w:pStyle w:val="BodyText"/>
        <w:ind w:left="2880" w:right="120"/>
        <w:rPr>
          <w:iCs/>
        </w:rPr>
      </w:pPr>
    </w:p>
    <w:p w14:paraId="564E3371" w14:textId="77777777" w:rsidR="005275A0" w:rsidRPr="002F43C2" w:rsidRDefault="005275A0" w:rsidP="005275A0">
      <w:pPr>
        <w:pStyle w:val="BodyText"/>
        <w:ind w:left="2880" w:right="120"/>
        <w:rPr>
          <w:iCs/>
        </w:rPr>
      </w:pPr>
      <w:r w:rsidRPr="002F43C2">
        <w:rPr>
          <w:iCs/>
        </w:rPr>
        <w:t>(ii) Information regarding developing or current technology, the release of which could hinder the objectives of the Department, compromise a technological advantage or countermeasure, cause a denial of service, or provide an adversary with sufficient information to clone, counterfeit, or circumvent a process or system;</w:t>
      </w:r>
    </w:p>
    <w:p w14:paraId="11186300" w14:textId="77777777" w:rsidR="005275A0" w:rsidRPr="002F43C2" w:rsidRDefault="005275A0" w:rsidP="005275A0">
      <w:pPr>
        <w:pStyle w:val="BodyText"/>
        <w:ind w:left="1170" w:right="120"/>
        <w:rPr>
          <w:iCs/>
        </w:rPr>
      </w:pPr>
    </w:p>
    <w:p w14:paraId="6F9AAE85" w14:textId="77777777" w:rsidR="005275A0" w:rsidRPr="002F43C2" w:rsidRDefault="005275A0" w:rsidP="005275A0">
      <w:pPr>
        <w:pStyle w:val="BodyText"/>
        <w:ind w:left="1980" w:right="120"/>
        <w:rPr>
          <w:iCs/>
        </w:rPr>
      </w:pPr>
      <w:r w:rsidRPr="002F43C2">
        <w:rPr>
          <w:iCs/>
        </w:rPr>
        <w:t>(8) Operations Security Information means Department of Homeland Security information that could be collected, analyzed, and exploited by a foreign adversary to identify intentions, capabilities, operations, and vulnerabilities that threaten operational security for the missions of the Department;</w:t>
      </w:r>
    </w:p>
    <w:p w14:paraId="1C261503" w14:textId="77777777" w:rsidR="005275A0" w:rsidRPr="002F43C2" w:rsidRDefault="005275A0" w:rsidP="005275A0">
      <w:pPr>
        <w:pStyle w:val="BodyText"/>
        <w:ind w:left="1980" w:right="120"/>
        <w:rPr>
          <w:iCs/>
        </w:rPr>
      </w:pPr>
    </w:p>
    <w:p w14:paraId="7C00CEC1" w14:textId="77777777" w:rsidR="005275A0" w:rsidRPr="002F43C2" w:rsidRDefault="005275A0" w:rsidP="005275A0">
      <w:pPr>
        <w:pStyle w:val="BodyText"/>
        <w:ind w:left="1980" w:right="120"/>
        <w:rPr>
          <w:iCs/>
        </w:rPr>
      </w:pPr>
      <w:r w:rsidRPr="002F43C2">
        <w:rPr>
          <w:iCs/>
        </w:rPr>
        <w:t>(9) Personnel Security Information means information that could result in physical risk to Department of Homeland Security personnel or other individuals whom the Department is responsible for protecting;</w:t>
      </w:r>
    </w:p>
    <w:p w14:paraId="4608CAEF" w14:textId="77777777" w:rsidR="005275A0" w:rsidRPr="002F43C2" w:rsidRDefault="005275A0" w:rsidP="005275A0">
      <w:pPr>
        <w:pStyle w:val="BodyText"/>
        <w:ind w:left="1980" w:right="120"/>
        <w:rPr>
          <w:iCs/>
        </w:rPr>
      </w:pPr>
    </w:p>
    <w:p w14:paraId="5A5E0060" w14:textId="77777777" w:rsidR="005275A0" w:rsidRPr="002F43C2" w:rsidRDefault="005275A0" w:rsidP="005275A0">
      <w:pPr>
        <w:pStyle w:val="BodyText"/>
        <w:ind w:left="1980" w:right="120"/>
        <w:rPr>
          <w:iCs/>
        </w:rPr>
      </w:pPr>
      <w:r w:rsidRPr="002F43C2">
        <w:rPr>
          <w:iCs/>
        </w:rPr>
        <w:t>(10) Physical Security Information means reviews or reports illustrating or disclosing facility infrastructure or security vulnerabilities related to the protection of Federal buildings, grounds, or property. For example, threat assessments, system security plans, contingency plans, risk management plans, business impact analysis studies, and certification and accreditation documentation;</w:t>
      </w:r>
    </w:p>
    <w:p w14:paraId="63413CA3" w14:textId="77777777" w:rsidR="005275A0" w:rsidRPr="002F43C2" w:rsidRDefault="005275A0" w:rsidP="005275A0">
      <w:pPr>
        <w:pStyle w:val="BodyText"/>
        <w:ind w:left="1980" w:right="120"/>
        <w:rPr>
          <w:iCs/>
          <w:lang w:val="en"/>
        </w:rPr>
      </w:pPr>
    </w:p>
    <w:p w14:paraId="58C02A48" w14:textId="77777777" w:rsidR="005275A0" w:rsidRPr="002F43C2" w:rsidRDefault="005275A0" w:rsidP="005275A0">
      <w:pPr>
        <w:pStyle w:val="BodyText"/>
        <w:ind w:left="1980" w:right="120"/>
      </w:pPr>
      <w:r w:rsidRPr="650EF5C0">
        <w:t xml:space="preserve">(11) Privacy Information includes both Personally Identifiable Information (PII) and Sensitive Personally Identifiable Information (SPII). PII refers to information </w:t>
      </w:r>
      <w:r w:rsidRPr="650EF5C0">
        <w:lastRenderedPageBreak/>
        <w:t xml:space="preserve">that can be used to distinguish or trace an individual’s identity, either alone, or when combined with other information that is linked or linkable to a specific individual; and SPII is a subset of PII that if lost, compromised, or disclosed without authorization could result in substantial harm, embarrassment, inconvenience, or unfairness to an individual. To determine whether information is PII, DHS will perform an assessment of the specific risk that an individual can </w:t>
      </w:r>
      <w:proofErr w:type="gramStart"/>
      <w:r w:rsidRPr="650EF5C0">
        <w:t>be identified</w:t>
      </w:r>
      <w:proofErr w:type="gramEnd"/>
      <w:r w:rsidRPr="650EF5C0">
        <w:t xml:space="preserve"> using the information with other information that is linked or linkable to the individual. In performing this assessment, it is important to recognize that information that is not PII can become PII whenever additional information becomes available, in any medium or from any source, that would make it possible to identify an individual. Certain data elements are particularly sensitive and may alone present an increased risk of harm to the individual.</w:t>
      </w:r>
    </w:p>
    <w:p w14:paraId="5F22E9AA" w14:textId="77777777" w:rsidR="005275A0" w:rsidRPr="002F43C2" w:rsidRDefault="005275A0" w:rsidP="005275A0">
      <w:pPr>
        <w:pStyle w:val="BodyText"/>
        <w:ind w:left="1170" w:right="120"/>
        <w:rPr>
          <w:iCs/>
          <w:lang w:val="en"/>
        </w:rPr>
      </w:pPr>
    </w:p>
    <w:p w14:paraId="596B12F8" w14:textId="77777777" w:rsidR="005275A0" w:rsidRPr="002F43C2" w:rsidRDefault="005275A0" w:rsidP="4716571E">
      <w:pPr>
        <w:pStyle w:val="BodyText"/>
        <w:ind w:left="2880" w:right="120"/>
      </w:pPr>
      <w:r w:rsidRPr="4716571E">
        <w:t>(i) Examples of stand-alone PII that are particularly sensitive include: Social Security numbers (SSNs), driver’s license or State identification numbers, Alien Registration Numbers (A-numbers), financial account numbers, and biometric identifiers.</w:t>
      </w:r>
    </w:p>
    <w:p w14:paraId="7BC3A9BA" w14:textId="77777777" w:rsidR="005275A0" w:rsidRPr="002F43C2" w:rsidRDefault="005275A0" w:rsidP="005275A0">
      <w:pPr>
        <w:pStyle w:val="BodyText"/>
        <w:ind w:left="2880" w:right="120"/>
        <w:rPr>
          <w:iCs/>
          <w:lang w:val="en"/>
        </w:rPr>
      </w:pPr>
    </w:p>
    <w:p w14:paraId="1C534B85" w14:textId="77777777" w:rsidR="005275A0" w:rsidRPr="002F43C2" w:rsidRDefault="005275A0" w:rsidP="005275A0">
      <w:pPr>
        <w:pStyle w:val="BodyText"/>
        <w:ind w:left="2880" w:right="120"/>
      </w:pPr>
      <w:r w:rsidRPr="650EF5C0">
        <w:t>(ii) Multiple pieces of information may present an increased risk of harm to the individual when combined, posing an increased risk of harm to the individual. SPII may also consist of any grouping of information that contains an individual’s name or other unique identifier plus one or more of the following elements:</w:t>
      </w:r>
    </w:p>
    <w:p w14:paraId="4284E60A" w14:textId="77777777" w:rsidR="005275A0" w:rsidRPr="002F43C2" w:rsidRDefault="005275A0" w:rsidP="005275A0">
      <w:pPr>
        <w:pStyle w:val="BodyText"/>
        <w:ind w:left="1170" w:right="120"/>
        <w:rPr>
          <w:iCs/>
          <w:lang w:val="en"/>
        </w:rPr>
      </w:pPr>
    </w:p>
    <w:p w14:paraId="7F79D45D" w14:textId="77777777" w:rsidR="005275A0" w:rsidRPr="002F43C2" w:rsidRDefault="005275A0" w:rsidP="005275A0">
      <w:pPr>
        <w:pStyle w:val="BodyText"/>
        <w:ind w:left="3600" w:right="120"/>
      </w:pPr>
      <w:r w:rsidRPr="7D5C12E2">
        <w:t>(A) Truncated SSN (such as last 4 digits);</w:t>
      </w:r>
    </w:p>
    <w:p w14:paraId="7FD4DF9A" w14:textId="77777777" w:rsidR="005275A0" w:rsidRPr="002F43C2" w:rsidRDefault="005275A0" w:rsidP="005275A0">
      <w:pPr>
        <w:pStyle w:val="BodyText"/>
        <w:ind w:left="3600" w:right="120"/>
      </w:pPr>
      <w:r w:rsidRPr="7D5C12E2">
        <w:t>(B) Date of birth (month, day, and year);</w:t>
      </w:r>
    </w:p>
    <w:p w14:paraId="249325D6" w14:textId="77777777" w:rsidR="005275A0" w:rsidRPr="002F43C2" w:rsidRDefault="005275A0" w:rsidP="005275A0">
      <w:pPr>
        <w:pStyle w:val="BodyText"/>
        <w:ind w:left="3600" w:right="120"/>
      </w:pPr>
      <w:r w:rsidRPr="650EF5C0">
        <w:t>(C) Citizenship or immigration status;</w:t>
      </w:r>
    </w:p>
    <w:p w14:paraId="3C1F4534" w14:textId="77777777" w:rsidR="005275A0" w:rsidRPr="002F43C2" w:rsidRDefault="005275A0" w:rsidP="005275A0">
      <w:pPr>
        <w:pStyle w:val="BodyText"/>
        <w:ind w:left="3600" w:right="120"/>
      </w:pPr>
      <w:r w:rsidRPr="650EF5C0">
        <w:t>(D) Ethnic or religious affiliation;</w:t>
      </w:r>
    </w:p>
    <w:p w14:paraId="16AEBA27" w14:textId="77777777" w:rsidR="005275A0" w:rsidRPr="002F43C2" w:rsidRDefault="005275A0" w:rsidP="005275A0">
      <w:pPr>
        <w:pStyle w:val="BodyText"/>
        <w:ind w:left="3600" w:right="120"/>
      </w:pPr>
      <w:r w:rsidRPr="650EF5C0">
        <w:t>(E) Sexual orientation;</w:t>
      </w:r>
    </w:p>
    <w:p w14:paraId="482830FA" w14:textId="77777777" w:rsidR="005275A0" w:rsidRPr="002F43C2" w:rsidRDefault="005275A0" w:rsidP="005275A0">
      <w:pPr>
        <w:pStyle w:val="BodyText"/>
        <w:ind w:left="3600" w:right="120"/>
      </w:pPr>
      <w:r w:rsidRPr="650EF5C0">
        <w:t>(F) Criminal history;</w:t>
      </w:r>
    </w:p>
    <w:p w14:paraId="48EBB33F" w14:textId="77777777" w:rsidR="005275A0" w:rsidRPr="002F43C2" w:rsidRDefault="005275A0" w:rsidP="005275A0">
      <w:pPr>
        <w:pStyle w:val="BodyText"/>
        <w:ind w:left="3600" w:right="120"/>
        <w:rPr>
          <w:iCs/>
          <w:lang w:val="en"/>
        </w:rPr>
      </w:pPr>
      <w:r w:rsidRPr="002F43C2">
        <w:rPr>
          <w:iCs/>
          <w:lang w:val="en"/>
        </w:rPr>
        <w:t>(G) Medical information; and</w:t>
      </w:r>
    </w:p>
    <w:p w14:paraId="15485C38" w14:textId="77777777" w:rsidR="005275A0" w:rsidRPr="002F43C2" w:rsidRDefault="005275A0" w:rsidP="005275A0">
      <w:pPr>
        <w:pStyle w:val="BodyText"/>
        <w:ind w:left="3600" w:right="120"/>
        <w:rPr>
          <w:iCs/>
          <w:lang w:val="en"/>
        </w:rPr>
      </w:pPr>
      <w:r w:rsidRPr="002F43C2">
        <w:rPr>
          <w:iCs/>
          <w:lang w:val="en"/>
        </w:rPr>
        <w:t>(H) System authentication information, such as mother’s birth name, account passwords, or personal identification numbers (PINs).</w:t>
      </w:r>
    </w:p>
    <w:p w14:paraId="14068C24" w14:textId="77777777" w:rsidR="005275A0" w:rsidRPr="002F43C2" w:rsidRDefault="005275A0" w:rsidP="005275A0">
      <w:pPr>
        <w:pStyle w:val="BodyText"/>
        <w:ind w:left="1170" w:right="120"/>
        <w:rPr>
          <w:iCs/>
          <w:lang w:val="en"/>
        </w:rPr>
      </w:pPr>
    </w:p>
    <w:p w14:paraId="5A3AF29B" w14:textId="77777777" w:rsidR="005275A0" w:rsidRPr="002F43C2" w:rsidRDefault="005275A0" w:rsidP="005275A0">
      <w:pPr>
        <w:pStyle w:val="BodyText"/>
        <w:ind w:left="2880" w:right="120"/>
        <w:rPr>
          <w:iCs/>
        </w:rPr>
      </w:pPr>
      <w:r w:rsidRPr="650EF5C0">
        <w:t>(iii) Other PII that may present an increased risk of harm to the individual depending on its context, such as a list of employees and their performance ratings or an unlisted home address or phone number. The context includes the purpose for which the PII was collected, maintained, and used. This assessment is critical because the same information in different contexts can reveal additional information about the impacted individual.</w:t>
      </w:r>
    </w:p>
    <w:p w14:paraId="227A009F" w14:textId="77777777" w:rsidR="005275A0" w:rsidRPr="002F43C2" w:rsidRDefault="005275A0" w:rsidP="005275A0">
      <w:pPr>
        <w:pStyle w:val="BodyText"/>
        <w:ind w:left="1170" w:right="120"/>
        <w:rPr>
          <w:iCs/>
        </w:rPr>
      </w:pPr>
    </w:p>
    <w:p w14:paraId="3D76A536" w14:textId="77777777" w:rsidR="005275A0" w:rsidRPr="002F43C2" w:rsidRDefault="005275A0" w:rsidP="005275A0">
      <w:pPr>
        <w:pStyle w:val="BodyText"/>
        <w:ind w:left="1170" w:right="120" w:firstLine="810"/>
        <w:rPr>
          <w:iCs/>
        </w:rPr>
      </w:pPr>
      <w:r w:rsidRPr="002F43C2">
        <w:rPr>
          <w:iCs/>
        </w:rPr>
        <w:t xml:space="preserve">(b) </w:t>
      </w:r>
      <w:r w:rsidRPr="002F43C2">
        <w:rPr>
          <w:i/>
          <w:iCs/>
        </w:rPr>
        <w:t>Information Resources</w:t>
      </w:r>
      <w:r w:rsidRPr="002F43C2">
        <w:rPr>
          <w:iCs/>
        </w:rPr>
        <w:t xml:space="preserve"> </w:t>
      </w:r>
      <w:r w:rsidRPr="002F43C2">
        <w:rPr>
          <w:iCs/>
          <w:lang w:val="en"/>
        </w:rPr>
        <w:t>means information and related resources, such as personnel, equipment, funds, and information technology.</w:t>
      </w:r>
    </w:p>
    <w:p w14:paraId="0BACCD1B" w14:textId="77777777" w:rsidR="005275A0" w:rsidRPr="002F43C2" w:rsidRDefault="005275A0" w:rsidP="005275A0">
      <w:pPr>
        <w:pStyle w:val="BodyText"/>
        <w:ind w:left="1170" w:right="120"/>
        <w:rPr>
          <w:iCs/>
        </w:rPr>
      </w:pPr>
    </w:p>
    <w:p w14:paraId="7F453908" w14:textId="77777777" w:rsidR="005275A0" w:rsidRPr="002F43C2" w:rsidRDefault="005275A0" w:rsidP="005275A0">
      <w:pPr>
        <w:pStyle w:val="BodyText"/>
        <w:ind w:left="1170" w:right="120" w:firstLine="810"/>
        <w:rPr>
          <w:iCs/>
        </w:rPr>
      </w:pPr>
      <w:r w:rsidRPr="002F43C2">
        <w:rPr>
          <w:iCs/>
        </w:rPr>
        <w:lastRenderedPageBreak/>
        <w:t>(c) Contractor employees working on this contract must complete such forms as may be necessary for security or other reasons, including the conduct of background investigations to determine suitability. Completed forms shall be submitted as directed by the Contracting Officer. Upon the Contracting Officer’s request, the Contractor’s employees shall be fingerprinted or subject to other investigations as required. All Contractor employees requiring recurring access to government facilities or access to CUI or information resources are required to have a favorably adjudicated background investigation prior to commencing work on this contract unless this requirement is waived under Departmental procedures.</w:t>
      </w:r>
    </w:p>
    <w:p w14:paraId="1DA9D8E7" w14:textId="77777777" w:rsidR="005275A0" w:rsidRPr="002F43C2" w:rsidRDefault="005275A0" w:rsidP="005275A0">
      <w:pPr>
        <w:pStyle w:val="BodyText"/>
        <w:ind w:left="1170" w:right="120"/>
        <w:rPr>
          <w:iCs/>
        </w:rPr>
      </w:pPr>
    </w:p>
    <w:p w14:paraId="17F2C61A" w14:textId="77777777" w:rsidR="005275A0" w:rsidRPr="002F43C2" w:rsidRDefault="005275A0" w:rsidP="005275A0">
      <w:pPr>
        <w:pStyle w:val="BodyText"/>
        <w:ind w:left="1170" w:right="120" w:firstLine="810"/>
        <w:rPr>
          <w:iCs/>
        </w:rPr>
      </w:pPr>
      <w:r w:rsidRPr="002F43C2">
        <w:rPr>
          <w:iCs/>
        </w:rPr>
        <w:t>(d) The Contracting Officer may require the Contractor to prohibit individuals from working on the contract if the Government deems their initial or continued employment contrary to the public interest for any reason, including, but not limited to, carelessness, insubordination, incompetence, or security concerns.</w:t>
      </w:r>
    </w:p>
    <w:p w14:paraId="57A67F0D" w14:textId="77777777" w:rsidR="005275A0" w:rsidRPr="002F43C2" w:rsidRDefault="005275A0" w:rsidP="005275A0">
      <w:pPr>
        <w:pStyle w:val="BodyText"/>
        <w:ind w:left="1170" w:right="120"/>
        <w:rPr>
          <w:iCs/>
        </w:rPr>
      </w:pPr>
    </w:p>
    <w:p w14:paraId="29650AFD" w14:textId="77777777" w:rsidR="005275A0" w:rsidRPr="002F43C2" w:rsidRDefault="005275A0" w:rsidP="005275A0">
      <w:pPr>
        <w:pStyle w:val="BodyText"/>
        <w:ind w:left="1170" w:right="120" w:firstLine="810"/>
        <w:rPr>
          <w:iCs/>
        </w:rPr>
      </w:pPr>
      <w:r w:rsidRPr="002F43C2">
        <w:rPr>
          <w:iCs/>
        </w:rPr>
        <w:t>(e) Work under this contract may involve access to CUI. The Contractor shall access and use CUI only for the purpose of furnishing advice or assistance directly to the Government in support of the Government’s activities, and shall not disclose, orally or in writing, CUI for any other purpose to any person unless authorized in writing by the Contracting Officer. For those Contractor employees authorized to access CUI, the Contractor shall ensure that these persons receive initial and refresher training concerning the protection and disclosure of CUI. Initial training shall be completed within 60 days of contract award and refresher training shall be completed every 2 years thereafter.</w:t>
      </w:r>
    </w:p>
    <w:p w14:paraId="246349A7" w14:textId="77777777" w:rsidR="005275A0" w:rsidRPr="002F43C2" w:rsidRDefault="005275A0" w:rsidP="005275A0">
      <w:pPr>
        <w:pStyle w:val="BodyText"/>
        <w:ind w:left="1170" w:right="120"/>
        <w:rPr>
          <w:iCs/>
        </w:rPr>
      </w:pPr>
    </w:p>
    <w:p w14:paraId="100D58EC" w14:textId="77777777" w:rsidR="005275A0" w:rsidRPr="002F43C2" w:rsidRDefault="005275A0" w:rsidP="005275A0">
      <w:pPr>
        <w:pStyle w:val="BodyText"/>
        <w:ind w:left="1170" w:right="120" w:firstLine="810"/>
        <w:rPr>
          <w:iCs/>
        </w:rPr>
      </w:pPr>
      <w:r w:rsidRPr="002F43C2">
        <w:rPr>
          <w:iCs/>
        </w:rPr>
        <w:t xml:space="preserve">(f) The Contractor shall include this clause in all subcontracts at any </w:t>
      </w:r>
      <w:proofErr w:type="gramStart"/>
      <w:r w:rsidRPr="002F43C2">
        <w:rPr>
          <w:iCs/>
        </w:rPr>
        <w:t>tier</w:t>
      </w:r>
      <w:proofErr w:type="gramEnd"/>
      <w:r w:rsidRPr="002F43C2">
        <w:rPr>
          <w:iCs/>
        </w:rPr>
        <w:t xml:space="preserve"> where the subcontractor may have access to government facilities, CUI, or information resources.</w:t>
      </w:r>
    </w:p>
    <w:p w14:paraId="6B19139F" w14:textId="77777777" w:rsidR="005275A0" w:rsidRPr="002F43C2" w:rsidRDefault="005275A0" w:rsidP="005275A0">
      <w:pPr>
        <w:pStyle w:val="BodyText"/>
        <w:ind w:left="1170" w:right="120"/>
        <w:rPr>
          <w:iCs/>
        </w:rPr>
      </w:pPr>
    </w:p>
    <w:p w14:paraId="36A540E0" w14:textId="220F44E7" w:rsidR="009C5252" w:rsidRDefault="00341F8F" w:rsidP="0032571B">
      <w:pPr>
        <w:pStyle w:val="BodyText"/>
        <w:ind w:left="1170" w:right="120" w:firstLine="810"/>
        <w:rPr>
          <w:iCs/>
        </w:rPr>
      </w:pPr>
      <w:proofErr w:type="gramStart"/>
      <w:r w:rsidRPr="00B06D90">
        <w:rPr>
          <w:rFonts w:eastAsiaTheme="minorHAnsi"/>
        </w:rPr>
        <w:t>(g) Before</w:t>
      </w:r>
      <w:proofErr w:type="gramEnd"/>
      <w:r w:rsidRPr="00B06D90">
        <w:rPr>
          <w:rFonts w:eastAsiaTheme="minorHAnsi"/>
        </w:rPr>
        <w:t xml:space="preserve"> receiving access to information resources under this contract, the individual must complete a security briefing; additional training for specific categories of CUI, if identified in the contract; and any nondisclosure agreement furnished by DHS. </w:t>
      </w:r>
      <w:r w:rsidRPr="00B06D90">
        <w:rPr>
          <w:rFonts w:eastAsiaTheme="minorHAnsi"/>
          <w:color w:val="000000"/>
          <w:shd w:val="clear" w:color="auto" w:fill="FFFFFF"/>
        </w:rPr>
        <w:t>The Contracting Officer’s Representative (COR) will arrange the security briefing and any additional training required for specific categories of CUI</w:t>
      </w:r>
      <w:r>
        <w:rPr>
          <w:rFonts w:eastAsiaTheme="minorHAnsi"/>
          <w:color w:val="000000"/>
          <w:shd w:val="clear" w:color="auto" w:fill="FFFFFF"/>
        </w:rPr>
        <w:t>.</w:t>
      </w:r>
      <w:r w:rsidRPr="002F43C2" w:rsidDel="008248CB">
        <w:rPr>
          <w:iCs/>
        </w:rPr>
        <w:t xml:space="preserve"> </w:t>
      </w:r>
    </w:p>
    <w:p w14:paraId="7743A0EB" w14:textId="77777777" w:rsidR="009C5252" w:rsidRDefault="009C5252" w:rsidP="00341F8F">
      <w:pPr>
        <w:pStyle w:val="BodyText"/>
        <w:ind w:left="1200" w:right="120" w:firstLine="810"/>
        <w:rPr>
          <w:iCs/>
        </w:rPr>
      </w:pPr>
    </w:p>
    <w:p w14:paraId="41FC7DD5" w14:textId="77777777" w:rsidR="009C5252" w:rsidRPr="009C5252" w:rsidRDefault="009C5252" w:rsidP="0032571B">
      <w:pPr>
        <w:pStyle w:val="BodyText"/>
        <w:ind w:left="1170" w:right="120" w:firstLine="810"/>
        <w:rPr>
          <w:iCs/>
        </w:rPr>
      </w:pPr>
      <w:r w:rsidRPr="009C5252">
        <w:rPr>
          <w:iCs/>
        </w:rPr>
        <w:t xml:space="preserve">(h) The Contractor shall have access only to those areas of DHS information resources explicitly stated in this contract or approved by the COR in writing as necessary for performance of the work under this contract. Any attempts by Contractor personnel to gain access to any information resources not expressly authorized by the terms and conditions in this contract, or as approved in writing by the COR, are strictly prohibited. In the event of violation of this provision, DHS will take appropriate actions with regard to the contract and the </w:t>
      </w:r>
      <w:proofErr w:type="gramStart"/>
      <w:r w:rsidRPr="009C5252">
        <w:rPr>
          <w:iCs/>
        </w:rPr>
        <w:t>individual(s)</w:t>
      </w:r>
      <w:proofErr w:type="gramEnd"/>
      <w:r w:rsidRPr="009C5252">
        <w:rPr>
          <w:iCs/>
        </w:rPr>
        <w:t xml:space="preserve"> involved.</w:t>
      </w:r>
    </w:p>
    <w:p w14:paraId="0E743A5C" w14:textId="77777777" w:rsidR="009C5252" w:rsidRPr="009C5252" w:rsidRDefault="009C5252" w:rsidP="009C5252">
      <w:pPr>
        <w:pStyle w:val="BodyText"/>
        <w:ind w:left="1200" w:right="120" w:firstLine="810"/>
        <w:rPr>
          <w:iCs/>
        </w:rPr>
      </w:pPr>
    </w:p>
    <w:p w14:paraId="1BEF9711" w14:textId="77777777" w:rsidR="009C5252" w:rsidRPr="009C5252" w:rsidRDefault="009C5252" w:rsidP="0032571B">
      <w:pPr>
        <w:pStyle w:val="BodyText"/>
        <w:ind w:left="1170" w:right="120" w:firstLine="810"/>
        <w:rPr>
          <w:iCs/>
        </w:rPr>
      </w:pPr>
      <w:r w:rsidRPr="009C5252">
        <w:rPr>
          <w:iCs/>
        </w:rPr>
        <w:t>(i) Contractor access to DHS networks from a remote location is a temporary privilege for mutual convenience while the Contractor performs business for DHS. It is not a right, a guarantee of access, a condition of the contract, or government-furnished equipment (GFE).</w:t>
      </w:r>
    </w:p>
    <w:p w14:paraId="51833121" w14:textId="77777777" w:rsidR="009C5252" w:rsidRPr="009C5252" w:rsidRDefault="009C5252" w:rsidP="009C5252">
      <w:pPr>
        <w:pStyle w:val="BodyText"/>
        <w:ind w:left="1200" w:right="120" w:firstLine="810"/>
        <w:rPr>
          <w:iCs/>
        </w:rPr>
      </w:pPr>
    </w:p>
    <w:p w14:paraId="3100A38B" w14:textId="77777777" w:rsidR="009C5252" w:rsidRPr="009C5252" w:rsidRDefault="009C5252" w:rsidP="0032571B">
      <w:pPr>
        <w:pStyle w:val="BodyText"/>
        <w:ind w:left="1170" w:right="120" w:firstLine="810"/>
        <w:rPr>
          <w:iCs/>
        </w:rPr>
      </w:pPr>
      <w:r w:rsidRPr="009C5252">
        <w:rPr>
          <w:iCs/>
        </w:rPr>
        <w:lastRenderedPageBreak/>
        <w:t>(j) Contractor access will be terminated for unauthorized use. The Contractor agrees to hold and save DHS harmless from any unauthorized use and agrees not to request additional time or money under the contract for any delays resulting from unauthorized use or access.</w:t>
      </w:r>
    </w:p>
    <w:p w14:paraId="008EDC33" w14:textId="77777777" w:rsidR="009C5252" w:rsidRPr="009C5252" w:rsidRDefault="009C5252" w:rsidP="009C5252">
      <w:pPr>
        <w:pStyle w:val="BodyText"/>
        <w:ind w:left="1200" w:right="120" w:firstLine="810"/>
        <w:rPr>
          <w:iCs/>
        </w:rPr>
      </w:pPr>
    </w:p>
    <w:p w14:paraId="03A235B2" w14:textId="77777777" w:rsidR="009C5252" w:rsidRPr="009C5252" w:rsidRDefault="009C5252" w:rsidP="0032571B">
      <w:pPr>
        <w:pStyle w:val="BodyText"/>
        <w:ind w:left="1170" w:right="120" w:firstLine="810"/>
        <w:rPr>
          <w:iCs/>
        </w:rPr>
      </w:pPr>
      <w:r w:rsidRPr="009C5252">
        <w:rPr>
          <w:iCs/>
        </w:rPr>
        <w:t>(k) Non-U.S. citizens shall not be authorized to access or assist in the development, operation, management, or maintenance of Department IT systems under the contract, unless a waiver has been granted by the Head of the Component or designee, with the concurrence of both the Department’s Chief Security Officer (CSO) and the Chief Information Officer (CIO) or their designees. Within DHS Headquarters, the waiver may be granted only with the approval of both the CSO and the CIO or their designees. In order for a waiver to be granted:</w:t>
      </w:r>
    </w:p>
    <w:p w14:paraId="00F2A4BE" w14:textId="77777777" w:rsidR="009C5252" w:rsidRPr="009C5252" w:rsidRDefault="009C5252" w:rsidP="009C5252">
      <w:pPr>
        <w:pStyle w:val="BodyText"/>
        <w:ind w:left="1200" w:right="120" w:firstLine="810"/>
        <w:rPr>
          <w:iCs/>
        </w:rPr>
      </w:pPr>
    </w:p>
    <w:p w14:paraId="77A6B909" w14:textId="77777777" w:rsidR="009C5252" w:rsidRPr="009C5252" w:rsidRDefault="009C5252" w:rsidP="0032571B">
      <w:pPr>
        <w:pStyle w:val="BodyText"/>
        <w:ind w:left="1170" w:right="120" w:firstLine="810"/>
        <w:rPr>
          <w:iCs/>
        </w:rPr>
      </w:pPr>
      <w:r w:rsidRPr="009C5252">
        <w:rPr>
          <w:iCs/>
        </w:rPr>
        <w:t>(1) There must be a compelling reason for using this individual as opposed to a U.S. citizen; and</w:t>
      </w:r>
    </w:p>
    <w:p w14:paraId="52158F0C" w14:textId="77777777" w:rsidR="009C5252" w:rsidRPr="009C5252" w:rsidRDefault="009C5252" w:rsidP="009C5252">
      <w:pPr>
        <w:pStyle w:val="BodyText"/>
        <w:ind w:left="1200" w:right="120" w:firstLine="810"/>
        <w:rPr>
          <w:iCs/>
        </w:rPr>
      </w:pPr>
    </w:p>
    <w:p w14:paraId="201DAE2E" w14:textId="77777777" w:rsidR="009C5252" w:rsidRPr="009C5252" w:rsidRDefault="009C5252" w:rsidP="0032571B">
      <w:pPr>
        <w:pStyle w:val="BodyText"/>
        <w:ind w:left="1170" w:right="120" w:firstLine="810"/>
        <w:rPr>
          <w:iCs/>
        </w:rPr>
      </w:pPr>
      <w:r w:rsidRPr="009C5252">
        <w:rPr>
          <w:iCs/>
        </w:rPr>
        <w:t>(2) The waiver must be in the best interest of the Government.</w:t>
      </w:r>
    </w:p>
    <w:p w14:paraId="2DAFE6FD" w14:textId="77777777" w:rsidR="009C5252" w:rsidRPr="009C5252" w:rsidRDefault="009C5252" w:rsidP="009C5252">
      <w:pPr>
        <w:pStyle w:val="BodyText"/>
        <w:ind w:left="1200" w:right="120" w:firstLine="810"/>
        <w:rPr>
          <w:iCs/>
        </w:rPr>
      </w:pPr>
    </w:p>
    <w:p w14:paraId="503D4E4D" w14:textId="77777777" w:rsidR="009C5252" w:rsidRPr="009C5252" w:rsidRDefault="009C5252" w:rsidP="0032571B">
      <w:pPr>
        <w:pStyle w:val="BodyText"/>
        <w:ind w:left="1170" w:right="120" w:firstLine="810"/>
        <w:rPr>
          <w:iCs/>
        </w:rPr>
      </w:pPr>
      <w:r w:rsidRPr="009C5252">
        <w:rPr>
          <w:iCs/>
        </w:rPr>
        <w:t>(3) Contractors shall identify in their proposals the names and citizenship of all non-U.S. citizens proposed to work under the contract. Any additions or deletions of non-U.S. citizens after contract award shall also be reported to the Contracting Officer.</w:t>
      </w:r>
    </w:p>
    <w:p w14:paraId="5AF1CA5F" w14:textId="77777777" w:rsidR="009C5252" w:rsidRPr="009C5252" w:rsidRDefault="009C5252" w:rsidP="009C5252">
      <w:pPr>
        <w:pStyle w:val="BodyText"/>
        <w:ind w:left="1200" w:right="120" w:firstLine="810"/>
        <w:rPr>
          <w:iCs/>
        </w:rPr>
      </w:pPr>
    </w:p>
    <w:p w14:paraId="09D70033" w14:textId="08ED75A8" w:rsidR="009C5252" w:rsidRDefault="009C5252" w:rsidP="0032571B">
      <w:pPr>
        <w:pStyle w:val="BodyText"/>
        <w:ind w:right="120"/>
        <w:jc w:val="center"/>
        <w:rPr>
          <w:iCs/>
        </w:rPr>
      </w:pPr>
      <w:r w:rsidRPr="009C5252">
        <w:rPr>
          <w:iCs/>
        </w:rPr>
        <w:t>(End of clause)</w:t>
      </w:r>
    </w:p>
    <w:p w14:paraId="57A89B4A" w14:textId="77777777" w:rsidR="008248CB" w:rsidRPr="002F43C2" w:rsidRDefault="008248CB" w:rsidP="0032571B">
      <w:pPr>
        <w:pStyle w:val="BodyText"/>
        <w:ind w:left="1170" w:right="120" w:firstLine="810"/>
        <w:rPr>
          <w:iCs/>
        </w:rPr>
      </w:pPr>
    </w:p>
    <w:p w14:paraId="50FF4FA6" w14:textId="77777777" w:rsidR="005275A0" w:rsidRPr="002F43C2" w:rsidRDefault="005275A0" w:rsidP="00BF749F">
      <w:pPr>
        <w:pStyle w:val="BodyText"/>
        <w:ind w:left="1200" w:right="120"/>
        <w:jc w:val="center"/>
      </w:pPr>
    </w:p>
    <w:p w14:paraId="2C1C9D4E" w14:textId="77777777" w:rsidR="004F682A" w:rsidRPr="004F682A" w:rsidRDefault="004F682A" w:rsidP="005275A0">
      <w:pPr>
        <w:widowControl w:val="0"/>
        <w:spacing w:after="120" w:line="240" w:lineRule="auto"/>
        <w:rPr>
          <w:rFonts w:eastAsia="Times New Roman"/>
          <w:b/>
          <w:color w:val="000000"/>
          <w:w w:val="104"/>
          <w:szCs w:val="23"/>
        </w:rPr>
      </w:pPr>
      <w:r w:rsidRPr="004F682A">
        <w:rPr>
          <w:rFonts w:eastAsia="Times New Roman"/>
          <w:b/>
          <w:color w:val="000000"/>
          <w:w w:val="107"/>
          <w:szCs w:val="23"/>
        </w:rPr>
        <w:t>3052.204-72 SAFEGUARDING OF CONTROLLED UNCLASSIFIED INFORMATION (JULY 2023)</w:t>
      </w:r>
    </w:p>
    <w:p w14:paraId="60CB846A" w14:textId="77777777" w:rsidR="004F682A" w:rsidRPr="004F682A" w:rsidRDefault="004F682A" w:rsidP="004F682A">
      <w:pPr>
        <w:spacing w:after="0" w:line="240" w:lineRule="auto"/>
        <w:ind w:firstLine="720"/>
        <w:rPr>
          <w:rFonts w:eastAsia="Times New Roman"/>
          <w:lang w:val="en"/>
        </w:rPr>
      </w:pPr>
      <w:r w:rsidRPr="004F682A">
        <w:rPr>
          <w:rFonts w:eastAsia="Times New Roman"/>
          <w:lang w:val="en"/>
        </w:rPr>
        <w:t xml:space="preserve">(a) </w:t>
      </w:r>
      <w:r w:rsidRPr="004F682A">
        <w:rPr>
          <w:rFonts w:eastAsia="Times New Roman"/>
          <w:i/>
          <w:lang w:val="en"/>
        </w:rPr>
        <w:t>Definitions</w:t>
      </w:r>
      <w:r w:rsidRPr="004F682A">
        <w:rPr>
          <w:rFonts w:eastAsia="Times New Roman"/>
          <w:lang w:val="en"/>
        </w:rPr>
        <w:t>. As used in this clause—</w:t>
      </w:r>
    </w:p>
    <w:p w14:paraId="7AA3B07E" w14:textId="77777777" w:rsidR="004F682A" w:rsidRPr="004F682A" w:rsidRDefault="004F682A" w:rsidP="004F682A">
      <w:pPr>
        <w:spacing w:after="0" w:line="240" w:lineRule="auto"/>
        <w:ind w:firstLine="720"/>
        <w:contextualSpacing/>
        <w:rPr>
          <w:rFonts w:eastAsia="Times New Roman"/>
          <w:i/>
          <w:iCs/>
          <w:lang w:val="en"/>
        </w:rPr>
      </w:pPr>
    </w:p>
    <w:p w14:paraId="74B6D7BE" w14:textId="77777777" w:rsidR="004F682A" w:rsidRPr="004F682A" w:rsidRDefault="004F682A" w:rsidP="004F682A">
      <w:pPr>
        <w:spacing w:after="0" w:line="240" w:lineRule="auto"/>
        <w:ind w:left="720" w:firstLine="720"/>
        <w:contextualSpacing/>
        <w:rPr>
          <w:rFonts w:eastAsia="Times New Roman"/>
        </w:rPr>
      </w:pPr>
      <w:r w:rsidRPr="47B1C763">
        <w:rPr>
          <w:rFonts w:eastAsia="Times New Roman"/>
          <w:i/>
        </w:rPr>
        <w:t>Adequate Security</w:t>
      </w:r>
      <w:r w:rsidRPr="47B1C763">
        <w:rPr>
          <w:rFonts w:eastAsia="Times New Roman"/>
        </w:rPr>
        <w:t xml:space="preserve"> means security protections commensurate with the risk resulting from the unauthorized access, use, disclosure, disruption, modification, or destruction of information. This includes ensuring that information hosted on behalf of an agency and information systems and applications used by the agency operate effectively and provide appropriate confidentiality, integrity, and availability protections through the application of cost-effective security controls.</w:t>
      </w:r>
    </w:p>
    <w:p w14:paraId="257F8B89" w14:textId="77777777" w:rsidR="004F682A" w:rsidRPr="004F682A" w:rsidRDefault="004F682A" w:rsidP="004F682A">
      <w:pPr>
        <w:widowControl w:val="0"/>
        <w:autoSpaceDE w:val="0"/>
        <w:autoSpaceDN w:val="0"/>
        <w:adjustRightInd w:val="0"/>
        <w:spacing w:after="0" w:line="240" w:lineRule="auto"/>
        <w:ind w:firstLine="720"/>
        <w:rPr>
          <w:rFonts w:eastAsia="Times New Roman"/>
          <w:i/>
          <w:iCs/>
          <w:lang w:val="en"/>
        </w:rPr>
      </w:pPr>
    </w:p>
    <w:p w14:paraId="2918D5D2" w14:textId="77777777" w:rsidR="004F682A" w:rsidRPr="004F682A" w:rsidRDefault="004F682A" w:rsidP="004F682A">
      <w:pPr>
        <w:widowControl w:val="0"/>
        <w:autoSpaceDE w:val="0"/>
        <w:autoSpaceDN w:val="0"/>
        <w:adjustRightInd w:val="0"/>
        <w:spacing w:after="0" w:line="240" w:lineRule="auto"/>
        <w:ind w:left="720" w:firstLine="720"/>
        <w:rPr>
          <w:rFonts w:eastAsia="Times New Roman"/>
        </w:rPr>
      </w:pPr>
      <w:r w:rsidRPr="004F682A">
        <w:rPr>
          <w:rFonts w:eastAsia="Times New Roman"/>
          <w:i/>
          <w:iCs/>
          <w:lang w:val="en"/>
        </w:rPr>
        <w:t>Controlled Unclassified Information (CUI)</w:t>
      </w:r>
      <w:r w:rsidRPr="004F682A">
        <w:rPr>
          <w:rFonts w:eastAsia="Times New Roman"/>
          <w:lang w:val="en"/>
        </w:rPr>
        <w:t xml:space="preserve"> is </w:t>
      </w:r>
      <w:r w:rsidRPr="004F682A">
        <w:rPr>
          <w:rFonts w:eastAsia="Times New Roman"/>
        </w:rPr>
        <w:t>any information the Government creates or possesses, or an entity creates or possesses for or on behalf of the Government (other than classified information) that a law, regulation, or Governmentwide policy requires or permits an agency to handle using safeguarding or dissemination controls. This definition includes the following CUI categories and subcategories of information:</w:t>
      </w:r>
    </w:p>
    <w:p w14:paraId="38CFA4F8" w14:textId="77777777" w:rsidR="004F682A" w:rsidRPr="004F682A" w:rsidRDefault="004F682A" w:rsidP="004F682A">
      <w:pPr>
        <w:widowControl w:val="0"/>
        <w:autoSpaceDE w:val="0"/>
        <w:autoSpaceDN w:val="0"/>
        <w:adjustRightInd w:val="0"/>
        <w:spacing w:after="0" w:line="240" w:lineRule="auto"/>
        <w:ind w:firstLine="720"/>
        <w:rPr>
          <w:rFonts w:eastAsia="Times New Roman"/>
        </w:rPr>
      </w:pPr>
    </w:p>
    <w:p w14:paraId="10F8831B" w14:textId="77777777" w:rsidR="004F682A" w:rsidRPr="004F682A" w:rsidRDefault="004F682A" w:rsidP="004F682A">
      <w:pPr>
        <w:widowControl w:val="0"/>
        <w:autoSpaceDE w:val="0"/>
        <w:autoSpaceDN w:val="0"/>
        <w:adjustRightInd w:val="0"/>
        <w:spacing w:after="0" w:line="240" w:lineRule="auto"/>
        <w:ind w:left="720"/>
        <w:rPr>
          <w:rFonts w:eastAsia="Times New Roman"/>
        </w:rPr>
      </w:pPr>
      <w:r w:rsidRPr="004F682A">
        <w:rPr>
          <w:rFonts w:eastAsia="Times New Roman"/>
        </w:rPr>
        <w:t>(1) Chemical-terrorism Vulnerability Information (CVI) as defined in 6 CFR part 27, “Chemical Facility Anti-Terrorism Standards,” and as further described in supplementary guidance issued by an authorized official of the Department of Homeland Security (including the Revised Procedural Manual “Safeguarding Information Designated as Chemical-Terrorism Vulnerability Information” dated September 2008);</w:t>
      </w:r>
    </w:p>
    <w:p w14:paraId="28CA6173" w14:textId="77777777" w:rsidR="004F682A" w:rsidRPr="004F682A" w:rsidRDefault="004F682A" w:rsidP="004F682A">
      <w:pPr>
        <w:widowControl w:val="0"/>
        <w:autoSpaceDE w:val="0"/>
        <w:autoSpaceDN w:val="0"/>
        <w:adjustRightInd w:val="0"/>
        <w:spacing w:after="0" w:line="240" w:lineRule="auto"/>
        <w:ind w:firstLine="720"/>
        <w:rPr>
          <w:rFonts w:eastAsia="Times New Roman"/>
        </w:rPr>
      </w:pPr>
    </w:p>
    <w:p w14:paraId="77094CEB" w14:textId="77777777" w:rsidR="004F682A" w:rsidRPr="004F682A" w:rsidRDefault="004F682A" w:rsidP="004F682A">
      <w:pPr>
        <w:widowControl w:val="0"/>
        <w:autoSpaceDE w:val="0"/>
        <w:autoSpaceDN w:val="0"/>
        <w:adjustRightInd w:val="0"/>
        <w:spacing w:after="0" w:line="240" w:lineRule="auto"/>
        <w:ind w:left="720"/>
        <w:rPr>
          <w:rFonts w:eastAsia="Times New Roman"/>
        </w:rPr>
      </w:pPr>
      <w:r w:rsidRPr="004F682A">
        <w:rPr>
          <w:rFonts w:eastAsia="Times New Roman"/>
        </w:rPr>
        <w:t>(2) Protected Critical Infrastructure Information (PCII) as set out in the Critical Infrastructure Information Act of 2002 (title XXII, subtitle B of the Homeland Security Act of 2002 as amended through Pub. L. 116</w:t>
      </w:r>
      <w:r w:rsidRPr="004F682A">
        <w:rPr>
          <w:rFonts w:eastAsia="Calibri"/>
          <w:color w:val="000000"/>
        </w:rPr>
        <w:t>–</w:t>
      </w:r>
      <w:r w:rsidRPr="004F682A">
        <w:rPr>
          <w:rFonts w:eastAsia="Times New Roman"/>
        </w:rPr>
        <w:t>283), PCII’s implementing regulations (6 CFR part 29), the PCII Program Procedures Manual, and any supplementary guidance officially communicated by an authorized official of the Department of Homeland Security, the PCII Program Manager, or a PCII Program Manager Designee;</w:t>
      </w:r>
    </w:p>
    <w:p w14:paraId="3AD8D2E6" w14:textId="77777777" w:rsidR="004F682A" w:rsidRPr="004F682A" w:rsidRDefault="004F682A" w:rsidP="004F682A">
      <w:pPr>
        <w:widowControl w:val="0"/>
        <w:autoSpaceDE w:val="0"/>
        <w:autoSpaceDN w:val="0"/>
        <w:adjustRightInd w:val="0"/>
        <w:spacing w:after="0" w:line="240" w:lineRule="auto"/>
        <w:ind w:firstLine="720"/>
        <w:rPr>
          <w:rFonts w:eastAsia="Times New Roman"/>
        </w:rPr>
      </w:pPr>
    </w:p>
    <w:p w14:paraId="2B1FA164" w14:textId="77777777" w:rsidR="004F682A" w:rsidRPr="004F682A" w:rsidRDefault="004F682A" w:rsidP="004F682A">
      <w:pPr>
        <w:widowControl w:val="0"/>
        <w:autoSpaceDE w:val="0"/>
        <w:autoSpaceDN w:val="0"/>
        <w:adjustRightInd w:val="0"/>
        <w:spacing w:after="0" w:line="240" w:lineRule="auto"/>
        <w:ind w:left="720"/>
        <w:rPr>
          <w:rFonts w:eastAsia="Times New Roman"/>
          <w:lang w:val="en"/>
        </w:rPr>
      </w:pPr>
      <w:r w:rsidRPr="004F682A">
        <w:rPr>
          <w:rFonts w:eastAsia="Times New Roman"/>
        </w:rPr>
        <w:t>(3) Sensitive Security Information (SSI) as defined in 49 CFR part 1520, “Protection of Sensitive Security Information,” as amended, and any supplementary guidance officially communicated by an authorized official of the Department of Homeland Security (including the Assistant Secretary for the Transportation Security Administration or designee), including Department of Homeland Security MD 11056.1, “Sensitive Security Information (SSI)” and, within the Transportation Security Administration, TSA MD 2810.1, “SSI Program”;</w:t>
      </w:r>
    </w:p>
    <w:p w14:paraId="777F3904" w14:textId="77777777" w:rsidR="004F682A" w:rsidRPr="004F682A" w:rsidRDefault="004F682A" w:rsidP="004F682A">
      <w:pPr>
        <w:spacing w:after="0" w:line="240" w:lineRule="auto"/>
        <w:ind w:firstLine="720"/>
        <w:rPr>
          <w:rFonts w:eastAsia="Times New Roman"/>
        </w:rPr>
      </w:pPr>
    </w:p>
    <w:p w14:paraId="66BB376D" w14:textId="77777777" w:rsidR="004F682A" w:rsidRPr="004F682A" w:rsidRDefault="004F682A" w:rsidP="004F682A">
      <w:pPr>
        <w:spacing w:after="0" w:line="240" w:lineRule="auto"/>
        <w:ind w:left="720"/>
        <w:rPr>
          <w:rFonts w:eastAsia="Times New Roman"/>
          <w:lang w:val="en"/>
        </w:rPr>
      </w:pPr>
      <w:r w:rsidRPr="004F682A">
        <w:rPr>
          <w:rFonts w:eastAsia="Times New Roman"/>
        </w:rPr>
        <w:t xml:space="preserve">(4) Homeland Security Agreement Information means information the Department of Homeland Security receives pursuant to an agreement with State, local, Tribal, territorial, or private sector partners that is required to be protected by that agreement. The Department receives this information in furtherance of the missions of the Department, including, but not limited to, support of the Fusion Center Initiative and activities for cyber information sharing </w:t>
      </w:r>
      <w:proofErr w:type="gramStart"/>
      <w:r w:rsidRPr="004F682A">
        <w:rPr>
          <w:rFonts w:eastAsia="Times New Roman"/>
        </w:rPr>
        <w:t>consistent</w:t>
      </w:r>
      <w:proofErr w:type="gramEnd"/>
      <w:r w:rsidRPr="004F682A">
        <w:rPr>
          <w:rFonts w:eastAsia="Times New Roman"/>
        </w:rPr>
        <w:t xml:space="preserve"> with the Cybersecurity Information Sharing Act of 2015;</w:t>
      </w:r>
    </w:p>
    <w:p w14:paraId="374A3CDF" w14:textId="77777777" w:rsidR="004F682A" w:rsidRPr="004F682A" w:rsidRDefault="004F682A" w:rsidP="004F682A">
      <w:pPr>
        <w:spacing w:after="0" w:line="240" w:lineRule="auto"/>
        <w:ind w:firstLine="720"/>
        <w:rPr>
          <w:rFonts w:eastAsia="Times New Roman"/>
        </w:rPr>
      </w:pPr>
    </w:p>
    <w:p w14:paraId="360DFC8C" w14:textId="77777777" w:rsidR="004F682A" w:rsidRPr="004F682A" w:rsidRDefault="004F682A" w:rsidP="004F682A">
      <w:pPr>
        <w:spacing w:after="0" w:line="240" w:lineRule="auto"/>
        <w:ind w:left="720"/>
        <w:rPr>
          <w:rFonts w:eastAsia="Times New Roman"/>
          <w:lang w:val="en"/>
        </w:rPr>
      </w:pPr>
      <w:r w:rsidRPr="004F682A">
        <w:rPr>
          <w:rFonts w:eastAsia="Times New Roman"/>
        </w:rPr>
        <w:t>(5) Homeland Security Enforcement Information means unclassified information of a sensitive nature lawfully created, possessed, or transmitted by the Department of Homeland Security in furtherance of its immigration, customs, and other civil and criminal enforcement missions, the unauthorized disclosure of which could adversely impact the mission of the Department;</w:t>
      </w:r>
    </w:p>
    <w:p w14:paraId="519E4FEA" w14:textId="77777777" w:rsidR="004F682A" w:rsidRPr="004F682A" w:rsidRDefault="004F682A" w:rsidP="004F682A">
      <w:pPr>
        <w:spacing w:after="0" w:line="240" w:lineRule="auto"/>
        <w:ind w:firstLine="720"/>
        <w:rPr>
          <w:rFonts w:eastAsia="Times New Roman"/>
        </w:rPr>
      </w:pPr>
    </w:p>
    <w:p w14:paraId="416CA1AB" w14:textId="77777777" w:rsidR="004F682A" w:rsidRPr="004F682A" w:rsidRDefault="004F682A" w:rsidP="004F682A">
      <w:pPr>
        <w:spacing w:after="0" w:line="240" w:lineRule="auto"/>
        <w:ind w:left="720"/>
        <w:rPr>
          <w:rFonts w:eastAsia="Times New Roman"/>
        </w:rPr>
      </w:pPr>
      <w:r w:rsidRPr="004F682A">
        <w:rPr>
          <w:rFonts w:eastAsia="Times New Roman"/>
        </w:rPr>
        <w:t>(6) International Agreement Information means information the Department of Homeland Security receives that is required to be protected by an information sharing agreement or arrangement with a foreign government, an international organization of governments or any element thereof, an international or foreign public or judicial body, or an international or foreign private or non-governmental organization;</w:t>
      </w:r>
    </w:p>
    <w:p w14:paraId="7F82F8E8" w14:textId="77777777" w:rsidR="004F682A" w:rsidRPr="004F682A" w:rsidRDefault="004F682A" w:rsidP="004F682A">
      <w:pPr>
        <w:widowControl w:val="0"/>
        <w:autoSpaceDE w:val="0"/>
        <w:autoSpaceDN w:val="0"/>
        <w:adjustRightInd w:val="0"/>
        <w:spacing w:after="0" w:line="240" w:lineRule="auto"/>
        <w:ind w:firstLine="720"/>
        <w:rPr>
          <w:rFonts w:eastAsia="Times New Roman"/>
        </w:rPr>
      </w:pPr>
    </w:p>
    <w:p w14:paraId="5E93C9AD" w14:textId="77777777" w:rsidR="004F682A" w:rsidRPr="004F682A" w:rsidRDefault="004F682A" w:rsidP="004F682A">
      <w:pPr>
        <w:widowControl w:val="0"/>
        <w:autoSpaceDE w:val="0"/>
        <w:autoSpaceDN w:val="0"/>
        <w:adjustRightInd w:val="0"/>
        <w:spacing w:after="0" w:line="240" w:lineRule="auto"/>
        <w:ind w:firstLine="720"/>
        <w:rPr>
          <w:rFonts w:eastAsia="Times New Roman"/>
        </w:rPr>
      </w:pPr>
      <w:r w:rsidRPr="004F682A">
        <w:rPr>
          <w:rFonts w:eastAsia="Times New Roman"/>
        </w:rPr>
        <w:t>(7) Information Systems Vulnerability Information (ISVI) means:</w:t>
      </w:r>
    </w:p>
    <w:p w14:paraId="66ACD32D" w14:textId="77777777" w:rsidR="004F682A" w:rsidRPr="004F682A" w:rsidRDefault="004F682A" w:rsidP="004F682A">
      <w:pPr>
        <w:widowControl w:val="0"/>
        <w:autoSpaceDE w:val="0"/>
        <w:autoSpaceDN w:val="0"/>
        <w:adjustRightInd w:val="0"/>
        <w:spacing w:after="0" w:line="240" w:lineRule="auto"/>
        <w:ind w:firstLine="720"/>
        <w:rPr>
          <w:rFonts w:eastAsia="Times New Roman"/>
        </w:rPr>
      </w:pPr>
    </w:p>
    <w:p w14:paraId="0F2E63AE" w14:textId="77777777" w:rsidR="004F682A" w:rsidRPr="004F682A" w:rsidRDefault="004F682A" w:rsidP="004F682A">
      <w:pPr>
        <w:widowControl w:val="0"/>
        <w:autoSpaceDE w:val="0"/>
        <w:autoSpaceDN w:val="0"/>
        <w:adjustRightInd w:val="0"/>
        <w:spacing w:after="0" w:line="240" w:lineRule="auto"/>
        <w:ind w:left="1440"/>
        <w:rPr>
          <w:rFonts w:eastAsia="Times New Roman"/>
        </w:rPr>
      </w:pPr>
      <w:r w:rsidRPr="004F682A">
        <w:rPr>
          <w:rFonts w:eastAsia="Times New Roman"/>
        </w:rPr>
        <w:t>(i) Department of Homeland Security information technology (IT) systems data revealing infrastructure used for servers, desktops, and networks; applications name, version, and release; switching, router, and gateway information; interconnections and access methods; and mission or business use/need. Examples of ISVI are systems inventories and enterprise architecture models. Information pertaining to national security systems and eligible for classification under Executive Order 13526 will be classified as appropriate; and/or</w:t>
      </w:r>
    </w:p>
    <w:p w14:paraId="01B2C722" w14:textId="77777777" w:rsidR="004F682A" w:rsidRPr="004F682A" w:rsidRDefault="004F682A" w:rsidP="004F682A">
      <w:pPr>
        <w:widowControl w:val="0"/>
        <w:autoSpaceDE w:val="0"/>
        <w:autoSpaceDN w:val="0"/>
        <w:adjustRightInd w:val="0"/>
        <w:spacing w:after="0" w:line="240" w:lineRule="auto"/>
        <w:ind w:firstLine="720"/>
        <w:rPr>
          <w:rFonts w:eastAsia="Times New Roman"/>
        </w:rPr>
      </w:pPr>
    </w:p>
    <w:p w14:paraId="428E0A50" w14:textId="77777777" w:rsidR="004F682A" w:rsidRPr="004F682A" w:rsidRDefault="004F682A" w:rsidP="004F682A">
      <w:pPr>
        <w:widowControl w:val="0"/>
        <w:autoSpaceDE w:val="0"/>
        <w:autoSpaceDN w:val="0"/>
        <w:adjustRightInd w:val="0"/>
        <w:spacing w:after="0" w:line="240" w:lineRule="auto"/>
        <w:ind w:left="1440"/>
        <w:rPr>
          <w:rFonts w:eastAsia="Times New Roman"/>
        </w:rPr>
      </w:pPr>
      <w:r w:rsidRPr="004F682A">
        <w:rPr>
          <w:rFonts w:eastAsia="Times New Roman"/>
        </w:rPr>
        <w:t xml:space="preserve">(ii) Information regarding developing or current technology, the release of which could hinder the objectives of the Department, compromise a technological advantage or countermeasure, cause a denial of service, or provide an adversary with sufficient </w:t>
      </w:r>
      <w:r w:rsidRPr="004F682A">
        <w:rPr>
          <w:rFonts w:eastAsia="Times New Roman"/>
        </w:rPr>
        <w:lastRenderedPageBreak/>
        <w:t>information to clone, counterfeit, or circumvent a process or system;</w:t>
      </w:r>
    </w:p>
    <w:p w14:paraId="5E2E8A49" w14:textId="77777777" w:rsidR="004F682A" w:rsidRPr="004F682A" w:rsidRDefault="004F682A" w:rsidP="004F682A">
      <w:pPr>
        <w:widowControl w:val="0"/>
        <w:autoSpaceDE w:val="0"/>
        <w:autoSpaceDN w:val="0"/>
        <w:adjustRightInd w:val="0"/>
        <w:spacing w:after="0" w:line="240" w:lineRule="auto"/>
        <w:ind w:firstLine="720"/>
        <w:rPr>
          <w:rFonts w:eastAsia="Times New Roman"/>
        </w:rPr>
      </w:pPr>
    </w:p>
    <w:p w14:paraId="3A7C0097" w14:textId="77777777" w:rsidR="004F682A" w:rsidRPr="004F682A" w:rsidRDefault="004F682A" w:rsidP="004F682A">
      <w:pPr>
        <w:widowControl w:val="0"/>
        <w:autoSpaceDE w:val="0"/>
        <w:autoSpaceDN w:val="0"/>
        <w:adjustRightInd w:val="0"/>
        <w:spacing w:after="0" w:line="240" w:lineRule="auto"/>
        <w:ind w:left="720"/>
        <w:rPr>
          <w:rFonts w:eastAsia="Times New Roman"/>
        </w:rPr>
      </w:pPr>
      <w:r w:rsidRPr="004F682A">
        <w:rPr>
          <w:rFonts w:eastAsia="Times New Roman"/>
        </w:rPr>
        <w:t xml:space="preserve">(8) Operations Security Information means </w:t>
      </w:r>
      <w:r w:rsidRPr="004F682A">
        <w:rPr>
          <w:rFonts w:eastAsiaTheme="minorEastAsia"/>
        </w:rPr>
        <w:t>Department of Homeland Security information that could be collected, analyzed, and exploited by a foreign adversary to identify intentions, capabilities, operations, and vulnerabilities that threaten operational security for the missions of the Department</w:t>
      </w:r>
      <w:r w:rsidRPr="004F682A">
        <w:rPr>
          <w:rFonts w:eastAsia="Times New Roman"/>
        </w:rPr>
        <w:t>;</w:t>
      </w:r>
    </w:p>
    <w:p w14:paraId="422F742D" w14:textId="77777777" w:rsidR="004F682A" w:rsidRPr="004F682A" w:rsidRDefault="004F682A" w:rsidP="004F682A">
      <w:pPr>
        <w:widowControl w:val="0"/>
        <w:autoSpaceDE w:val="0"/>
        <w:autoSpaceDN w:val="0"/>
        <w:adjustRightInd w:val="0"/>
        <w:spacing w:after="0" w:line="240" w:lineRule="auto"/>
        <w:ind w:firstLine="720"/>
        <w:rPr>
          <w:rFonts w:eastAsia="Times New Roman"/>
        </w:rPr>
      </w:pPr>
    </w:p>
    <w:p w14:paraId="3188BB97" w14:textId="77777777" w:rsidR="004F682A" w:rsidRPr="004F682A" w:rsidRDefault="004F682A" w:rsidP="004F682A">
      <w:pPr>
        <w:widowControl w:val="0"/>
        <w:autoSpaceDE w:val="0"/>
        <w:autoSpaceDN w:val="0"/>
        <w:adjustRightInd w:val="0"/>
        <w:spacing w:after="0" w:line="240" w:lineRule="auto"/>
        <w:ind w:left="720"/>
        <w:rPr>
          <w:rFonts w:eastAsia="Times New Roman"/>
        </w:rPr>
      </w:pPr>
      <w:r w:rsidRPr="004F682A">
        <w:rPr>
          <w:rFonts w:eastAsia="Times New Roman"/>
        </w:rPr>
        <w:t>(9) Personnel Security Information means information that could result in physical risk to Department of Homeland Security personnel or other individuals whom the Department is responsible for protecting;</w:t>
      </w:r>
    </w:p>
    <w:p w14:paraId="65915024" w14:textId="77777777" w:rsidR="004F682A" w:rsidRPr="004F682A" w:rsidRDefault="004F682A" w:rsidP="004F682A">
      <w:pPr>
        <w:widowControl w:val="0"/>
        <w:autoSpaceDE w:val="0"/>
        <w:autoSpaceDN w:val="0"/>
        <w:adjustRightInd w:val="0"/>
        <w:spacing w:after="0" w:line="240" w:lineRule="auto"/>
        <w:ind w:firstLine="720"/>
        <w:rPr>
          <w:rFonts w:eastAsia="Times New Roman"/>
        </w:rPr>
      </w:pPr>
    </w:p>
    <w:p w14:paraId="12BC6F70" w14:textId="77777777" w:rsidR="004F682A" w:rsidRPr="004F682A" w:rsidRDefault="004F682A" w:rsidP="004F682A">
      <w:pPr>
        <w:widowControl w:val="0"/>
        <w:autoSpaceDE w:val="0"/>
        <w:autoSpaceDN w:val="0"/>
        <w:adjustRightInd w:val="0"/>
        <w:spacing w:after="0" w:line="240" w:lineRule="auto"/>
        <w:ind w:left="720"/>
        <w:rPr>
          <w:rFonts w:eastAsia="Times New Roman"/>
        </w:rPr>
      </w:pPr>
      <w:r w:rsidRPr="004F682A">
        <w:rPr>
          <w:rFonts w:eastAsia="Times New Roman"/>
        </w:rPr>
        <w:t>(10) Physical Security Information means reviews or reports illustrating or disclosing facility infrastructure or security vulnerabilities related to the protection of Federal buildings, grounds, or property. For example, threat assessments, system security plans, contingency plans, risk management plans, business impact analysis studies, and certification and accreditation documentation;</w:t>
      </w:r>
    </w:p>
    <w:p w14:paraId="620BE6EA" w14:textId="77777777" w:rsidR="004F682A" w:rsidRPr="004F682A" w:rsidRDefault="004F682A" w:rsidP="004F682A">
      <w:pPr>
        <w:widowControl w:val="0"/>
        <w:autoSpaceDE w:val="0"/>
        <w:autoSpaceDN w:val="0"/>
        <w:adjustRightInd w:val="0"/>
        <w:spacing w:after="0" w:line="240" w:lineRule="auto"/>
        <w:ind w:firstLine="720"/>
        <w:rPr>
          <w:rFonts w:eastAsia="Times New Roman"/>
          <w:lang w:val="en"/>
        </w:rPr>
      </w:pPr>
    </w:p>
    <w:p w14:paraId="7DA686EE" w14:textId="77777777" w:rsidR="004F682A" w:rsidRPr="004F682A" w:rsidRDefault="004F682A" w:rsidP="004F682A">
      <w:pPr>
        <w:widowControl w:val="0"/>
        <w:autoSpaceDE w:val="0"/>
        <w:autoSpaceDN w:val="0"/>
        <w:adjustRightInd w:val="0"/>
        <w:spacing w:after="0" w:line="240" w:lineRule="auto"/>
        <w:ind w:left="720"/>
        <w:rPr>
          <w:rFonts w:eastAsia="Times New Roman"/>
        </w:rPr>
      </w:pPr>
      <w:r w:rsidRPr="47B1C763">
        <w:rPr>
          <w:rFonts w:eastAsia="Times New Roman"/>
        </w:rPr>
        <w:t>(11) Privacy Information includes both Personally Identifiable Information (PII) and Sensitive Personally Identifiable Information (SPII). PII refers to information that can be used to distinguish or trace an individual’s identity, either alone, or when combined with other information that is linked or linkable to a specific individual; and SPII is a subset of PII that if lost, compromised, or disclosed without authorization could result in substantial harm, embarrassment, inconvenience, or unfairness to an individual. To determine whether information is PII, the DHS will perform an assessment of the specific risk that an individual can be identified using the information with other information that is linked or linkable to the individual. In performing this assessment, it is important to recognize that information that is not PII can become PII whenever additional information becomes available, in any medium or from any source, that would make it possible to identify an individual. Certain data elements are particularly sensitive and may alone present an increased risk of harm to the individual.</w:t>
      </w:r>
    </w:p>
    <w:p w14:paraId="78935630" w14:textId="77777777" w:rsidR="004F682A" w:rsidRPr="004F682A" w:rsidRDefault="004F682A" w:rsidP="004F682A">
      <w:pPr>
        <w:spacing w:after="0" w:line="240" w:lineRule="auto"/>
        <w:ind w:firstLine="720"/>
        <w:rPr>
          <w:rFonts w:eastAsia="Times New Roman"/>
          <w:lang w:val="en"/>
        </w:rPr>
      </w:pPr>
    </w:p>
    <w:p w14:paraId="475E67D9" w14:textId="77777777" w:rsidR="004F682A" w:rsidRPr="004F682A" w:rsidRDefault="004F682A" w:rsidP="4716571E">
      <w:pPr>
        <w:spacing w:after="0" w:line="240" w:lineRule="auto"/>
        <w:ind w:left="1440"/>
        <w:rPr>
          <w:rFonts w:eastAsia="Times New Roman"/>
        </w:rPr>
      </w:pPr>
      <w:r w:rsidRPr="4716571E">
        <w:rPr>
          <w:rFonts w:eastAsia="Times New Roman"/>
        </w:rPr>
        <w:t>(i) Examples of stand-alone PII that are particularly sensitive include: Social Security numbers (SSNs), driver’s license or State identification numbers, Alien Registration Numbers (A-numbers), financial account numbers, and biometric identifiers.</w:t>
      </w:r>
    </w:p>
    <w:p w14:paraId="0BC2C5C7" w14:textId="77777777" w:rsidR="004F682A" w:rsidRPr="004F682A" w:rsidRDefault="004F682A" w:rsidP="004F682A">
      <w:pPr>
        <w:spacing w:after="0" w:line="240" w:lineRule="auto"/>
        <w:ind w:firstLine="720"/>
        <w:rPr>
          <w:rFonts w:eastAsia="Times New Roman"/>
          <w:lang w:val="en"/>
        </w:rPr>
      </w:pPr>
    </w:p>
    <w:p w14:paraId="4A2A23E2" w14:textId="77777777" w:rsidR="004F682A" w:rsidRPr="004F682A" w:rsidRDefault="004F682A" w:rsidP="004F682A">
      <w:pPr>
        <w:spacing w:after="0" w:line="240" w:lineRule="auto"/>
        <w:ind w:left="1440"/>
        <w:rPr>
          <w:rFonts w:eastAsia="Times New Roman"/>
        </w:rPr>
      </w:pPr>
      <w:r w:rsidRPr="47B1C763">
        <w:rPr>
          <w:rFonts w:eastAsia="Times New Roman"/>
        </w:rPr>
        <w:t>(ii) Multiple pieces of information may present an increased risk of harm to the individual when combined, posing an increased risk of harm to the individual. SPII may also consist of any grouping of information that contains an individual’s name or other unique identifier plus one or more of the following elements:</w:t>
      </w:r>
    </w:p>
    <w:p w14:paraId="4DAF5E9B" w14:textId="77777777" w:rsidR="004F682A" w:rsidRPr="004F682A" w:rsidRDefault="004F682A" w:rsidP="004F682A">
      <w:pPr>
        <w:spacing w:after="0" w:line="240" w:lineRule="auto"/>
        <w:ind w:left="720" w:firstLine="720"/>
        <w:rPr>
          <w:rFonts w:eastAsia="Times New Roman"/>
          <w:lang w:val="en"/>
        </w:rPr>
      </w:pPr>
    </w:p>
    <w:p w14:paraId="5BCD416A" w14:textId="77777777" w:rsidR="004F682A" w:rsidRPr="004F682A" w:rsidRDefault="004F682A" w:rsidP="004F682A">
      <w:pPr>
        <w:spacing w:after="0" w:line="240" w:lineRule="auto"/>
        <w:ind w:left="1440" w:firstLine="720"/>
        <w:rPr>
          <w:rFonts w:eastAsia="Times New Roman"/>
        </w:rPr>
      </w:pPr>
      <w:r w:rsidRPr="47B1C763">
        <w:rPr>
          <w:rFonts w:eastAsia="Times New Roman"/>
        </w:rPr>
        <w:t>(A) Truncated SSN (such as last 4 digits);</w:t>
      </w:r>
    </w:p>
    <w:p w14:paraId="6C5368EE" w14:textId="77777777" w:rsidR="004F682A" w:rsidRPr="004F682A" w:rsidRDefault="004F682A" w:rsidP="004F682A">
      <w:pPr>
        <w:spacing w:after="0" w:line="240" w:lineRule="auto"/>
        <w:ind w:left="1440" w:firstLine="720"/>
        <w:rPr>
          <w:rFonts w:eastAsia="Times New Roman"/>
        </w:rPr>
      </w:pPr>
      <w:r w:rsidRPr="47B1C763">
        <w:rPr>
          <w:rFonts w:eastAsia="Times New Roman"/>
        </w:rPr>
        <w:t>(B) Date of birth (month, day, and year);</w:t>
      </w:r>
    </w:p>
    <w:p w14:paraId="56ED621A" w14:textId="77777777" w:rsidR="004F682A" w:rsidRPr="004F682A" w:rsidRDefault="004F682A" w:rsidP="004F682A">
      <w:pPr>
        <w:spacing w:after="0" w:line="240" w:lineRule="auto"/>
        <w:ind w:left="1440" w:firstLine="720"/>
        <w:rPr>
          <w:rFonts w:eastAsia="Times New Roman"/>
        </w:rPr>
      </w:pPr>
      <w:r w:rsidRPr="47B1C763">
        <w:rPr>
          <w:rFonts w:eastAsia="Times New Roman"/>
        </w:rPr>
        <w:t>(C) Citizenship or immigration status;</w:t>
      </w:r>
    </w:p>
    <w:p w14:paraId="6BD97228" w14:textId="77777777" w:rsidR="004F682A" w:rsidRPr="004F682A" w:rsidRDefault="004F682A" w:rsidP="004F682A">
      <w:pPr>
        <w:spacing w:after="0" w:line="240" w:lineRule="auto"/>
        <w:ind w:left="1440" w:firstLine="720"/>
        <w:rPr>
          <w:rFonts w:eastAsia="Times New Roman"/>
        </w:rPr>
      </w:pPr>
      <w:r w:rsidRPr="47B1C763">
        <w:rPr>
          <w:rFonts w:eastAsia="Times New Roman"/>
        </w:rPr>
        <w:t>(D) Ethnic or religious affiliation;</w:t>
      </w:r>
    </w:p>
    <w:p w14:paraId="0FFD6C42" w14:textId="77777777" w:rsidR="004F682A" w:rsidRPr="004F682A" w:rsidRDefault="004F682A" w:rsidP="004F682A">
      <w:pPr>
        <w:spacing w:after="0" w:line="240" w:lineRule="auto"/>
        <w:ind w:left="1440" w:firstLine="720"/>
        <w:rPr>
          <w:rFonts w:eastAsia="Times New Roman"/>
        </w:rPr>
      </w:pPr>
      <w:r w:rsidRPr="47B1C763">
        <w:rPr>
          <w:rFonts w:eastAsia="Times New Roman"/>
        </w:rPr>
        <w:t>(E) Sexual orientation;</w:t>
      </w:r>
    </w:p>
    <w:p w14:paraId="082EE00B" w14:textId="77777777" w:rsidR="004F682A" w:rsidRPr="004F682A" w:rsidRDefault="004F682A" w:rsidP="004F682A">
      <w:pPr>
        <w:spacing w:after="0" w:line="240" w:lineRule="auto"/>
        <w:ind w:left="1440" w:firstLine="720"/>
        <w:rPr>
          <w:rFonts w:eastAsia="Times New Roman"/>
        </w:rPr>
      </w:pPr>
      <w:r w:rsidRPr="47B1C763">
        <w:rPr>
          <w:rFonts w:eastAsia="Times New Roman"/>
        </w:rPr>
        <w:t>(F) Criminal history;</w:t>
      </w:r>
    </w:p>
    <w:p w14:paraId="0955C517" w14:textId="77777777" w:rsidR="004F682A" w:rsidRPr="004F682A" w:rsidRDefault="004F682A" w:rsidP="004F682A">
      <w:pPr>
        <w:spacing w:after="0" w:line="240" w:lineRule="auto"/>
        <w:ind w:left="1440" w:firstLine="720"/>
        <w:rPr>
          <w:rFonts w:eastAsia="Times New Roman"/>
          <w:lang w:val="en"/>
        </w:rPr>
      </w:pPr>
      <w:r w:rsidRPr="004F682A">
        <w:rPr>
          <w:rFonts w:eastAsia="Times New Roman"/>
          <w:lang w:val="en"/>
        </w:rPr>
        <w:t>(G) Medical information; and</w:t>
      </w:r>
    </w:p>
    <w:p w14:paraId="3A76B496" w14:textId="77777777" w:rsidR="004F682A" w:rsidRPr="004F682A" w:rsidRDefault="004F682A" w:rsidP="004F682A">
      <w:pPr>
        <w:spacing w:after="0" w:line="240" w:lineRule="auto"/>
        <w:ind w:left="2160"/>
        <w:rPr>
          <w:rFonts w:eastAsia="Times New Roman"/>
          <w:lang w:val="en"/>
        </w:rPr>
      </w:pPr>
      <w:r w:rsidRPr="004F682A">
        <w:rPr>
          <w:rFonts w:eastAsia="Times New Roman"/>
          <w:lang w:val="en"/>
        </w:rPr>
        <w:lastRenderedPageBreak/>
        <w:t>(H) System authentication information, such as mother’s birth name, account passwords, or personal identification numbers (PINs).</w:t>
      </w:r>
    </w:p>
    <w:p w14:paraId="76FA9EED" w14:textId="77777777" w:rsidR="004F682A" w:rsidRPr="004F682A" w:rsidRDefault="004F682A" w:rsidP="004F682A">
      <w:pPr>
        <w:spacing w:after="0" w:line="240" w:lineRule="auto"/>
        <w:ind w:firstLine="720"/>
        <w:rPr>
          <w:rFonts w:eastAsia="Times New Roman"/>
          <w:lang w:val="en"/>
        </w:rPr>
      </w:pPr>
    </w:p>
    <w:p w14:paraId="07AFF265" w14:textId="77777777" w:rsidR="004F682A" w:rsidRPr="004F682A" w:rsidRDefault="004F682A" w:rsidP="004F682A">
      <w:pPr>
        <w:spacing w:after="0" w:line="240" w:lineRule="auto"/>
        <w:ind w:left="1440"/>
        <w:rPr>
          <w:rFonts w:eastAsia="Times New Roman"/>
        </w:rPr>
      </w:pPr>
      <w:r w:rsidRPr="47B1C763">
        <w:rPr>
          <w:rFonts w:eastAsia="Times New Roman"/>
        </w:rPr>
        <w:t>(iii) Other PII that may present an increased risk of harm to the individual depending on its context, such as a list of employees and their performance ratings or an unlisted home address or phone number. The context includes the purpose for which the PII was collected, maintained, and used. This assessment is critical because the same information in different contexts can reveal additional information about the impacted individual.</w:t>
      </w:r>
    </w:p>
    <w:p w14:paraId="03F2CFC2" w14:textId="77777777" w:rsidR="004F682A" w:rsidRPr="004F682A" w:rsidRDefault="004F682A" w:rsidP="004F682A">
      <w:pPr>
        <w:spacing w:after="0" w:line="240" w:lineRule="auto"/>
        <w:ind w:firstLine="720"/>
        <w:rPr>
          <w:rFonts w:eastAsia="Times New Roman"/>
          <w:i/>
          <w:iCs/>
        </w:rPr>
      </w:pPr>
    </w:p>
    <w:p w14:paraId="1518E865" w14:textId="77777777" w:rsidR="004F682A" w:rsidRPr="004F682A" w:rsidRDefault="004F682A" w:rsidP="004F682A">
      <w:pPr>
        <w:spacing w:after="0" w:line="240" w:lineRule="auto"/>
        <w:ind w:firstLine="720"/>
        <w:rPr>
          <w:rFonts w:eastAsia="Times New Roman"/>
        </w:rPr>
      </w:pPr>
      <w:r w:rsidRPr="004F682A">
        <w:rPr>
          <w:rFonts w:eastAsia="Times New Roman"/>
          <w:i/>
          <w:iCs/>
        </w:rPr>
        <w:t>Federal information</w:t>
      </w:r>
      <w:r w:rsidRPr="004F682A">
        <w:rPr>
          <w:rFonts w:eastAsia="Times New Roman"/>
        </w:rPr>
        <w:t xml:space="preserve"> means information created, collected, processed, maintained, disseminated, disclosed, or disposed of by or </w:t>
      </w:r>
      <w:proofErr w:type="gramStart"/>
      <w:r w:rsidRPr="004F682A">
        <w:rPr>
          <w:rFonts w:eastAsia="Times New Roman"/>
        </w:rPr>
        <w:t>for</w:t>
      </w:r>
      <w:proofErr w:type="gramEnd"/>
      <w:r w:rsidRPr="004F682A">
        <w:rPr>
          <w:rFonts w:eastAsia="Times New Roman"/>
        </w:rPr>
        <w:t xml:space="preserve"> the Federal Government, in any medium or form.</w:t>
      </w:r>
    </w:p>
    <w:p w14:paraId="779836E4" w14:textId="77777777" w:rsidR="004F682A" w:rsidRPr="004F682A" w:rsidRDefault="004F682A" w:rsidP="004F682A">
      <w:pPr>
        <w:spacing w:after="0" w:line="240" w:lineRule="auto"/>
        <w:ind w:firstLine="720"/>
        <w:contextualSpacing/>
        <w:rPr>
          <w:rFonts w:eastAsia="Times New Roman"/>
        </w:rPr>
      </w:pPr>
      <w:r w:rsidRPr="47B1C763">
        <w:rPr>
          <w:rFonts w:eastAsia="Times New Roman"/>
          <w:i/>
        </w:rPr>
        <w:t>Federal information system</w:t>
      </w:r>
      <w:r w:rsidRPr="47B1C763">
        <w:rPr>
          <w:rFonts w:eastAsia="Times New Roman"/>
        </w:rPr>
        <w:t xml:space="preserve"> means an information system used or operated by an agency or by a Contractor of an agency or by another organization on behalf of an agency.</w:t>
      </w:r>
    </w:p>
    <w:p w14:paraId="257EBE9E" w14:textId="77777777" w:rsidR="004F682A" w:rsidRPr="004F682A" w:rsidRDefault="004F682A" w:rsidP="004F682A">
      <w:pPr>
        <w:spacing w:after="0" w:line="240" w:lineRule="auto"/>
        <w:ind w:firstLine="720"/>
        <w:contextualSpacing/>
        <w:rPr>
          <w:rFonts w:eastAsia="Times New Roman"/>
          <w:i/>
          <w:iCs/>
          <w:lang w:val="en"/>
        </w:rPr>
      </w:pPr>
    </w:p>
    <w:p w14:paraId="0A637B8F" w14:textId="77777777" w:rsidR="004F682A" w:rsidRPr="004F682A" w:rsidRDefault="004F682A" w:rsidP="004F682A">
      <w:pPr>
        <w:spacing w:after="0" w:line="240" w:lineRule="auto"/>
        <w:ind w:firstLine="720"/>
        <w:contextualSpacing/>
        <w:rPr>
          <w:rFonts w:eastAsia="Times New Roman"/>
        </w:rPr>
      </w:pPr>
      <w:r w:rsidRPr="47B1C763">
        <w:rPr>
          <w:rFonts w:eastAsia="Times New Roman"/>
          <w:i/>
        </w:rPr>
        <w:t>Handling</w:t>
      </w:r>
      <w:r w:rsidRPr="47B1C763">
        <w:rPr>
          <w:rFonts w:eastAsia="Times New Roman"/>
        </w:rPr>
        <w:t xml:space="preserve"> means any use of controlled unclassified information, including but not limited to marking, safeguarding, transporting, disseminating, re-using, storing, capturing, and disposing of the information.</w:t>
      </w:r>
    </w:p>
    <w:p w14:paraId="2587CD5B" w14:textId="77777777" w:rsidR="004F682A" w:rsidRPr="004F682A" w:rsidRDefault="004F682A" w:rsidP="004F682A">
      <w:pPr>
        <w:spacing w:after="0" w:line="240" w:lineRule="auto"/>
        <w:ind w:firstLine="720"/>
        <w:rPr>
          <w:rFonts w:eastAsia="Times New Roman"/>
          <w:i/>
          <w:iCs/>
        </w:rPr>
      </w:pPr>
    </w:p>
    <w:p w14:paraId="65DDDC92" w14:textId="77777777" w:rsidR="004F682A" w:rsidRPr="004F682A" w:rsidRDefault="004F682A" w:rsidP="004F682A">
      <w:pPr>
        <w:spacing w:after="0" w:line="240" w:lineRule="auto"/>
        <w:ind w:firstLine="720"/>
        <w:rPr>
          <w:rFonts w:eastAsia="Times New Roman"/>
        </w:rPr>
      </w:pPr>
      <w:r w:rsidRPr="004F682A">
        <w:rPr>
          <w:rFonts w:eastAsia="Times New Roman"/>
          <w:i/>
          <w:iCs/>
        </w:rPr>
        <w:t>Incident</w:t>
      </w:r>
      <w:r w:rsidRPr="004F682A">
        <w:rPr>
          <w:rFonts w:eastAsia="Times New Roman"/>
        </w:rPr>
        <w:t xml:space="preserve"> means an occurrence that—</w:t>
      </w:r>
    </w:p>
    <w:p w14:paraId="0B63B5F1" w14:textId="77777777" w:rsidR="004F682A" w:rsidRPr="004F682A" w:rsidRDefault="004F682A" w:rsidP="004F682A">
      <w:pPr>
        <w:spacing w:after="0" w:line="240" w:lineRule="auto"/>
        <w:ind w:firstLine="720"/>
        <w:rPr>
          <w:rFonts w:eastAsia="Times New Roman"/>
        </w:rPr>
      </w:pPr>
    </w:p>
    <w:p w14:paraId="0B479D6B" w14:textId="77777777" w:rsidR="004F682A" w:rsidRPr="004F682A" w:rsidRDefault="004F682A" w:rsidP="004F682A">
      <w:pPr>
        <w:spacing w:after="0" w:line="240" w:lineRule="auto"/>
        <w:ind w:left="720"/>
        <w:rPr>
          <w:rFonts w:eastAsia="Times New Roman"/>
        </w:rPr>
      </w:pPr>
      <w:r w:rsidRPr="004F682A">
        <w:rPr>
          <w:rFonts w:eastAsia="Times New Roman"/>
        </w:rPr>
        <w:t xml:space="preserve">(1) </w:t>
      </w:r>
      <w:proofErr w:type="gramStart"/>
      <w:r w:rsidRPr="004F682A">
        <w:rPr>
          <w:rFonts w:eastAsia="Times New Roman"/>
        </w:rPr>
        <w:t>Actually</w:t>
      </w:r>
      <w:proofErr w:type="gramEnd"/>
      <w:r w:rsidRPr="004F682A">
        <w:rPr>
          <w:rFonts w:eastAsia="Times New Roman"/>
        </w:rPr>
        <w:t xml:space="preserve"> or imminently jeopardizes, without lawful authority, the integrity, confidentiality, or availability of information or an information system; or</w:t>
      </w:r>
    </w:p>
    <w:p w14:paraId="556ED48E" w14:textId="77777777" w:rsidR="004F682A" w:rsidRPr="004F682A" w:rsidRDefault="004F682A" w:rsidP="004F682A">
      <w:pPr>
        <w:spacing w:after="0" w:line="240" w:lineRule="auto"/>
        <w:ind w:firstLine="720"/>
        <w:rPr>
          <w:rFonts w:eastAsia="Times New Roman"/>
        </w:rPr>
      </w:pPr>
    </w:p>
    <w:p w14:paraId="17DD3EC1" w14:textId="77777777" w:rsidR="004F682A" w:rsidRPr="004F682A" w:rsidRDefault="004F682A" w:rsidP="004F682A">
      <w:pPr>
        <w:spacing w:after="0" w:line="240" w:lineRule="auto"/>
        <w:ind w:left="720"/>
        <w:rPr>
          <w:rFonts w:eastAsia="Times New Roman"/>
        </w:rPr>
      </w:pPr>
      <w:r w:rsidRPr="004F682A">
        <w:rPr>
          <w:rFonts w:eastAsia="Times New Roman"/>
        </w:rPr>
        <w:t>(2) Constitutes a violation or imminent threat of violation of law, security policies, security procedures, or acceptable use policies.</w:t>
      </w:r>
    </w:p>
    <w:p w14:paraId="1DBD2C8F" w14:textId="77777777" w:rsidR="004F682A" w:rsidRPr="004F682A" w:rsidRDefault="004F682A" w:rsidP="004F682A">
      <w:pPr>
        <w:spacing w:after="0" w:line="240" w:lineRule="auto"/>
        <w:ind w:firstLine="720"/>
        <w:contextualSpacing/>
        <w:rPr>
          <w:rFonts w:eastAsia="Times New Roman"/>
          <w:i/>
          <w:iCs/>
          <w:lang w:val="en"/>
        </w:rPr>
      </w:pPr>
    </w:p>
    <w:p w14:paraId="7D63377F" w14:textId="77777777" w:rsidR="004F682A" w:rsidRPr="004F682A" w:rsidRDefault="004F682A" w:rsidP="004F682A">
      <w:pPr>
        <w:spacing w:after="0" w:line="240" w:lineRule="auto"/>
        <w:ind w:firstLine="720"/>
        <w:contextualSpacing/>
        <w:rPr>
          <w:rFonts w:eastAsia="Times New Roman"/>
          <w:lang w:val="en"/>
        </w:rPr>
      </w:pPr>
      <w:r w:rsidRPr="004F682A">
        <w:rPr>
          <w:rFonts w:eastAsia="Times New Roman"/>
          <w:i/>
          <w:iCs/>
          <w:lang w:val="en"/>
        </w:rPr>
        <w:t>Information Resources</w:t>
      </w:r>
      <w:r w:rsidRPr="004F682A">
        <w:rPr>
          <w:rFonts w:eastAsia="Times New Roman"/>
          <w:lang w:val="en"/>
        </w:rPr>
        <w:t xml:space="preserve"> means information and related resources, such as personnel, equipment, funds, and information technology.</w:t>
      </w:r>
    </w:p>
    <w:p w14:paraId="62550343" w14:textId="77777777" w:rsidR="004F682A" w:rsidRPr="004F682A" w:rsidRDefault="004F682A" w:rsidP="004F682A">
      <w:pPr>
        <w:spacing w:after="0" w:line="240" w:lineRule="auto"/>
        <w:ind w:firstLine="720"/>
        <w:contextualSpacing/>
        <w:rPr>
          <w:rFonts w:eastAsia="Times New Roman"/>
          <w:i/>
          <w:iCs/>
          <w:lang w:val="en"/>
        </w:rPr>
      </w:pPr>
    </w:p>
    <w:p w14:paraId="726B128E" w14:textId="77777777" w:rsidR="004F682A" w:rsidRPr="004F682A" w:rsidRDefault="004F682A" w:rsidP="004F682A">
      <w:pPr>
        <w:spacing w:after="0" w:line="240" w:lineRule="auto"/>
        <w:ind w:firstLine="720"/>
        <w:contextualSpacing/>
        <w:rPr>
          <w:rFonts w:eastAsia="Times New Roman"/>
        </w:rPr>
      </w:pPr>
      <w:r w:rsidRPr="47B1C763">
        <w:rPr>
          <w:rFonts w:eastAsia="Times New Roman"/>
          <w:i/>
        </w:rPr>
        <w:t>Information Security</w:t>
      </w:r>
      <w:r w:rsidRPr="47B1C763">
        <w:rPr>
          <w:rFonts w:eastAsia="Times New Roman"/>
        </w:rPr>
        <w:t xml:space="preserve"> means protecting information and information systems from unauthorized access, use, disclosure, disruption, modification, or destruction in order to provide—</w:t>
      </w:r>
    </w:p>
    <w:p w14:paraId="10B3BD09" w14:textId="77777777" w:rsidR="004F682A" w:rsidRPr="004F682A" w:rsidRDefault="004F682A" w:rsidP="004F682A">
      <w:pPr>
        <w:spacing w:after="0" w:line="240" w:lineRule="auto"/>
        <w:ind w:firstLine="720"/>
        <w:contextualSpacing/>
        <w:rPr>
          <w:rFonts w:eastAsia="Times New Roman"/>
          <w:lang w:val="en"/>
        </w:rPr>
      </w:pPr>
    </w:p>
    <w:p w14:paraId="5A67C807" w14:textId="77777777" w:rsidR="004F682A" w:rsidRPr="004F682A" w:rsidRDefault="004F682A" w:rsidP="004F682A">
      <w:pPr>
        <w:spacing w:after="0" w:line="240" w:lineRule="auto"/>
        <w:ind w:left="720"/>
        <w:contextualSpacing/>
        <w:rPr>
          <w:rFonts w:eastAsia="Times New Roman"/>
        </w:rPr>
      </w:pPr>
      <w:r w:rsidRPr="47B1C763">
        <w:rPr>
          <w:rFonts w:eastAsia="Times New Roman"/>
        </w:rPr>
        <w:t>(1) Integrity, which means guarding against improper information modification or destruction, and includes ensuring information nonrepudiation and authenticity;</w:t>
      </w:r>
    </w:p>
    <w:p w14:paraId="5A719280" w14:textId="77777777" w:rsidR="004F682A" w:rsidRPr="004F682A" w:rsidRDefault="004F682A" w:rsidP="004F682A">
      <w:pPr>
        <w:spacing w:after="0" w:line="240" w:lineRule="auto"/>
        <w:ind w:firstLine="720"/>
        <w:contextualSpacing/>
        <w:rPr>
          <w:rFonts w:eastAsia="Times New Roman"/>
          <w:lang w:val="en"/>
        </w:rPr>
      </w:pPr>
    </w:p>
    <w:p w14:paraId="520E3029" w14:textId="77777777" w:rsidR="004F682A" w:rsidRPr="004F682A" w:rsidRDefault="004F682A" w:rsidP="004F682A">
      <w:pPr>
        <w:spacing w:after="0" w:line="240" w:lineRule="auto"/>
        <w:ind w:left="720"/>
        <w:contextualSpacing/>
        <w:rPr>
          <w:rFonts w:eastAsia="Times New Roman"/>
          <w:lang w:val="en"/>
        </w:rPr>
      </w:pPr>
      <w:r w:rsidRPr="004F682A">
        <w:rPr>
          <w:rFonts w:eastAsia="Times New Roman"/>
          <w:lang w:val="en"/>
        </w:rPr>
        <w:t>(2) Confidentiality, which means preserving authorized restrictions on access and disclosure, including means for protecting personal privacy and proprietary information; and</w:t>
      </w:r>
    </w:p>
    <w:p w14:paraId="055A71CF" w14:textId="77777777" w:rsidR="004F682A" w:rsidRPr="004F682A" w:rsidRDefault="004F682A" w:rsidP="004F682A">
      <w:pPr>
        <w:spacing w:after="0" w:line="240" w:lineRule="auto"/>
        <w:ind w:firstLine="720"/>
        <w:contextualSpacing/>
        <w:rPr>
          <w:rFonts w:eastAsia="Times New Roman"/>
          <w:lang w:val="en"/>
        </w:rPr>
      </w:pPr>
    </w:p>
    <w:p w14:paraId="79CCCEAA" w14:textId="77777777" w:rsidR="004F682A" w:rsidRPr="004F682A" w:rsidRDefault="004F682A" w:rsidP="004F682A">
      <w:pPr>
        <w:spacing w:after="0" w:line="240" w:lineRule="auto"/>
        <w:ind w:left="720"/>
        <w:contextualSpacing/>
        <w:rPr>
          <w:rFonts w:eastAsia="Times New Roman"/>
        </w:rPr>
      </w:pPr>
      <w:r w:rsidRPr="47B1C763">
        <w:rPr>
          <w:rFonts w:eastAsia="Times New Roman"/>
        </w:rPr>
        <w:t>(3) Availability, which means ensuring timely and reliable access to and use of information.</w:t>
      </w:r>
    </w:p>
    <w:p w14:paraId="41214000" w14:textId="77777777" w:rsidR="004F682A" w:rsidRPr="004F682A" w:rsidRDefault="004F682A" w:rsidP="004F682A">
      <w:pPr>
        <w:spacing w:after="0" w:line="240" w:lineRule="auto"/>
        <w:ind w:firstLine="720"/>
        <w:contextualSpacing/>
        <w:rPr>
          <w:rFonts w:eastAsia="Times New Roman"/>
          <w:i/>
          <w:iCs/>
          <w:lang w:val="en"/>
        </w:rPr>
      </w:pPr>
    </w:p>
    <w:p w14:paraId="33A11DBD" w14:textId="77777777" w:rsidR="004F682A" w:rsidRPr="004F682A" w:rsidRDefault="004F682A" w:rsidP="004F682A">
      <w:pPr>
        <w:spacing w:after="0" w:line="240" w:lineRule="auto"/>
        <w:ind w:firstLine="720"/>
        <w:contextualSpacing/>
        <w:rPr>
          <w:rFonts w:eastAsia="Times New Roman"/>
          <w:lang w:val="en"/>
        </w:rPr>
      </w:pPr>
      <w:r w:rsidRPr="004F682A">
        <w:rPr>
          <w:rFonts w:eastAsia="Times New Roman"/>
          <w:i/>
          <w:iCs/>
          <w:lang w:val="en"/>
        </w:rPr>
        <w:t>Information System</w:t>
      </w:r>
      <w:r w:rsidRPr="004F682A">
        <w:rPr>
          <w:rFonts w:eastAsia="Times New Roman"/>
          <w:lang w:val="en"/>
        </w:rPr>
        <w:t xml:space="preserve"> means a discrete set of information resources organized for the collection, processing, maintenance, use, sharing, dissemination, or disposition of information.</w:t>
      </w:r>
    </w:p>
    <w:p w14:paraId="46FE980D" w14:textId="77777777" w:rsidR="004F682A" w:rsidRPr="004F682A" w:rsidRDefault="004F682A" w:rsidP="004F682A">
      <w:pPr>
        <w:spacing w:after="0" w:line="240" w:lineRule="auto"/>
        <w:ind w:firstLine="720"/>
        <w:contextualSpacing/>
        <w:rPr>
          <w:rFonts w:eastAsia="Times New Roman"/>
          <w:lang w:val="en"/>
        </w:rPr>
      </w:pPr>
    </w:p>
    <w:p w14:paraId="301C1400" w14:textId="77777777" w:rsidR="004F682A" w:rsidRPr="004F682A" w:rsidRDefault="004F682A" w:rsidP="004F682A">
      <w:pPr>
        <w:spacing w:after="0" w:line="240" w:lineRule="auto"/>
        <w:ind w:firstLine="720"/>
        <w:contextualSpacing/>
        <w:rPr>
          <w:rFonts w:eastAsia="Times New Roman"/>
          <w:lang w:val="en"/>
        </w:rPr>
      </w:pPr>
      <w:r w:rsidRPr="004F682A">
        <w:rPr>
          <w:rFonts w:eastAsia="Times New Roman"/>
          <w:lang w:val="en"/>
        </w:rPr>
        <w:t xml:space="preserve">(b) </w:t>
      </w:r>
      <w:r w:rsidRPr="004F682A">
        <w:rPr>
          <w:rFonts w:eastAsia="Times New Roman"/>
          <w:i/>
          <w:lang w:val="en"/>
        </w:rPr>
        <w:t xml:space="preserve">Handling of Controlled Unclassified Information. </w:t>
      </w:r>
    </w:p>
    <w:p w14:paraId="4037FF58" w14:textId="77777777" w:rsidR="004F682A" w:rsidRPr="004F682A" w:rsidRDefault="004F682A" w:rsidP="004F682A">
      <w:pPr>
        <w:spacing w:after="0" w:line="240" w:lineRule="auto"/>
        <w:ind w:firstLine="720"/>
        <w:contextualSpacing/>
        <w:rPr>
          <w:rFonts w:eastAsia="Times New Roman"/>
          <w:lang w:val="en"/>
        </w:rPr>
      </w:pPr>
    </w:p>
    <w:p w14:paraId="3F4BA76A" w14:textId="77777777" w:rsidR="004F682A" w:rsidRPr="004F682A" w:rsidRDefault="004F682A" w:rsidP="004F682A">
      <w:pPr>
        <w:spacing w:after="0" w:line="240" w:lineRule="auto"/>
        <w:ind w:left="1440"/>
        <w:contextualSpacing/>
        <w:rPr>
          <w:rFonts w:eastAsia="Times New Roman"/>
        </w:rPr>
      </w:pPr>
      <w:r w:rsidRPr="004F682A">
        <w:rPr>
          <w:rFonts w:eastAsia="Times New Roman"/>
          <w:lang w:val="en"/>
        </w:rPr>
        <w:lastRenderedPageBreak/>
        <w:t xml:space="preserve">(1) </w:t>
      </w:r>
      <w:r w:rsidRPr="004F682A">
        <w:rPr>
          <w:rFonts w:eastAsia="Times New Roman"/>
        </w:rPr>
        <w:t xml:space="preserve">Contractors and subcontractors must provide adequate security to protect CUI from unauthorized access and disclosure. Adequate security includes compliance with DHS policies and procedures in effect at the time of contract award. These policies and procedures are accessible at </w:t>
      </w:r>
      <w:r w:rsidRPr="004F682A">
        <w:rPr>
          <w:rFonts w:eastAsia="Times New Roman"/>
          <w:i/>
        </w:rPr>
        <w:t>https://www.dhs.gov/dhs-security-and-training-requirements-contractors</w:t>
      </w:r>
      <w:r w:rsidRPr="004F682A">
        <w:rPr>
          <w:rFonts w:eastAsia="Times New Roman"/>
          <w:lang w:val="en"/>
        </w:rPr>
        <w:t>.</w:t>
      </w:r>
    </w:p>
    <w:p w14:paraId="54625C2E" w14:textId="77777777" w:rsidR="004F682A" w:rsidRPr="004F682A" w:rsidRDefault="004F682A" w:rsidP="004F682A">
      <w:pPr>
        <w:spacing w:after="0" w:line="240" w:lineRule="auto"/>
        <w:ind w:firstLine="720"/>
        <w:rPr>
          <w:rFonts w:eastAsia="Times New Roman"/>
        </w:rPr>
      </w:pPr>
    </w:p>
    <w:p w14:paraId="5C774646" w14:textId="77777777" w:rsidR="004F682A" w:rsidRPr="004F682A" w:rsidRDefault="004F682A" w:rsidP="004F682A">
      <w:pPr>
        <w:spacing w:after="0" w:line="240" w:lineRule="auto"/>
        <w:ind w:left="1440"/>
        <w:rPr>
          <w:rFonts w:eastAsia="Times New Roman"/>
          <w:lang w:val="en"/>
        </w:rPr>
      </w:pPr>
      <w:r w:rsidRPr="004F682A">
        <w:rPr>
          <w:rFonts w:eastAsia="Times New Roman"/>
        </w:rPr>
        <w:t xml:space="preserve">(2) </w:t>
      </w:r>
      <w:r w:rsidRPr="004F682A">
        <w:rPr>
          <w:rFonts w:eastAsia="Times New Roman"/>
          <w:lang w:val="en"/>
        </w:rPr>
        <w:t>The Contractor shall not use or redistribute any CUI handled, collected, processed, stored, or transmitted by the Contractor except as specified in the contract.</w:t>
      </w:r>
    </w:p>
    <w:p w14:paraId="66CFC50B" w14:textId="77777777" w:rsidR="004F682A" w:rsidRPr="004F682A" w:rsidRDefault="004F682A" w:rsidP="004F682A">
      <w:pPr>
        <w:spacing w:after="0" w:line="240" w:lineRule="auto"/>
        <w:ind w:left="720"/>
        <w:rPr>
          <w:rFonts w:eastAsia="Times New Roman"/>
        </w:rPr>
      </w:pPr>
    </w:p>
    <w:p w14:paraId="4BC71A20" w14:textId="77777777" w:rsidR="004F682A" w:rsidRPr="004F682A" w:rsidRDefault="004F682A" w:rsidP="004F682A">
      <w:pPr>
        <w:spacing w:after="0" w:line="240" w:lineRule="auto"/>
        <w:ind w:left="1440"/>
        <w:rPr>
          <w:rFonts w:eastAsia="Times New Roman"/>
        </w:rPr>
      </w:pPr>
      <w:r w:rsidRPr="004F682A">
        <w:rPr>
          <w:rFonts w:eastAsia="Times New Roman"/>
        </w:rPr>
        <w:t xml:space="preserve">(3) The Contractor shall not maintain SPII in its </w:t>
      </w:r>
      <w:proofErr w:type="gramStart"/>
      <w:r w:rsidRPr="004F682A">
        <w:rPr>
          <w:rFonts w:eastAsia="Times New Roman"/>
        </w:rPr>
        <w:t>invoicing</w:t>
      </w:r>
      <w:proofErr w:type="gramEnd"/>
      <w:r w:rsidRPr="004F682A">
        <w:rPr>
          <w:rFonts w:eastAsia="Times New Roman"/>
        </w:rPr>
        <w:t>, billing, and other recordkeeping systems maintained to support financial or other administrative functions. It is acceptable to maintain in these systems the names, titles, and contact information for the Contracting Officer’s Representative (COR) or other government personnel associated with the administration of the contract, as needed.</w:t>
      </w:r>
    </w:p>
    <w:p w14:paraId="30422361" w14:textId="77777777" w:rsidR="004F682A" w:rsidRPr="004F682A" w:rsidRDefault="004F682A" w:rsidP="004F682A">
      <w:pPr>
        <w:spacing w:after="0" w:line="240" w:lineRule="auto"/>
        <w:ind w:firstLine="720"/>
        <w:rPr>
          <w:rFonts w:eastAsia="Times New Roman"/>
        </w:rPr>
      </w:pPr>
    </w:p>
    <w:p w14:paraId="74540D56" w14:textId="77777777" w:rsidR="004F682A" w:rsidRPr="004F682A" w:rsidRDefault="004F682A" w:rsidP="004F682A">
      <w:pPr>
        <w:spacing w:after="0" w:line="240" w:lineRule="auto"/>
        <w:ind w:left="1440"/>
        <w:rPr>
          <w:rFonts w:eastAsia="Times New Roman"/>
        </w:rPr>
      </w:pPr>
      <w:r w:rsidRPr="004F682A">
        <w:rPr>
          <w:rFonts w:eastAsia="Times New Roman"/>
        </w:rPr>
        <w:t>(4) Any government data provided, developed, or obtained under the contract, or otherwise under the control of the Contractor, shall not become part of the bankruptcy estate in the event a Contractor and/or subcontractor enters bankruptcy proceedings.</w:t>
      </w:r>
    </w:p>
    <w:p w14:paraId="579098EC" w14:textId="77777777" w:rsidR="004F682A" w:rsidRPr="004F682A" w:rsidRDefault="004F682A" w:rsidP="004F682A">
      <w:pPr>
        <w:spacing w:after="0" w:line="240" w:lineRule="auto"/>
        <w:rPr>
          <w:rFonts w:eastAsia="Times New Roman"/>
          <w:lang w:val="en"/>
        </w:rPr>
      </w:pPr>
    </w:p>
    <w:p w14:paraId="6147792A" w14:textId="77777777" w:rsidR="004F682A" w:rsidRPr="004F682A" w:rsidRDefault="004F682A" w:rsidP="004F682A">
      <w:pPr>
        <w:spacing w:after="0" w:line="240" w:lineRule="auto"/>
        <w:ind w:firstLine="720"/>
        <w:rPr>
          <w:rFonts w:eastAsia="Times New Roman"/>
          <w:lang w:val="en"/>
        </w:rPr>
      </w:pPr>
      <w:r w:rsidRPr="004F682A">
        <w:rPr>
          <w:rFonts w:eastAsia="Times New Roman"/>
          <w:lang w:val="en"/>
        </w:rPr>
        <w:t xml:space="preserve">(c) </w:t>
      </w:r>
      <w:r w:rsidRPr="004F682A">
        <w:rPr>
          <w:rFonts w:eastAsia="Times New Roman"/>
          <w:i/>
          <w:lang w:val="en"/>
        </w:rPr>
        <w:t xml:space="preserve">Incident Reporting Requirements. </w:t>
      </w:r>
    </w:p>
    <w:p w14:paraId="0E001B86" w14:textId="77777777" w:rsidR="004F682A" w:rsidRPr="004F682A" w:rsidRDefault="004F682A" w:rsidP="004F682A">
      <w:pPr>
        <w:spacing w:after="0" w:line="240" w:lineRule="auto"/>
        <w:ind w:firstLine="720"/>
        <w:rPr>
          <w:rFonts w:eastAsia="Times New Roman"/>
        </w:rPr>
      </w:pPr>
    </w:p>
    <w:p w14:paraId="352CA04C" w14:textId="77777777" w:rsidR="004F682A" w:rsidRPr="004F682A" w:rsidRDefault="004F682A" w:rsidP="004F682A">
      <w:pPr>
        <w:spacing w:after="0" w:line="240" w:lineRule="auto"/>
        <w:ind w:left="1440"/>
        <w:rPr>
          <w:rFonts w:eastAsia="Times New Roman"/>
        </w:rPr>
      </w:pPr>
      <w:r w:rsidRPr="004F682A">
        <w:rPr>
          <w:rFonts w:eastAsia="Times New Roman"/>
        </w:rPr>
        <w:t>(1) Contractors and subcontractors shall report all known or suspected incidents to the Component Security Operations Center (SOC) in accordance with</w:t>
      </w:r>
      <w:r w:rsidRPr="004F682A">
        <w:rPr>
          <w:rFonts w:eastAsia="Times New Roman"/>
          <w:iCs/>
          <w:lang w:val="en"/>
        </w:rPr>
        <w:t xml:space="preserve"> Attachment F, </w:t>
      </w:r>
      <w:r w:rsidRPr="004F682A">
        <w:rPr>
          <w:rFonts w:eastAsia="Times New Roman"/>
          <w:i/>
          <w:lang w:val="en"/>
        </w:rPr>
        <w:t>Incident Response</w:t>
      </w:r>
      <w:r w:rsidRPr="004F682A">
        <w:rPr>
          <w:rFonts w:eastAsia="Times New Roman"/>
          <w:iCs/>
          <w:lang w:val="en"/>
        </w:rPr>
        <w:t>, to</w:t>
      </w:r>
      <w:r w:rsidRPr="004F682A">
        <w:rPr>
          <w:rFonts w:eastAsia="Times New Roman"/>
        </w:rPr>
        <w:t xml:space="preserve"> DHS Policy Directive </w:t>
      </w:r>
      <w:r w:rsidRPr="004F682A">
        <w:rPr>
          <w:rFonts w:eastAsia="Times New Roman"/>
          <w:lang w:val="en"/>
        </w:rPr>
        <w:t>4300A</w:t>
      </w:r>
      <w:r w:rsidRPr="004F682A">
        <w:rPr>
          <w:rFonts w:eastAsia="Times New Roman"/>
          <w:i/>
          <w:lang w:val="en"/>
        </w:rPr>
        <w:t xml:space="preserve"> Information Technology System Security Program, Sensitive Systems</w:t>
      </w:r>
      <w:r w:rsidRPr="004F682A">
        <w:rPr>
          <w:rFonts w:eastAsia="Times New Roman"/>
        </w:rPr>
        <w:t xml:space="preserve">. If the Component SOC is not available, the Contractor shall report to the DHS Enterprise SOC. Contact information for the DHS Enterprise SOC is accessible at </w:t>
      </w:r>
      <w:hyperlink r:id="rId21" w:history="1">
        <w:r w:rsidRPr="004F682A">
          <w:rPr>
            <w:rFonts w:eastAsia="Times New Roman"/>
            <w:i/>
            <w:color w:val="0000FF"/>
            <w:u w:val="single"/>
            <w:lang w:val="en"/>
          </w:rPr>
          <w:t>https://www.dhs.gov/dhs-security-and-training-requirements-contractors</w:t>
        </w:r>
      </w:hyperlink>
      <w:r w:rsidRPr="004F682A">
        <w:rPr>
          <w:rFonts w:eastAsia="Times New Roman"/>
          <w:color w:val="0000FF"/>
          <w:u w:val="single"/>
          <w:lang w:val="en"/>
        </w:rPr>
        <w:t xml:space="preserve">. </w:t>
      </w:r>
      <w:r w:rsidRPr="004F682A">
        <w:rPr>
          <w:rFonts w:eastAsia="Times New Roman"/>
        </w:rPr>
        <w:t>Subcontractors are required to notify the prime Contractor that it has reported a known or suspected incident to the Department. Lower tier subcontractors are required to likewise notify their higher tier subcontractor, until the prime contractor is reached. The Contractor shall also notify the Contracting Officer and COR using the contact information identified in the contract. If the report is made by phone, or the email address for the Contracting Officer or COR is not immediately available, the Contractor shall contact the Contracting Officer and COR immediately after reporting to the Component or DHS Enterprise SOC.</w:t>
      </w:r>
    </w:p>
    <w:p w14:paraId="0C0E5B6E" w14:textId="77777777" w:rsidR="004F682A" w:rsidRPr="004F682A" w:rsidRDefault="004F682A" w:rsidP="004F682A">
      <w:pPr>
        <w:spacing w:after="0" w:line="240" w:lineRule="auto"/>
        <w:ind w:firstLine="720"/>
        <w:contextualSpacing/>
        <w:rPr>
          <w:rFonts w:eastAsia="Times New Roman"/>
        </w:rPr>
      </w:pPr>
    </w:p>
    <w:p w14:paraId="1DD639F2" w14:textId="77777777" w:rsidR="004F682A" w:rsidRPr="004F682A" w:rsidRDefault="004F682A" w:rsidP="004F682A">
      <w:pPr>
        <w:spacing w:after="0" w:line="240" w:lineRule="auto"/>
        <w:ind w:left="1440"/>
        <w:contextualSpacing/>
        <w:rPr>
          <w:rFonts w:eastAsia="Times New Roman"/>
          <w:lang w:val="en"/>
        </w:rPr>
      </w:pPr>
      <w:r w:rsidRPr="004F682A">
        <w:rPr>
          <w:rFonts w:eastAsia="Times New Roman"/>
        </w:rPr>
        <w:t>(2) All known or suspected incidents involving PII or SPII shall be reported within 1 hour of discovery. All other incidents shall be reported within 8 hours of discovery.</w:t>
      </w:r>
    </w:p>
    <w:p w14:paraId="3E79A81F" w14:textId="77777777" w:rsidR="004F682A" w:rsidRPr="004F682A" w:rsidRDefault="004F682A" w:rsidP="004F682A">
      <w:pPr>
        <w:spacing w:after="0" w:line="240" w:lineRule="auto"/>
        <w:ind w:firstLine="720"/>
        <w:rPr>
          <w:rFonts w:eastAsia="Times New Roman"/>
          <w:lang w:val="en"/>
        </w:rPr>
      </w:pPr>
    </w:p>
    <w:p w14:paraId="5C33715F" w14:textId="77777777" w:rsidR="004F682A" w:rsidRPr="004F682A" w:rsidRDefault="004F682A" w:rsidP="004F682A">
      <w:pPr>
        <w:spacing w:after="0" w:line="240" w:lineRule="auto"/>
        <w:ind w:left="1440"/>
        <w:rPr>
          <w:rFonts w:eastAsia="Times New Roman"/>
        </w:rPr>
      </w:pPr>
      <w:r w:rsidRPr="47B1C763">
        <w:rPr>
          <w:rFonts w:eastAsia="Times New Roman"/>
        </w:rPr>
        <w:t xml:space="preserve">(3) CUI transmitted via email shall be protected by encryption or transmitted within secure communications systems. CUI shall be transmitted using a </w:t>
      </w:r>
      <w:r w:rsidRPr="47B1C763">
        <w:rPr>
          <w:rFonts w:eastAsia="Times New Roman"/>
          <w:i/>
        </w:rPr>
        <w:t>FIPS 140-2/140-3 Security Requirements for Cryptographic Modules</w:t>
      </w:r>
      <w:r w:rsidRPr="47B1C763">
        <w:rPr>
          <w:rFonts w:eastAsia="Times New Roman"/>
        </w:rPr>
        <w:t xml:space="preserve"> validated cryptographic module identified on </w:t>
      </w:r>
      <w:hyperlink r:id="rId22">
        <w:r w:rsidRPr="47B1C763">
          <w:rPr>
            <w:rFonts w:eastAsia="Times New Roman"/>
            <w:i/>
            <w:iCs/>
            <w:color w:val="0000FF"/>
            <w:u w:val="single"/>
          </w:rPr>
          <w:t>https://csrc.nist.gov/projects/cryptographic-module-validation-program/validated-modules</w:t>
        </w:r>
      </w:hyperlink>
      <w:r w:rsidRPr="47B1C763">
        <w:rPr>
          <w:rFonts w:eastAsia="Times New Roman"/>
        </w:rPr>
        <w:t xml:space="preserve">. When this is impractical or unavailable, for Federal information systems only, CUI may be transmitted over regular email channels. When using regular email channels, Contractors and subcontractors shall not include any CUI in </w:t>
      </w:r>
      <w:r w:rsidRPr="47B1C763">
        <w:rPr>
          <w:rFonts w:eastAsia="Times New Roman"/>
        </w:rPr>
        <w:lastRenderedPageBreak/>
        <w:t>the subject or body of any email. The CUI shall be included as a password-protected attachment with the password provided under separate cover, including as a separate email. Recipients of CUI information will comply with any email restrictions imposed by the originator.</w:t>
      </w:r>
    </w:p>
    <w:p w14:paraId="3C91279F" w14:textId="77777777" w:rsidR="004F682A" w:rsidRPr="004F682A" w:rsidRDefault="004F682A" w:rsidP="004F682A">
      <w:pPr>
        <w:spacing w:after="0" w:line="240" w:lineRule="auto"/>
        <w:ind w:firstLine="720"/>
        <w:rPr>
          <w:rFonts w:eastAsia="Times New Roman"/>
          <w:lang w:val="en"/>
        </w:rPr>
      </w:pPr>
    </w:p>
    <w:p w14:paraId="27A9DDFF" w14:textId="77777777" w:rsidR="004F682A" w:rsidRPr="004F682A" w:rsidRDefault="004F682A" w:rsidP="004F682A">
      <w:pPr>
        <w:spacing w:after="0" w:line="240" w:lineRule="auto"/>
        <w:ind w:left="1440"/>
        <w:rPr>
          <w:rFonts w:eastAsia="Times New Roman"/>
          <w:lang w:val="en"/>
        </w:rPr>
      </w:pPr>
      <w:r w:rsidRPr="004F682A">
        <w:rPr>
          <w:rFonts w:eastAsia="Times New Roman"/>
          <w:lang w:val="en"/>
        </w:rPr>
        <w:t xml:space="preserve">(4) An incident shall not, </w:t>
      </w:r>
      <w:proofErr w:type="gramStart"/>
      <w:r w:rsidRPr="004F682A">
        <w:rPr>
          <w:rFonts w:eastAsia="Times New Roman"/>
          <w:lang w:val="en"/>
        </w:rPr>
        <w:t>by</w:t>
      </w:r>
      <w:proofErr w:type="gramEnd"/>
      <w:r w:rsidRPr="004F682A">
        <w:rPr>
          <w:rFonts w:eastAsia="Times New Roman"/>
          <w:lang w:val="en"/>
        </w:rPr>
        <w:t xml:space="preserve"> itself, be interpreted as evidence that the Contractor or Subcontractor has failed to provide adequate information security safeguards for CUI or has otherwise failed to meet the requirements of the contract.</w:t>
      </w:r>
    </w:p>
    <w:p w14:paraId="3AB6544E" w14:textId="77777777" w:rsidR="004F682A" w:rsidRPr="004F682A" w:rsidRDefault="004F682A" w:rsidP="004F682A">
      <w:pPr>
        <w:spacing w:after="0" w:line="240" w:lineRule="auto"/>
        <w:ind w:firstLine="720"/>
        <w:rPr>
          <w:rFonts w:eastAsia="Times New Roman"/>
          <w:lang w:val="en"/>
        </w:rPr>
      </w:pPr>
      <w:bookmarkStart w:id="80" w:name="_Hlk34036977"/>
    </w:p>
    <w:p w14:paraId="7FCD17E9" w14:textId="77777777" w:rsidR="004F682A" w:rsidRPr="004F682A" w:rsidRDefault="004F682A" w:rsidP="004F682A">
      <w:pPr>
        <w:spacing w:after="0" w:line="240" w:lineRule="auto"/>
        <w:ind w:left="1440"/>
        <w:rPr>
          <w:rFonts w:eastAsia="Times New Roman"/>
          <w:lang w:val="en"/>
        </w:rPr>
      </w:pPr>
      <w:r w:rsidRPr="004F682A">
        <w:rPr>
          <w:rFonts w:eastAsia="Times New Roman"/>
          <w:lang w:val="en"/>
        </w:rPr>
        <w:t xml:space="preserve">(5) If an incident involves PII or SPII, in addition to the incident reporting guidelines in </w:t>
      </w:r>
      <w:r w:rsidRPr="004F682A">
        <w:rPr>
          <w:rFonts w:eastAsia="Times New Roman"/>
          <w:iCs/>
          <w:lang w:val="en"/>
        </w:rPr>
        <w:t xml:space="preserve">Attachment F, </w:t>
      </w:r>
      <w:r w:rsidRPr="004F682A">
        <w:rPr>
          <w:rFonts w:eastAsia="Times New Roman"/>
          <w:i/>
          <w:lang w:val="en"/>
        </w:rPr>
        <w:t>Incident Response</w:t>
      </w:r>
      <w:r w:rsidRPr="004F682A">
        <w:rPr>
          <w:rFonts w:eastAsia="Times New Roman"/>
          <w:iCs/>
          <w:lang w:val="en"/>
        </w:rPr>
        <w:t>, to</w:t>
      </w:r>
      <w:r w:rsidRPr="004F682A">
        <w:rPr>
          <w:rFonts w:eastAsia="Times New Roman"/>
        </w:rPr>
        <w:t xml:space="preserve"> DHS Policy Directive </w:t>
      </w:r>
      <w:r w:rsidRPr="004F682A">
        <w:rPr>
          <w:rFonts w:eastAsia="Times New Roman"/>
          <w:lang w:val="en"/>
        </w:rPr>
        <w:t>4300A</w:t>
      </w:r>
      <w:r w:rsidRPr="004F682A">
        <w:rPr>
          <w:rFonts w:eastAsia="Times New Roman"/>
          <w:i/>
          <w:lang w:val="en"/>
        </w:rPr>
        <w:t xml:space="preserve"> Information Technology System Security Program, Sensitive Systems</w:t>
      </w:r>
      <w:r w:rsidRPr="004F682A">
        <w:rPr>
          <w:rFonts w:eastAsia="Times New Roman"/>
          <w:lang w:val="en"/>
        </w:rPr>
        <w:t xml:space="preserve">, </w:t>
      </w:r>
      <w:proofErr w:type="gramStart"/>
      <w:r w:rsidRPr="004F682A">
        <w:rPr>
          <w:rFonts w:eastAsia="Times New Roman"/>
          <w:lang w:val="en"/>
        </w:rPr>
        <w:t>Contractors shall</w:t>
      </w:r>
      <w:proofErr w:type="gramEnd"/>
      <w:r w:rsidRPr="004F682A">
        <w:rPr>
          <w:rFonts w:eastAsia="Times New Roman"/>
          <w:lang w:val="en"/>
        </w:rPr>
        <w:t xml:space="preserve"> also provide as many of the following data elements that are available at the time the incident is reported, with any remaining data elements provided within 24 hours of submission of the initial incident report:</w:t>
      </w:r>
    </w:p>
    <w:p w14:paraId="7A1B5534" w14:textId="77777777" w:rsidR="004F682A" w:rsidRPr="004F682A" w:rsidRDefault="004F682A" w:rsidP="004F682A">
      <w:pPr>
        <w:spacing w:after="0" w:line="240" w:lineRule="auto"/>
        <w:ind w:firstLine="720"/>
        <w:contextualSpacing/>
        <w:rPr>
          <w:rFonts w:eastAsia="Times New Roman"/>
          <w:lang w:val="en"/>
        </w:rPr>
      </w:pPr>
    </w:p>
    <w:p w14:paraId="05A0ACFF" w14:textId="77777777" w:rsidR="004F682A" w:rsidRPr="004F682A" w:rsidRDefault="004F682A" w:rsidP="004F682A">
      <w:pPr>
        <w:spacing w:after="0" w:line="240" w:lineRule="auto"/>
        <w:ind w:left="2160"/>
        <w:contextualSpacing/>
        <w:rPr>
          <w:rFonts w:eastAsia="Times New Roman"/>
        </w:rPr>
      </w:pPr>
      <w:r w:rsidRPr="47B1C763">
        <w:rPr>
          <w:rFonts w:eastAsia="Times New Roman"/>
        </w:rPr>
        <w:t>(i) Unique Entity Identifier (UEI);</w:t>
      </w:r>
    </w:p>
    <w:p w14:paraId="001964EB" w14:textId="77777777" w:rsidR="004F682A" w:rsidRPr="004F682A" w:rsidRDefault="004F682A" w:rsidP="004F682A">
      <w:pPr>
        <w:spacing w:after="0" w:line="240" w:lineRule="auto"/>
        <w:ind w:left="2160"/>
        <w:contextualSpacing/>
        <w:rPr>
          <w:rFonts w:eastAsia="Times New Roman"/>
        </w:rPr>
      </w:pPr>
      <w:r w:rsidRPr="47B1C763">
        <w:rPr>
          <w:rFonts w:eastAsia="Times New Roman"/>
        </w:rPr>
        <w:t>(ii) Contract numbers affected unless all contracts by the company are affected;</w:t>
      </w:r>
    </w:p>
    <w:p w14:paraId="69413A46" w14:textId="77777777" w:rsidR="004F682A" w:rsidRPr="004F682A" w:rsidRDefault="004F682A" w:rsidP="004F682A">
      <w:pPr>
        <w:spacing w:after="0" w:line="240" w:lineRule="auto"/>
        <w:ind w:left="2160"/>
        <w:contextualSpacing/>
        <w:rPr>
          <w:rFonts w:eastAsia="Times New Roman"/>
        </w:rPr>
      </w:pPr>
      <w:r w:rsidRPr="47B1C763">
        <w:rPr>
          <w:rFonts w:eastAsia="Times New Roman"/>
        </w:rPr>
        <w:t>(iii) Facility CAGE code if the location of the event is different than the prime Contractor location;</w:t>
      </w:r>
    </w:p>
    <w:p w14:paraId="06658466" w14:textId="77777777" w:rsidR="004F682A" w:rsidRPr="004F682A" w:rsidRDefault="004F682A" w:rsidP="004F682A">
      <w:pPr>
        <w:spacing w:after="0" w:line="240" w:lineRule="auto"/>
        <w:ind w:left="2160"/>
        <w:contextualSpacing/>
        <w:rPr>
          <w:rFonts w:eastAsia="Times New Roman"/>
        </w:rPr>
      </w:pPr>
      <w:bookmarkStart w:id="81" w:name="_Hlk34037017"/>
      <w:bookmarkEnd w:id="80"/>
      <w:r w:rsidRPr="47B1C763">
        <w:rPr>
          <w:rFonts w:eastAsia="Times New Roman"/>
        </w:rPr>
        <w:t>(iv) Point of contact (POC) if different than the POC recorded in the System for Award Management (address, position, telephone, and email);</w:t>
      </w:r>
    </w:p>
    <w:p w14:paraId="7F94EC8E" w14:textId="77777777" w:rsidR="004F682A" w:rsidRPr="004F682A" w:rsidRDefault="004F682A" w:rsidP="004F682A">
      <w:pPr>
        <w:spacing w:after="0" w:line="240" w:lineRule="auto"/>
        <w:ind w:left="2160"/>
        <w:contextualSpacing/>
        <w:rPr>
          <w:rFonts w:eastAsia="Times New Roman"/>
        </w:rPr>
      </w:pPr>
      <w:r w:rsidRPr="47B1C763">
        <w:rPr>
          <w:rFonts w:eastAsia="Times New Roman"/>
        </w:rPr>
        <w:t>(v) Contracting Officer POC (address, telephone, and email);</w:t>
      </w:r>
    </w:p>
    <w:p w14:paraId="0F4409F0" w14:textId="77777777" w:rsidR="004F682A" w:rsidRPr="004F682A" w:rsidRDefault="004F682A" w:rsidP="004F682A">
      <w:pPr>
        <w:spacing w:after="0" w:line="240" w:lineRule="auto"/>
        <w:ind w:left="2160"/>
        <w:contextualSpacing/>
        <w:rPr>
          <w:rFonts w:eastAsia="Times New Roman"/>
        </w:rPr>
      </w:pPr>
      <w:r w:rsidRPr="47B1C763">
        <w:rPr>
          <w:rFonts w:eastAsia="Times New Roman"/>
        </w:rPr>
        <w:t>(vi) Contract clearance level;</w:t>
      </w:r>
    </w:p>
    <w:p w14:paraId="403DE386" w14:textId="77777777" w:rsidR="004F682A" w:rsidRPr="004F682A" w:rsidRDefault="004F682A" w:rsidP="004F682A">
      <w:pPr>
        <w:spacing w:after="0" w:line="240" w:lineRule="auto"/>
        <w:ind w:left="2160"/>
        <w:contextualSpacing/>
        <w:rPr>
          <w:rFonts w:eastAsia="Times New Roman"/>
        </w:rPr>
      </w:pPr>
      <w:r w:rsidRPr="47B1C763">
        <w:rPr>
          <w:rFonts w:eastAsia="Times New Roman"/>
        </w:rPr>
        <w:t>(vii) Name of subcontractor and CAGE code if this was an incident on a subcontractor network;</w:t>
      </w:r>
    </w:p>
    <w:bookmarkEnd w:id="81"/>
    <w:p w14:paraId="214E7362" w14:textId="77777777" w:rsidR="004F682A" w:rsidRPr="004F682A" w:rsidRDefault="004F682A" w:rsidP="004F682A">
      <w:pPr>
        <w:spacing w:after="0" w:line="240" w:lineRule="auto"/>
        <w:ind w:left="2160"/>
        <w:contextualSpacing/>
        <w:rPr>
          <w:rFonts w:eastAsia="Times New Roman"/>
        </w:rPr>
      </w:pPr>
      <w:r w:rsidRPr="47B1C763">
        <w:rPr>
          <w:rFonts w:eastAsia="Times New Roman"/>
        </w:rPr>
        <w:t>(viii) Government programs, platforms, or systems involved;</w:t>
      </w:r>
    </w:p>
    <w:p w14:paraId="59AD3910" w14:textId="77777777" w:rsidR="004F682A" w:rsidRPr="004F682A" w:rsidRDefault="004F682A" w:rsidP="004F682A">
      <w:pPr>
        <w:spacing w:after="0" w:line="240" w:lineRule="auto"/>
        <w:ind w:left="2160"/>
        <w:contextualSpacing/>
        <w:rPr>
          <w:rFonts w:eastAsia="Times New Roman"/>
        </w:rPr>
      </w:pPr>
      <w:r w:rsidRPr="47B1C763">
        <w:rPr>
          <w:rFonts w:eastAsia="Times New Roman"/>
        </w:rPr>
        <w:t>(ix) Location(s) of incident;</w:t>
      </w:r>
    </w:p>
    <w:p w14:paraId="6572F912" w14:textId="77777777" w:rsidR="004F682A" w:rsidRPr="004F682A" w:rsidRDefault="004F682A" w:rsidP="004F682A">
      <w:pPr>
        <w:spacing w:after="0" w:line="240" w:lineRule="auto"/>
        <w:ind w:left="2160"/>
        <w:contextualSpacing/>
        <w:rPr>
          <w:rFonts w:eastAsia="Times New Roman"/>
        </w:rPr>
      </w:pPr>
      <w:r w:rsidRPr="47B1C763">
        <w:rPr>
          <w:rFonts w:eastAsia="Times New Roman"/>
        </w:rPr>
        <w:t>(x) Date and time the incident was discovered;</w:t>
      </w:r>
    </w:p>
    <w:p w14:paraId="06CA14B7" w14:textId="77777777" w:rsidR="004F682A" w:rsidRPr="004F682A" w:rsidRDefault="004F682A" w:rsidP="004F682A">
      <w:pPr>
        <w:spacing w:after="0" w:line="240" w:lineRule="auto"/>
        <w:ind w:left="2160"/>
        <w:contextualSpacing/>
        <w:rPr>
          <w:rFonts w:eastAsia="Times New Roman"/>
        </w:rPr>
      </w:pPr>
      <w:r w:rsidRPr="47B1C763">
        <w:rPr>
          <w:rFonts w:eastAsia="Times New Roman"/>
        </w:rPr>
        <w:t>(xi) Server names where CUI resided at the time of the incident, both at the Contractor and subcontractor level;</w:t>
      </w:r>
    </w:p>
    <w:p w14:paraId="1189568C" w14:textId="3FA85869" w:rsidR="004F682A" w:rsidRPr="004F682A" w:rsidRDefault="004F682A" w:rsidP="004F682A">
      <w:pPr>
        <w:spacing w:after="0" w:line="240" w:lineRule="auto"/>
        <w:ind w:left="2160"/>
        <w:contextualSpacing/>
        <w:rPr>
          <w:rFonts w:eastAsia="Times New Roman"/>
          <w:lang w:val="en"/>
        </w:rPr>
      </w:pPr>
      <w:r w:rsidRPr="004F682A">
        <w:rPr>
          <w:rFonts w:eastAsia="Times New Roman"/>
          <w:lang w:val="en"/>
        </w:rPr>
        <w:t xml:space="preserve">(xii) Description of </w:t>
      </w:r>
      <w:r w:rsidR="00EC40A1">
        <w:rPr>
          <w:rFonts w:eastAsia="Times New Roman"/>
          <w:lang w:val="en"/>
        </w:rPr>
        <w:t>the Government</w:t>
      </w:r>
      <w:r w:rsidRPr="004F682A">
        <w:rPr>
          <w:rFonts w:eastAsia="Times New Roman"/>
          <w:lang w:val="en"/>
        </w:rPr>
        <w:t xml:space="preserve"> PII or SPII contained within the system; and</w:t>
      </w:r>
    </w:p>
    <w:p w14:paraId="5CC9F6D3" w14:textId="77777777" w:rsidR="004F682A" w:rsidRPr="004F682A" w:rsidRDefault="004F682A" w:rsidP="004F682A">
      <w:pPr>
        <w:spacing w:after="0" w:line="240" w:lineRule="auto"/>
        <w:ind w:left="2160"/>
        <w:contextualSpacing/>
        <w:rPr>
          <w:rFonts w:eastAsia="Times New Roman"/>
        </w:rPr>
      </w:pPr>
      <w:r w:rsidRPr="47B1C763">
        <w:rPr>
          <w:rFonts w:eastAsia="Times New Roman"/>
        </w:rPr>
        <w:t>(xiii) Any additional information relevant to the incident.</w:t>
      </w:r>
    </w:p>
    <w:p w14:paraId="4B0EDECF" w14:textId="77777777" w:rsidR="004F682A" w:rsidRPr="004F682A" w:rsidRDefault="004F682A" w:rsidP="004F682A">
      <w:pPr>
        <w:spacing w:after="0" w:line="240" w:lineRule="auto"/>
        <w:ind w:firstLine="720"/>
        <w:rPr>
          <w:rFonts w:eastAsia="Times New Roman"/>
          <w:spacing w:val="-1"/>
        </w:rPr>
      </w:pPr>
    </w:p>
    <w:p w14:paraId="14868318" w14:textId="77777777" w:rsidR="004F682A" w:rsidRPr="004F682A" w:rsidRDefault="004F682A" w:rsidP="004F682A">
      <w:pPr>
        <w:spacing w:after="0" w:line="240" w:lineRule="auto"/>
        <w:ind w:firstLine="720"/>
        <w:rPr>
          <w:rFonts w:eastAsia="Times New Roman"/>
          <w:i/>
          <w:lang w:val="en"/>
        </w:rPr>
      </w:pPr>
      <w:r w:rsidRPr="004F682A">
        <w:rPr>
          <w:rFonts w:eastAsia="Times New Roman"/>
          <w:spacing w:val="-1"/>
        </w:rPr>
        <w:t>(d)</w:t>
      </w:r>
      <w:r w:rsidRPr="004F682A">
        <w:rPr>
          <w:rFonts w:eastAsia="Times New Roman"/>
          <w:i/>
          <w:spacing w:val="-1"/>
        </w:rPr>
        <w:t xml:space="preserve"> Incident</w:t>
      </w:r>
      <w:r w:rsidRPr="004F682A">
        <w:rPr>
          <w:rFonts w:eastAsia="Times New Roman"/>
          <w:i/>
        </w:rPr>
        <w:t xml:space="preserve"> </w:t>
      </w:r>
      <w:r w:rsidRPr="004F682A">
        <w:rPr>
          <w:rFonts w:eastAsia="Times New Roman"/>
          <w:i/>
          <w:spacing w:val="-1"/>
        </w:rPr>
        <w:t>Response</w:t>
      </w:r>
      <w:r w:rsidRPr="004F682A">
        <w:rPr>
          <w:rFonts w:eastAsia="Times New Roman"/>
          <w:i/>
        </w:rPr>
        <w:t xml:space="preserve"> </w:t>
      </w:r>
      <w:r w:rsidRPr="004F682A">
        <w:rPr>
          <w:rFonts w:eastAsia="Times New Roman"/>
          <w:i/>
          <w:spacing w:val="-1"/>
        </w:rPr>
        <w:t xml:space="preserve">Requirements. </w:t>
      </w:r>
    </w:p>
    <w:p w14:paraId="075FE5AC" w14:textId="77777777" w:rsidR="004F682A" w:rsidRPr="004F682A" w:rsidRDefault="004F682A" w:rsidP="004F682A">
      <w:pPr>
        <w:spacing w:after="0" w:line="240" w:lineRule="auto"/>
        <w:ind w:firstLine="720"/>
        <w:rPr>
          <w:rFonts w:eastAsia="Times New Roman"/>
          <w:lang w:val="en"/>
        </w:rPr>
      </w:pPr>
    </w:p>
    <w:p w14:paraId="04FAA292" w14:textId="77777777" w:rsidR="004F682A" w:rsidRPr="004F682A" w:rsidRDefault="004F682A" w:rsidP="004F682A">
      <w:pPr>
        <w:spacing w:after="0" w:line="240" w:lineRule="auto"/>
        <w:ind w:left="1440"/>
        <w:rPr>
          <w:rFonts w:eastAsia="Times New Roman"/>
          <w:lang w:val="en"/>
        </w:rPr>
      </w:pPr>
      <w:r w:rsidRPr="004F682A">
        <w:rPr>
          <w:rFonts w:eastAsia="Times New Roman"/>
          <w:lang w:val="en"/>
        </w:rPr>
        <w:t>(1) All determinations by the Department related to incidents, including response activities, will be made in writing by the Contracting Officer.</w:t>
      </w:r>
    </w:p>
    <w:p w14:paraId="1E3B7F87" w14:textId="77777777" w:rsidR="004F682A" w:rsidRPr="004F682A" w:rsidRDefault="004F682A" w:rsidP="004F682A">
      <w:pPr>
        <w:spacing w:after="0" w:line="240" w:lineRule="auto"/>
        <w:ind w:firstLine="720"/>
        <w:contextualSpacing/>
        <w:rPr>
          <w:rFonts w:eastAsia="Times New Roman"/>
          <w:lang w:val="en"/>
        </w:rPr>
      </w:pPr>
    </w:p>
    <w:p w14:paraId="6B981244" w14:textId="77777777" w:rsidR="004F682A" w:rsidRPr="004F682A" w:rsidRDefault="004F682A" w:rsidP="004F682A">
      <w:pPr>
        <w:spacing w:after="0" w:line="240" w:lineRule="auto"/>
        <w:ind w:left="1440"/>
        <w:contextualSpacing/>
        <w:rPr>
          <w:rFonts w:eastAsia="Times New Roman"/>
        </w:rPr>
      </w:pPr>
      <w:r w:rsidRPr="47B1C763">
        <w:rPr>
          <w:rFonts w:eastAsia="Times New Roman"/>
        </w:rPr>
        <w:t>(2) The Contractor shall provide full access and cooperation for all activities determined by the Government to be required to ensure an effective incident response, including providing all requested images, log files, and event information to facilitate rapid resolution of incidents.</w:t>
      </w:r>
    </w:p>
    <w:p w14:paraId="4401ABB2" w14:textId="77777777" w:rsidR="004F682A" w:rsidRPr="004F682A" w:rsidRDefault="004F682A" w:rsidP="004F682A">
      <w:pPr>
        <w:spacing w:after="0" w:line="240" w:lineRule="auto"/>
        <w:ind w:firstLine="720"/>
        <w:contextualSpacing/>
        <w:rPr>
          <w:rFonts w:eastAsia="Times New Roman"/>
          <w:lang w:val="en"/>
        </w:rPr>
      </w:pPr>
    </w:p>
    <w:p w14:paraId="0F24A236" w14:textId="77777777" w:rsidR="004F682A" w:rsidRPr="004F682A" w:rsidRDefault="004F682A" w:rsidP="004F682A">
      <w:pPr>
        <w:spacing w:after="0" w:line="240" w:lineRule="auto"/>
        <w:ind w:left="1440"/>
        <w:contextualSpacing/>
        <w:rPr>
          <w:rFonts w:eastAsia="Times New Roman"/>
          <w:lang w:val="en"/>
        </w:rPr>
      </w:pPr>
      <w:r w:rsidRPr="004F682A">
        <w:rPr>
          <w:rFonts w:eastAsia="Times New Roman"/>
          <w:lang w:val="en"/>
        </w:rPr>
        <w:t>(3) Incident response activities determined to be required by the Government may include, but are not limited to, the following:</w:t>
      </w:r>
    </w:p>
    <w:p w14:paraId="0B6F9D3B" w14:textId="77777777" w:rsidR="004F682A" w:rsidRPr="004F682A" w:rsidRDefault="004F682A" w:rsidP="004F682A">
      <w:pPr>
        <w:autoSpaceDE w:val="0"/>
        <w:autoSpaceDN w:val="0"/>
        <w:spacing w:after="0" w:line="240" w:lineRule="auto"/>
        <w:ind w:left="720"/>
        <w:rPr>
          <w:rFonts w:eastAsia="Calibri"/>
        </w:rPr>
      </w:pPr>
    </w:p>
    <w:p w14:paraId="53EF88F8" w14:textId="77777777" w:rsidR="004F682A" w:rsidRPr="004F682A" w:rsidRDefault="004F682A" w:rsidP="004F682A">
      <w:pPr>
        <w:autoSpaceDE w:val="0"/>
        <w:autoSpaceDN w:val="0"/>
        <w:spacing w:after="0" w:line="240" w:lineRule="auto"/>
        <w:ind w:left="1440" w:firstLine="720"/>
        <w:rPr>
          <w:rFonts w:eastAsia="Calibri"/>
        </w:rPr>
      </w:pPr>
      <w:r w:rsidRPr="004F682A">
        <w:rPr>
          <w:rFonts w:eastAsia="Calibri"/>
        </w:rPr>
        <w:t>(i) Inspections;</w:t>
      </w:r>
    </w:p>
    <w:p w14:paraId="27667633" w14:textId="77777777" w:rsidR="004F682A" w:rsidRPr="004F682A" w:rsidRDefault="004F682A" w:rsidP="004F682A">
      <w:pPr>
        <w:autoSpaceDE w:val="0"/>
        <w:autoSpaceDN w:val="0"/>
        <w:spacing w:after="0" w:line="240" w:lineRule="auto"/>
        <w:ind w:left="1440" w:firstLine="720"/>
        <w:rPr>
          <w:rFonts w:eastAsia="Calibri"/>
        </w:rPr>
      </w:pPr>
      <w:r w:rsidRPr="004F682A">
        <w:rPr>
          <w:rFonts w:eastAsia="Calibri"/>
        </w:rPr>
        <w:t>(ii) Investigations;</w:t>
      </w:r>
    </w:p>
    <w:p w14:paraId="20D14FC8" w14:textId="77777777" w:rsidR="004F682A" w:rsidRPr="004F682A" w:rsidRDefault="004F682A" w:rsidP="004F682A">
      <w:pPr>
        <w:autoSpaceDE w:val="0"/>
        <w:autoSpaceDN w:val="0"/>
        <w:spacing w:after="0" w:line="240" w:lineRule="auto"/>
        <w:ind w:left="1440" w:firstLine="720"/>
        <w:rPr>
          <w:rFonts w:eastAsia="Calibri"/>
        </w:rPr>
      </w:pPr>
      <w:r w:rsidRPr="004F682A">
        <w:rPr>
          <w:rFonts w:eastAsia="Calibri"/>
        </w:rPr>
        <w:t>(iii) Forensic reviews;</w:t>
      </w:r>
    </w:p>
    <w:p w14:paraId="18EE698D" w14:textId="77777777" w:rsidR="004F682A" w:rsidRPr="004F682A" w:rsidRDefault="004F682A" w:rsidP="004F682A">
      <w:pPr>
        <w:autoSpaceDE w:val="0"/>
        <w:autoSpaceDN w:val="0"/>
        <w:spacing w:after="0" w:line="240" w:lineRule="auto"/>
        <w:ind w:left="1440" w:firstLine="720"/>
        <w:rPr>
          <w:rFonts w:eastAsia="Calibri"/>
        </w:rPr>
      </w:pPr>
      <w:r w:rsidRPr="004F682A">
        <w:rPr>
          <w:rFonts w:eastAsia="Calibri"/>
        </w:rPr>
        <w:t>(iv) Data analyses and processing; and</w:t>
      </w:r>
    </w:p>
    <w:p w14:paraId="0D53FB0D" w14:textId="77777777" w:rsidR="004F682A" w:rsidRPr="004F682A" w:rsidRDefault="004F682A" w:rsidP="004F682A">
      <w:pPr>
        <w:autoSpaceDE w:val="0"/>
        <w:autoSpaceDN w:val="0"/>
        <w:spacing w:after="0" w:line="240" w:lineRule="auto"/>
        <w:ind w:left="1440" w:firstLine="720"/>
        <w:rPr>
          <w:rFonts w:eastAsia="Calibri"/>
        </w:rPr>
      </w:pPr>
      <w:r w:rsidRPr="004F682A">
        <w:rPr>
          <w:rFonts w:eastAsia="Calibri"/>
        </w:rPr>
        <w:t>(v) Revocation of the Authority to Operate (ATO), if applicable.</w:t>
      </w:r>
    </w:p>
    <w:p w14:paraId="69D2D75E" w14:textId="77777777" w:rsidR="004F682A" w:rsidRPr="004F682A" w:rsidRDefault="004F682A" w:rsidP="004F682A">
      <w:pPr>
        <w:tabs>
          <w:tab w:val="left" w:pos="720"/>
        </w:tabs>
        <w:spacing w:before="120" w:after="120" w:line="240" w:lineRule="auto"/>
        <w:ind w:firstLine="720"/>
        <w:rPr>
          <w:rFonts w:eastAsia="Calibri"/>
          <w:b/>
        </w:rPr>
      </w:pPr>
    </w:p>
    <w:p w14:paraId="589D3373" w14:textId="77777777" w:rsidR="004F682A" w:rsidRPr="004F682A" w:rsidRDefault="004F682A" w:rsidP="004F682A">
      <w:pPr>
        <w:tabs>
          <w:tab w:val="left" w:pos="720"/>
        </w:tabs>
        <w:spacing w:before="120" w:after="120" w:line="240" w:lineRule="auto"/>
        <w:ind w:left="1440"/>
        <w:rPr>
          <w:rFonts w:eastAsia="Calibri"/>
          <w:b/>
        </w:rPr>
      </w:pPr>
      <w:r w:rsidRPr="004F682A">
        <w:rPr>
          <w:rFonts w:eastAsia="Calibri"/>
          <w:b/>
        </w:rPr>
        <w:t>(4) The Contractor shall immediately preserve and protect images of known affected information systems and all available monitoring/packet capture data. The monitoring/packet capture data shall be retained for at least 180 days from submission of the incident report to allow DHS to request the media or decline interest.</w:t>
      </w:r>
    </w:p>
    <w:p w14:paraId="21CB97C0" w14:textId="77777777" w:rsidR="004F682A" w:rsidRPr="004F682A" w:rsidRDefault="004F682A" w:rsidP="004F682A">
      <w:pPr>
        <w:spacing w:after="0" w:line="240" w:lineRule="auto"/>
        <w:ind w:firstLine="720"/>
        <w:contextualSpacing/>
        <w:rPr>
          <w:rFonts w:eastAsia="Times New Roman"/>
          <w:lang w:val="en"/>
        </w:rPr>
      </w:pPr>
    </w:p>
    <w:p w14:paraId="1A89537B" w14:textId="77777777" w:rsidR="004F682A" w:rsidRPr="004F682A" w:rsidRDefault="004F682A" w:rsidP="004F682A">
      <w:pPr>
        <w:spacing w:after="0" w:line="240" w:lineRule="auto"/>
        <w:ind w:left="1440"/>
        <w:contextualSpacing/>
        <w:rPr>
          <w:rFonts w:eastAsia="Times New Roman"/>
        </w:rPr>
      </w:pPr>
      <w:r w:rsidRPr="47B1C763">
        <w:rPr>
          <w:rFonts w:eastAsia="Times New Roman"/>
        </w:rPr>
        <w:t>(5) The Government, at its sole discretion, may obtain assistance from other Federal agencies and/or third-party firms to aid in incident response activities.</w:t>
      </w:r>
    </w:p>
    <w:p w14:paraId="2154480A" w14:textId="77777777" w:rsidR="004F682A" w:rsidRPr="004F682A" w:rsidRDefault="004F682A" w:rsidP="004F682A">
      <w:pPr>
        <w:spacing w:after="0" w:line="240" w:lineRule="auto"/>
        <w:ind w:firstLine="720"/>
        <w:rPr>
          <w:rFonts w:eastAsia="Times New Roman"/>
          <w:lang w:val="en"/>
        </w:rPr>
      </w:pPr>
      <w:bookmarkStart w:id="82" w:name="_Hlk30068632"/>
    </w:p>
    <w:p w14:paraId="395C5D82" w14:textId="77777777" w:rsidR="004F682A" w:rsidRPr="004F682A" w:rsidRDefault="004F682A" w:rsidP="004F682A">
      <w:pPr>
        <w:spacing w:after="0" w:line="240" w:lineRule="auto"/>
        <w:ind w:firstLine="720"/>
        <w:rPr>
          <w:rFonts w:eastAsia="Times New Roman"/>
          <w:lang w:val="en"/>
        </w:rPr>
      </w:pPr>
      <w:r w:rsidRPr="004F682A">
        <w:rPr>
          <w:rFonts w:eastAsia="Times New Roman"/>
          <w:lang w:val="en"/>
        </w:rPr>
        <w:t xml:space="preserve">(e) </w:t>
      </w:r>
      <w:r w:rsidRPr="004F682A">
        <w:rPr>
          <w:rFonts w:eastAsia="Times New Roman"/>
          <w:i/>
          <w:lang w:val="en"/>
        </w:rPr>
        <w:t>Certificate of Sanitization of Government and Government-Activity-Related Files and Information.</w:t>
      </w:r>
      <w:r w:rsidRPr="004F682A">
        <w:rPr>
          <w:rFonts w:eastAsia="Times New Roman"/>
          <w:lang w:val="en"/>
        </w:rPr>
        <w:t xml:space="preserve"> Upon the conclusion of the contract by expiration, termination, cancellation, or as otherwise indicated in the contract, the Contractor shall return all CUI to DHS and/or destroy it physically and/or logically as identified in the contract unless the contract states that return and/or destruction of CUI is not required. Destruction shall conform to the guidelines for media sanitization contained in </w:t>
      </w:r>
      <w:r w:rsidRPr="004F682A">
        <w:rPr>
          <w:rFonts w:eastAsia="Times New Roman"/>
          <w:iCs/>
          <w:lang w:val="en"/>
        </w:rPr>
        <w:t>NIST SP 800</w:t>
      </w:r>
      <w:r w:rsidRPr="004F682A">
        <w:rPr>
          <w:rFonts w:eastAsia="Times New Roman"/>
        </w:rPr>
        <w:t>–</w:t>
      </w:r>
      <w:r w:rsidRPr="004F682A">
        <w:rPr>
          <w:rFonts w:eastAsia="Times New Roman"/>
          <w:iCs/>
          <w:lang w:val="en"/>
        </w:rPr>
        <w:t xml:space="preserve">88, </w:t>
      </w:r>
      <w:r w:rsidRPr="004F682A">
        <w:rPr>
          <w:rFonts w:eastAsia="Times New Roman"/>
          <w:i/>
          <w:lang w:val="en"/>
        </w:rPr>
        <w:t>Guidelines for Media Sanitization</w:t>
      </w:r>
      <w:r w:rsidRPr="004F682A">
        <w:rPr>
          <w:rFonts w:eastAsia="Times New Roman"/>
          <w:lang w:val="en"/>
        </w:rPr>
        <w:t xml:space="preserve">. The Contractor shall certify and confirm the sanitization of all government and government-activity related files and information. The Contractor shall submit the certification to the COR and Contracting Officer following the template provided in </w:t>
      </w:r>
      <w:r w:rsidRPr="004F682A">
        <w:rPr>
          <w:rFonts w:eastAsia="Times New Roman"/>
          <w:iCs/>
          <w:lang w:val="en"/>
        </w:rPr>
        <w:t>NIST SP 800</w:t>
      </w:r>
      <w:r w:rsidRPr="004F682A">
        <w:rPr>
          <w:rFonts w:eastAsia="Times New Roman"/>
        </w:rPr>
        <w:t>–</w:t>
      </w:r>
      <w:r w:rsidRPr="004F682A">
        <w:rPr>
          <w:rFonts w:eastAsia="Times New Roman"/>
          <w:iCs/>
          <w:lang w:val="en"/>
        </w:rPr>
        <w:t xml:space="preserve">88, </w:t>
      </w:r>
      <w:r w:rsidRPr="004F682A">
        <w:rPr>
          <w:rFonts w:eastAsia="Times New Roman"/>
          <w:i/>
          <w:lang w:val="en"/>
        </w:rPr>
        <w:t>Guidelines for Media Sanitization</w:t>
      </w:r>
      <w:r w:rsidRPr="004F682A">
        <w:rPr>
          <w:rFonts w:eastAsia="Times New Roman"/>
          <w:iCs/>
          <w:lang w:val="en"/>
        </w:rPr>
        <w:t>, Appendix G</w:t>
      </w:r>
      <w:r w:rsidRPr="004F682A">
        <w:rPr>
          <w:rFonts w:eastAsia="Times New Roman"/>
        </w:rPr>
        <w:t>.</w:t>
      </w:r>
      <w:bookmarkEnd w:id="82"/>
    </w:p>
    <w:p w14:paraId="277C0EB5" w14:textId="77777777" w:rsidR="004F682A" w:rsidRPr="004F682A" w:rsidRDefault="004F682A" w:rsidP="004F682A">
      <w:pPr>
        <w:spacing w:after="0" w:line="240" w:lineRule="auto"/>
        <w:ind w:firstLine="720"/>
        <w:rPr>
          <w:rFonts w:eastAsia="Times New Roman"/>
        </w:rPr>
      </w:pPr>
    </w:p>
    <w:p w14:paraId="5D4CFE5C" w14:textId="77777777" w:rsidR="004F682A" w:rsidRPr="004F682A" w:rsidRDefault="004F682A" w:rsidP="004F682A">
      <w:pPr>
        <w:spacing w:after="0" w:line="240" w:lineRule="auto"/>
        <w:ind w:firstLine="720"/>
        <w:rPr>
          <w:rFonts w:eastAsia="Times New Roman"/>
          <w:lang w:val="en"/>
        </w:rPr>
      </w:pPr>
      <w:r w:rsidRPr="004F682A">
        <w:rPr>
          <w:rFonts w:eastAsia="Times New Roman"/>
        </w:rPr>
        <w:t xml:space="preserve">(f) </w:t>
      </w:r>
      <w:r w:rsidRPr="004F682A">
        <w:rPr>
          <w:rFonts w:eastAsia="Times New Roman"/>
          <w:i/>
        </w:rPr>
        <w:t>Other Reporting Requirements.</w:t>
      </w:r>
      <w:r w:rsidRPr="004F682A">
        <w:rPr>
          <w:rFonts w:eastAsia="Times New Roman"/>
        </w:rPr>
        <w:t xml:space="preserve"> Incident reporting required by this clause in no way rescinds the Contractor’s responsibility for other incident reporting pertaining to its unclassified information systems under other clauses that may apply to its contract(s), or as a result of other applicable statutory or regulatory requirements, or other U.S. Government requirements.</w:t>
      </w:r>
    </w:p>
    <w:p w14:paraId="6DC6E9A2" w14:textId="77777777" w:rsidR="004F682A" w:rsidRPr="004F682A" w:rsidRDefault="004F682A" w:rsidP="004F682A">
      <w:pPr>
        <w:spacing w:after="0" w:line="240" w:lineRule="auto"/>
        <w:ind w:firstLine="720"/>
        <w:rPr>
          <w:rFonts w:eastAsia="Times New Roman"/>
          <w:lang w:val="en"/>
        </w:rPr>
      </w:pPr>
    </w:p>
    <w:p w14:paraId="02FDE05E" w14:textId="77777777" w:rsidR="004F682A" w:rsidRPr="004F682A" w:rsidRDefault="004F682A" w:rsidP="004F682A">
      <w:pPr>
        <w:spacing w:after="0" w:line="240" w:lineRule="auto"/>
        <w:ind w:firstLine="720"/>
        <w:rPr>
          <w:rFonts w:eastAsia="Times New Roman"/>
        </w:rPr>
      </w:pPr>
      <w:r w:rsidRPr="004F682A">
        <w:rPr>
          <w:rFonts w:eastAsia="Times New Roman"/>
          <w:lang w:val="en"/>
        </w:rPr>
        <w:t xml:space="preserve">(g) </w:t>
      </w:r>
      <w:r w:rsidRPr="004F682A">
        <w:rPr>
          <w:rFonts w:eastAsia="Times New Roman"/>
          <w:i/>
          <w:lang w:val="en"/>
        </w:rPr>
        <w:t>Subcontracts.</w:t>
      </w:r>
      <w:r w:rsidRPr="004F682A">
        <w:rPr>
          <w:rFonts w:eastAsia="Times New Roman"/>
          <w:lang w:val="en"/>
        </w:rPr>
        <w:t xml:space="preserve"> </w:t>
      </w:r>
      <w:r w:rsidRPr="004F682A">
        <w:rPr>
          <w:rFonts w:eastAsia="Times New Roman"/>
        </w:rPr>
        <w:t xml:space="preserve">The Contractor shall insert this clause in all subcontracts and require subcontractors to include this clause in all lower tier subcontracts when subcontractor </w:t>
      </w:r>
      <w:proofErr w:type="gramStart"/>
      <w:r w:rsidRPr="004F682A">
        <w:rPr>
          <w:rFonts w:eastAsia="Times New Roman"/>
        </w:rPr>
        <w:t>employees will</w:t>
      </w:r>
      <w:proofErr w:type="gramEnd"/>
      <w:r w:rsidRPr="004F682A">
        <w:rPr>
          <w:rFonts w:eastAsia="Times New Roman"/>
        </w:rPr>
        <w:t xml:space="preserve"> have access to CUI; CUI will be collected or maintained on behalf of the agency by a subcontractor; or a subcontractor information system(s) will be used to process, store, or transmit CUI.</w:t>
      </w:r>
    </w:p>
    <w:p w14:paraId="4DF5CEAC" w14:textId="77777777" w:rsidR="004F682A" w:rsidRPr="004F682A" w:rsidRDefault="004F682A" w:rsidP="004F682A">
      <w:pPr>
        <w:spacing w:after="0" w:line="240" w:lineRule="auto"/>
        <w:rPr>
          <w:rFonts w:eastAsia="Times New Roman"/>
          <w:lang w:val="en"/>
        </w:rPr>
      </w:pPr>
    </w:p>
    <w:p w14:paraId="6A0682FC" w14:textId="77777777" w:rsidR="004F682A" w:rsidRPr="004F682A" w:rsidRDefault="004F682A" w:rsidP="004F682A">
      <w:pPr>
        <w:spacing w:after="0" w:line="240" w:lineRule="auto"/>
        <w:ind w:firstLine="720"/>
        <w:rPr>
          <w:rFonts w:eastAsia="Times New Roman"/>
          <w:lang w:val="en"/>
        </w:rPr>
      </w:pPr>
      <w:bookmarkStart w:id="83" w:name="_Hlk30070027"/>
      <w:r w:rsidRPr="004F682A">
        <w:rPr>
          <w:rFonts w:eastAsia="Times New Roman"/>
          <w:lang w:val="en"/>
        </w:rPr>
        <w:t xml:space="preserve">(h) </w:t>
      </w:r>
      <w:r w:rsidRPr="004F682A">
        <w:rPr>
          <w:rFonts w:eastAsia="Times New Roman"/>
          <w:i/>
          <w:lang w:val="en"/>
        </w:rPr>
        <w:t>Authority to Operate</w:t>
      </w:r>
      <w:r w:rsidRPr="004F682A">
        <w:rPr>
          <w:rFonts w:eastAsia="Times New Roman"/>
          <w:lang w:val="en"/>
        </w:rPr>
        <w:t xml:space="preserve">. The Contractor shall not collect, process, store, or transmit CUI within a Federal information system until an ATO has been granted by the Component or Headquarters CIO, or designee. </w:t>
      </w:r>
      <w:r w:rsidRPr="004F682A">
        <w:rPr>
          <w:rFonts w:eastAsia="Calibri"/>
        </w:rPr>
        <w:t xml:space="preserve">Once the ATO has been granted by the Government, the Contracting Officer shall incorporate the ATO into the contract as a compliance document. </w:t>
      </w:r>
      <w:r w:rsidRPr="004F682A">
        <w:rPr>
          <w:rFonts w:eastAsia="Times New Roman"/>
          <w:lang w:val="en"/>
        </w:rPr>
        <w:t xml:space="preserve">Unless otherwise specified in the ATO letter, the ATO is valid for 3 years. An ATO is granted at the sole discretion of the Government and can be revoked at any time. Contractor receipt of an ATO does not create any contractual right of access or entitlement. </w:t>
      </w:r>
      <w:r w:rsidRPr="004F682A">
        <w:rPr>
          <w:rFonts w:eastAsia="Calibri"/>
        </w:rPr>
        <w:t>The Government’s grant of an ATO does not alleviate the Contractor’s responsibility to ensure the information system controls are implemented and operating effectively.</w:t>
      </w:r>
      <w:bookmarkEnd w:id="83"/>
    </w:p>
    <w:p w14:paraId="16DBE9F9" w14:textId="77777777" w:rsidR="004F682A" w:rsidRPr="004F682A" w:rsidRDefault="004F682A" w:rsidP="004F682A">
      <w:pPr>
        <w:spacing w:after="0" w:line="240" w:lineRule="auto"/>
        <w:ind w:firstLine="720"/>
        <w:rPr>
          <w:rFonts w:eastAsia="Times New Roman"/>
          <w:lang w:val="en"/>
        </w:rPr>
      </w:pPr>
    </w:p>
    <w:p w14:paraId="0DABA291" w14:textId="77777777" w:rsidR="004F682A" w:rsidRPr="004F682A" w:rsidRDefault="004F682A" w:rsidP="004F682A">
      <w:pPr>
        <w:spacing w:after="0" w:line="240" w:lineRule="auto"/>
        <w:ind w:left="720"/>
        <w:rPr>
          <w:rFonts w:eastAsia="Times New Roman"/>
          <w:lang w:val="en"/>
        </w:rPr>
      </w:pPr>
      <w:r w:rsidRPr="004F682A">
        <w:rPr>
          <w:rFonts w:eastAsia="Times New Roman"/>
          <w:lang w:val="en"/>
        </w:rPr>
        <w:lastRenderedPageBreak/>
        <w:t xml:space="preserve">(1) </w:t>
      </w:r>
      <w:r w:rsidRPr="004F682A">
        <w:rPr>
          <w:rFonts w:eastAsia="Times New Roman"/>
          <w:i/>
          <w:iCs/>
          <w:lang w:val="en"/>
        </w:rPr>
        <w:t>Complete the Security Authorization process.</w:t>
      </w:r>
      <w:r w:rsidRPr="004F682A">
        <w:rPr>
          <w:rFonts w:eastAsia="Times New Roman"/>
          <w:lang w:val="en"/>
        </w:rPr>
        <w:t xml:space="preserve"> The Security Authorization (SA) process shall proceed according to </w:t>
      </w:r>
      <w:r w:rsidRPr="004F682A">
        <w:rPr>
          <w:rFonts w:eastAsia="Times New Roman"/>
        </w:rPr>
        <w:t xml:space="preserve">DHS Policy Directive </w:t>
      </w:r>
      <w:r w:rsidRPr="004F682A">
        <w:rPr>
          <w:rFonts w:eastAsia="Times New Roman"/>
          <w:lang w:val="en"/>
        </w:rPr>
        <w:t>4300A</w:t>
      </w:r>
      <w:r w:rsidRPr="004F682A">
        <w:rPr>
          <w:rFonts w:eastAsia="Times New Roman"/>
          <w:i/>
          <w:lang w:val="en"/>
        </w:rPr>
        <w:t xml:space="preserve"> Information Technology System Security Program, Sensitive Systems </w:t>
      </w:r>
      <w:r w:rsidRPr="004F682A">
        <w:rPr>
          <w:rFonts w:eastAsia="Times New Roman"/>
          <w:lang w:val="en"/>
        </w:rPr>
        <w:t xml:space="preserve">(Version 13.3, February 13, 2023), or any successor publication; and the </w:t>
      </w:r>
      <w:r w:rsidRPr="004F682A">
        <w:rPr>
          <w:rFonts w:eastAsia="Times New Roman"/>
          <w:i/>
          <w:lang w:val="en"/>
        </w:rPr>
        <w:t>Security Authorization Process Guide</w:t>
      </w:r>
      <w:r w:rsidRPr="004F682A">
        <w:rPr>
          <w:rFonts w:eastAsia="Times New Roman"/>
          <w:iCs/>
          <w:lang w:val="en"/>
        </w:rPr>
        <w:t>,</w:t>
      </w:r>
      <w:r w:rsidRPr="004F682A">
        <w:rPr>
          <w:rFonts w:eastAsia="Times New Roman"/>
          <w:lang w:val="en"/>
        </w:rPr>
        <w:t xml:space="preserve"> including templates. These policies and templates are accessible at </w:t>
      </w:r>
      <w:bookmarkStart w:id="84" w:name="_Hlk30070430"/>
      <w:r w:rsidRPr="004F682A">
        <w:rPr>
          <w:rFonts w:eastAsia="Times New Roman"/>
          <w:i/>
        </w:rPr>
        <w:fldChar w:fldCharType="begin"/>
      </w:r>
      <w:r w:rsidRPr="004F682A">
        <w:rPr>
          <w:rFonts w:eastAsia="Times New Roman"/>
          <w:i/>
        </w:rPr>
        <w:instrText xml:space="preserve"> HYPERLINK "https://www.dhs.gov/dhs-security-and-training-requirements-contractors" </w:instrText>
      </w:r>
      <w:r w:rsidRPr="004F682A">
        <w:rPr>
          <w:rFonts w:eastAsia="Times New Roman"/>
          <w:i/>
        </w:rPr>
      </w:r>
      <w:r w:rsidRPr="004F682A">
        <w:rPr>
          <w:rFonts w:eastAsia="Times New Roman"/>
          <w:i/>
        </w:rPr>
        <w:fldChar w:fldCharType="separate"/>
      </w:r>
      <w:r w:rsidRPr="004F682A">
        <w:rPr>
          <w:rFonts w:eastAsia="Times New Roman"/>
          <w:i/>
          <w:color w:val="0000FF"/>
          <w:u w:val="single"/>
        </w:rPr>
        <w:t>https://www.dhs.gov/dhs-security-and-training-requirements-contractors</w:t>
      </w:r>
      <w:r w:rsidRPr="004F682A">
        <w:rPr>
          <w:rFonts w:eastAsia="Times New Roman"/>
          <w:i/>
        </w:rPr>
        <w:fldChar w:fldCharType="end"/>
      </w:r>
      <w:r w:rsidRPr="004F682A">
        <w:rPr>
          <w:rFonts w:eastAsia="Times New Roman"/>
          <w:lang w:val="en"/>
        </w:rPr>
        <w:t>.</w:t>
      </w:r>
    </w:p>
    <w:p w14:paraId="0C88557E" w14:textId="77777777" w:rsidR="004F682A" w:rsidRPr="004F682A" w:rsidRDefault="004F682A" w:rsidP="004F682A">
      <w:pPr>
        <w:spacing w:after="0" w:line="240" w:lineRule="auto"/>
        <w:ind w:firstLine="720"/>
        <w:contextualSpacing/>
        <w:rPr>
          <w:rFonts w:eastAsia="Calibri"/>
          <w:iCs/>
        </w:rPr>
      </w:pPr>
    </w:p>
    <w:p w14:paraId="65447AD1" w14:textId="77777777" w:rsidR="004F682A" w:rsidRPr="004F682A" w:rsidRDefault="004F682A" w:rsidP="004F682A">
      <w:pPr>
        <w:spacing w:after="0" w:line="240" w:lineRule="auto"/>
        <w:ind w:left="1440"/>
        <w:contextualSpacing/>
        <w:rPr>
          <w:rFonts w:eastAsia="Calibri"/>
        </w:rPr>
      </w:pPr>
      <w:r w:rsidRPr="004F682A">
        <w:rPr>
          <w:rFonts w:eastAsia="Calibri"/>
          <w:iCs/>
        </w:rPr>
        <w:t xml:space="preserve">(i) </w:t>
      </w:r>
      <w:r w:rsidRPr="004F682A">
        <w:rPr>
          <w:rFonts w:eastAsia="Calibri"/>
          <w:i/>
        </w:rPr>
        <w:t>Security Authorization Package</w:t>
      </w:r>
      <w:r w:rsidRPr="004F682A">
        <w:rPr>
          <w:rFonts w:eastAsia="Calibri"/>
        </w:rPr>
        <w:t>. The SA</w:t>
      </w:r>
      <w:r w:rsidRPr="004F682A">
        <w:rPr>
          <w:rFonts w:eastAsia="Calibri"/>
          <w:spacing w:val="-1"/>
        </w:rPr>
        <w:t xml:space="preserve"> </w:t>
      </w:r>
      <w:r w:rsidRPr="004F682A">
        <w:rPr>
          <w:rFonts w:eastAsia="Calibri"/>
        </w:rPr>
        <w:t xml:space="preserve">package shall be </w:t>
      </w:r>
      <w:r w:rsidRPr="004F682A">
        <w:rPr>
          <w:rFonts w:eastAsia="Calibri"/>
          <w:spacing w:val="-1"/>
        </w:rPr>
        <w:t>developed</w:t>
      </w:r>
      <w:r w:rsidRPr="004F682A">
        <w:rPr>
          <w:rFonts w:eastAsia="Calibri"/>
          <w:spacing w:val="1"/>
        </w:rPr>
        <w:t xml:space="preserve"> using the government-provided Security Requirements Traceability Matrix </w:t>
      </w:r>
      <w:r w:rsidRPr="004F682A">
        <w:rPr>
          <w:rFonts w:eastAsia="Calibri"/>
        </w:rPr>
        <w:t>and SA</w:t>
      </w:r>
      <w:r w:rsidRPr="004F682A">
        <w:rPr>
          <w:rFonts w:eastAsia="Calibri"/>
          <w:spacing w:val="29"/>
        </w:rPr>
        <w:t xml:space="preserve"> </w:t>
      </w:r>
      <w:r w:rsidRPr="004F682A">
        <w:rPr>
          <w:rFonts w:eastAsia="Calibri"/>
        </w:rPr>
        <w:t>templates</w:t>
      </w:r>
      <w:r w:rsidRPr="004F682A">
        <w:rPr>
          <w:rFonts w:eastAsia="Calibri"/>
          <w:spacing w:val="-1"/>
        </w:rPr>
        <w:t>. The SA package consists of the following: Security Plan, Contingency Plan, Contingency Plan Test Results, Configuration Management Plan, Security Assessment Plan, Security Assessment Report, and Authorization to Operate Letter. Additional documents that may be required include a Plan(s) of Action and Milestones and Interconnection Security Agreement(s). T</w:t>
      </w:r>
      <w:r w:rsidRPr="004F682A">
        <w:rPr>
          <w:rFonts w:eastAsia="Calibri"/>
        </w:rPr>
        <w:t xml:space="preserve">he Contractor shall submit a signed copy of the SA package, validated by an independent third party, to the COR for review and approval by the Component or Headquarters CIO, or </w:t>
      </w:r>
      <w:proofErr w:type="gramStart"/>
      <w:r w:rsidRPr="004F682A">
        <w:rPr>
          <w:rFonts w:eastAsia="Calibri"/>
        </w:rPr>
        <w:t>designee</w:t>
      </w:r>
      <w:proofErr w:type="gramEnd"/>
      <w:r w:rsidRPr="004F682A">
        <w:rPr>
          <w:rFonts w:eastAsia="Calibri"/>
        </w:rPr>
        <w:t>, at least 30 days prior to the date of operation of the information system. The Government is the final authority on the compliance of the SA package and may limit the number of resubmissions of modified documents.</w:t>
      </w:r>
    </w:p>
    <w:p w14:paraId="0F289F09" w14:textId="77777777" w:rsidR="004F682A" w:rsidRPr="004F682A" w:rsidRDefault="004F682A" w:rsidP="004F682A">
      <w:pPr>
        <w:spacing w:after="0" w:line="240" w:lineRule="auto"/>
        <w:ind w:firstLine="720"/>
        <w:contextualSpacing/>
        <w:rPr>
          <w:rFonts w:eastAsia="Times New Roman"/>
          <w:iCs/>
          <w:spacing w:val="-1"/>
        </w:rPr>
      </w:pPr>
    </w:p>
    <w:p w14:paraId="2469E075" w14:textId="77777777" w:rsidR="004F682A" w:rsidRPr="004F682A" w:rsidRDefault="004F682A" w:rsidP="004F682A">
      <w:pPr>
        <w:spacing w:after="0" w:line="240" w:lineRule="auto"/>
        <w:ind w:left="1440"/>
        <w:contextualSpacing/>
        <w:rPr>
          <w:rFonts w:eastAsia="Calibri"/>
          <w:lang w:val="en"/>
        </w:rPr>
      </w:pPr>
      <w:r w:rsidRPr="004F682A">
        <w:rPr>
          <w:rFonts w:eastAsia="Times New Roman"/>
          <w:iCs/>
          <w:spacing w:val="-1"/>
        </w:rPr>
        <w:t xml:space="preserve">(ii) </w:t>
      </w:r>
      <w:r w:rsidRPr="004F682A">
        <w:rPr>
          <w:rFonts w:eastAsia="Times New Roman"/>
          <w:i/>
          <w:spacing w:val="-1"/>
        </w:rPr>
        <w:t>Independent Assessment</w:t>
      </w:r>
      <w:r w:rsidRPr="004F682A">
        <w:rPr>
          <w:rFonts w:eastAsia="Calibri"/>
          <w:spacing w:val="-1"/>
        </w:rPr>
        <w:t xml:space="preserve">. Contractors shall have </w:t>
      </w:r>
      <w:r w:rsidRPr="004F682A">
        <w:rPr>
          <w:rFonts w:eastAsia="Calibri"/>
        </w:rPr>
        <w:t xml:space="preserve">an independent third party validate the security and privacy controls in place for the information system(s). The independent third party shall review and analyze the SA package, and report on technical, operational, and management level deficiencies as outlined in </w:t>
      </w:r>
      <w:r w:rsidRPr="004F682A">
        <w:rPr>
          <w:rFonts w:eastAsia="Calibri"/>
          <w:iCs/>
        </w:rPr>
        <w:t>NIST SP 800</w:t>
      </w:r>
      <w:r w:rsidRPr="004F682A">
        <w:rPr>
          <w:rFonts w:eastAsia="Times New Roman"/>
        </w:rPr>
        <w:t>–</w:t>
      </w:r>
      <w:r w:rsidRPr="004F682A">
        <w:rPr>
          <w:rFonts w:eastAsia="Calibri"/>
          <w:iCs/>
        </w:rPr>
        <w:t xml:space="preserve">53, </w:t>
      </w:r>
      <w:r w:rsidRPr="004F682A">
        <w:rPr>
          <w:rFonts w:eastAsia="Calibri"/>
          <w:i/>
        </w:rPr>
        <w:t>Security and Privacy Controls for Information Systems and Organizations</w:t>
      </w:r>
      <w:r w:rsidRPr="004F682A">
        <w:rPr>
          <w:rFonts w:eastAsia="Calibri"/>
          <w:iCs/>
        </w:rPr>
        <w:t>, or successor publication,</w:t>
      </w:r>
      <w:r w:rsidRPr="004F682A">
        <w:rPr>
          <w:rFonts w:eastAsia="Calibri"/>
        </w:rPr>
        <w:t xml:space="preserve"> accessible at </w:t>
      </w:r>
      <w:hyperlink r:id="rId23" w:history="1">
        <w:r w:rsidRPr="004F682A">
          <w:rPr>
            <w:rFonts w:eastAsia="Times New Roman"/>
            <w:i/>
            <w:iCs/>
            <w:color w:val="0000FF"/>
            <w:u w:val="single"/>
          </w:rPr>
          <w:t>https://csrc.nist.gov/publications/sp</w:t>
        </w:r>
      </w:hyperlink>
      <w:r w:rsidRPr="004F682A">
        <w:rPr>
          <w:rFonts w:eastAsia="Calibri"/>
        </w:rPr>
        <w:t>. The Contractor shall address all deficiencies before submitting the SA package to the COR for review.</w:t>
      </w:r>
    </w:p>
    <w:p w14:paraId="0CD4A739" w14:textId="77777777" w:rsidR="004F682A" w:rsidRPr="004F682A" w:rsidRDefault="004F682A" w:rsidP="004F682A">
      <w:pPr>
        <w:spacing w:after="0" w:line="240" w:lineRule="auto"/>
        <w:ind w:firstLine="720"/>
        <w:rPr>
          <w:rFonts w:eastAsia="Times New Roman"/>
          <w:lang w:val="en"/>
        </w:rPr>
      </w:pPr>
      <w:bookmarkStart w:id="85" w:name="_Hlk30070631"/>
      <w:bookmarkEnd w:id="84"/>
    </w:p>
    <w:p w14:paraId="551FEA75" w14:textId="77777777" w:rsidR="004F682A" w:rsidRPr="004F682A" w:rsidRDefault="004F682A" w:rsidP="004F682A">
      <w:pPr>
        <w:spacing w:after="0" w:line="240" w:lineRule="auto"/>
        <w:ind w:left="720"/>
        <w:rPr>
          <w:rFonts w:eastAsia="Calibri"/>
        </w:rPr>
      </w:pPr>
      <w:r w:rsidRPr="004F682A">
        <w:rPr>
          <w:rFonts w:eastAsia="Times New Roman"/>
          <w:lang w:val="en"/>
        </w:rPr>
        <w:t xml:space="preserve">(2) </w:t>
      </w:r>
      <w:r w:rsidRPr="004F682A">
        <w:rPr>
          <w:rFonts w:eastAsia="Times New Roman"/>
          <w:i/>
          <w:lang w:val="en"/>
        </w:rPr>
        <w:t>Renewal of ATO.</w:t>
      </w:r>
      <w:r w:rsidRPr="004F682A">
        <w:rPr>
          <w:rFonts w:eastAsia="Times New Roman"/>
          <w:lang w:val="en"/>
        </w:rPr>
        <w:t xml:space="preserve"> Unless otherwise specified in the ATO letter, the Contractor shall renew the ATO every 3 years. </w:t>
      </w:r>
      <w:r w:rsidRPr="004F682A">
        <w:rPr>
          <w:rFonts w:eastAsia="Calibri"/>
        </w:rPr>
        <w:t>The Contractor is required to update its SA package as part of the ATO renewal process for review and verification of security controls. Review and verification of security controls is independent of the system production date and may include onsite visits that involve physical or logical inspection of the Contractor environment to ensure controls are in place. The updated SA package shall be submitted for review and approval by the Component or Headquarters CIO, or designee, at least 90 days before the ATO expiration date. The Contractor shall update its SA package by one of the following methods:</w:t>
      </w:r>
    </w:p>
    <w:bookmarkEnd w:id="85"/>
    <w:p w14:paraId="44725F8C" w14:textId="77777777" w:rsidR="004F682A" w:rsidRPr="004F682A" w:rsidRDefault="004F682A" w:rsidP="004F682A">
      <w:pPr>
        <w:spacing w:after="0" w:line="240" w:lineRule="auto"/>
        <w:ind w:firstLine="720"/>
        <w:rPr>
          <w:rFonts w:eastAsia="Calibri"/>
        </w:rPr>
      </w:pPr>
    </w:p>
    <w:p w14:paraId="72C85DEA" w14:textId="77777777" w:rsidR="004F682A" w:rsidRPr="004F682A" w:rsidRDefault="004F682A" w:rsidP="004F682A">
      <w:pPr>
        <w:spacing w:after="0" w:line="240" w:lineRule="auto"/>
        <w:ind w:left="1440"/>
        <w:rPr>
          <w:rFonts w:eastAsia="Calibri"/>
        </w:rPr>
      </w:pPr>
      <w:r w:rsidRPr="004F682A">
        <w:rPr>
          <w:rFonts w:eastAsia="Calibri"/>
        </w:rPr>
        <w:t>(i) Updating the SA package in the DHS Information Assurance Compliance System; or</w:t>
      </w:r>
    </w:p>
    <w:p w14:paraId="0BC7D4F8" w14:textId="77777777" w:rsidR="004F682A" w:rsidRPr="004F682A" w:rsidRDefault="004F682A" w:rsidP="004F682A">
      <w:pPr>
        <w:spacing w:after="0" w:line="240" w:lineRule="auto"/>
        <w:ind w:firstLine="720"/>
        <w:rPr>
          <w:rFonts w:eastAsia="Calibri"/>
        </w:rPr>
      </w:pPr>
    </w:p>
    <w:p w14:paraId="0C41E46C" w14:textId="77777777" w:rsidR="004F682A" w:rsidRPr="004F682A" w:rsidRDefault="004F682A" w:rsidP="004F682A">
      <w:pPr>
        <w:spacing w:after="0" w:line="240" w:lineRule="auto"/>
        <w:ind w:left="720" w:firstLine="720"/>
        <w:rPr>
          <w:rFonts w:eastAsia="Calibri"/>
        </w:rPr>
      </w:pPr>
      <w:r w:rsidRPr="004F682A">
        <w:rPr>
          <w:rFonts w:eastAsia="Calibri"/>
        </w:rPr>
        <w:t>(ii) Submitting the updated SA package directly to the COR.</w:t>
      </w:r>
    </w:p>
    <w:p w14:paraId="56E4AACC" w14:textId="77777777" w:rsidR="004F682A" w:rsidRPr="004F682A" w:rsidRDefault="004F682A" w:rsidP="004F682A">
      <w:pPr>
        <w:spacing w:after="0" w:line="240" w:lineRule="auto"/>
        <w:ind w:firstLine="720"/>
        <w:rPr>
          <w:rFonts w:eastAsia="Times New Roman"/>
          <w:lang w:val="en"/>
        </w:rPr>
      </w:pPr>
    </w:p>
    <w:p w14:paraId="1D792A5B" w14:textId="77777777" w:rsidR="004F682A" w:rsidRPr="004F682A" w:rsidRDefault="004F682A" w:rsidP="004F682A">
      <w:pPr>
        <w:spacing w:after="0" w:line="240" w:lineRule="auto"/>
        <w:ind w:left="720"/>
        <w:rPr>
          <w:rFonts w:eastAsia="Times New Roman"/>
          <w:lang w:val="en"/>
        </w:rPr>
      </w:pPr>
      <w:r w:rsidRPr="004F682A">
        <w:rPr>
          <w:rFonts w:eastAsia="Times New Roman"/>
          <w:lang w:val="en"/>
        </w:rPr>
        <w:t xml:space="preserve">(3) </w:t>
      </w:r>
      <w:r w:rsidRPr="004F682A">
        <w:rPr>
          <w:rFonts w:eastAsia="Times New Roman"/>
          <w:i/>
          <w:lang w:val="en"/>
        </w:rPr>
        <w:t>Security Review.</w:t>
      </w:r>
      <w:r w:rsidRPr="004F682A">
        <w:rPr>
          <w:rFonts w:eastAsia="Times New Roman"/>
          <w:lang w:val="en"/>
        </w:rPr>
        <w:t xml:space="preserve"> The Government may elect to conduct periodic reviews to ensure that the security requirements contained in the contract are being implemented and enforced. The Government, at its sole discretion, may obtain assistance from other Federal agencies and/or third-party firms to aid in security review activities. The Contractor shall afford DHS, the Office of the Inspector General, other government organizations, and </w:t>
      </w:r>
      <w:r w:rsidRPr="004F682A">
        <w:rPr>
          <w:rFonts w:eastAsia="Times New Roman"/>
        </w:rPr>
        <w:t>Contractors working in support of the Government</w:t>
      </w:r>
      <w:r w:rsidRPr="004F682A">
        <w:rPr>
          <w:rFonts w:eastAsia="Times New Roman"/>
          <w:lang w:val="en"/>
        </w:rPr>
        <w:t xml:space="preserve"> access to the Contractor’s facilities, installations, operations, documentation, databases, networks, systems, and personnel used in the performance of this contract. The </w:t>
      </w:r>
      <w:r w:rsidRPr="004F682A">
        <w:rPr>
          <w:rFonts w:eastAsia="Times New Roman"/>
          <w:lang w:val="en"/>
        </w:rPr>
        <w:lastRenderedPageBreak/>
        <w:t>Contractor shall, through the Contracting Officer and COR, contact the Component or Headquarters CIO, or designee, to coordinate and participate in review and inspection activity by government organizations external to DHS. Access shall be provided, to the extent necessary as determined by the Government (</w:t>
      </w:r>
      <w:r w:rsidRPr="004F682A">
        <w:rPr>
          <w:rFonts w:eastAsia="Calibri"/>
        </w:rPr>
        <w:t>including providing all requested images)</w:t>
      </w:r>
      <w:r w:rsidRPr="004F682A">
        <w:rPr>
          <w:rFonts w:eastAsia="Times New Roman"/>
          <w:lang w:val="en"/>
        </w:rPr>
        <w:t>, for the Government to carry out a program of inspection, investigation, and audit to safeguard against threats and hazards to the integrity, availability, and confidentiality of government data or the function of computer systems used in performance of this contract and to preserve evidence of computer crime.</w:t>
      </w:r>
    </w:p>
    <w:p w14:paraId="4C5A9B28" w14:textId="77777777" w:rsidR="004F682A" w:rsidRPr="004F682A" w:rsidRDefault="004F682A" w:rsidP="004F682A">
      <w:pPr>
        <w:spacing w:after="0" w:line="240" w:lineRule="auto"/>
        <w:ind w:firstLine="720"/>
        <w:rPr>
          <w:rFonts w:eastAsia="Times New Roman"/>
          <w:lang w:val="en"/>
        </w:rPr>
      </w:pPr>
    </w:p>
    <w:p w14:paraId="4AFF2CEA" w14:textId="77777777" w:rsidR="004F682A" w:rsidRPr="004F682A" w:rsidRDefault="004F682A" w:rsidP="004F682A">
      <w:pPr>
        <w:spacing w:after="0" w:line="240" w:lineRule="auto"/>
        <w:ind w:left="720"/>
        <w:rPr>
          <w:rFonts w:eastAsia="Times New Roman"/>
        </w:rPr>
      </w:pPr>
      <w:r w:rsidRPr="47B1C763">
        <w:rPr>
          <w:rFonts w:eastAsia="Times New Roman"/>
        </w:rPr>
        <w:t xml:space="preserve">(4) </w:t>
      </w:r>
      <w:r w:rsidRPr="47B1C763">
        <w:rPr>
          <w:rFonts w:eastAsia="Times New Roman"/>
          <w:i/>
        </w:rPr>
        <w:t>Federal Reporting and Continuous Monitoring Requirements.</w:t>
      </w:r>
      <w:r w:rsidRPr="47B1C763">
        <w:rPr>
          <w:rFonts w:eastAsia="Times New Roman"/>
        </w:rPr>
        <w:t xml:space="preserve"> Contractors operating information systems on behalf of the Government shall comply with Federal reporting and information system continuous monitoring requirements. Reporting requirements are determined by the Government and are defined in the Fiscal Year 2015 DHS Information Security Performance Plan, or successor publication, accessible at </w:t>
      </w:r>
      <w:hyperlink r:id="rId24">
        <w:r w:rsidRPr="47B1C763">
          <w:rPr>
            <w:rFonts w:eastAsia="Times New Roman"/>
            <w:i/>
            <w:iCs/>
            <w:color w:val="0000FF"/>
            <w:u w:val="single"/>
          </w:rPr>
          <w:t>https://www.dhs.gov/dhs-security-and-training-requirements-contractors</w:t>
        </w:r>
      </w:hyperlink>
      <w:r w:rsidRPr="47B1C763">
        <w:rPr>
          <w:rFonts w:eastAsia="Times New Roman"/>
        </w:rPr>
        <w:t>. The plan is updated on an annual basis. Annual, quarterly, and monthly data collection will be coordinated by the Government. The Contractor shall provide the Government with all information to fully satisfy Federal reporting requirements for information systems. The Contractor shall provide the COR with requested information within 3 business days of receipt of the request. Unless otherwise specified in the contract, monthly continuous monitoring data shall be stored at the Contractor’s location for a period not less than 1 year from the date the data are created. The Government may elect to perform information system continuous monitoring and IT security scanning of information systems from government tools and infrastructure.</w:t>
      </w:r>
    </w:p>
    <w:p w14:paraId="3A6AEF9D" w14:textId="77777777" w:rsidR="004F682A" w:rsidRPr="004F682A" w:rsidRDefault="004F682A" w:rsidP="004F682A">
      <w:pPr>
        <w:spacing w:after="0" w:line="240" w:lineRule="auto"/>
        <w:ind w:firstLine="360"/>
        <w:jc w:val="center"/>
        <w:rPr>
          <w:rFonts w:eastAsia="Times New Roman"/>
          <w:lang w:val="en"/>
        </w:rPr>
      </w:pPr>
    </w:p>
    <w:p w14:paraId="33773560" w14:textId="77777777" w:rsidR="004F682A" w:rsidRPr="004F682A" w:rsidRDefault="004F682A" w:rsidP="004F682A">
      <w:pPr>
        <w:spacing w:after="0" w:line="240" w:lineRule="auto"/>
        <w:ind w:firstLine="360"/>
        <w:jc w:val="center"/>
        <w:rPr>
          <w:rFonts w:eastAsia="Times New Roman"/>
          <w:lang w:val="en"/>
        </w:rPr>
      </w:pPr>
      <w:r w:rsidRPr="004F682A">
        <w:rPr>
          <w:rFonts w:eastAsia="Times New Roman"/>
          <w:lang w:val="en"/>
        </w:rPr>
        <w:t>(End of clause)</w:t>
      </w:r>
    </w:p>
    <w:p w14:paraId="6350E7E6" w14:textId="77777777" w:rsidR="00E4103B" w:rsidRPr="005C57FE" w:rsidRDefault="00E4103B" w:rsidP="00E4103B">
      <w:pPr>
        <w:jc w:val="center"/>
        <w:rPr>
          <w:b/>
        </w:rPr>
      </w:pPr>
    </w:p>
    <w:p w14:paraId="31DD580B" w14:textId="77777777" w:rsidR="00E4103B" w:rsidRPr="005C57FE" w:rsidRDefault="00E4103B" w:rsidP="00E4103B">
      <w:pPr>
        <w:rPr>
          <w:b/>
        </w:rPr>
      </w:pPr>
      <w:r w:rsidRPr="005C57FE">
        <w:rPr>
          <w:b/>
        </w:rPr>
        <w:t>3052.204</w:t>
      </w:r>
      <w:r w:rsidRPr="005C57FE">
        <w:t>-</w:t>
      </w:r>
      <w:r w:rsidRPr="005C57FE">
        <w:rPr>
          <w:b/>
        </w:rPr>
        <w:t>73 NOTIFICATION AND CREDIT MONITORING REQUIREMENTS FOR PERSONALLY IDENTIFIABLE INFORMATION INCIDENTS (JULY 2023)</w:t>
      </w:r>
    </w:p>
    <w:p w14:paraId="4DF92AD4" w14:textId="77777777" w:rsidR="00E4103B" w:rsidRPr="005C57FE" w:rsidRDefault="00E4103B" w:rsidP="00E4103B">
      <w:pPr>
        <w:ind w:firstLine="720"/>
        <w:rPr>
          <w:lang w:val="en"/>
        </w:rPr>
      </w:pPr>
      <w:r w:rsidRPr="005C57FE">
        <w:t xml:space="preserve">(a) </w:t>
      </w:r>
      <w:r w:rsidRPr="005C57FE">
        <w:rPr>
          <w:i/>
        </w:rPr>
        <w:t>Definitions.</w:t>
      </w:r>
      <w:r w:rsidRPr="005C57FE">
        <w:rPr>
          <w:lang w:val="en"/>
        </w:rPr>
        <w:t xml:space="preserve"> Privacy Information includes both Personally Identifiable Information (PII) and Sensitive Personally Identifiable Information (SPII). PII refers to information that can be used to distinguish or trace an individual’s identity, either alone, or when combined with other information that is linked or linkable to a specific individual; and SPII is a subset of PII that if lost, compromised, or disclosed without authorization could result in substantial harm, embarrassment, inconvenience, or unfairness to an individual. To determine whether information is PII, the DHS will perform an assessment of the specific risk that an individual can be identified using the information with other information that is linked or linkable to the individual. In performing this assessment, it is important to recognize that information that is not PII can become PII whenever additional information becomes available, in any medium or from any source, that would make it possible to identify an individual. Certain data elements are particularly sensitive and may alone present an increased risk of harm to the individual.</w:t>
      </w:r>
    </w:p>
    <w:p w14:paraId="1E35AF51" w14:textId="77777777" w:rsidR="00E4103B" w:rsidRPr="005C57FE" w:rsidRDefault="00E4103B" w:rsidP="00E4103B">
      <w:pPr>
        <w:ind w:left="720"/>
        <w:rPr>
          <w:lang w:val="en"/>
        </w:rPr>
      </w:pPr>
      <w:r w:rsidRPr="005C57FE">
        <w:rPr>
          <w:lang w:val="en"/>
        </w:rPr>
        <w:t>(1) Examples of stand-alone PII that are particularly sensitive include: Social Security numbers (SSNs), driver’s license or State identification numbers, Alien Registration Numbers (A-numbers), financial account numbers, and biometric identifiers.</w:t>
      </w:r>
    </w:p>
    <w:p w14:paraId="10E1F71B" w14:textId="77777777" w:rsidR="00E4103B" w:rsidRPr="005C57FE" w:rsidRDefault="00E4103B" w:rsidP="00E4103B">
      <w:pPr>
        <w:ind w:left="720"/>
      </w:pPr>
      <w:r w:rsidRPr="47B1C763">
        <w:lastRenderedPageBreak/>
        <w:t>(2) Multiple pieces of information may present an increased risk of harm to the individual when combined, posing an increased risk of harm to the individual. SPII may also consist of any grouping of information that contains an individual’s name or other unique identifier plus one or more of the following elements:</w:t>
      </w:r>
    </w:p>
    <w:p w14:paraId="4D273358" w14:textId="77777777" w:rsidR="00E4103B" w:rsidRPr="005C57FE" w:rsidRDefault="00E4103B" w:rsidP="00E4103B">
      <w:pPr>
        <w:ind w:left="720" w:firstLine="720"/>
      </w:pPr>
      <w:r w:rsidRPr="47B1C763">
        <w:t>(i) Truncated SSN (such as last 4 digits);</w:t>
      </w:r>
    </w:p>
    <w:p w14:paraId="73E9856A" w14:textId="77777777" w:rsidR="00E4103B" w:rsidRPr="005C57FE" w:rsidRDefault="00E4103B" w:rsidP="00E4103B">
      <w:pPr>
        <w:ind w:left="720" w:firstLine="720"/>
      </w:pPr>
      <w:r w:rsidRPr="47B1C763">
        <w:t>(ii) Date of birth (month, day, and year);</w:t>
      </w:r>
    </w:p>
    <w:p w14:paraId="60B03A87" w14:textId="77777777" w:rsidR="00E4103B" w:rsidRPr="005C57FE" w:rsidRDefault="00E4103B" w:rsidP="00E4103B">
      <w:pPr>
        <w:ind w:left="720" w:firstLine="720"/>
      </w:pPr>
      <w:r w:rsidRPr="47B1C763">
        <w:t>(iii) Citizenship or immigration status;</w:t>
      </w:r>
    </w:p>
    <w:p w14:paraId="63C2332B" w14:textId="77777777" w:rsidR="00E4103B" w:rsidRPr="005C57FE" w:rsidRDefault="00E4103B" w:rsidP="00E4103B">
      <w:pPr>
        <w:ind w:left="720" w:firstLine="720"/>
      </w:pPr>
      <w:r w:rsidRPr="47B1C763">
        <w:t>(iv) Ethnic or religious affiliation;</w:t>
      </w:r>
    </w:p>
    <w:p w14:paraId="2C31E891" w14:textId="77777777" w:rsidR="00E4103B" w:rsidRPr="005C57FE" w:rsidRDefault="00E4103B" w:rsidP="00E4103B">
      <w:pPr>
        <w:ind w:left="720" w:firstLine="720"/>
      </w:pPr>
      <w:r w:rsidRPr="47B1C763">
        <w:t>(v) Sexual orientation;</w:t>
      </w:r>
    </w:p>
    <w:p w14:paraId="11B3C464" w14:textId="77777777" w:rsidR="00E4103B" w:rsidRPr="005C57FE" w:rsidRDefault="00E4103B" w:rsidP="00E4103B">
      <w:pPr>
        <w:ind w:left="720" w:firstLine="720"/>
      </w:pPr>
      <w:r w:rsidRPr="47B1C763">
        <w:t>(vi) Criminal history;</w:t>
      </w:r>
    </w:p>
    <w:p w14:paraId="3881EF45" w14:textId="77777777" w:rsidR="00E4103B" w:rsidRPr="005C57FE" w:rsidRDefault="00E4103B" w:rsidP="00E4103B">
      <w:pPr>
        <w:ind w:left="720" w:firstLine="720"/>
        <w:rPr>
          <w:lang w:val="en"/>
        </w:rPr>
      </w:pPr>
      <w:r w:rsidRPr="005C57FE">
        <w:rPr>
          <w:lang w:val="en"/>
        </w:rPr>
        <w:t>(vii) Medical information; and</w:t>
      </w:r>
    </w:p>
    <w:p w14:paraId="6BC4F3B8" w14:textId="77777777" w:rsidR="00E4103B" w:rsidRPr="005C57FE" w:rsidRDefault="00E4103B" w:rsidP="00E4103B">
      <w:pPr>
        <w:ind w:left="1440"/>
        <w:rPr>
          <w:lang w:val="en"/>
        </w:rPr>
      </w:pPr>
      <w:r w:rsidRPr="005C57FE">
        <w:rPr>
          <w:lang w:val="en"/>
        </w:rPr>
        <w:t>(viii) System authentication information, such as mother’s birth name, account passwords, or personal identification numbers (PINs).</w:t>
      </w:r>
    </w:p>
    <w:p w14:paraId="4E158DCC" w14:textId="77777777" w:rsidR="00E4103B" w:rsidRPr="005C57FE" w:rsidRDefault="00E4103B" w:rsidP="00E4103B">
      <w:pPr>
        <w:ind w:left="720"/>
      </w:pPr>
      <w:r w:rsidRPr="47B1C763">
        <w:t>(3) Other PII that may present an increased risk of harm to the individual depending on its context, such as a list of employees and their performance ratings or an unlisted home address or phone number. The context includes the purpose for which the PII was collected, maintained, and used. This assessment is critical because the same information in different contexts can reveal additional information about the impacted individual.</w:t>
      </w:r>
    </w:p>
    <w:p w14:paraId="5698D30D" w14:textId="77777777" w:rsidR="00E4103B" w:rsidRPr="005C57FE" w:rsidRDefault="00E4103B" w:rsidP="00E4103B">
      <w:pPr>
        <w:ind w:firstLine="720"/>
      </w:pPr>
      <w:bookmarkStart w:id="86" w:name="_Hlk23332497"/>
      <w:r w:rsidRPr="005C57FE">
        <w:t>(b)</w:t>
      </w:r>
      <w:r w:rsidRPr="005C57FE">
        <w:rPr>
          <w:i/>
        </w:rPr>
        <w:t xml:space="preserve"> PII and SPII</w:t>
      </w:r>
      <w:r w:rsidRPr="005C57FE">
        <w:t xml:space="preserve"> </w:t>
      </w:r>
      <w:r w:rsidRPr="005C57FE">
        <w:rPr>
          <w:i/>
        </w:rPr>
        <w:t>Notification Requirements.</w:t>
      </w:r>
      <w:bookmarkStart w:id="87" w:name="_Hlk23332165"/>
      <w:bookmarkEnd w:id="87"/>
      <w:r w:rsidRPr="005C57FE">
        <w:rPr>
          <w:i/>
        </w:rPr>
        <w:t xml:space="preserve"> </w:t>
      </w:r>
    </w:p>
    <w:p w14:paraId="63D0C77A" w14:textId="77777777" w:rsidR="00E4103B" w:rsidRPr="005C57FE" w:rsidRDefault="00E4103B" w:rsidP="00E4103B">
      <w:pPr>
        <w:ind w:left="720"/>
      </w:pPr>
      <w:r w:rsidRPr="005C57FE">
        <w:t xml:space="preserve">(1) </w:t>
      </w:r>
      <w:bookmarkStart w:id="88" w:name="_Hlk103066778"/>
      <w:r w:rsidRPr="005C57FE">
        <w:t xml:space="preserve">No later than 5 business days after being directed by the Contracting Officer, or as otherwise required by applicable law, the Contractor shall notify any individual whose PII or SPII was either under the control of the Contractor or resided in an information system under control of the Contractor at the time the incident occurred. </w:t>
      </w:r>
      <w:bookmarkEnd w:id="88"/>
      <w:r w:rsidRPr="005C57FE">
        <w:t>The method and content of any notification by the Contractor shall be coordinated with, and subject to prior written approval by, the Contracting Officer. The Contractor shall not proceed with notification unless directed in writing by the Contracting Officer.</w:t>
      </w:r>
    </w:p>
    <w:p w14:paraId="1413D838" w14:textId="77777777" w:rsidR="00E4103B" w:rsidRPr="005C57FE" w:rsidRDefault="00E4103B" w:rsidP="00E4103B">
      <w:pPr>
        <w:ind w:left="720"/>
      </w:pPr>
      <w:r w:rsidRPr="005C57FE">
        <w:t xml:space="preserve">(2) </w:t>
      </w:r>
      <w:r w:rsidRPr="005C57FE">
        <w:rPr>
          <w:lang w:val="en"/>
        </w:rPr>
        <w:t xml:space="preserve">All determinations by the Department related to </w:t>
      </w:r>
      <w:r w:rsidRPr="005C57FE">
        <w:t>notifications to affected individuals and/or Federal agencies and related services (e.g., credit monitoring) will be made in writing by the Contracting Officer.</w:t>
      </w:r>
    </w:p>
    <w:p w14:paraId="255D7C30" w14:textId="77777777" w:rsidR="00E4103B" w:rsidRPr="005C57FE" w:rsidRDefault="00E4103B" w:rsidP="00E4103B">
      <w:pPr>
        <w:ind w:left="720"/>
      </w:pPr>
      <w:r w:rsidRPr="005C57FE">
        <w:t>(3) Subject to government analysis of the incident and direction to the Contractor regarding any resulting notification, the notification method may consist of letters to affected individuals sent by first-class mail, electronic means, or general public notice, as approved by the Government. Notification may require the Contractor’s use of address verification and/or address location services. At a minimum, the notification shall include:</w:t>
      </w:r>
    </w:p>
    <w:bookmarkEnd w:id="86"/>
    <w:p w14:paraId="462DFBEB" w14:textId="77777777" w:rsidR="00E4103B" w:rsidRPr="005C57FE" w:rsidRDefault="00E4103B" w:rsidP="00E4103B">
      <w:pPr>
        <w:ind w:left="720" w:firstLine="720"/>
        <w:contextualSpacing/>
        <w:rPr>
          <w:rFonts w:eastAsia="Calibri"/>
        </w:rPr>
      </w:pPr>
      <w:r w:rsidRPr="005C57FE">
        <w:rPr>
          <w:rFonts w:eastAsia="Calibri"/>
        </w:rPr>
        <w:t>(i) A brief description of the incident;</w:t>
      </w:r>
    </w:p>
    <w:p w14:paraId="6D26435B" w14:textId="77777777" w:rsidR="00E4103B" w:rsidRPr="005C57FE" w:rsidRDefault="00E4103B" w:rsidP="00E4103B">
      <w:pPr>
        <w:ind w:left="720" w:firstLine="720"/>
        <w:contextualSpacing/>
        <w:rPr>
          <w:rFonts w:eastAsia="Calibri"/>
        </w:rPr>
      </w:pPr>
      <w:r w:rsidRPr="005C57FE">
        <w:rPr>
          <w:rFonts w:eastAsia="Calibri"/>
        </w:rPr>
        <w:t>(ii) A description of the types of PII or SPII involved;</w:t>
      </w:r>
    </w:p>
    <w:p w14:paraId="6FF2E3DB" w14:textId="77777777" w:rsidR="00E4103B" w:rsidRPr="005C57FE" w:rsidRDefault="00E4103B" w:rsidP="00E4103B">
      <w:pPr>
        <w:ind w:left="1440"/>
        <w:contextualSpacing/>
        <w:rPr>
          <w:rFonts w:eastAsia="Calibri"/>
        </w:rPr>
      </w:pPr>
      <w:r w:rsidRPr="005C57FE">
        <w:rPr>
          <w:rFonts w:eastAsia="Calibri"/>
        </w:rPr>
        <w:lastRenderedPageBreak/>
        <w:t>(iii) A statement as to whether the PII or SPII was encrypted or protected by other means;</w:t>
      </w:r>
    </w:p>
    <w:p w14:paraId="541C34AE" w14:textId="77777777" w:rsidR="00E4103B" w:rsidRPr="005C57FE" w:rsidRDefault="00E4103B" w:rsidP="00E4103B">
      <w:pPr>
        <w:ind w:left="720" w:firstLine="720"/>
        <w:contextualSpacing/>
        <w:rPr>
          <w:rFonts w:eastAsia="Calibri"/>
        </w:rPr>
      </w:pPr>
      <w:r w:rsidRPr="005C57FE">
        <w:rPr>
          <w:rFonts w:eastAsia="Calibri"/>
        </w:rPr>
        <w:t>(iv) Steps individuals may take to protect themselves;</w:t>
      </w:r>
    </w:p>
    <w:p w14:paraId="591DD53F" w14:textId="77777777" w:rsidR="00E4103B" w:rsidRPr="005C57FE" w:rsidRDefault="00E4103B" w:rsidP="00E4103B">
      <w:pPr>
        <w:ind w:left="1440"/>
        <w:contextualSpacing/>
        <w:rPr>
          <w:rFonts w:eastAsia="Calibri"/>
        </w:rPr>
      </w:pPr>
      <w:r w:rsidRPr="005C57FE">
        <w:rPr>
          <w:rFonts w:eastAsia="Calibri"/>
        </w:rPr>
        <w:t>(v) What the Contractor and/or the Government are doing to investigate the incident, mitigate the incident, and protect against any future incidents; and</w:t>
      </w:r>
    </w:p>
    <w:p w14:paraId="688AAA26" w14:textId="77777777" w:rsidR="00E4103B" w:rsidRPr="005C57FE" w:rsidRDefault="00E4103B" w:rsidP="00E4103B">
      <w:pPr>
        <w:ind w:left="1440"/>
        <w:contextualSpacing/>
        <w:rPr>
          <w:rFonts w:eastAsia="Calibri"/>
        </w:rPr>
      </w:pPr>
      <w:r w:rsidRPr="005C57FE">
        <w:rPr>
          <w:rFonts w:eastAsia="Calibri"/>
        </w:rPr>
        <w:t>(vi) Information identifying who individuals may contact for additional information.</w:t>
      </w:r>
    </w:p>
    <w:p w14:paraId="017D0437" w14:textId="77777777" w:rsidR="00E4103B" w:rsidRPr="005C57FE" w:rsidRDefault="00E4103B" w:rsidP="00E4103B">
      <w:pPr>
        <w:ind w:firstLine="720"/>
      </w:pPr>
      <w:r w:rsidRPr="005C57FE">
        <w:t xml:space="preserve">(c) </w:t>
      </w:r>
      <w:r w:rsidRPr="005C57FE">
        <w:rPr>
          <w:i/>
        </w:rPr>
        <w:t>Credit Monitoring Requirements.</w:t>
      </w:r>
      <w:r w:rsidRPr="005C57FE">
        <w:t xml:space="preserve"> The Contracting Officer may direct the Contractor to:</w:t>
      </w:r>
    </w:p>
    <w:p w14:paraId="7DB0ACCC" w14:textId="77777777" w:rsidR="00E4103B" w:rsidRPr="005C57FE" w:rsidRDefault="00E4103B" w:rsidP="00E4103B">
      <w:pPr>
        <w:ind w:firstLine="720"/>
      </w:pPr>
      <w:r w:rsidRPr="005C57FE">
        <w:t>(1) Provide notification to affected individuals as described in paragraph (b).</w:t>
      </w:r>
    </w:p>
    <w:p w14:paraId="658C666D" w14:textId="77777777" w:rsidR="00E4103B" w:rsidRPr="005C57FE" w:rsidRDefault="00E4103B" w:rsidP="00E4103B">
      <w:pPr>
        <w:ind w:left="720"/>
      </w:pPr>
      <w:r w:rsidRPr="005C57FE">
        <w:t>(2) Provide credit monitoring services to individuals whose PII or SPII was under the control of the Contractor or resided in the information system at the time of the incident for a period beginning the date of the incident and extending not less than 18 months from the date the individual is notified. Credit monitoring services shall be provided from a company with which the Contractor has no affiliation. At a minimum, credit monitoring services shall include:</w:t>
      </w:r>
    </w:p>
    <w:p w14:paraId="56424860" w14:textId="77777777" w:rsidR="00E4103B" w:rsidRPr="005C57FE" w:rsidRDefault="00E4103B" w:rsidP="00E4103B">
      <w:pPr>
        <w:ind w:firstLine="720"/>
        <w:contextualSpacing/>
        <w:rPr>
          <w:rFonts w:eastAsia="Calibri"/>
        </w:rPr>
      </w:pPr>
    </w:p>
    <w:p w14:paraId="47DF707A" w14:textId="77777777" w:rsidR="00E4103B" w:rsidRPr="005C57FE" w:rsidRDefault="00E4103B" w:rsidP="00E4103B">
      <w:pPr>
        <w:ind w:left="720" w:firstLine="720"/>
        <w:contextualSpacing/>
        <w:rPr>
          <w:rFonts w:eastAsia="Calibri"/>
        </w:rPr>
      </w:pPr>
      <w:r w:rsidRPr="005C57FE">
        <w:rPr>
          <w:rFonts w:eastAsia="Calibri"/>
        </w:rPr>
        <w:t>(i) Triple credit bureau monitoring;</w:t>
      </w:r>
    </w:p>
    <w:p w14:paraId="61EADDD9" w14:textId="77777777" w:rsidR="00E4103B" w:rsidRPr="005C57FE" w:rsidRDefault="00E4103B" w:rsidP="00E4103B">
      <w:pPr>
        <w:ind w:left="720" w:firstLine="720"/>
        <w:contextualSpacing/>
        <w:rPr>
          <w:rFonts w:eastAsia="Calibri"/>
        </w:rPr>
      </w:pPr>
      <w:r w:rsidRPr="005C57FE">
        <w:rPr>
          <w:rFonts w:eastAsia="Calibri"/>
        </w:rPr>
        <w:t>(ii) Daily customer service;</w:t>
      </w:r>
    </w:p>
    <w:p w14:paraId="0A4DAC65" w14:textId="77777777" w:rsidR="00E4103B" w:rsidRPr="005C57FE" w:rsidRDefault="00E4103B" w:rsidP="00E4103B">
      <w:pPr>
        <w:ind w:left="720" w:firstLine="720"/>
        <w:contextualSpacing/>
        <w:rPr>
          <w:rFonts w:eastAsia="Calibri"/>
        </w:rPr>
      </w:pPr>
      <w:r w:rsidRPr="005C57FE">
        <w:rPr>
          <w:rFonts w:eastAsia="Calibri"/>
        </w:rPr>
        <w:t>(iii) Alerts provided to the individual for changes and fraud; and</w:t>
      </w:r>
    </w:p>
    <w:p w14:paraId="60DB5B02" w14:textId="77777777" w:rsidR="00E4103B" w:rsidRPr="005C57FE" w:rsidRDefault="00E4103B" w:rsidP="00E4103B">
      <w:pPr>
        <w:ind w:left="1440"/>
        <w:contextualSpacing/>
        <w:rPr>
          <w:rFonts w:eastAsia="Calibri"/>
        </w:rPr>
      </w:pPr>
      <w:r w:rsidRPr="005C57FE">
        <w:rPr>
          <w:rFonts w:eastAsia="Calibri"/>
        </w:rPr>
        <w:t>(iv) Assistance to the individual with enrollment in the services and the use of fraud alerts.</w:t>
      </w:r>
    </w:p>
    <w:p w14:paraId="473B9EBC" w14:textId="77777777" w:rsidR="00E4103B" w:rsidRPr="005C57FE" w:rsidRDefault="00E4103B" w:rsidP="00E4103B">
      <w:pPr>
        <w:ind w:firstLine="720"/>
      </w:pPr>
      <w:r w:rsidRPr="005C57FE">
        <w:t>(3) Establish a dedicated call center. Call center services shall include:</w:t>
      </w:r>
    </w:p>
    <w:p w14:paraId="6274F658" w14:textId="77777777" w:rsidR="00E4103B" w:rsidRPr="005C57FE" w:rsidRDefault="00E4103B" w:rsidP="00E4103B">
      <w:pPr>
        <w:ind w:left="1440"/>
        <w:contextualSpacing/>
        <w:rPr>
          <w:rFonts w:eastAsia="Calibri"/>
        </w:rPr>
      </w:pPr>
      <w:r w:rsidRPr="005C57FE">
        <w:rPr>
          <w:rFonts w:eastAsia="Calibri"/>
        </w:rPr>
        <w:t>(i) A dedicated telephone number to contact customer service within a fixed period;</w:t>
      </w:r>
    </w:p>
    <w:p w14:paraId="3C1B71C6" w14:textId="77777777" w:rsidR="00E4103B" w:rsidRPr="005C57FE" w:rsidRDefault="00E4103B" w:rsidP="00E4103B">
      <w:pPr>
        <w:ind w:left="1440"/>
        <w:contextualSpacing/>
        <w:rPr>
          <w:rFonts w:eastAsia="Calibri"/>
        </w:rPr>
      </w:pPr>
      <w:r w:rsidRPr="005C57FE">
        <w:rPr>
          <w:rFonts w:eastAsia="Calibri"/>
        </w:rPr>
        <w:t>(ii) Information necessary for registrants/enrollees to access credit reports and credit scores;</w:t>
      </w:r>
    </w:p>
    <w:p w14:paraId="03E890AD" w14:textId="77777777" w:rsidR="00E4103B" w:rsidRPr="005C57FE" w:rsidRDefault="00E4103B" w:rsidP="00E4103B">
      <w:pPr>
        <w:ind w:left="1440"/>
        <w:contextualSpacing/>
        <w:rPr>
          <w:rFonts w:eastAsia="Calibri"/>
        </w:rPr>
      </w:pPr>
      <w:r w:rsidRPr="005C57FE">
        <w:rPr>
          <w:rFonts w:eastAsia="Calibri"/>
        </w:rPr>
        <w:t>(iii) Weekly reports on call center volume, issue escalation (i.e., those calls that cannot be handled by call center staff and must be resolved by call center management or DHS, as appropriate), and other key metrics;</w:t>
      </w:r>
    </w:p>
    <w:p w14:paraId="0C02E4DD" w14:textId="77777777" w:rsidR="00E4103B" w:rsidRPr="005C57FE" w:rsidRDefault="00E4103B" w:rsidP="00E4103B">
      <w:pPr>
        <w:ind w:left="1440"/>
        <w:contextualSpacing/>
        <w:rPr>
          <w:rFonts w:eastAsia="Calibri"/>
        </w:rPr>
      </w:pPr>
      <w:r w:rsidRPr="005C57FE">
        <w:rPr>
          <w:rFonts w:eastAsia="Calibri"/>
        </w:rPr>
        <w:t>(iv) Escalation of calls that cannot be handled by call center staff to call center management or DHS, as appropriate;</w:t>
      </w:r>
    </w:p>
    <w:p w14:paraId="6612A59C" w14:textId="77777777" w:rsidR="00E4103B" w:rsidRPr="005C57FE" w:rsidRDefault="00E4103B" w:rsidP="00E4103B">
      <w:pPr>
        <w:ind w:left="1440"/>
        <w:contextualSpacing/>
        <w:rPr>
          <w:rFonts w:eastAsia="Calibri"/>
        </w:rPr>
      </w:pPr>
      <w:r w:rsidRPr="005C57FE">
        <w:rPr>
          <w:rFonts w:eastAsia="Calibri"/>
        </w:rPr>
        <w:t>(v) Customized Frequently Asked Questions, approved in writing by the Contracting Officer in coordination with the Component or Headquarters Privacy Officer; and</w:t>
      </w:r>
    </w:p>
    <w:p w14:paraId="74683BC4" w14:textId="77777777" w:rsidR="00E4103B" w:rsidRPr="005C57FE" w:rsidRDefault="00E4103B" w:rsidP="00E4103B">
      <w:pPr>
        <w:ind w:left="1440"/>
        <w:contextualSpacing/>
        <w:rPr>
          <w:rFonts w:eastAsia="Calibri"/>
        </w:rPr>
      </w:pPr>
      <w:r w:rsidRPr="005C57FE">
        <w:rPr>
          <w:rFonts w:eastAsia="Calibri"/>
        </w:rPr>
        <w:t>(vi) Information for registrants to contact customer service representatives and fraud resolution representatives for credit monitoring assistance.</w:t>
      </w:r>
    </w:p>
    <w:p w14:paraId="5DC9D632" w14:textId="77777777" w:rsidR="00E4103B" w:rsidRPr="005C57FE" w:rsidRDefault="00E4103B" w:rsidP="00E4103B">
      <w:pPr>
        <w:ind w:left="1440"/>
        <w:contextualSpacing/>
        <w:rPr>
          <w:lang w:val="en"/>
        </w:rPr>
      </w:pPr>
    </w:p>
    <w:p w14:paraId="232B3015" w14:textId="0D8E3798" w:rsidR="00E4103B" w:rsidRDefault="00E4103B" w:rsidP="00012F38">
      <w:pPr>
        <w:tabs>
          <w:tab w:val="left" w:pos="900"/>
        </w:tabs>
        <w:ind w:left="900"/>
        <w:jc w:val="center"/>
        <w:rPr>
          <w:lang w:val="en"/>
        </w:rPr>
      </w:pPr>
      <w:r w:rsidRPr="005C57FE">
        <w:rPr>
          <w:lang w:val="en"/>
        </w:rPr>
        <w:t>(End of clause)</w:t>
      </w:r>
    </w:p>
    <w:p w14:paraId="783ACA8A" w14:textId="027915BC" w:rsidR="004F44A0" w:rsidRDefault="004F44A0" w:rsidP="00CE6DD5">
      <w:pPr>
        <w:rPr>
          <w:b/>
          <w:bCs/>
          <w:lang w:val="en"/>
        </w:rPr>
      </w:pPr>
      <w:r>
        <w:rPr>
          <w:b/>
          <w:bCs/>
          <w:lang w:val="en"/>
        </w:rPr>
        <w:t>DHS Use of Artificial Intelligence (AI) Tools</w:t>
      </w:r>
    </w:p>
    <w:p w14:paraId="26CE8044" w14:textId="38549D7F" w:rsidR="00432A9E" w:rsidRPr="00432A9E" w:rsidRDefault="00432A9E" w:rsidP="00432A9E">
      <w:pPr>
        <w:spacing w:after="0" w:line="240" w:lineRule="auto"/>
        <w:ind w:left="720"/>
        <w:rPr>
          <w:rFonts w:eastAsia="Times New Roman"/>
          <w:lang w:val="en"/>
        </w:rPr>
      </w:pPr>
      <w:r w:rsidRPr="00432A9E">
        <w:rPr>
          <w:rFonts w:eastAsia="Times New Roman"/>
          <w:lang w:val="en"/>
        </w:rPr>
        <w:t xml:space="preserve">(a) </w:t>
      </w:r>
      <w:r w:rsidRPr="00432A9E">
        <w:rPr>
          <w:rFonts w:eastAsia="Times New Roman"/>
          <w:bCs/>
          <w:i/>
          <w:iCs/>
        </w:rPr>
        <w:t>Compliance with Federal AI Laws and Policies; AI Use Limitations.</w:t>
      </w:r>
      <w:r w:rsidRPr="00432A9E">
        <w:rPr>
          <w:rFonts w:eastAsia="Times New Roman"/>
          <w:lang w:val="en"/>
        </w:rPr>
        <w:t xml:space="preserve"> The Contractor shall ensure that any AI system</w:t>
      </w:r>
      <w:r w:rsidR="001925BA">
        <w:rPr>
          <w:rFonts w:eastAsia="Times New Roman"/>
          <w:lang w:val="en"/>
        </w:rPr>
        <w:t>, application,</w:t>
      </w:r>
      <w:r w:rsidRPr="00432A9E">
        <w:rPr>
          <w:rFonts w:eastAsia="Times New Roman"/>
          <w:lang w:val="en"/>
        </w:rPr>
        <w:t xml:space="preserve"> or service provided complies with all applicable federal, DHS, and ICE AI Policies, Directives, and Memos. The AI solution must align with the U.S. Constitution and all relevant laws and regulations; including privacy, civil rights, and civil liberties. Specifically:   </w:t>
      </w:r>
    </w:p>
    <w:p w14:paraId="5B1B6873" w14:textId="77777777" w:rsidR="00432A9E" w:rsidRPr="00432A9E" w:rsidRDefault="00432A9E" w:rsidP="00432A9E">
      <w:pPr>
        <w:spacing w:after="0" w:line="240" w:lineRule="auto"/>
        <w:ind w:firstLine="720"/>
        <w:rPr>
          <w:rFonts w:eastAsia="Times New Roman"/>
          <w:lang w:val="en"/>
        </w:rPr>
      </w:pPr>
    </w:p>
    <w:p w14:paraId="4582FA04" w14:textId="77777777" w:rsidR="00432A9E" w:rsidRPr="00432A9E" w:rsidRDefault="00432A9E" w:rsidP="00432A9E">
      <w:pPr>
        <w:spacing w:after="0" w:line="240" w:lineRule="auto"/>
        <w:ind w:left="720"/>
        <w:rPr>
          <w:rFonts w:eastAsia="Times New Roman"/>
        </w:rPr>
      </w:pPr>
      <w:r w:rsidRPr="47B1C763">
        <w:rPr>
          <w:rFonts w:eastAsia="Times New Roman"/>
        </w:rPr>
        <w:lastRenderedPageBreak/>
        <w:t xml:space="preserve">(1) The Contractor must stay current and comply with any updates or new AI policy requirements issued during the contract term. </w:t>
      </w:r>
    </w:p>
    <w:p w14:paraId="4CBE370E" w14:textId="77777777" w:rsidR="00432A9E" w:rsidRPr="00432A9E" w:rsidRDefault="00432A9E" w:rsidP="00432A9E">
      <w:pPr>
        <w:spacing w:after="0" w:line="240" w:lineRule="auto"/>
        <w:ind w:firstLine="720"/>
        <w:rPr>
          <w:rFonts w:eastAsia="Times New Roman"/>
          <w:lang w:val="en"/>
        </w:rPr>
      </w:pPr>
    </w:p>
    <w:p w14:paraId="3852F87E" w14:textId="77777777" w:rsidR="00432A9E" w:rsidRPr="00432A9E" w:rsidRDefault="00432A9E" w:rsidP="00432A9E">
      <w:pPr>
        <w:spacing w:after="0" w:line="240" w:lineRule="auto"/>
        <w:ind w:left="720"/>
        <w:rPr>
          <w:rFonts w:eastAsia="Times New Roman"/>
          <w:lang w:val="en"/>
        </w:rPr>
      </w:pPr>
      <w:r w:rsidRPr="00432A9E">
        <w:rPr>
          <w:rFonts w:eastAsia="Times New Roman"/>
          <w:lang w:val="en"/>
        </w:rPr>
        <w:t xml:space="preserve">(2) </w:t>
      </w:r>
      <w:r w:rsidRPr="00432A9E">
        <w:rPr>
          <w:rFonts w:eastAsia="Calibri"/>
          <w:color w:val="000000" w:themeColor="text1"/>
        </w:rPr>
        <w:t xml:space="preserve">AI used to support law enforcement decisions or civil actions must include technical and operational safeguards </w:t>
      </w:r>
      <w:proofErr w:type="gramStart"/>
      <w:r w:rsidRPr="00432A9E">
        <w:rPr>
          <w:rFonts w:eastAsia="Calibri"/>
          <w:color w:val="000000" w:themeColor="text1"/>
        </w:rPr>
        <w:t>to</w:t>
      </w:r>
      <w:proofErr w:type="gramEnd"/>
      <w:r w:rsidRPr="00432A9E">
        <w:rPr>
          <w:rFonts w:eastAsia="Times New Roman"/>
          <w:lang w:val="en"/>
        </w:rPr>
        <w:t xml:space="preserve">. </w:t>
      </w:r>
    </w:p>
    <w:p w14:paraId="6213BC88" w14:textId="77777777" w:rsidR="00432A9E" w:rsidRPr="00432A9E" w:rsidRDefault="00432A9E" w:rsidP="4716571E">
      <w:pPr>
        <w:spacing w:after="0" w:line="240" w:lineRule="auto"/>
        <w:ind w:left="1440"/>
        <w:rPr>
          <w:rFonts w:eastAsia="Times New Roman"/>
        </w:rPr>
      </w:pPr>
      <w:bookmarkStart w:id="89" w:name="_Hlk203379716"/>
      <w:r w:rsidRPr="4716571E">
        <w:rPr>
          <w:rFonts w:eastAsia="Times New Roman"/>
        </w:rPr>
        <w:t xml:space="preserve">i.    Establish human-in-the loop oversight. </w:t>
      </w:r>
    </w:p>
    <w:p w14:paraId="2A34A78B" w14:textId="77777777" w:rsidR="00432A9E" w:rsidRPr="00432A9E" w:rsidRDefault="00432A9E" w:rsidP="00432A9E">
      <w:pPr>
        <w:spacing w:after="0" w:line="240" w:lineRule="auto"/>
        <w:ind w:left="1440"/>
        <w:rPr>
          <w:rFonts w:eastAsia="Times New Roman"/>
        </w:rPr>
      </w:pPr>
      <w:r w:rsidRPr="47B1C763">
        <w:rPr>
          <w:rFonts w:eastAsia="Times New Roman"/>
        </w:rPr>
        <w:t xml:space="preserve">ii.   Document or </w:t>
      </w:r>
      <w:proofErr w:type="spellStart"/>
      <w:r w:rsidRPr="47B1C763">
        <w:rPr>
          <w:rFonts w:eastAsia="Times New Roman"/>
        </w:rPr>
        <w:t>lable</w:t>
      </w:r>
      <w:proofErr w:type="spellEnd"/>
      <w:r w:rsidRPr="47B1C763">
        <w:rPr>
          <w:rFonts w:eastAsia="Times New Roman"/>
        </w:rPr>
        <w:t xml:space="preserve"> AI-generated content.</w:t>
      </w:r>
    </w:p>
    <w:bookmarkEnd w:id="89"/>
    <w:p w14:paraId="410C35D2" w14:textId="77777777" w:rsidR="00432A9E" w:rsidRPr="00432A9E" w:rsidRDefault="00432A9E" w:rsidP="00432A9E">
      <w:pPr>
        <w:spacing w:after="0" w:line="240" w:lineRule="auto"/>
        <w:ind w:firstLine="720"/>
        <w:rPr>
          <w:rFonts w:eastAsia="Times New Roman"/>
          <w:lang w:val="en"/>
        </w:rPr>
      </w:pPr>
    </w:p>
    <w:p w14:paraId="0C798738" w14:textId="77777777" w:rsidR="00432A9E" w:rsidRPr="00432A9E" w:rsidRDefault="00432A9E" w:rsidP="00432A9E">
      <w:pPr>
        <w:spacing w:after="0" w:line="240" w:lineRule="auto"/>
        <w:ind w:left="720"/>
        <w:rPr>
          <w:rFonts w:eastAsia="Times New Roman"/>
          <w:lang w:val="en"/>
        </w:rPr>
      </w:pPr>
      <w:r w:rsidRPr="00432A9E">
        <w:rPr>
          <w:rFonts w:eastAsia="Times New Roman"/>
          <w:lang w:val="en"/>
        </w:rPr>
        <w:t xml:space="preserve">(3) </w:t>
      </w:r>
      <w:r w:rsidRPr="00432A9E">
        <w:rPr>
          <w:rFonts w:eastAsia="Calibri"/>
          <w:color w:val="000000" w:themeColor="text1"/>
        </w:rPr>
        <w:t>For AI used in determinations impacting individuals (e.g., risk assessments, identity verification), the Contractor must cooperate with federal, DHS, and ICE procedures for notice and appeal, providing explanations or adjusting outputs upon error findings</w:t>
      </w:r>
      <w:r w:rsidRPr="00432A9E">
        <w:rPr>
          <w:rFonts w:eastAsia="Times New Roman"/>
          <w:lang w:val="en"/>
        </w:rPr>
        <w:t xml:space="preserve">. </w:t>
      </w:r>
    </w:p>
    <w:p w14:paraId="2D451F39" w14:textId="77777777" w:rsidR="00432A9E" w:rsidRPr="00432A9E" w:rsidRDefault="00432A9E" w:rsidP="00432A9E">
      <w:pPr>
        <w:spacing w:after="0" w:line="240" w:lineRule="auto"/>
        <w:ind w:firstLine="720"/>
        <w:rPr>
          <w:rFonts w:eastAsia="Times New Roman"/>
          <w:lang w:val="en"/>
        </w:rPr>
      </w:pPr>
    </w:p>
    <w:p w14:paraId="4FCBAA2B" w14:textId="77777777" w:rsidR="00432A9E" w:rsidRPr="00432A9E" w:rsidRDefault="00432A9E" w:rsidP="00432A9E">
      <w:pPr>
        <w:spacing w:after="0" w:line="240" w:lineRule="auto"/>
        <w:ind w:left="720"/>
        <w:rPr>
          <w:rFonts w:eastAsia="Times New Roman"/>
          <w:lang w:val="en"/>
        </w:rPr>
      </w:pPr>
      <w:r w:rsidRPr="00432A9E">
        <w:rPr>
          <w:rFonts w:eastAsia="Times New Roman"/>
          <w:lang w:val="en"/>
        </w:rPr>
        <w:t xml:space="preserve">(4) </w:t>
      </w:r>
      <w:r w:rsidRPr="00432A9E">
        <w:rPr>
          <w:rFonts w:eastAsia="Calibri"/>
          <w:color w:val="000000" w:themeColor="text1"/>
        </w:rPr>
        <w:t>The contract prohibits use of AI that violates DHS policy, including</w:t>
      </w:r>
      <w:r w:rsidRPr="00432A9E">
        <w:rPr>
          <w:rFonts w:eastAsia="Times New Roman"/>
          <w:lang w:val="en"/>
        </w:rPr>
        <w:t xml:space="preserve">. </w:t>
      </w:r>
    </w:p>
    <w:p w14:paraId="534C1301" w14:textId="77777777" w:rsidR="00432A9E" w:rsidRPr="00432A9E" w:rsidRDefault="00432A9E" w:rsidP="4716571E">
      <w:pPr>
        <w:spacing w:after="0" w:line="240" w:lineRule="auto"/>
        <w:ind w:left="1440"/>
        <w:rPr>
          <w:rFonts w:eastAsia="Times New Roman"/>
        </w:rPr>
      </w:pPr>
      <w:r w:rsidRPr="4716571E">
        <w:rPr>
          <w:rFonts w:eastAsia="Times New Roman"/>
        </w:rPr>
        <w:t xml:space="preserve">i.    Using AI outputs as sole evidence for punitive or enforcement actions. </w:t>
      </w:r>
    </w:p>
    <w:p w14:paraId="2881EFF8" w14:textId="77777777" w:rsidR="00432A9E" w:rsidRPr="00432A9E" w:rsidRDefault="00432A9E" w:rsidP="00432A9E">
      <w:pPr>
        <w:spacing w:after="0" w:line="240" w:lineRule="auto"/>
        <w:ind w:left="1440"/>
        <w:rPr>
          <w:rFonts w:eastAsia="Times New Roman"/>
        </w:rPr>
      </w:pPr>
      <w:r w:rsidRPr="47B1C763">
        <w:rPr>
          <w:rFonts w:eastAsia="Times New Roman"/>
        </w:rPr>
        <w:t>ii.   Utilize AI to make or support decisions on improper bases (e.g. predicting future behavior or emotional state leading to discriminatory or unlawful actions).</w:t>
      </w:r>
    </w:p>
    <w:p w14:paraId="1BDFD86F" w14:textId="77777777" w:rsidR="00432A9E" w:rsidRPr="00432A9E" w:rsidRDefault="00432A9E" w:rsidP="00432A9E">
      <w:pPr>
        <w:spacing w:after="0" w:line="240" w:lineRule="auto"/>
        <w:ind w:firstLine="720"/>
        <w:rPr>
          <w:rFonts w:eastAsia="Times New Roman"/>
          <w:lang w:val="en"/>
        </w:rPr>
      </w:pPr>
    </w:p>
    <w:p w14:paraId="757EDDE8" w14:textId="77777777" w:rsidR="00432A9E" w:rsidRPr="00432A9E" w:rsidRDefault="00432A9E" w:rsidP="00432A9E">
      <w:pPr>
        <w:spacing w:after="0" w:line="240" w:lineRule="auto"/>
        <w:ind w:left="720"/>
        <w:rPr>
          <w:rFonts w:eastAsia="Times New Roman"/>
          <w:lang w:val="en"/>
        </w:rPr>
      </w:pPr>
      <w:r w:rsidRPr="00432A9E">
        <w:rPr>
          <w:rFonts w:eastAsia="Times New Roman"/>
          <w:lang w:val="en"/>
        </w:rPr>
        <w:t xml:space="preserve">(5) </w:t>
      </w:r>
      <w:r w:rsidRPr="00432A9E">
        <w:rPr>
          <w:rFonts w:eastAsia="Calibri"/>
          <w:color w:val="000000" w:themeColor="text1"/>
        </w:rPr>
        <w:t>The Contractor must follow AI Use Case approval and Security Authorization processes before developing, piloting, testing, or deploying AI in ICE environments or using ICE data</w:t>
      </w:r>
      <w:r w:rsidRPr="00432A9E">
        <w:rPr>
          <w:rFonts w:eastAsia="Times New Roman"/>
          <w:lang w:val="en"/>
        </w:rPr>
        <w:t xml:space="preserve">. </w:t>
      </w:r>
    </w:p>
    <w:p w14:paraId="1F140757" w14:textId="77777777" w:rsidR="00432A9E" w:rsidRPr="00432A9E" w:rsidRDefault="00432A9E" w:rsidP="00432A9E">
      <w:pPr>
        <w:spacing w:after="0" w:line="240" w:lineRule="auto"/>
        <w:ind w:left="720"/>
        <w:rPr>
          <w:rFonts w:eastAsia="Times New Roman"/>
          <w:lang w:val="en"/>
        </w:rPr>
      </w:pPr>
    </w:p>
    <w:p w14:paraId="5E6A6A66" w14:textId="77777777" w:rsidR="00432A9E" w:rsidRPr="00432A9E" w:rsidRDefault="00432A9E" w:rsidP="00432A9E">
      <w:pPr>
        <w:spacing w:after="0" w:line="240" w:lineRule="auto"/>
        <w:ind w:left="720"/>
        <w:rPr>
          <w:rFonts w:eastAsia="Times New Roman"/>
          <w:lang w:val="en"/>
        </w:rPr>
      </w:pPr>
      <w:r w:rsidRPr="00432A9E">
        <w:rPr>
          <w:rFonts w:eastAsia="Times New Roman"/>
          <w:lang w:val="en"/>
        </w:rPr>
        <w:t xml:space="preserve">(6) </w:t>
      </w:r>
      <w:r w:rsidRPr="00432A9E">
        <w:rPr>
          <w:rFonts w:eastAsia="Calibri"/>
          <w:color w:val="000000" w:themeColor="text1"/>
        </w:rPr>
        <w:t>The Contractor is responsible for complying with AI Security Control Baseline requirements</w:t>
      </w:r>
      <w:r w:rsidRPr="00432A9E">
        <w:rPr>
          <w:rFonts w:eastAsia="Times New Roman"/>
          <w:lang w:val="en"/>
        </w:rPr>
        <w:t xml:space="preserve">. </w:t>
      </w:r>
    </w:p>
    <w:p w14:paraId="3380A412" w14:textId="77777777" w:rsidR="00432A9E" w:rsidRPr="00432A9E" w:rsidRDefault="00432A9E" w:rsidP="00432A9E">
      <w:pPr>
        <w:spacing w:after="0" w:line="240" w:lineRule="auto"/>
        <w:rPr>
          <w:rFonts w:eastAsia="Times New Roman"/>
          <w:lang w:val="en"/>
        </w:rPr>
      </w:pPr>
    </w:p>
    <w:p w14:paraId="69231849" w14:textId="77777777" w:rsidR="00432A9E" w:rsidRPr="00432A9E" w:rsidRDefault="00432A9E" w:rsidP="00432A9E">
      <w:pPr>
        <w:spacing w:after="0" w:line="240" w:lineRule="auto"/>
        <w:ind w:left="720"/>
        <w:rPr>
          <w:rFonts w:eastAsia="Times New Roman"/>
        </w:rPr>
      </w:pPr>
      <w:r w:rsidRPr="47B1C763">
        <w:rPr>
          <w:rFonts w:eastAsia="Times New Roman"/>
        </w:rPr>
        <w:t xml:space="preserve">(b) </w:t>
      </w:r>
      <w:r w:rsidRPr="47B1C763">
        <w:rPr>
          <w:rFonts w:eastAsia="Times New Roman"/>
          <w:i/>
        </w:rPr>
        <w:t>Transparency, Auditability and Explainability.</w:t>
      </w:r>
      <w:r w:rsidRPr="47B1C763">
        <w:rPr>
          <w:rFonts w:eastAsia="Times New Roman"/>
        </w:rPr>
        <w:t xml:space="preserve"> The Contractor shall design, build, document, and operate the AI system or service to be explainable, auditable, and transparent. At a minimum, the Contractor shall: </w:t>
      </w:r>
    </w:p>
    <w:p w14:paraId="026788E2" w14:textId="77777777" w:rsidR="00432A9E" w:rsidRPr="00432A9E" w:rsidRDefault="00432A9E" w:rsidP="00432A9E">
      <w:pPr>
        <w:spacing w:after="0" w:line="240" w:lineRule="auto"/>
        <w:ind w:firstLine="720"/>
        <w:rPr>
          <w:rFonts w:eastAsia="Times New Roman"/>
          <w:lang w:val="en"/>
        </w:rPr>
      </w:pPr>
    </w:p>
    <w:p w14:paraId="58FAE9D7" w14:textId="77777777" w:rsidR="00432A9E" w:rsidRPr="00432A9E" w:rsidRDefault="00432A9E" w:rsidP="00432A9E">
      <w:pPr>
        <w:spacing w:after="0" w:line="240" w:lineRule="auto"/>
        <w:ind w:left="720"/>
        <w:rPr>
          <w:rFonts w:eastAsia="Times New Roman"/>
          <w:lang w:val="en"/>
        </w:rPr>
      </w:pPr>
      <w:r w:rsidRPr="00432A9E">
        <w:rPr>
          <w:rFonts w:eastAsia="Times New Roman"/>
          <w:lang w:val="en"/>
        </w:rPr>
        <w:t xml:space="preserve">(1) Document the provenance of data used for AI training, fine-tuning, or operation. </w:t>
      </w:r>
    </w:p>
    <w:p w14:paraId="2CE9CF9A" w14:textId="77777777" w:rsidR="00432A9E" w:rsidRPr="00432A9E" w:rsidRDefault="00432A9E" w:rsidP="00432A9E">
      <w:pPr>
        <w:spacing w:after="0" w:line="240" w:lineRule="auto"/>
        <w:ind w:firstLine="720"/>
        <w:rPr>
          <w:rFonts w:eastAsia="Times New Roman"/>
          <w:lang w:val="en"/>
        </w:rPr>
      </w:pPr>
    </w:p>
    <w:p w14:paraId="20CE000B" w14:textId="77777777" w:rsidR="00432A9E" w:rsidRPr="00432A9E" w:rsidRDefault="00432A9E" w:rsidP="00432A9E">
      <w:pPr>
        <w:spacing w:after="0" w:line="240" w:lineRule="auto"/>
        <w:ind w:left="720"/>
        <w:rPr>
          <w:rFonts w:eastAsia="Times New Roman"/>
          <w:lang w:val="en"/>
        </w:rPr>
      </w:pPr>
      <w:r w:rsidRPr="00432A9E">
        <w:rPr>
          <w:rFonts w:eastAsia="Times New Roman"/>
          <w:lang w:val="en"/>
        </w:rPr>
        <w:t xml:space="preserve">(2) Ensure data used for AI training, fine-tuning, or operation was lawfully obtained and processed. </w:t>
      </w:r>
    </w:p>
    <w:p w14:paraId="19E46936" w14:textId="77777777" w:rsidR="00432A9E" w:rsidRPr="00432A9E" w:rsidRDefault="00432A9E" w:rsidP="00432A9E">
      <w:pPr>
        <w:spacing w:after="0" w:line="240" w:lineRule="auto"/>
        <w:ind w:firstLine="720"/>
        <w:rPr>
          <w:rFonts w:eastAsia="Times New Roman"/>
          <w:lang w:val="en"/>
        </w:rPr>
      </w:pPr>
    </w:p>
    <w:p w14:paraId="6AA4ED78" w14:textId="77777777" w:rsidR="00432A9E" w:rsidRPr="00432A9E" w:rsidRDefault="00432A9E" w:rsidP="00432A9E">
      <w:pPr>
        <w:spacing w:after="0" w:line="240" w:lineRule="auto"/>
        <w:ind w:left="720"/>
        <w:rPr>
          <w:rFonts w:eastAsia="Times New Roman"/>
          <w:lang w:val="en"/>
        </w:rPr>
      </w:pPr>
      <w:bookmarkStart w:id="90" w:name="_Hlk203375782"/>
      <w:r w:rsidRPr="00432A9E">
        <w:rPr>
          <w:rFonts w:eastAsia="Times New Roman"/>
          <w:lang w:val="en"/>
        </w:rPr>
        <w:t>(3) Document the provenance of any third-party AI models used (source, version, etc.).</w:t>
      </w:r>
    </w:p>
    <w:bookmarkEnd w:id="90"/>
    <w:p w14:paraId="5436FEEB" w14:textId="77777777" w:rsidR="00432A9E" w:rsidRPr="00432A9E" w:rsidRDefault="00432A9E" w:rsidP="00432A9E">
      <w:pPr>
        <w:spacing w:after="0" w:line="240" w:lineRule="auto"/>
        <w:ind w:left="720"/>
        <w:rPr>
          <w:rFonts w:eastAsia="Times New Roman"/>
          <w:lang w:val="en"/>
        </w:rPr>
      </w:pPr>
    </w:p>
    <w:p w14:paraId="5CDE4D8B" w14:textId="77777777" w:rsidR="00432A9E" w:rsidRPr="00432A9E" w:rsidRDefault="00432A9E" w:rsidP="00432A9E">
      <w:pPr>
        <w:spacing w:after="0" w:line="240" w:lineRule="auto"/>
        <w:ind w:left="720"/>
        <w:rPr>
          <w:rFonts w:eastAsia="Times New Roman"/>
          <w:lang w:val="en"/>
        </w:rPr>
      </w:pPr>
      <w:r w:rsidRPr="00432A9E">
        <w:rPr>
          <w:rFonts w:eastAsia="Times New Roman"/>
          <w:lang w:val="en"/>
        </w:rPr>
        <w:t>(4) Provide comprehensive system diagrams and inventories that map the AI systems’ API and system connections, data flows, and technical components.</w:t>
      </w:r>
    </w:p>
    <w:p w14:paraId="5751B4F9" w14:textId="77777777" w:rsidR="00432A9E" w:rsidRPr="00432A9E" w:rsidRDefault="00432A9E" w:rsidP="00432A9E">
      <w:pPr>
        <w:spacing w:after="0" w:line="240" w:lineRule="auto"/>
        <w:rPr>
          <w:rFonts w:eastAsia="Times New Roman"/>
          <w:lang w:val="en"/>
        </w:rPr>
      </w:pPr>
    </w:p>
    <w:p w14:paraId="74988860" w14:textId="77777777" w:rsidR="00432A9E" w:rsidRPr="00432A9E" w:rsidRDefault="00432A9E" w:rsidP="00432A9E">
      <w:pPr>
        <w:spacing w:after="0" w:line="240" w:lineRule="auto"/>
        <w:ind w:left="720"/>
        <w:rPr>
          <w:rFonts w:eastAsia="Times New Roman"/>
          <w:lang w:val="en"/>
        </w:rPr>
      </w:pPr>
      <w:r w:rsidRPr="00432A9E">
        <w:rPr>
          <w:rFonts w:eastAsia="Times New Roman"/>
          <w:lang w:val="en"/>
        </w:rPr>
        <w:t>(5) Provide comprehensive documentation explaining how the AI system works, including any models and algorithms.</w:t>
      </w:r>
    </w:p>
    <w:p w14:paraId="1AB4B580" w14:textId="77777777" w:rsidR="00432A9E" w:rsidRPr="00432A9E" w:rsidRDefault="00432A9E" w:rsidP="00432A9E">
      <w:pPr>
        <w:spacing w:after="0" w:line="240" w:lineRule="auto"/>
        <w:ind w:firstLine="720"/>
        <w:rPr>
          <w:rFonts w:eastAsia="Times New Roman"/>
          <w:lang w:val="en"/>
        </w:rPr>
      </w:pPr>
    </w:p>
    <w:p w14:paraId="21A3B543" w14:textId="77777777" w:rsidR="00432A9E" w:rsidRPr="00432A9E" w:rsidRDefault="00432A9E" w:rsidP="00432A9E">
      <w:pPr>
        <w:spacing w:after="0" w:line="240" w:lineRule="auto"/>
        <w:ind w:left="720"/>
        <w:rPr>
          <w:rFonts w:eastAsia="Times New Roman"/>
          <w:lang w:val="en"/>
        </w:rPr>
      </w:pPr>
      <w:r w:rsidRPr="00432A9E">
        <w:rPr>
          <w:rFonts w:eastAsia="Times New Roman"/>
          <w:lang w:val="en"/>
        </w:rPr>
        <w:t xml:space="preserve">(6) Ensure the AI system, where applicable, provides clear explanations or reasoning for its decisions or predictions. </w:t>
      </w:r>
    </w:p>
    <w:p w14:paraId="206D82F0" w14:textId="77777777" w:rsidR="00432A9E" w:rsidRPr="00432A9E" w:rsidRDefault="00432A9E" w:rsidP="00432A9E">
      <w:pPr>
        <w:spacing w:after="0" w:line="240" w:lineRule="auto"/>
        <w:ind w:firstLine="720"/>
        <w:rPr>
          <w:rFonts w:eastAsia="Times New Roman"/>
          <w:lang w:val="en"/>
        </w:rPr>
      </w:pPr>
    </w:p>
    <w:p w14:paraId="2445027D" w14:textId="77777777" w:rsidR="00432A9E" w:rsidRPr="00432A9E" w:rsidRDefault="00432A9E" w:rsidP="00432A9E">
      <w:pPr>
        <w:spacing w:after="0" w:line="240" w:lineRule="auto"/>
        <w:ind w:left="720"/>
        <w:rPr>
          <w:rFonts w:eastAsia="Times New Roman"/>
        </w:rPr>
      </w:pPr>
      <w:r w:rsidRPr="47B1C763">
        <w:rPr>
          <w:rFonts w:eastAsia="Times New Roman"/>
        </w:rPr>
        <w:t>(7) Ensure AI outputs are traceable; auditable; meet evidentiary standards; and are explainable to non-technical users. Additionally, ensure GenAI inputs and their outputs are logged and preserved in line with federal, DHS, and ICE retention policies.</w:t>
      </w:r>
    </w:p>
    <w:p w14:paraId="067D2BF6" w14:textId="77777777" w:rsidR="00432A9E" w:rsidRPr="00432A9E" w:rsidRDefault="00432A9E" w:rsidP="00432A9E">
      <w:pPr>
        <w:spacing w:after="0" w:line="240" w:lineRule="auto"/>
        <w:ind w:firstLine="720"/>
        <w:rPr>
          <w:rFonts w:eastAsia="Times New Roman"/>
          <w:lang w:val="en"/>
        </w:rPr>
      </w:pPr>
    </w:p>
    <w:p w14:paraId="0B0C38D6" w14:textId="77777777" w:rsidR="00432A9E" w:rsidRPr="00432A9E" w:rsidRDefault="00432A9E" w:rsidP="00432A9E">
      <w:pPr>
        <w:spacing w:after="0" w:line="240" w:lineRule="auto"/>
        <w:ind w:left="720"/>
        <w:rPr>
          <w:rFonts w:eastAsia="Times New Roman"/>
          <w:lang w:val="en"/>
        </w:rPr>
      </w:pPr>
      <w:r w:rsidRPr="00432A9E">
        <w:rPr>
          <w:rFonts w:eastAsia="Times New Roman"/>
          <w:lang w:val="en"/>
        </w:rPr>
        <w:lastRenderedPageBreak/>
        <w:t xml:space="preserve">(c) </w:t>
      </w:r>
      <w:r w:rsidRPr="00432A9E">
        <w:rPr>
          <w:rFonts w:eastAsia="Times New Roman"/>
          <w:i/>
          <w:iCs/>
          <w:lang w:val="en"/>
        </w:rPr>
        <w:t>Data Rights and Solution Ownership.</w:t>
      </w:r>
      <w:r w:rsidRPr="00432A9E">
        <w:rPr>
          <w:rFonts w:eastAsia="Times New Roman"/>
          <w:lang w:val="en"/>
        </w:rPr>
        <w:t xml:space="preserve"> The contract shall clearly delineate data and intellectual property rights to protect ICE’s interests in the AI solution and associated data. Specifically: </w:t>
      </w:r>
    </w:p>
    <w:p w14:paraId="6EED339E" w14:textId="77777777" w:rsidR="00432A9E" w:rsidRPr="00432A9E" w:rsidRDefault="00432A9E" w:rsidP="00432A9E">
      <w:pPr>
        <w:spacing w:after="0" w:line="240" w:lineRule="auto"/>
        <w:ind w:left="720"/>
        <w:rPr>
          <w:rFonts w:eastAsia="Times New Roman"/>
          <w:lang w:val="en"/>
        </w:rPr>
      </w:pPr>
      <w:r w:rsidRPr="00432A9E">
        <w:rPr>
          <w:rFonts w:eastAsia="Times New Roman"/>
          <w:lang w:val="en"/>
        </w:rPr>
        <w:t>(1) All data provided by the Government or generated through the AI system belongs to the Government. The contractor is prohibited from:</w:t>
      </w:r>
    </w:p>
    <w:p w14:paraId="1CE2385A" w14:textId="77777777" w:rsidR="00432A9E" w:rsidRPr="00432A9E" w:rsidRDefault="00432A9E" w:rsidP="4716571E">
      <w:pPr>
        <w:spacing w:after="0" w:line="240" w:lineRule="auto"/>
        <w:ind w:left="1440"/>
        <w:rPr>
          <w:rFonts w:eastAsia="Times New Roman"/>
        </w:rPr>
      </w:pPr>
      <w:r w:rsidRPr="4716571E">
        <w:rPr>
          <w:rFonts w:eastAsia="Times New Roman"/>
        </w:rPr>
        <w:t xml:space="preserve">i.   Using nonpublic agency data and </w:t>
      </w:r>
      <w:proofErr w:type="gramStart"/>
      <w:r w:rsidRPr="4716571E">
        <w:rPr>
          <w:rFonts w:eastAsia="Times New Roman"/>
        </w:rPr>
        <w:t>outputted</w:t>
      </w:r>
      <w:proofErr w:type="gramEnd"/>
      <w:r w:rsidRPr="4716571E">
        <w:rPr>
          <w:rFonts w:eastAsia="Times New Roman"/>
        </w:rPr>
        <w:t xml:space="preserve"> results to train publicly or commercially available AI algorithms, or any non-ICE systems outside the contract’s scope without ICE’s authorization.</w:t>
      </w:r>
    </w:p>
    <w:p w14:paraId="2D98833A" w14:textId="77777777" w:rsidR="00432A9E" w:rsidRPr="00432A9E" w:rsidRDefault="00432A9E" w:rsidP="00432A9E">
      <w:pPr>
        <w:spacing w:after="0" w:line="240" w:lineRule="auto"/>
        <w:ind w:left="1440"/>
        <w:rPr>
          <w:rFonts w:eastAsia="Times New Roman"/>
          <w:lang w:val="en"/>
        </w:rPr>
      </w:pPr>
      <w:r w:rsidRPr="00432A9E">
        <w:rPr>
          <w:rFonts w:eastAsia="Times New Roman"/>
          <w:lang w:val="en"/>
        </w:rPr>
        <w:t xml:space="preserve">ii.  Using Government-furnished data or AI-generated data for purposes outside the contract without ICE authorization. </w:t>
      </w:r>
    </w:p>
    <w:p w14:paraId="4EEF1A31" w14:textId="77777777" w:rsidR="00432A9E" w:rsidRPr="00432A9E" w:rsidRDefault="00432A9E" w:rsidP="00432A9E">
      <w:pPr>
        <w:spacing w:after="0" w:line="240" w:lineRule="auto"/>
        <w:ind w:left="1440"/>
        <w:rPr>
          <w:rFonts w:eastAsia="Times New Roman"/>
        </w:rPr>
      </w:pPr>
      <w:r w:rsidRPr="47B1C763">
        <w:rPr>
          <w:rFonts w:eastAsia="Times New Roman"/>
        </w:rPr>
        <w:t xml:space="preserve">iii. Sharing, disclosing, or transferring Government data, AI models, or AI-outputs with third parties without ICE’s authorization. </w:t>
      </w:r>
    </w:p>
    <w:p w14:paraId="45CCA6A3" w14:textId="77777777" w:rsidR="00432A9E" w:rsidRPr="00432A9E" w:rsidRDefault="00432A9E" w:rsidP="00432A9E">
      <w:pPr>
        <w:spacing w:after="0" w:line="240" w:lineRule="auto"/>
        <w:ind w:left="720"/>
        <w:rPr>
          <w:rFonts w:eastAsia="Times New Roman"/>
          <w:lang w:val="en"/>
        </w:rPr>
      </w:pPr>
    </w:p>
    <w:p w14:paraId="57219713" w14:textId="77777777" w:rsidR="00432A9E" w:rsidRPr="00432A9E" w:rsidRDefault="00432A9E" w:rsidP="00432A9E">
      <w:pPr>
        <w:spacing w:after="0" w:line="240" w:lineRule="auto"/>
        <w:ind w:left="720"/>
        <w:rPr>
          <w:rFonts w:eastAsia="Times New Roman"/>
        </w:rPr>
      </w:pPr>
      <w:r w:rsidRPr="47B1C763">
        <w:rPr>
          <w:rFonts w:eastAsia="Times New Roman"/>
        </w:rPr>
        <w:t xml:space="preserve">(2) The Contractor must grant the Government appropriate license rights in any custom-developed AI models, software, or deliverables. IP rights will be negotiated </w:t>
      </w:r>
      <w:proofErr w:type="gramStart"/>
      <w:r w:rsidRPr="47B1C763">
        <w:rPr>
          <w:rFonts w:eastAsia="Times New Roman"/>
        </w:rPr>
        <w:t>consistent</w:t>
      </w:r>
      <w:proofErr w:type="gramEnd"/>
      <w:r w:rsidRPr="47B1C763">
        <w:rPr>
          <w:rFonts w:eastAsia="Times New Roman"/>
        </w:rPr>
        <w:t xml:space="preserve"> with federal law and the agency’s mission needs, aiming to avoid vendor lock-in. The Government may require broad or unlimited rights to certain deliverables (including source code or trained model files) for long-term use, maintenance, or integration of the AI solution. </w:t>
      </w:r>
    </w:p>
    <w:p w14:paraId="3EADA844" w14:textId="77777777" w:rsidR="00432A9E" w:rsidRPr="00432A9E" w:rsidRDefault="00432A9E" w:rsidP="00432A9E">
      <w:pPr>
        <w:spacing w:after="0" w:line="240" w:lineRule="auto"/>
        <w:ind w:left="720" w:firstLine="720"/>
        <w:rPr>
          <w:rFonts w:eastAsia="Times New Roman"/>
          <w:lang w:val="en"/>
        </w:rPr>
      </w:pPr>
    </w:p>
    <w:p w14:paraId="271D15EA" w14:textId="77777777" w:rsidR="00432A9E" w:rsidRPr="00432A9E" w:rsidRDefault="00432A9E" w:rsidP="00432A9E">
      <w:pPr>
        <w:spacing w:after="0" w:line="240" w:lineRule="auto"/>
        <w:ind w:left="720"/>
        <w:rPr>
          <w:rFonts w:eastAsia="Times New Roman"/>
        </w:rPr>
      </w:pPr>
      <w:r w:rsidRPr="47B1C763">
        <w:rPr>
          <w:rFonts w:eastAsia="Times New Roman"/>
        </w:rPr>
        <w:t>(3) ICE maintains ownership over and the Contactor must provide ICE access to:</w:t>
      </w:r>
    </w:p>
    <w:p w14:paraId="21DE8A5A" w14:textId="77777777" w:rsidR="00432A9E" w:rsidRPr="00432A9E" w:rsidRDefault="00432A9E" w:rsidP="4716571E">
      <w:pPr>
        <w:spacing w:after="0" w:line="240" w:lineRule="auto"/>
        <w:ind w:left="1440"/>
        <w:rPr>
          <w:rFonts w:eastAsia="Times New Roman"/>
        </w:rPr>
      </w:pPr>
      <w:r w:rsidRPr="4716571E">
        <w:rPr>
          <w:rFonts w:eastAsia="Times New Roman"/>
        </w:rPr>
        <w:t>i. Any derivative outputs of AI developed under the Contract, including data processed using AI.</w:t>
      </w:r>
    </w:p>
    <w:p w14:paraId="716E5816" w14:textId="77777777" w:rsidR="00432A9E" w:rsidRPr="00432A9E" w:rsidRDefault="00432A9E" w:rsidP="00432A9E">
      <w:pPr>
        <w:spacing w:after="0" w:line="240" w:lineRule="auto"/>
        <w:ind w:left="720" w:firstLine="720"/>
        <w:rPr>
          <w:rFonts w:eastAsia="Times New Roman"/>
          <w:lang w:val="en"/>
        </w:rPr>
      </w:pPr>
      <w:r w:rsidRPr="00432A9E">
        <w:rPr>
          <w:rFonts w:eastAsia="Times New Roman"/>
          <w:lang w:val="en"/>
        </w:rPr>
        <w:t xml:space="preserve">ii. Any models trained, fine-tuned, or otherwise developed using ICE data. </w:t>
      </w:r>
    </w:p>
    <w:p w14:paraId="31364971" w14:textId="77777777" w:rsidR="00432A9E" w:rsidRPr="00432A9E" w:rsidRDefault="00432A9E" w:rsidP="00432A9E">
      <w:pPr>
        <w:spacing w:after="0" w:line="240" w:lineRule="auto"/>
        <w:ind w:left="720"/>
        <w:rPr>
          <w:rFonts w:eastAsia="Times New Roman"/>
          <w:lang w:val="en"/>
        </w:rPr>
      </w:pPr>
    </w:p>
    <w:p w14:paraId="0AAC3ADD" w14:textId="77777777" w:rsidR="00432A9E" w:rsidRPr="00432A9E" w:rsidRDefault="00432A9E" w:rsidP="00432A9E">
      <w:pPr>
        <w:spacing w:after="0" w:line="240" w:lineRule="auto"/>
        <w:ind w:left="720"/>
        <w:rPr>
          <w:rFonts w:eastAsia="Times New Roman"/>
          <w:lang w:val="en"/>
        </w:rPr>
      </w:pPr>
      <w:r w:rsidRPr="00432A9E">
        <w:rPr>
          <w:rFonts w:eastAsia="Times New Roman"/>
          <w:lang w:val="en"/>
        </w:rPr>
        <w:t xml:space="preserve">(d) </w:t>
      </w:r>
      <w:r w:rsidRPr="00432A9E">
        <w:rPr>
          <w:rFonts w:eastAsia="Times New Roman"/>
          <w:i/>
          <w:iCs/>
          <w:lang w:val="en"/>
        </w:rPr>
        <w:t>Prevention Against Vendor Lock-In.</w:t>
      </w:r>
      <w:r w:rsidRPr="00432A9E">
        <w:rPr>
          <w:rFonts w:eastAsia="Times New Roman"/>
          <w:lang w:val="en"/>
        </w:rPr>
        <w:t xml:space="preserve"> To promote a competitive marketplace and long-term sustainability of ICE’s AI capabilities, the Contractor shall: </w:t>
      </w:r>
    </w:p>
    <w:p w14:paraId="0C5AD65A" w14:textId="77777777" w:rsidR="00432A9E" w:rsidRPr="00432A9E" w:rsidRDefault="00432A9E" w:rsidP="00432A9E">
      <w:pPr>
        <w:spacing w:after="0" w:line="240" w:lineRule="auto"/>
        <w:ind w:firstLine="720"/>
        <w:rPr>
          <w:rFonts w:eastAsia="Times New Roman"/>
          <w:lang w:val="en"/>
        </w:rPr>
      </w:pPr>
    </w:p>
    <w:p w14:paraId="13DDF8AA" w14:textId="1BDC88FB" w:rsidR="00432A9E" w:rsidRPr="00432A9E" w:rsidRDefault="00432A9E" w:rsidP="00432A9E">
      <w:pPr>
        <w:spacing w:after="0" w:line="240" w:lineRule="auto"/>
        <w:ind w:left="720"/>
        <w:rPr>
          <w:rFonts w:eastAsia="Times New Roman"/>
          <w:lang w:val="en"/>
        </w:rPr>
      </w:pPr>
      <w:r w:rsidRPr="00432A9E">
        <w:rPr>
          <w:rFonts w:eastAsia="Times New Roman"/>
          <w:lang w:val="en"/>
        </w:rPr>
        <w:t xml:space="preserve">(1) Utilize industry-standards, APIs, and protocols wherever possible to ensure interoperability and </w:t>
      </w:r>
      <w:r w:rsidR="00397789" w:rsidRPr="00432A9E">
        <w:rPr>
          <w:rFonts w:eastAsia="Times New Roman"/>
          <w:lang w:val="en"/>
        </w:rPr>
        <w:t>compatibility</w:t>
      </w:r>
      <w:r w:rsidRPr="00432A9E">
        <w:rPr>
          <w:rFonts w:eastAsia="Times New Roman"/>
          <w:lang w:val="en"/>
        </w:rPr>
        <w:t xml:space="preserve"> within and between ICE and DHS systems. </w:t>
      </w:r>
    </w:p>
    <w:p w14:paraId="45994D8D" w14:textId="77777777" w:rsidR="00432A9E" w:rsidRPr="00432A9E" w:rsidRDefault="00432A9E" w:rsidP="00432A9E">
      <w:pPr>
        <w:spacing w:after="0" w:line="240" w:lineRule="auto"/>
        <w:ind w:firstLine="720"/>
        <w:rPr>
          <w:rFonts w:eastAsia="Times New Roman"/>
          <w:lang w:val="en"/>
        </w:rPr>
      </w:pPr>
    </w:p>
    <w:p w14:paraId="2540F21E" w14:textId="77777777" w:rsidR="00432A9E" w:rsidRPr="00432A9E" w:rsidRDefault="00432A9E" w:rsidP="00432A9E">
      <w:pPr>
        <w:spacing w:after="0" w:line="240" w:lineRule="auto"/>
        <w:ind w:left="720"/>
        <w:rPr>
          <w:rFonts w:eastAsia="Times New Roman"/>
        </w:rPr>
      </w:pPr>
      <w:r w:rsidRPr="47B1C763">
        <w:rPr>
          <w:rFonts w:eastAsia="Times New Roman"/>
        </w:rPr>
        <w:t xml:space="preserve">(2) Ensure inputs and outputs of the AI system are exportable in a non-proprietary, machine-readable format to facilitate integration or transfer of functions to other systems. </w:t>
      </w:r>
    </w:p>
    <w:p w14:paraId="47951ED9" w14:textId="77777777" w:rsidR="00432A9E" w:rsidRPr="00432A9E" w:rsidRDefault="00432A9E" w:rsidP="00432A9E">
      <w:pPr>
        <w:spacing w:after="0" w:line="240" w:lineRule="auto"/>
        <w:ind w:firstLine="720"/>
        <w:rPr>
          <w:rFonts w:eastAsia="Times New Roman"/>
          <w:lang w:val="en"/>
        </w:rPr>
      </w:pPr>
    </w:p>
    <w:p w14:paraId="3ECD3C48" w14:textId="77777777" w:rsidR="00432A9E" w:rsidRPr="00432A9E" w:rsidRDefault="00432A9E" w:rsidP="00432A9E">
      <w:pPr>
        <w:spacing w:after="0" w:line="240" w:lineRule="auto"/>
        <w:ind w:left="720"/>
        <w:rPr>
          <w:rFonts w:eastAsia="Times New Roman"/>
          <w:lang w:val="en"/>
        </w:rPr>
      </w:pPr>
      <w:r w:rsidRPr="00432A9E">
        <w:rPr>
          <w:rFonts w:eastAsia="Times New Roman"/>
          <w:lang w:val="en"/>
        </w:rPr>
        <w:t xml:space="preserve">(3) Where custom components are developed, deliver sufficient technical documentation and access to components (including source code, model weights, or other foundational code) to enable ICE’s long-term use of the AI system. </w:t>
      </w:r>
    </w:p>
    <w:p w14:paraId="628E5AA4" w14:textId="77777777" w:rsidR="00432A9E" w:rsidRPr="00432A9E" w:rsidRDefault="00432A9E" w:rsidP="00432A9E">
      <w:pPr>
        <w:spacing w:after="0" w:line="240" w:lineRule="auto"/>
        <w:ind w:left="720" w:firstLine="720"/>
        <w:rPr>
          <w:rFonts w:eastAsia="Times New Roman"/>
          <w:lang w:val="en"/>
        </w:rPr>
      </w:pPr>
    </w:p>
    <w:p w14:paraId="0A38202C" w14:textId="77777777" w:rsidR="00432A9E" w:rsidRPr="00432A9E" w:rsidRDefault="00432A9E" w:rsidP="00432A9E">
      <w:pPr>
        <w:spacing w:after="0" w:line="240" w:lineRule="auto"/>
        <w:ind w:left="720"/>
        <w:rPr>
          <w:rFonts w:eastAsia="Times New Roman"/>
          <w:lang w:val="en"/>
        </w:rPr>
      </w:pPr>
      <w:r w:rsidRPr="00432A9E">
        <w:rPr>
          <w:rFonts w:eastAsia="Times New Roman"/>
          <w:lang w:val="en"/>
        </w:rPr>
        <w:t xml:space="preserve">(4) In the case of transitioning the AI system to another Contractor or in-house provider, the Contractor must support knowledge transfer and provide all necessary documentation, models, data, and software to enable sustained system use. </w:t>
      </w:r>
    </w:p>
    <w:p w14:paraId="2636DC40" w14:textId="77777777" w:rsidR="00432A9E" w:rsidRPr="00432A9E" w:rsidRDefault="00432A9E" w:rsidP="00432A9E">
      <w:pPr>
        <w:spacing w:after="0" w:line="240" w:lineRule="auto"/>
        <w:ind w:left="1440"/>
        <w:rPr>
          <w:rFonts w:eastAsia="Times New Roman"/>
        </w:rPr>
      </w:pPr>
      <w:r w:rsidRPr="47B1C763">
        <w:rPr>
          <w:rFonts w:eastAsia="Times New Roman"/>
        </w:rPr>
        <w:t xml:space="preserve">i. The Contract must also document estimated costs and related steps that will be required to exit the Contract. </w:t>
      </w:r>
    </w:p>
    <w:p w14:paraId="21AC59CB" w14:textId="77777777" w:rsidR="00432A9E" w:rsidRPr="00432A9E" w:rsidRDefault="00432A9E" w:rsidP="00432A9E">
      <w:pPr>
        <w:spacing w:after="0" w:line="240" w:lineRule="auto"/>
        <w:ind w:firstLine="720"/>
        <w:rPr>
          <w:rFonts w:eastAsia="Times New Roman"/>
          <w:lang w:val="en"/>
        </w:rPr>
      </w:pPr>
    </w:p>
    <w:p w14:paraId="6BFD92B7" w14:textId="77777777" w:rsidR="00432A9E" w:rsidRPr="00432A9E" w:rsidRDefault="00432A9E" w:rsidP="00432A9E">
      <w:pPr>
        <w:spacing w:after="0" w:line="240" w:lineRule="auto"/>
        <w:ind w:left="720"/>
        <w:rPr>
          <w:rFonts w:eastAsia="Times New Roman"/>
          <w:lang w:val="en"/>
        </w:rPr>
      </w:pPr>
      <w:r w:rsidRPr="00432A9E">
        <w:rPr>
          <w:rFonts w:eastAsia="Times New Roman"/>
          <w:lang w:val="en"/>
        </w:rPr>
        <w:t xml:space="preserve">(e) </w:t>
      </w:r>
      <w:r w:rsidRPr="00432A9E">
        <w:rPr>
          <w:rFonts w:eastAsia="Times New Roman"/>
          <w:i/>
          <w:iCs/>
          <w:lang w:val="en"/>
        </w:rPr>
        <w:t xml:space="preserve">Security, Testing &amp; Evaluation, and Continuous Monitoring: </w:t>
      </w:r>
      <w:r w:rsidRPr="00432A9E">
        <w:rPr>
          <w:rFonts w:eastAsia="Times New Roman"/>
          <w:lang w:val="en"/>
        </w:rPr>
        <w:t xml:space="preserve">The Contractor shall implement rigorous security and risk management measures for the AI solution, </w:t>
      </w:r>
      <w:proofErr w:type="gramStart"/>
      <w:r w:rsidRPr="00432A9E">
        <w:rPr>
          <w:rFonts w:eastAsia="Times New Roman"/>
          <w:lang w:val="en"/>
        </w:rPr>
        <w:t>per</w:t>
      </w:r>
      <w:proofErr w:type="gramEnd"/>
      <w:r w:rsidRPr="00432A9E">
        <w:rPr>
          <w:rFonts w:eastAsia="Times New Roman"/>
          <w:lang w:val="en"/>
        </w:rPr>
        <w:t xml:space="preserve"> federal standards, ICE procedures, and OMB guidance on AI risks. Key requirements include: </w:t>
      </w:r>
    </w:p>
    <w:p w14:paraId="79F26BBD" w14:textId="77777777" w:rsidR="00432A9E" w:rsidRPr="00432A9E" w:rsidRDefault="00432A9E" w:rsidP="00432A9E">
      <w:pPr>
        <w:spacing w:after="0" w:line="240" w:lineRule="auto"/>
        <w:ind w:firstLine="720"/>
        <w:rPr>
          <w:rFonts w:eastAsia="Times New Roman"/>
          <w:lang w:val="en"/>
        </w:rPr>
      </w:pPr>
    </w:p>
    <w:p w14:paraId="641C3C33" w14:textId="77777777" w:rsidR="00432A9E" w:rsidRPr="00432A9E" w:rsidRDefault="00432A9E" w:rsidP="00432A9E">
      <w:pPr>
        <w:spacing w:after="0" w:line="240" w:lineRule="auto"/>
        <w:ind w:left="720"/>
        <w:rPr>
          <w:rFonts w:eastAsia="Times New Roman"/>
        </w:rPr>
      </w:pPr>
      <w:r w:rsidRPr="47B1C763">
        <w:rPr>
          <w:rFonts w:eastAsia="Times New Roman"/>
        </w:rPr>
        <w:lastRenderedPageBreak/>
        <w:t xml:space="preserve">(1) If designated as a </w:t>
      </w:r>
      <w:r w:rsidRPr="47B1C763">
        <w:rPr>
          <w:rFonts w:eastAsia="Times New Roman"/>
          <w:i/>
        </w:rPr>
        <w:t>High Impact AI system,</w:t>
      </w:r>
      <w:r w:rsidRPr="47B1C763">
        <w:rPr>
          <w:rFonts w:eastAsia="Times New Roman"/>
        </w:rPr>
        <w:t xml:space="preserve"> complying with all required AI Risk Management practices (per OMB, DHS, and ICE policy), unless officially granted a waiver. </w:t>
      </w:r>
    </w:p>
    <w:p w14:paraId="2A3E6B30" w14:textId="77777777" w:rsidR="00432A9E" w:rsidRPr="00432A9E" w:rsidRDefault="00432A9E" w:rsidP="00432A9E">
      <w:pPr>
        <w:spacing w:after="0" w:line="240" w:lineRule="auto"/>
        <w:ind w:firstLine="720"/>
        <w:rPr>
          <w:rFonts w:eastAsia="Times New Roman"/>
          <w:lang w:val="en"/>
        </w:rPr>
      </w:pPr>
    </w:p>
    <w:p w14:paraId="37A2D12D" w14:textId="77777777" w:rsidR="00432A9E" w:rsidRPr="00432A9E" w:rsidRDefault="00432A9E" w:rsidP="00432A9E">
      <w:pPr>
        <w:spacing w:after="0" w:line="240" w:lineRule="auto"/>
        <w:ind w:left="720"/>
        <w:rPr>
          <w:rFonts w:eastAsia="Times New Roman"/>
          <w:lang w:val="en"/>
        </w:rPr>
      </w:pPr>
      <w:r w:rsidRPr="00432A9E">
        <w:rPr>
          <w:rFonts w:eastAsia="Times New Roman"/>
          <w:lang w:val="en"/>
        </w:rPr>
        <w:t xml:space="preserve">(2) </w:t>
      </w:r>
      <w:r w:rsidRPr="00432A9E">
        <w:rPr>
          <w:rFonts w:eastAsia="Times New Roman"/>
          <w:i/>
          <w:iCs/>
          <w:lang w:val="en"/>
        </w:rPr>
        <w:t>Before deploying the AI system:</w:t>
      </w:r>
      <w:r w:rsidRPr="00432A9E">
        <w:rPr>
          <w:rFonts w:eastAsia="Times New Roman"/>
          <w:lang w:val="en"/>
        </w:rPr>
        <w:t xml:space="preserve"> The Contractor must provide testing and evaluation artifacts and support (including providing requisite access to enable) ICE independent test and evaluation processes to evaluate factors such as, but not limited to: </w:t>
      </w:r>
    </w:p>
    <w:p w14:paraId="7C3F82C9" w14:textId="77777777" w:rsidR="00432A9E" w:rsidRPr="00432A9E" w:rsidRDefault="00432A9E" w:rsidP="00432A9E">
      <w:pPr>
        <w:spacing w:after="0" w:line="240" w:lineRule="auto"/>
        <w:ind w:firstLine="720"/>
        <w:rPr>
          <w:rFonts w:eastAsia="Times New Roman"/>
          <w:lang w:val="en"/>
        </w:rPr>
      </w:pPr>
    </w:p>
    <w:p w14:paraId="2B895840" w14:textId="77777777" w:rsidR="00432A9E" w:rsidRPr="00432A9E" w:rsidRDefault="00432A9E" w:rsidP="4716571E">
      <w:pPr>
        <w:spacing w:after="0" w:line="240" w:lineRule="auto"/>
        <w:ind w:left="1440"/>
        <w:rPr>
          <w:rFonts w:eastAsia="Times New Roman"/>
        </w:rPr>
      </w:pPr>
      <w:bookmarkStart w:id="91" w:name="_Hlk203379592"/>
      <w:r w:rsidRPr="4716571E">
        <w:rPr>
          <w:rFonts w:eastAsia="Times New Roman"/>
        </w:rPr>
        <w:t xml:space="preserve">i.    AI system performance, including accuracy and reliability. </w:t>
      </w:r>
    </w:p>
    <w:p w14:paraId="4F0B5336" w14:textId="77777777" w:rsidR="00432A9E" w:rsidRPr="00432A9E" w:rsidRDefault="00432A9E" w:rsidP="00432A9E">
      <w:pPr>
        <w:spacing w:after="0" w:line="240" w:lineRule="auto"/>
        <w:ind w:left="1440"/>
        <w:rPr>
          <w:rFonts w:eastAsia="Times New Roman"/>
          <w:lang w:val="en"/>
        </w:rPr>
      </w:pPr>
      <w:bookmarkStart w:id="92" w:name="_Hlk203378530"/>
      <w:r w:rsidRPr="00432A9E">
        <w:rPr>
          <w:rFonts w:eastAsia="Times New Roman"/>
          <w:lang w:val="en"/>
        </w:rPr>
        <w:t>ii.   Compliance with DHS AI Security Controls.</w:t>
      </w:r>
    </w:p>
    <w:bookmarkEnd w:id="91"/>
    <w:bookmarkEnd w:id="92"/>
    <w:p w14:paraId="00840ECB" w14:textId="77777777" w:rsidR="00432A9E" w:rsidRPr="00432A9E" w:rsidRDefault="00432A9E" w:rsidP="00432A9E">
      <w:pPr>
        <w:spacing w:after="0" w:line="240" w:lineRule="auto"/>
        <w:ind w:left="1440"/>
        <w:rPr>
          <w:rFonts w:eastAsia="Times New Roman"/>
          <w:lang w:val="en"/>
        </w:rPr>
      </w:pPr>
      <w:r w:rsidRPr="00432A9E">
        <w:rPr>
          <w:rFonts w:eastAsia="Times New Roman"/>
          <w:lang w:val="en"/>
        </w:rPr>
        <w:t xml:space="preserve">iii.  Resiliency against AI cybersecurity and operational threats, including system misuse/abuse. </w:t>
      </w:r>
    </w:p>
    <w:p w14:paraId="653842DB" w14:textId="77777777" w:rsidR="00432A9E" w:rsidRPr="00432A9E" w:rsidRDefault="00432A9E" w:rsidP="00432A9E">
      <w:pPr>
        <w:spacing w:after="0" w:line="240" w:lineRule="auto"/>
        <w:ind w:left="1440"/>
        <w:rPr>
          <w:rFonts w:eastAsia="Times New Roman"/>
          <w:lang w:val="en"/>
        </w:rPr>
      </w:pPr>
      <w:r w:rsidRPr="00432A9E">
        <w:rPr>
          <w:rFonts w:eastAsia="Times New Roman"/>
          <w:lang w:val="en"/>
        </w:rPr>
        <w:t xml:space="preserve">iv.  Completion of an AI impact assessment and/or other risk assessment procedures, in line with federal, DHS, and ICE policy and practices. </w:t>
      </w:r>
    </w:p>
    <w:p w14:paraId="3A69C5D8" w14:textId="77777777" w:rsidR="00432A9E" w:rsidRPr="00432A9E" w:rsidRDefault="00432A9E" w:rsidP="00432A9E">
      <w:pPr>
        <w:spacing w:after="0" w:line="240" w:lineRule="auto"/>
        <w:ind w:left="720" w:firstLine="720"/>
        <w:rPr>
          <w:rFonts w:eastAsia="Times New Roman"/>
          <w:lang w:val="en"/>
        </w:rPr>
      </w:pPr>
      <w:r w:rsidRPr="00432A9E">
        <w:rPr>
          <w:rFonts w:eastAsia="Times New Roman"/>
          <w:lang w:val="en"/>
        </w:rPr>
        <w:t>v.   Fulfillment of functional, business, and technical requirements.</w:t>
      </w:r>
    </w:p>
    <w:p w14:paraId="06D7BF32" w14:textId="77777777" w:rsidR="00432A9E" w:rsidRPr="00432A9E" w:rsidRDefault="00432A9E" w:rsidP="00432A9E">
      <w:pPr>
        <w:spacing w:after="0" w:line="240" w:lineRule="auto"/>
        <w:ind w:left="720"/>
        <w:rPr>
          <w:rFonts w:eastAsia="Times New Roman"/>
          <w:lang w:val="en"/>
        </w:rPr>
      </w:pPr>
    </w:p>
    <w:p w14:paraId="1DCE9ED5" w14:textId="77777777" w:rsidR="00432A9E" w:rsidRPr="00432A9E" w:rsidRDefault="00432A9E" w:rsidP="00432A9E">
      <w:pPr>
        <w:spacing w:after="0" w:line="240" w:lineRule="auto"/>
        <w:ind w:left="720"/>
        <w:rPr>
          <w:rFonts w:eastAsia="Times New Roman"/>
          <w:lang w:val="en"/>
        </w:rPr>
      </w:pPr>
      <w:r w:rsidRPr="00432A9E">
        <w:rPr>
          <w:rFonts w:eastAsia="Times New Roman"/>
          <w:lang w:val="en"/>
        </w:rPr>
        <w:t xml:space="preserve">(3) </w:t>
      </w:r>
      <w:r w:rsidRPr="00432A9E">
        <w:rPr>
          <w:rFonts w:eastAsia="Times New Roman"/>
          <w:i/>
          <w:iCs/>
        </w:rPr>
        <w:t xml:space="preserve">While operating the AI system: </w:t>
      </w:r>
      <w:r w:rsidRPr="00432A9E">
        <w:rPr>
          <w:rFonts w:eastAsia="Times New Roman"/>
        </w:rPr>
        <w:t>The Contractor must re-test system performance, security, and resiliency before deploying new models; against misuse/abuse before deploying new AI models; fine-tuned models; or changes to AI systems that require Change Requests</w:t>
      </w:r>
      <w:r w:rsidRPr="00432A9E">
        <w:rPr>
          <w:rFonts w:eastAsia="Times New Roman"/>
          <w:lang w:val="en"/>
        </w:rPr>
        <w:t xml:space="preserve">. </w:t>
      </w:r>
    </w:p>
    <w:p w14:paraId="1AB017AA" w14:textId="77777777" w:rsidR="00432A9E" w:rsidRPr="00432A9E" w:rsidRDefault="00432A9E" w:rsidP="00432A9E">
      <w:pPr>
        <w:spacing w:after="0" w:line="240" w:lineRule="auto"/>
        <w:ind w:firstLine="720"/>
        <w:rPr>
          <w:rFonts w:eastAsia="Times New Roman"/>
          <w:lang w:val="en"/>
        </w:rPr>
      </w:pPr>
    </w:p>
    <w:p w14:paraId="708896C4" w14:textId="77777777" w:rsidR="00432A9E" w:rsidRPr="00432A9E" w:rsidRDefault="00432A9E" w:rsidP="00432A9E">
      <w:pPr>
        <w:spacing w:after="0" w:line="240" w:lineRule="auto"/>
        <w:ind w:left="720"/>
        <w:rPr>
          <w:rFonts w:eastAsia="Times New Roman"/>
          <w:lang w:val="en"/>
        </w:rPr>
      </w:pPr>
      <w:r w:rsidRPr="00432A9E">
        <w:rPr>
          <w:rFonts w:eastAsia="Times New Roman"/>
          <w:lang w:val="en"/>
        </w:rPr>
        <w:t xml:space="preserve">(4) </w:t>
      </w:r>
      <w:r w:rsidRPr="00432A9E">
        <w:rPr>
          <w:rFonts w:eastAsia="Times New Roman"/>
          <w:i/>
          <w:iCs/>
        </w:rPr>
        <w:t>Audit and Logging:</w:t>
      </w:r>
      <w:r w:rsidRPr="00432A9E">
        <w:rPr>
          <w:rFonts w:eastAsia="Times New Roman"/>
        </w:rPr>
        <w:t xml:space="preserve"> Ensure compliance with DHS and ICE </w:t>
      </w:r>
      <w:r w:rsidRPr="00432A9E">
        <w:rPr>
          <w:rFonts w:eastAsia="Times New Roman"/>
          <w:i/>
          <w:iCs/>
        </w:rPr>
        <w:t>AI auditing and logging requirements,</w:t>
      </w:r>
      <w:r w:rsidRPr="00432A9E">
        <w:rPr>
          <w:rFonts w:eastAsia="Times New Roman"/>
        </w:rPr>
        <w:t xml:space="preserve"> including, but not limited to audit and logging the access, usage, and modification of:</w:t>
      </w:r>
      <w:r w:rsidRPr="00432A9E">
        <w:rPr>
          <w:rFonts w:eastAsia="Times New Roman"/>
          <w:lang w:val="en"/>
        </w:rPr>
        <w:t xml:space="preserve"> </w:t>
      </w:r>
    </w:p>
    <w:p w14:paraId="430CDE61" w14:textId="77777777" w:rsidR="00432A9E" w:rsidRPr="00432A9E" w:rsidRDefault="00432A9E" w:rsidP="00432A9E">
      <w:pPr>
        <w:spacing w:after="0" w:line="240" w:lineRule="auto"/>
        <w:ind w:left="720" w:firstLine="720"/>
        <w:rPr>
          <w:rFonts w:eastAsia="Times New Roman"/>
        </w:rPr>
      </w:pPr>
      <w:r w:rsidRPr="47B1C763">
        <w:rPr>
          <w:rFonts w:eastAsia="Times New Roman"/>
        </w:rPr>
        <w:t>i.   AI Guardrails deployed in GenAI systems.</w:t>
      </w:r>
    </w:p>
    <w:p w14:paraId="5FBC0EC5" w14:textId="77777777" w:rsidR="00432A9E" w:rsidRPr="00432A9E" w:rsidRDefault="00432A9E" w:rsidP="00432A9E">
      <w:pPr>
        <w:spacing w:after="0" w:line="240" w:lineRule="auto"/>
        <w:ind w:left="720" w:firstLine="720"/>
        <w:rPr>
          <w:rFonts w:eastAsia="Times New Roman"/>
          <w:lang w:val="en"/>
        </w:rPr>
      </w:pPr>
      <w:r w:rsidRPr="00432A9E">
        <w:rPr>
          <w:rFonts w:eastAsia="Times New Roman"/>
          <w:lang w:val="en"/>
        </w:rPr>
        <w:t>ii.  Models, including parameters and weights.</w:t>
      </w:r>
    </w:p>
    <w:p w14:paraId="4C8F8C1C" w14:textId="77777777" w:rsidR="00432A9E" w:rsidRPr="00432A9E" w:rsidRDefault="00432A9E" w:rsidP="00432A9E">
      <w:pPr>
        <w:spacing w:after="0" w:line="240" w:lineRule="auto"/>
        <w:ind w:left="720" w:firstLine="720"/>
        <w:rPr>
          <w:rFonts w:eastAsia="Times New Roman"/>
          <w:lang w:val="en"/>
        </w:rPr>
      </w:pPr>
      <w:r w:rsidRPr="00432A9E">
        <w:rPr>
          <w:rFonts w:eastAsia="Times New Roman"/>
          <w:lang w:val="en"/>
        </w:rPr>
        <w:t>iii. AI system inputs and outputs (including prompts).</w:t>
      </w:r>
    </w:p>
    <w:p w14:paraId="39FEE145" w14:textId="77777777" w:rsidR="00432A9E" w:rsidRPr="00432A9E" w:rsidRDefault="00432A9E" w:rsidP="00432A9E">
      <w:pPr>
        <w:spacing w:after="0" w:line="240" w:lineRule="auto"/>
        <w:ind w:firstLine="720"/>
        <w:rPr>
          <w:rFonts w:eastAsia="Times New Roman"/>
          <w:lang w:val="en"/>
        </w:rPr>
      </w:pPr>
    </w:p>
    <w:p w14:paraId="0214D868" w14:textId="77777777" w:rsidR="00432A9E" w:rsidRPr="00432A9E" w:rsidRDefault="00432A9E" w:rsidP="00432A9E">
      <w:pPr>
        <w:spacing w:after="0" w:line="240" w:lineRule="auto"/>
        <w:ind w:left="720"/>
        <w:rPr>
          <w:rFonts w:eastAsia="Times New Roman"/>
          <w:lang w:val="en"/>
        </w:rPr>
      </w:pPr>
      <w:r w:rsidRPr="00432A9E">
        <w:rPr>
          <w:rFonts w:eastAsia="Times New Roman"/>
          <w:lang w:val="en"/>
        </w:rPr>
        <w:t xml:space="preserve">(f) </w:t>
      </w:r>
      <w:r w:rsidRPr="00432A9E">
        <w:rPr>
          <w:rFonts w:eastAsia="Times New Roman"/>
          <w:i/>
          <w:iCs/>
        </w:rPr>
        <w:t>Continuous Monitoring:</w:t>
      </w:r>
      <w:r w:rsidRPr="00432A9E">
        <w:rPr>
          <w:rFonts w:eastAsia="Times New Roman"/>
        </w:rPr>
        <w:t xml:space="preserve"> The Contractor shall implement continuous monitoring mechanisms to detect and respond to anomalies, biases, or performance degradation in AI systems. Additionally</w:t>
      </w:r>
      <w:r w:rsidRPr="00432A9E">
        <w:rPr>
          <w:rFonts w:eastAsia="Times New Roman"/>
          <w:lang w:val="en"/>
        </w:rPr>
        <w:t xml:space="preserve">: </w:t>
      </w:r>
    </w:p>
    <w:p w14:paraId="74BEB411" w14:textId="77777777" w:rsidR="00432A9E" w:rsidRPr="00432A9E" w:rsidRDefault="00432A9E" w:rsidP="00432A9E">
      <w:pPr>
        <w:spacing w:after="0" w:line="240" w:lineRule="auto"/>
        <w:ind w:left="1440"/>
        <w:rPr>
          <w:rFonts w:eastAsia="Times New Roman"/>
        </w:rPr>
      </w:pPr>
      <w:bookmarkStart w:id="93" w:name="_Hlk203378817"/>
      <w:r w:rsidRPr="47B1C763">
        <w:rPr>
          <w:rFonts w:eastAsia="Times New Roman"/>
        </w:rPr>
        <w:t>i.  The Contractor shall establish protocols for the timely remediation of identified issues, including the potential suspension of AI system operations if necessary</w:t>
      </w:r>
      <w:bookmarkEnd w:id="93"/>
      <w:r w:rsidRPr="47B1C763">
        <w:rPr>
          <w:rFonts w:eastAsia="Times New Roman"/>
        </w:rPr>
        <w:t xml:space="preserve">. </w:t>
      </w:r>
    </w:p>
    <w:p w14:paraId="530EE969" w14:textId="77777777" w:rsidR="00432A9E" w:rsidRPr="00432A9E" w:rsidRDefault="00432A9E" w:rsidP="00432A9E">
      <w:pPr>
        <w:spacing w:after="0" w:line="240" w:lineRule="auto"/>
        <w:ind w:left="1440"/>
        <w:rPr>
          <w:rFonts w:eastAsia="Times New Roman"/>
        </w:rPr>
      </w:pPr>
      <w:r w:rsidRPr="47B1C763">
        <w:rPr>
          <w:rFonts w:eastAsia="Times New Roman"/>
        </w:rPr>
        <w:t>ii. The Contractor shall comply with all continuous monitoring requirements, per federal, DHS, and ICE policy.</w:t>
      </w:r>
    </w:p>
    <w:p w14:paraId="11648511" w14:textId="77777777" w:rsidR="003E4C54" w:rsidRDefault="003E4C54" w:rsidP="00CE6DD5">
      <w:pPr>
        <w:rPr>
          <w:b/>
          <w:lang w:val="en"/>
        </w:rPr>
      </w:pPr>
    </w:p>
    <w:p w14:paraId="2ED8A380" w14:textId="2D815FD6" w:rsidR="00B43E26" w:rsidRPr="00C64A99" w:rsidRDefault="00B43E26" w:rsidP="00C64A99">
      <w:pPr>
        <w:rPr>
          <w:b/>
          <w:bCs/>
        </w:rPr>
      </w:pPr>
      <w:r w:rsidRPr="00C64A99">
        <w:rPr>
          <w:b/>
          <w:bCs/>
        </w:rPr>
        <w:t>ITAR 4.5.3.2 – Encryption Compliance</w:t>
      </w:r>
    </w:p>
    <w:p w14:paraId="4C9B1C65" w14:textId="206DC984" w:rsidR="00B109B0" w:rsidRPr="00C64A99" w:rsidRDefault="00B109B0" w:rsidP="00C64A99">
      <w:pPr>
        <w:rPr>
          <w:b/>
          <w:bCs/>
        </w:rPr>
      </w:pPr>
      <w:r w:rsidRPr="00C64A99">
        <w:rPr>
          <w:b/>
          <w:bCs/>
        </w:rPr>
        <w:t xml:space="preserve">Encryption Compliance Terms and Conditions </w:t>
      </w:r>
    </w:p>
    <w:p w14:paraId="759D2156" w14:textId="77777777" w:rsidR="00B109B0" w:rsidRPr="007E3709" w:rsidRDefault="00B109B0" w:rsidP="00B109B0">
      <w:pPr>
        <w:pStyle w:val="1"/>
        <w:numPr>
          <w:ilvl w:val="0"/>
          <w:numId w:val="0"/>
        </w:numPr>
        <w:ind w:left="547"/>
      </w:pPr>
      <w:r w:rsidRPr="007E3709">
        <w:t xml:space="preserve">If encryption is required, the following methods are acceptable for encrypting sensitive information: </w:t>
      </w:r>
    </w:p>
    <w:p w14:paraId="2814C77F" w14:textId="77777777" w:rsidR="00B109B0" w:rsidRPr="001455A0" w:rsidRDefault="00B109B0" w:rsidP="000439F7">
      <w:pPr>
        <w:pStyle w:val="ListNumber5"/>
        <w:numPr>
          <w:ilvl w:val="0"/>
          <w:numId w:val="10"/>
        </w:numPr>
        <w:rPr>
          <w:b w:val="0"/>
        </w:rPr>
      </w:pPr>
      <w:r w:rsidRPr="001455A0">
        <w:rPr>
          <w:b w:val="0"/>
          <w:w w:val="100"/>
        </w:rPr>
        <w:t>FIPS 197 (Advanced Encryption Standard (AES)) 256 algorithm and cryptographic modules that have been validated under FIPS 140-2.</w:t>
      </w:r>
    </w:p>
    <w:p w14:paraId="4036124D" w14:textId="77777777" w:rsidR="00B109B0" w:rsidRPr="001455A0" w:rsidRDefault="00B109B0" w:rsidP="000439F7">
      <w:pPr>
        <w:pStyle w:val="ListNumber5"/>
        <w:numPr>
          <w:ilvl w:val="0"/>
          <w:numId w:val="10"/>
        </w:numPr>
        <w:rPr>
          <w:b w:val="0"/>
        </w:rPr>
      </w:pPr>
      <w:r w:rsidRPr="001455A0">
        <w:rPr>
          <w:b w:val="0"/>
        </w:rPr>
        <w:t xml:space="preserve">National Security Agency (NSA) Type 2 or Type 1 encryption. </w:t>
      </w:r>
    </w:p>
    <w:p w14:paraId="7568F287" w14:textId="77777777" w:rsidR="00B109B0" w:rsidRPr="00DC5A6A" w:rsidRDefault="00B109B0" w:rsidP="000439F7">
      <w:pPr>
        <w:pStyle w:val="ListNumber5"/>
        <w:numPr>
          <w:ilvl w:val="0"/>
          <w:numId w:val="10"/>
        </w:numPr>
        <w:rPr>
          <w:b w:val="0"/>
          <w:w w:val="100"/>
        </w:rPr>
      </w:pPr>
      <w:r w:rsidRPr="001455A0">
        <w:rPr>
          <w:b w:val="0"/>
        </w:rPr>
        <w:lastRenderedPageBreak/>
        <w:t>Public Key Infrastructure (PKI) (see paragraph 5.5.2.1 of the Department of Homeland Security (DHS) IT Security Program Handbook (DHS Management Directive (MD) 4300A) for Sensitive Systems).</w:t>
      </w:r>
    </w:p>
    <w:p w14:paraId="72A946B1" w14:textId="6309EE35" w:rsidR="00DC5A6A" w:rsidRPr="00C64A99" w:rsidRDefault="00DC5A6A" w:rsidP="00C64A99">
      <w:pPr>
        <w:rPr>
          <w:b/>
          <w:bCs/>
        </w:rPr>
      </w:pPr>
      <w:r w:rsidRPr="00C64A99">
        <w:rPr>
          <w:b/>
          <w:bCs/>
        </w:rPr>
        <w:t>ITAR 4.5.3.5 and ITAR 4.5.4.5 – ISA</w:t>
      </w:r>
    </w:p>
    <w:p w14:paraId="60ECC868" w14:textId="77777777" w:rsidR="00D92461" w:rsidRPr="00C64A99" w:rsidRDefault="00D92461" w:rsidP="00C64A99">
      <w:pPr>
        <w:rPr>
          <w:rFonts w:eastAsia="Times New Roman"/>
          <w:b/>
          <w:bCs/>
          <w:w w:val="108"/>
        </w:rPr>
      </w:pPr>
      <w:r w:rsidRPr="00C64A99">
        <w:rPr>
          <w:rFonts w:eastAsia="Times New Roman"/>
          <w:b/>
          <w:bCs/>
          <w:w w:val="108"/>
        </w:rPr>
        <w:t>ISA Terms and Conditions</w:t>
      </w:r>
    </w:p>
    <w:p w14:paraId="76D12268" w14:textId="77777777" w:rsidR="00D92461" w:rsidRPr="00D92461" w:rsidRDefault="00D92461" w:rsidP="00D92461">
      <w:pPr>
        <w:spacing w:after="60" w:line="240" w:lineRule="auto"/>
        <w:ind w:left="547"/>
        <w:rPr>
          <w:rFonts w:eastAsia="Times New Roman"/>
          <w:w w:val="105"/>
        </w:rPr>
      </w:pPr>
      <w:r w:rsidRPr="47B1C763">
        <w:rPr>
          <w:rFonts w:eastAsia="Times New Roman"/>
          <w:w w:val="107"/>
        </w:rPr>
        <w:t xml:space="preserve">Interconnections between DHS and non-DHS IT systems shall be established only </w:t>
      </w:r>
      <w:r w:rsidRPr="47B1C763">
        <w:rPr>
          <w:rFonts w:eastAsia="Times New Roman"/>
          <w:w w:val="109"/>
        </w:rPr>
        <w:t xml:space="preserve">through controlled interfaces and via approved service providers. The controlled </w:t>
      </w:r>
      <w:r w:rsidRPr="47B1C763">
        <w:rPr>
          <w:rFonts w:eastAsia="Times New Roman"/>
          <w:w w:val="107"/>
        </w:rPr>
        <w:t xml:space="preserve">interfaces shall be authorized at the highest security level of information on the network. </w:t>
      </w:r>
      <w:r w:rsidRPr="47B1C763">
        <w:rPr>
          <w:rFonts w:eastAsia="Times New Roman"/>
          <w:w w:val="108"/>
        </w:rPr>
        <w:t xml:space="preserve">Connections with other Federal agencies shall be documented based on interagency agreements; memoranda of understanding, service level agreements or interconnection </w:t>
      </w:r>
      <w:r w:rsidRPr="47B1C763">
        <w:rPr>
          <w:rFonts w:eastAsia="Times New Roman"/>
          <w:w w:val="105"/>
        </w:rPr>
        <w:t>security agreements.</w:t>
      </w:r>
    </w:p>
    <w:p w14:paraId="43D080C8" w14:textId="77777777" w:rsidR="00C83241" w:rsidRDefault="00C83241" w:rsidP="00B80A06">
      <w:pPr>
        <w:pStyle w:val="NoSpacing"/>
        <w:rPr>
          <w:lang w:val="en"/>
        </w:rPr>
      </w:pPr>
    </w:p>
    <w:p w14:paraId="09F7ECEB" w14:textId="77777777" w:rsidR="00B11042" w:rsidRDefault="007C72F4" w:rsidP="00B11042">
      <w:pPr>
        <w:rPr>
          <w:b/>
          <w:bCs/>
          <w:w w:val="105"/>
        </w:rPr>
      </w:pPr>
      <w:r w:rsidRPr="007C72F4">
        <w:rPr>
          <w:b/>
          <w:bCs/>
        </w:rPr>
        <w:t>ITAR 4.5.3.6 and ITAR 4.5.4.6 – Required Protections for DHS/ICE Systems Hosted in Non-DHS/ICE Data Centers</w:t>
      </w:r>
      <w:r w:rsidR="00B11042" w:rsidRPr="00B11042">
        <w:rPr>
          <w:b/>
          <w:bCs/>
          <w:w w:val="105"/>
        </w:rPr>
        <w:t xml:space="preserve"> </w:t>
      </w:r>
    </w:p>
    <w:p w14:paraId="060FA7DD" w14:textId="77777777" w:rsidR="002C18A8" w:rsidRPr="002C18A8" w:rsidRDefault="002C18A8" w:rsidP="000439F7">
      <w:pPr>
        <w:keepNext/>
        <w:numPr>
          <w:ilvl w:val="0"/>
          <w:numId w:val="12"/>
        </w:numPr>
        <w:spacing w:after="120" w:line="240" w:lineRule="auto"/>
        <w:rPr>
          <w:rFonts w:eastAsia="Times New Roman"/>
          <w:b/>
          <w:w w:val="108"/>
        </w:rPr>
      </w:pPr>
      <w:r w:rsidRPr="002C18A8">
        <w:rPr>
          <w:rFonts w:eastAsia="Times New Roman"/>
          <w:b/>
          <w:w w:val="108"/>
        </w:rPr>
        <w:t>Security Authorization Terms and Conditions</w:t>
      </w:r>
    </w:p>
    <w:p w14:paraId="21A7878E" w14:textId="77777777" w:rsidR="002C18A8" w:rsidRPr="002C18A8" w:rsidRDefault="002C18A8" w:rsidP="002C18A8">
      <w:pPr>
        <w:spacing w:after="60" w:line="240" w:lineRule="auto"/>
        <w:ind w:left="900"/>
        <w:rPr>
          <w:rFonts w:eastAsia="Times New Roman"/>
          <w:w w:val="104"/>
        </w:rPr>
      </w:pPr>
      <w:r w:rsidRPr="47B1C763">
        <w:rPr>
          <w:rFonts w:eastAsia="Times New Roman"/>
          <w:w w:val="104"/>
        </w:rPr>
        <w:t>A Security Authorization of any infrastructure directly in support of DHS/ICE information system shall be performed as a general support system (GSS) prior to DHS/ICE occupancy to characterize the network, identify threats, identify vulnerabilities, analyze existing and planned security controls, determine likelihood of threat, analyze impact, determine risk, recommend controls, perform remediation on identified deficiencies, and document the results. The Security Authorization (SA) shall be performed in accordance with DHS/ICE Security Policy and the controls provided by the hosting provider shall be equal to or stronger than the FIPS 199 security categorization of DHS/ICE information system.</w:t>
      </w:r>
    </w:p>
    <w:p w14:paraId="330803E4" w14:textId="212AD373" w:rsidR="002C18A8" w:rsidRPr="002C18A8" w:rsidRDefault="002C18A8" w:rsidP="002C18A8">
      <w:pPr>
        <w:spacing w:after="60" w:line="240" w:lineRule="auto"/>
        <w:ind w:left="900"/>
        <w:rPr>
          <w:rFonts w:eastAsia="Times New Roman"/>
          <w:w w:val="104"/>
        </w:rPr>
      </w:pPr>
      <w:r w:rsidRPr="47B1C763">
        <w:rPr>
          <w:rFonts w:eastAsia="Times New Roman"/>
          <w:w w:val="104"/>
        </w:rPr>
        <w:t xml:space="preserve">At the beginning of the contract, and upon request thereafter (generally at the deployment of a new system or renewal of a System Authority to Operate), the contractor/Cloud Service Provider (CSP) shall provide the results of an independent assessment and verification of security controls. The independent assessment and verification shall apply the same standards that DHS/ICE applies in the SA process of its information systems. Any deficiencies noted during this assessment shall be provided to the COR for entry into DHS/ICE POA&amp;M Management Process. ICE shall use DHS' POA&amp;M process to document planned remedial actions to address any deficiencies in information security policies, procedures, and practices, and the completion of those activities. Security deficiencies shall be corrected within the timeframes dictated by DHS/ICE POA&amp;M Management Process. CSP procedures shall be subject to periodic, unannounced assessments by DHS/ICE officials. The documented physical aspects associated with CSP activities shall also be subject to such assessments.  Inspections of CSP physical facilities will be scheduled in advance and coordinated with the provider in accordance with their facility </w:t>
      </w:r>
      <w:r w:rsidR="00AE7FCF" w:rsidRPr="47B1C763">
        <w:rPr>
          <w:rFonts w:eastAsia="Times New Roman"/>
          <w:w w:val="104"/>
        </w:rPr>
        <w:t>procedures. On</w:t>
      </w:r>
      <w:r w:rsidRPr="47B1C763">
        <w:rPr>
          <w:rFonts w:eastAsia="Times New Roman"/>
          <w:w w:val="104"/>
        </w:rPr>
        <w:t xml:space="preserve"> a periodic basis, DHS and its Components, including DHS Office of Inspector General, may choose to evaluate any or all of the security controls implemented by the contractor under these clauses. Evaluation could </w:t>
      </w:r>
      <w:proofErr w:type="gramStart"/>
      <w:r w:rsidRPr="47B1C763">
        <w:rPr>
          <w:rFonts w:eastAsia="Times New Roman"/>
          <w:w w:val="104"/>
        </w:rPr>
        <w:t>include, but</w:t>
      </w:r>
      <w:proofErr w:type="gramEnd"/>
      <w:r w:rsidRPr="47B1C763">
        <w:rPr>
          <w:rFonts w:eastAsia="Times New Roman"/>
          <w:w w:val="104"/>
        </w:rPr>
        <w:t xml:space="preserve"> is not limited to vulnerability scanning. The DHS and its Components reserve the right to conduct audits at their discretion. With ten working days’ notice, at the request of the Government, the CSP and reseller shall fully cooperate and facilitate in a Government-sponsored security control assessment at each location wherein DHS/ICE information is processed or stored, or </w:t>
      </w:r>
      <w:r w:rsidRPr="47B1C763">
        <w:rPr>
          <w:rFonts w:eastAsia="Times New Roman"/>
          <w:w w:val="104"/>
        </w:rPr>
        <w:lastRenderedPageBreak/>
        <w:t>information systems are developed, operated, maintained, or used on behalf of DHS/ICE, including those initiated by the Office of the Inspector General. The government may conduct a security control assessment on shorter notice (to include unannounced assessments) determined by DHS/ICE in the event of a security incident.</w:t>
      </w:r>
    </w:p>
    <w:p w14:paraId="558A093C" w14:textId="77777777" w:rsidR="002C18A8" w:rsidRPr="002C18A8" w:rsidRDefault="002C18A8" w:rsidP="000439F7">
      <w:pPr>
        <w:keepNext/>
        <w:numPr>
          <w:ilvl w:val="0"/>
          <w:numId w:val="12"/>
        </w:numPr>
        <w:spacing w:before="240" w:after="60" w:line="240" w:lineRule="auto"/>
        <w:rPr>
          <w:rFonts w:eastAsia="Times New Roman"/>
          <w:b/>
          <w:w w:val="101"/>
        </w:rPr>
      </w:pPr>
      <w:r w:rsidRPr="002C18A8">
        <w:rPr>
          <w:rFonts w:eastAsia="Times New Roman"/>
          <w:b/>
          <w:w w:val="101"/>
        </w:rPr>
        <w:t>Enterprise</w:t>
      </w:r>
      <w:r w:rsidRPr="002C18A8">
        <w:rPr>
          <w:rFonts w:eastAsia="Times New Roman"/>
          <w:b/>
          <w:spacing w:val="14"/>
          <w:w w:val="101"/>
        </w:rPr>
        <w:t xml:space="preserve"> </w:t>
      </w:r>
      <w:r w:rsidRPr="002C18A8">
        <w:rPr>
          <w:rFonts w:eastAsia="Times New Roman"/>
          <w:b/>
          <w:w w:val="101"/>
        </w:rPr>
        <w:t>Security</w:t>
      </w:r>
      <w:r w:rsidRPr="002C18A8">
        <w:rPr>
          <w:rFonts w:eastAsia="Times New Roman"/>
          <w:b/>
          <w:spacing w:val="26"/>
          <w:w w:val="101"/>
        </w:rPr>
        <w:t xml:space="preserve"> </w:t>
      </w:r>
      <w:r w:rsidRPr="002C18A8">
        <w:rPr>
          <w:rFonts w:eastAsia="Times New Roman"/>
          <w:b/>
          <w:w w:val="101"/>
        </w:rPr>
        <w:t>Architecture</w:t>
      </w:r>
      <w:r w:rsidRPr="002C18A8">
        <w:rPr>
          <w:rFonts w:eastAsia="Times New Roman"/>
          <w:b/>
          <w:spacing w:val="44"/>
          <w:w w:val="101"/>
        </w:rPr>
        <w:t xml:space="preserve"> </w:t>
      </w:r>
      <w:r w:rsidRPr="002C18A8">
        <w:rPr>
          <w:rFonts w:eastAsia="Times New Roman"/>
          <w:b/>
          <w:w w:val="101"/>
        </w:rPr>
        <w:t>Terms</w:t>
      </w:r>
      <w:r w:rsidRPr="002C18A8">
        <w:rPr>
          <w:rFonts w:eastAsia="Times New Roman"/>
          <w:b/>
          <w:spacing w:val="7"/>
          <w:w w:val="101"/>
        </w:rPr>
        <w:t xml:space="preserve"> </w:t>
      </w:r>
      <w:r w:rsidRPr="002C18A8">
        <w:rPr>
          <w:rFonts w:eastAsia="Times New Roman"/>
          <w:b/>
          <w:w w:val="101"/>
        </w:rPr>
        <w:t>and</w:t>
      </w:r>
      <w:r w:rsidRPr="002C18A8">
        <w:rPr>
          <w:rFonts w:eastAsia="Times New Roman"/>
          <w:b/>
          <w:spacing w:val="11"/>
          <w:w w:val="101"/>
        </w:rPr>
        <w:t xml:space="preserve"> </w:t>
      </w:r>
      <w:r w:rsidRPr="002C18A8">
        <w:rPr>
          <w:rFonts w:eastAsia="Times New Roman"/>
          <w:b/>
          <w:w w:val="104"/>
        </w:rPr>
        <w:t>Conditions</w:t>
      </w:r>
    </w:p>
    <w:p w14:paraId="2B91209C" w14:textId="77777777" w:rsidR="002C18A8" w:rsidRPr="002C18A8" w:rsidRDefault="002C18A8" w:rsidP="002C18A8">
      <w:pPr>
        <w:widowControl w:val="0"/>
        <w:spacing w:after="120" w:line="240" w:lineRule="auto"/>
        <w:ind w:left="900"/>
        <w:rPr>
          <w:rFonts w:eastAsia="Times New Roman"/>
          <w:color w:val="000000"/>
          <w:w w:val="107"/>
          <w:szCs w:val="23"/>
        </w:rPr>
      </w:pPr>
      <w:r w:rsidRPr="002C18A8">
        <w:rPr>
          <w:rFonts w:eastAsia="Times New Roman"/>
          <w:color w:val="000000"/>
          <w:w w:val="107"/>
          <w:szCs w:val="23"/>
        </w:rPr>
        <w:t xml:space="preserve">The CSP shall utilize and adhere to DHS/ICE Enterprise Security Architecture in accordance with applicable laws and DHS/ICE policies to the satisfaction of DHS/ICE COR. </w:t>
      </w:r>
    </w:p>
    <w:p w14:paraId="799CC407" w14:textId="77777777" w:rsidR="002C18A8" w:rsidRPr="002C18A8" w:rsidRDefault="002C18A8" w:rsidP="000439F7">
      <w:pPr>
        <w:keepNext/>
        <w:numPr>
          <w:ilvl w:val="0"/>
          <w:numId w:val="12"/>
        </w:numPr>
        <w:spacing w:before="240" w:after="60" w:line="240" w:lineRule="auto"/>
        <w:rPr>
          <w:rFonts w:eastAsia="Times New Roman"/>
          <w:b/>
          <w:w w:val="101"/>
        </w:rPr>
      </w:pPr>
      <w:r w:rsidRPr="002C18A8">
        <w:rPr>
          <w:rFonts w:eastAsia="Times New Roman"/>
          <w:b/>
          <w:w w:val="101"/>
        </w:rPr>
        <w:t>Continuous Monitoring Terms and Conditions</w:t>
      </w:r>
    </w:p>
    <w:p w14:paraId="0E194C10" w14:textId="08496425" w:rsidR="002C18A8" w:rsidRPr="002C18A8" w:rsidRDefault="002C18A8" w:rsidP="002C18A8">
      <w:pPr>
        <w:widowControl w:val="0"/>
        <w:spacing w:after="120" w:line="240" w:lineRule="auto"/>
        <w:ind w:left="900"/>
        <w:rPr>
          <w:rFonts w:eastAsia="Times New Roman"/>
          <w:color w:val="000000"/>
          <w:w w:val="107"/>
          <w:szCs w:val="23"/>
        </w:rPr>
      </w:pPr>
      <w:r w:rsidRPr="002C18A8">
        <w:rPr>
          <w:rFonts w:eastAsia="Times New Roman"/>
          <w:color w:val="000000"/>
          <w:w w:val="107"/>
          <w:szCs w:val="23"/>
        </w:rPr>
        <w:t xml:space="preserve">The CSP shall participate in the DHS/ICE Continuous Monitoring methodologies </w:t>
      </w:r>
      <w:proofErr w:type="gramStart"/>
      <w:r w:rsidRPr="002C18A8">
        <w:rPr>
          <w:rFonts w:eastAsia="Times New Roman"/>
          <w:color w:val="000000"/>
          <w:w w:val="107"/>
          <w:szCs w:val="23"/>
        </w:rPr>
        <w:t>and,</w:t>
      </w:r>
      <w:proofErr w:type="gramEnd"/>
      <w:r w:rsidRPr="002C18A8">
        <w:rPr>
          <w:rFonts w:eastAsia="Times New Roman"/>
          <w:color w:val="000000"/>
          <w:w w:val="107"/>
          <w:szCs w:val="23"/>
        </w:rPr>
        <w:t xml:space="preserve"> shall provide a Continuous Monitoring capability over their resources as required by FedRAMP. The DHS Chief Information Security Officer (CISO) issues annual updates to its Continuous Monitoring requirements via the Annual Information Security Performance Plan. At a minimum, the CSP shall adhere to all ITAR and FedRAMP continuous </w:t>
      </w:r>
      <w:r w:rsidR="00AE3868" w:rsidRPr="002C18A8">
        <w:rPr>
          <w:rFonts w:eastAsia="Times New Roman"/>
          <w:color w:val="000000"/>
          <w:w w:val="107"/>
          <w:szCs w:val="23"/>
        </w:rPr>
        <w:t>monitoring requirements</w:t>
      </w:r>
      <w:r w:rsidRPr="002C18A8">
        <w:rPr>
          <w:rFonts w:eastAsia="Times New Roman"/>
          <w:color w:val="000000"/>
          <w:w w:val="107"/>
          <w:szCs w:val="23"/>
        </w:rPr>
        <w:t xml:space="preserve"> and ensure that DHS/ICE can implement and integrate the following processes:</w:t>
      </w:r>
    </w:p>
    <w:p w14:paraId="7B87BDAD" w14:textId="77777777" w:rsidR="002C18A8" w:rsidRPr="002C18A8" w:rsidRDefault="002C18A8" w:rsidP="000439F7">
      <w:pPr>
        <w:numPr>
          <w:ilvl w:val="0"/>
          <w:numId w:val="13"/>
        </w:numPr>
        <w:spacing w:after="120" w:line="240" w:lineRule="auto"/>
        <w:ind w:left="1440"/>
        <w:rPr>
          <w:rFonts w:eastAsia="Times New Roman"/>
          <w:w w:val="108"/>
        </w:rPr>
      </w:pPr>
      <w:r w:rsidRPr="002C18A8">
        <w:rPr>
          <w:rFonts w:eastAsia="Times New Roman"/>
          <w:w w:val="108"/>
        </w:rPr>
        <w:t>Asset Management</w:t>
      </w:r>
    </w:p>
    <w:p w14:paraId="21849B13" w14:textId="77777777" w:rsidR="002C18A8" w:rsidRPr="002C18A8" w:rsidRDefault="002C18A8" w:rsidP="000439F7">
      <w:pPr>
        <w:numPr>
          <w:ilvl w:val="0"/>
          <w:numId w:val="13"/>
        </w:numPr>
        <w:spacing w:after="120" w:line="240" w:lineRule="auto"/>
        <w:ind w:left="1440"/>
        <w:rPr>
          <w:rFonts w:eastAsia="Times New Roman"/>
          <w:w w:val="108"/>
        </w:rPr>
      </w:pPr>
      <w:r w:rsidRPr="002C18A8">
        <w:rPr>
          <w:rFonts w:eastAsia="Times New Roman"/>
          <w:w w:val="108"/>
        </w:rPr>
        <w:t>Vulnerability Management</w:t>
      </w:r>
    </w:p>
    <w:p w14:paraId="773DD9E0" w14:textId="77777777" w:rsidR="002C18A8" w:rsidRPr="002C18A8" w:rsidRDefault="002C18A8" w:rsidP="000439F7">
      <w:pPr>
        <w:numPr>
          <w:ilvl w:val="0"/>
          <w:numId w:val="13"/>
        </w:numPr>
        <w:spacing w:after="120" w:line="240" w:lineRule="auto"/>
        <w:ind w:left="1440"/>
        <w:rPr>
          <w:rFonts w:eastAsia="Times New Roman"/>
          <w:w w:val="108"/>
        </w:rPr>
      </w:pPr>
      <w:r w:rsidRPr="002C18A8">
        <w:rPr>
          <w:rFonts w:eastAsia="Times New Roman"/>
          <w:w w:val="108"/>
        </w:rPr>
        <w:t>Configuration Management</w:t>
      </w:r>
    </w:p>
    <w:p w14:paraId="1ADC6C80" w14:textId="77777777" w:rsidR="002C18A8" w:rsidRPr="002C18A8" w:rsidRDefault="002C18A8" w:rsidP="000439F7">
      <w:pPr>
        <w:numPr>
          <w:ilvl w:val="0"/>
          <w:numId w:val="13"/>
        </w:numPr>
        <w:spacing w:after="120" w:line="240" w:lineRule="auto"/>
        <w:ind w:left="1440"/>
        <w:rPr>
          <w:rFonts w:eastAsia="Times New Roman"/>
          <w:w w:val="108"/>
        </w:rPr>
      </w:pPr>
      <w:r w:rsidRPr="002C18A8">
        <w:rPr>
          <w:rFonts w:eastAsia="Times New Roman"/>
          <w:w w:val="108"/>
        </w:rPr>
        <w:t>Malware Management</w:t>
      </w:r>
    </w:p>
    <w:p w14:paraId="153B2360" w14:textId="77777777" w:rsidR="002C18A8" w:rsidRPr="002C18A8" w:rsidRDefault="002C18A8" w:rsidP="000439F7">
      <w:pPr>
        <w:numPr>
          <w:ilvl w:val="0"/>
          <w:numId w:val="13"/>
        </w:numPr>
        <w:spacing w:after="120" w:line="240" w:lineRule="auto"/>
        <w:ind w:left="1440"/>
        <w:rPr>
          <w:rFonts w:eastAsia="Times New Roman"/>
          <w:w w:val="108"/>
        </w:rPr>
      </w:pPr>
      <w:r w:rsidRPr="002C18A8">
        <w:rPr>
          <w:rFonts w:eastAsia="Times New Roman"/>
          <w:w w:val="108"/>
        </w:rPr>
        <w:t>Log Integration</w:t>
      </w:r>
    </w:p>
    <w:p w14:paraId="18C8C82F" w14:textId="77777777" w:rsidR="002C18A8" w:rsidRPr="002C18A8" w:rsidRDefault="002C18A8" w:rsidP="000439F7">
      <w:pPr>
        <w:numPr>
          <w:ilvl w:val="0"/>
          <w:numId w:val="13"/>
        </w:numPr>
        <w:spacing w:after="120" w:line="240" w:lineRule="auto"/>
        <w:ind w:left="1440"/>
        <w:rPr>
          <w:rFonts w:eastAsia="Times New Roman"/>
          <w:w w:val="108"/>
        </w:rPr>
      </w:pPr>
      <w:r w:rsidRPr="002C18A8">
        <w:rPr>
          <w:rFonts w:eastAsia="Times New Roman"/>
          <w:w w:val="108"/>
        </w:rPr>
        <w:t>Security Information Event Management (SIEM) Integration</w:t>
      </w:r>
    </w:p>
    <w:p w14:paraId="69B4704A" w14:textId="77777777" w:rsidR="002C18A8" w:rsidRPr="002C18A8" w:rsidRDefault="002C18A8" w:rsidP="000439F7">
      <w:pPr>
        <w:numPr>
          <w:ilvl w:val="0"/>
          <w:numId w:val="13"/>
        </w:numPr>
        <w:spacing w:after="120" w:line="240" w:lineRule="auto"/>
        <w:ind w:left="1440"/>
        <w:rPr>
          <w:rFonts w:eastAsia="Times New Roman"/>
          <w:w w:val="108"/>
        </w:rPr>
      </w:pPr>
      <w:r w:rsidRPr="002C18A8">
        <w:rPr>
          <w:rFonts w:eastAsia="Times New Roman"/>
          <w:w w:val="108"/>
        </w:rPr>
        <w:t>Patch Management</w:t>
      </w:r>
    </w:p>
    <w:p w14:paraId="4A44B015" w14:textId="77777777" w:rsidR="002C18A8" w:rsidRPr="002C18A8" w:rsidRDefault="002C18A8" w:rsidP="000439F7">
      <w:pPr>
        <w:numPr>
          <w:ilvl w:val="0"/>
          <w:numId w:val="13"/>
        </w:numPr>
        <w:spacing w:after="120" w:line="240" w:lineRule="auto"/>
        <w:ind w:left="1440"/>
        <w:rPr>
          <w:rFonts w:eastAsia="Times New Roman"/>
          <w:w w:val="108"/>
        </w:rPr>
      </w:pPr>
      <w:r w:rsidRPr="002C18A8">
        <w:rPr>
          <w:rFonts w:eastAsia="Times New Roman"/>
          <w:w w:val="108"/>
        </w:rPr>
        <w:t>Providing near-real-time security status information to DHS/ICE SOC Specific Protections Terms and Conditions</w:t>
      </w:r>
    </w:p>
    <w:p w14:paraId="4823F05E" w14:textId="77777777" w:rsidR="002C18A8" w:rsidRPr="002C18A8" w:rsidRDefault="002C18A8" w:rsidP="000439F7">
      <w:pPr>
        <w:numPr>
          <w:ilvl w:val="0"/>
          <w:numId w:val="13"/>
        </w:numPr>
        <w:spacing w:after="120" w:line="240" w:lineRule="auto"/>
        <w:ind w:left="1440"/>
        <w:rPr>
          <w:rFonts w:eastAsia="Times New Roman"/>
          <w:w w:val="108"/>
        </w:rPr>
      </w:pPr>
      <w:r w:rsidRPr="002C18A8">
        <w:rPr>
          <w:rFonts w:eastAsia="Times New Roman"/>
          <w:w w:val="108"/>
        </w:rPr>
        <w:t>Specific protections that shall be provided by the CSP include, but are not limited to the following:</w:t>
      </w:r>
    </w:p>
    <w:p w14:paraId="25C91EB7" w14:textId="77777777" w:rsidR="002C18A8" w:rsidRPr="002C18A8" w:rsidRDefault="002C18A8" w:rsidP="002C18A8">
      <w:pPr>
        <w:spacing w:after="60" w:line="240" w:lineRule="auto"/>
        <w:ind w:left="1620"/>
        <w:rPr>
          <w:rFonts w:eastAsia="Times New Roman"/>
          <w:w w:val="104"/>
          <w:lang w:val="en"/>
        </w:rPr>
      </w:pPr>
      <w:r w:rsidRPr="002C18A8">
        <w:rPr>
          <w:rFonts w:eastAsia="Times New Roman"/>
          <w:w w:val="104"/>
          <w:lang w:val="en"/>
        </w:rPr>
        <w:t>Specific Operations Terms and Conditions</w:t>
      </w:r>
    </w:p>
    <w:p w14:paraId="2FAC20C8" w14:textId="77777777" w:rsidR="002C18A8" w:rsidRPr="002C18A8" w:rsidRDefault="002C18A8" w:rsidP="002C18A8">
      <w:pPr>
        <w:tabs>
          <w:tab w:val="left" w:pos="2340"/>
        </w:tabs>
        <w:spacing w:after="120" w:line="240" w:lineRule="auto"/>
        <w:ind w:left="1620"/>
        <w:rPr>
          <w:rFonts w:eastAsia="Times New Roman"/>
        </w:rPr>
      </w:pPr>
      <w:r w:rsidRPr="002C18A8">
        <w:rPr>
          <w:rFonts w:eastAsia="Times New Roman"/>
        </w:rPr>
        <w:t>The</w:t>
      </w:r>
      <w:r w:rsidRPr="002C18A8">
        <w:rPr>
          <w:rFonts w:eastAsia="Times New Roman"/>
          <w:spacing w:val="12"/>
        </w:rPr>
        <w:t xml:space="preserve"> </w:t>
      </w:r>
      <w:r w:rsidRPr="002C18A8">
        <w:rPr>
          <w:rFonts w:eastAsia="Times New Roman"/>
        </w:rPr>
        <w:t>Contractor</w:t>
      </w:r>
      <w:r w:rsidRPr="002C18A8">
        <w:rPr>
          <w:rFonts w:eastAsia="Times New Roman"/>
          <w:spacing w:val="36"/>
        </w:rPr>
        <w:t xml:space="preserve"> </w:t>
      </w:r>
      <w:r w:rsidRPr="002C18A8">
        <w:rPr>
          <w:rFonts w:eastAsia="Times New Roman"/>
          <w:spacing w:val="-1"/>
        </w:rPr>
        <w:t>s</w:t>
      </w:r>
      <w:r w:rsidRPr="002C18A8">
        <w:rPr>
          <w:rFonts w:eastAsia="Times New Roman"/>
        </w:rPr>
        <w:t>hall</w:t>
      </w:r>
      <w:r w:rsidRPr="002C18A8">
        <w:rPr>
          <w:rFonts w:eastAsia="Times New Roman"/>
          <w:spacing w:val="11"/>
        </w:rPr>
        <w:t xml:space="preserve"> </w:t>
      </w:r>
      <w:r w:rsidRPr="002C18A8">
        <w:rPr>
          <w:rFonts w:eastAsia="Times New Roman"/>
        </w:rPr>
        <w:t>operate</w:t>
      </w:r>
      <w:r w:rsidRPr="002C18A8">
        <w:rPr>
          <w:rFonts w:eastAsia="Times New Roman"/>
          <w:spacing w:val="7"/>
        </w:rPr>
        <w:t xml:space="preserve"> </w:t>
      </w:r>
      <w:r w:rsidRPr="002C18A8">
        <w:rPr>
          <w:rFonts w:eastAsia="Times New Roman"/>
        </w:rPr>
        <w:t>a</w:t>
      </w:r>
      <w:r w:rsidRPr="002C18A8">
        <w:rPr>
          <w:rFonts w:eastAsia="Times New Roman"/>
          <w:spacing w:val="11"/>
        </w:rPr>
        <w:t xml:space="preserve"> </w:t>
      </w:r>
      <w:r w:rsidRPr="002C18A8">
        <w:rPr>
          <w:rFonts w:eastAsia="Times New Roman"/>
        </w:rPr>
        <w:t>SOC</w:t>
      </w:r>
      <w:r w:rsidRPr="002C18A8">
        <w:rPr>
          <w:rFonts w:eastAsia="Times New Roman"/>
          <w:spacing w:val="8"/>
        </w:rPr>
        <w:t xml:space="preserve"> </w:t>
      </w:r>
      <w:r w:rsidRPr="002C18A8">
        <w:rPr>
          <w:rFonts w:eastAsia="Times New Roman"/>
        </w:rPr>
        <w:t>to</w:t>
      </w:r>
      <w:r w:rsidRPr="002C18A8">
        <w:rPr>
          <w:rFonts w:eastAsia="Times New Roman"/>
          <w:spacing w:val="16"/>
        </w:rPr>
        <w:t xml:space="preserve"> </w:t>
      </w:r>
      <w:r w:rsidRPr="002C18A8">
        <w:rPr>
          <w:rFonts w:eastAsia="Times New Roman"/>
        </w:rPr>
        <w:t>provide</w:t>
      </w:r>
      <w:r w:rsidRPr="002C18A8">
        <w:rPr>
          <w:rFonts w:eastAsia="Times New Roman"/>
          <w:spacing w:val="-2"/>
        </w:rPr>
        <w:t xml:space="preserve"> </w:t>
      </w:r>
      <w:r w:rsidRPr="002C18A8">
        <w:rPr>
          <w:rFonts w:eastAsia="Times New Roman"/>
        </w:rPr>
        <w:t>sec</w:t>
      </w:r>
      <w:r w:rsidRPr="002C18A8">
        <w:rPr>
          <w:rFonts w:eastAsia="Times New Roman"/>
          <w:spacing w:val="-9"/>
        </w:rPr>
        <w:t>u</w:t>
      </w:r>
      <w:r w:rsidRPr="002C18A8">
        <w:rPr>
          <w:rFonts w:eastAsia="Times New Roman"/>
        </w:rPr>
        <w:t>rity</w:t>
      </w:r>
      <w:r w:rsidRPr="002C18A8">
        <w:rPr>
          <w:rFonts w:eastAsia="Times New Roman"/>
          <w:spacing w:val="28"/>
        </w:rPr>
        <w:t xml:space="preserve"> </w:t>
      </w:r>
      <w:r w:rsidRPr="002C18A8">
        <w:rPr>
          <w:rFonts w:eastAsia="Times New Roman"/>
        </w:rPr>
        <w:t xml:space="preserve">for the </w:t>
      </w:r>
      <w:r w:rsidRPr="002C18A8">
        <w:rPr>
          <w:rFonts w:eastAsia="Times New Roman"/>
          <w:w w:val="102"/>
        </w:rPr>
        <w:t xml:space="preserve">below mentioned services. </w:t>
      </w:r>
      <w:r w:rsidRPr="002C18A8">
        <w:rPr>
          <w:rFonts w:eastAsia="Times New Roman"/>
        </w:rPr>
        <w:t>Th</w:t>
      </w:r>
      <w:r w:rsidRPr="002C18A8">
        <w:rPr>
          <w:rFonts w:eastAsia="Times New Roman"/>
          <w:w w:val="103"/>
        </w:rPr>
        <w:t>e</w:t>
      </w:r>
      <w:r w:rsidRPr="002C18A8">
        <w:rPr>
          <w:rFonts w:eastAsia="Times New Roman"/>
          <w:spacing w:val="-1"/>
        </w:rPr>
        <w:t xml:space="preserve"> </w:t>
      </w:r>
      <w:r w:rsidRPr="002C18A8">
        <w:rPr>
          <w:rFonts w:eastAsia="Times New Roman"/>
        </w:rPr>
        <w:t>CSP</w:t>
      </w:r>
      <w:r w:rsidRPr="002C18A8">
        <w:rPr>
          <w:rFonts w:eastAsia="Times New Roman"/>
          <w:spacing w:val="36"/>
        </w:rPr>
        <w:t xml:space="preserve"> </w:t>
      </w:r>
      <w:r w:rsidRPr="002C18A8">
        <w:rPr>
          <w:rFonts w:eastAsia="Times New Roman"/>
        </w:rPr>
        <w:t>shall</w:t>
      </w:r>
      <w:r w:rsidRPr="002C18A8">
        <w:rPr>
          <w:rFonts w:eastAsia="Times New Roman"/>
          <w:spacing w:val="11"/>
        </w:rPr>
        <w:t xml:space="preserve"> </w:t>
      </w:r>
      <w:r w:rsidRPr="002C18A8">
        <w:rPr>
          <w:rFonts w:eastAsia="Times New Roman"/>
        </w:rPr>
        <w:t>support</w:t>
      </w:r>
      <w:r w:rsidRPr="002C18A8">
        <w:rPr>
          <w:rFonts w:eastAsia="Times New Roman"/>
          <w:spacing w:val="26"/>
        </w:rPr>
        <w:t xml:space="preserve"> </w:t>
      </w:r>
      <w:r w:rsidRPr="002C18A8">
        <w:rPr>
          <w:rFonts w:eastAsia="Times New Roman"/>
        </w:rPr>
        <w:t>regular</w:t>
      </w:r>
      <w:r w:rsidRPr="002C18A8">
        <w:rPr>
          <w:rFonts w:eastAsia="Times New Roman"/>
          <w:spacing w:val="9"/>
        </w:rPr>
        <w:t xml:space="preserve"> </w:t>
      </w:r>
      <w:r w:rsidRPr="002C18A8">
        <w:rPr>
          <w:rFonts w:eastAsia="Times New Roman"/>
        </w:rPr>
        <w:t>reviews</w:t>
      </w:r>
      <w:r w:rsidRPr="002C18A8">
        <w:rPr>
          <w:rFonts w:eastAsia="Times New Roman"/>
          <w:spacing w:val="11"/>
        </w:rPr>
        <w:t xml:space="preserve"> </w:t>
      </w:r>
      <w:r w:rsidRPr="002C18A8">
        <w:rPr>
          <w:rFonts w:eastAsia="Times New Roman"/>
        </w:rPr>
        <w:t>with</w:t>
      </w:r>
      <w:r w:rsidRPr="002C18A8">
        <w:rPr>
          <w:rFonts w:eastAsia="Times New Roman"/>
          <w:spacing w:val="10"/>
        </w:rPr>
        <w:t xml:space="preserve"> </w:t>
      </w:r>
      <w:r w:rsidRPr="002C18A8">
        <w:rPr>
          <w:rFonts w:eastAsia="Times New Roman"/>
        </w:rPr>
        <w:t>DHS/ICE</w:t>
      </w:r>
      <w:r w:rsidRPr="002C18A8">
        <w:rPr>
          <w:rFonts w:eastAsia="Times New Roman"/>
          <w:spacing w:val="26"/>
        </w:rPr>
        <w:t xml:space="preserve"> </w:t>
      </w:r>
      <w:r w:rsidRPr="002C18A8">
        <w:rPr>
          <w:rFonts w:eastAsia="Times New Roman"/>
        </w:rPr>
        <w:t>Information</w:t>
      </w:r>
      <w:r w:rsidRPr="002C18A8">
        <w:rPr>
          <w:rFonts w:eastAsia="Times New Roman"/>
          <w:spacing w:val="-1"/>
        </w:rPr>
        <w:t xml:space="preserve"> </w:t>
      </w:r>
      <w:r w:rsidRPr="002C18A8">
        <w:rPr>
          <w:rFonts w:eastAsia="Times New Roman"/>
        </w:rPr>
        <w:t>Security</w:t>
      </w:r>
      <w:r w:rsidRPr="002C18A8">
        <w:rPr>
          <w:rFonts w:eastAsia="Times New Roman"/>
          <w:spacing w:val="11"/>
        </w:rPr>
        <w:t xml:space="preserve"> </w:t>
      </w:r>
      <w:r w:rsidRPr="002C18A8">
        <w:rPr>
          <w:rFonts w:eastAsia="Times New Roman"/>
          <w:w w:val="105"/>
        </w:rPr>
        <w:t xml:space="preserve">Office </w:t>
      </w:r>
      <w:r w:rsidRPr="002C18A8">
        <w:rPr>
          <w:rFonts w:eastAsia="Times New Roman"/>
        </w:rPr>
        <w:t>to</w:t>
      </w:r>
      <w:r w:rsidRPr="002C18A8">
        <w:rPr>
          <w:rFonts w:eastAsia="Times New Roman"/>
          <w:spacing w:val="12"/>
        </w:rPr>
        <w:t xml:space="preserve"> </w:t>
      </w:r>
      <w:r w:rsidRPr="002C18A8">
        <w:rPr>
          <w:rFonts w:eastAsia="Times New Roman"/>
        </w:rPr>
        <w:t>coordinate</w:t>
      </w:r>
      <w:r w:rsidRPr="002C18A8">
        <w:rPr>
          <w:rFonts w:eastAsia="Times New Roman"/>
          <w:spacing w:val="20"/>
        </w:rPr>
        <w:t xml:space="preserve"> </w:t>
      </w:r>
      <w:r w:rsidRPr="002C18A8">
        <w:rPr>
          <w:rFonts w:eastAsia="Times New Roman"/>
        </w:rPr>
        <w:t>and</w:t>
      </w:r>
      <w:r w:rsidRPr="002C18A8">
        <w:rPr>
          <w:rFonts w:eastAsia="Times New Roman"/>
          <w:spacing w:val="20"/>
        </w:rPr>
        <w:t xml:space="preserve"> </w:t>
      </w:r>
      <w:r w:rsidRPr="002C18A8">
        <w:rPr>
          <w:rFonts w:eastAsia="Times New Roman"/>
        </w:rPr>
        <w:t>synchronize</w:t>
      </w:r>
      <w:r w:rsidRPr="002C18A8">
        <w:rPr>
          <w:rFonts w:eastAsia="Times New Roman"/>
          <w:spacing w:val="18"/>
        </w:rPr>
        <w:t xml:space="preserve"> </w:t>
      </w:r>
      <w:r w:rsidRPr="002C18A8">
        <w:rPr>
          <w:rFonts w:eastAsia="Times New Roman"/>
        </w:rPr>
        <w:t>the</w:t>
      </w:r>
      <w:r w:rsidRPr="002C18A8">
        <w:rPr>
          <w:rFonts w:eastAsia="Times New Roman"/>
          <w:spacing w:val="10"/>
        </w:rPr>
        <w:t xml:space="preserve"> </w:t>
      </w:r>
      <w:r w:rsidRPr="002C18A8">
        <w:rPr>
          <w:rFonts w:eastAsia="Times New Roman"/>
        </w:rPr>
        <w:t>security</w:t>
      </w:r>
      <w:r w:rsidRPr="002C18A8">
        <w:rPr>
          <w:rFonts w:eastAsia="Times New Roman"/>
          <w:spacing w:val="17"/>
        </w:rPr>
        <w:t xml:space="preserve"> </w:t>
      </w:r>
      <w:r w:rsidRPr="002C18A8">
        <w:rPr>
          <w:rFonts w:eastAsia="Times New Roman"/>
        </w:rPr>
        <w:t>posture</w:t>
      </w:r>
      <w:r w:rsidRPr="002C18A8">
        <w:rPr>
          <w:rFonts w:eastAsia="Times New Roman"/>
          <w:spacing w:val="5"/>
        </w:rPr>
        <w:t xml:space="preserve"> </w:t>
      </w:r>
      <w:r w:rsidRPr="002C18A8">
        <w:rPr>
          <w:rFonts w:eastAsia="Times New Roman"/>
        </w:rPr>
        <w:t>of</w:t>
      </w:r>
      <w:r w:rsidRPr="002C18A8">
        <w:rPr>
          <w:rFonts w:eastAsia="Times New Roman"/>
          <w:spacing w:val="9"/>
        </w:rPr>
        <w:t xml:space="preserve"> </w:t>
      </w:r>
      <w:r w:rsidRPr="002C18A8">
        <w:rPr>
          <w:rFonts w:eastAsia="Times New Roman"/>
        </w:rPr>
        <w:t>the</w:t>
      </w:r>
      <w:r w:rsidRPr="002C18A8">
        <w:rPr>
          <w:rFonts w:eastAsia="Times New Roman"/>
          <w:spacing w:val="11"/>
        </w:rPr>
        <w:t xml:space="preserve"> </w:t>
      </w:r>
      <w:r w:rsidRPr="002C18A8">
        <w:rPr>
          <w:rFonts w:eastAsia="Times New Roman"/>
        </w:rPr>
        <w:t>CSP</w:t>
      </w:r>
      <w:r w:rsidRPr="002C18A8">
        <w:rPr>
          <w:rFonts w:eastAsia="Times New Roman"/>
          <w:spacing w:val="19"/>
        </w:rPr>
        <w:t xml:space="preserve"> </w:t>
      </w:r>
      <w:r w:rsidRPr="002C18A8">
        <w:rPr>
          <w:rFonts w:eastAsia="Times New Roman"/>
        </w:rPr>
        <w:t>hosting facility</w:t>
      </w:r>
      <w:r w:rsidRPr="002C18A8">
        <w:rPr>
          <w:rFonts w:eastAsia="Times New Roman"/>
          <w:spacing w:val="-23"/>
        </w:rPr>
        <w:t xml:space="preserve"> </w:t>
      </w:r>
      <w:r w:rsidRPr="002C18A8">
        <w:rPr>
          <w:rFonts w:eastAsia="Times New Roman"/>
        </w:rPr>
        <w:t>with that</w:t>
      </w:r>
      <w:r w:rsidRPr="002C18A8">
        <w:rPr>
          <w:rFonts w:eastAsia="Times New Roman"/>
          <w:spacing w:val="18"/>
        </w:rPr>
        <w:t xml:space="preserve"> </w:t>
      </w:r>
      <w:r w:rsidRPr="002C18A8">
        <w:rPr>
          <w:rFonts w:eastAsia="Times New Roman"/>
        </w:rPr>
        <w:t>of</w:t>
      </w:r>
      <w:r w:rsidRPr="002C18A8">
        <w:rPr>
          <w:rFonts w:eastAsia="Times New Roman"/>
          <w:spacing w:val="9"/>
        </w:rPr>
        <w:t xml:space="preserve"> </w:t>
      </w:r>
      <w:r w:rsidRPr="002C18A8">
        <w:rPr>
          <w:rFonts w:eastAsia="Times New Roman"/>
        </w:rPr>
        <w:t>DHS</w:t>
      </w:r>
      <w:r w:rsidRPr="002C18A8">
        <w:rPr>
          <w:rFonts w:eastAsia="Times New Roman"/>
          <w:spacing w:val="6"/>
        </w:rPr>
        <w:t xml:space="preserve"> </w:t>
      </w:r>
      <w:r w:rsidRPr="002C18A8">
        <w:rPr>
          <w:rFonts w:eastAsia="Times New Roman"/>
        </w:rPr>
        <w:t>Data</w:t>
      </w:r>
      <w:r w:rsidRPr="002C18A8">
        <w:rPr>
          <w:rFonts w:eastAsia="Times New Roman"/>
          <w:spacing w:val="12"/>
        </w:rPr>
        <w:t xml:space="preserve"> </w:t>
      </w:r>
      <w:r w:rsidRPr="002C18A8">
        <w:rPr>
          <w:rFonts w:eastAsia="Times New Roman"/>
        </w:rPr>
        <w:t>Centers.</w:t>
      </w:r>
      <w:r w:rsidRPr="002C18A8">
        <w:rPr>
          <w:rFonts w:eastAsia="Times New Roman"/>
          <w:spacing w:val="11"/>
        </w:rPr>
        <w:t xml:space="preserve"> </w:t>
      </w:r>
      <w:r w:rsidRPr="002C18A8">
        <w:rPr>
          <w:rFonts w:eastAsia="Times New Roman"/>
        </w:rPr>
        <w:t>The</w:t>
      </w:r>
      <w:r w:rsidRPr="002C18A8">
        <w:rPr>
          <w:rFonts w:eastAsia="Times New Roman"/>
          <w:spacing w:val="-4"/>
        </w:rPr>
        <w:t xml:space="preserve"> </w:t>
      </w:r>
      <w:r w:rsidRPr="002C18A8">
        <w:rPr>
          <w:rFonts w:eastAsia="Times New Roman"/>
        </w:rPr>
        <w:t>SOC</w:t>
      </w:r>
      <w:r w:rsidRPr="002C18A8">
        <w:rPr>
          <w:rFonts w:eastAsia="Times New Roman"/>
          <w:spacing w:val="24"/>
        </w:rPr>
        <w:t xml:space="preserve"> </w:t>
      </w:r>
      <w:r w:rsidRPr="002C18A8">
        <w:rPr>
          <w:rFonts w:eastAsia="Times New Roman"/>
        </w:rPr>
        <w:t>personnel</w:t>
      </w:r>
      <w:r w:rsidRPr="002C18A8">
        <w:rPr>
          <w:rFonts w:eastAsia="Times New Roman"/>
          <w:spacing w:val="15"/>
        </w:rPr>
        <w:t xml:space="preserve"> </w:t>
      </w:r>
      <w:r w:rsidRPr="002C18A8">
        <w:rPr>
          <w:rFonts w:eastAsia="Times New Roman"/>
        </w:rPr>
        <w:t>shall</w:t>
      </w:r>
      <w:r w:rsidRPr="002C18A8">
        <w:rPr>
          <w:rFonts w:eastAsia="Times New Roman"/>
          <w:spacing w:val="16"/>
        </w:rPr>
        <w:t xml:space="preserve"> </w:t>
      </w:r>
      <w:r w:rsidRPr="002C18A8">
        <w:rPr>
          <w:rFonts w:eastAsia="Times New Roman"/>
        </w:rPr>
        <w:t>provide</w:t>
      </w:r>
      <w:r w:rsidRPr="002C18A8">
        <w:rPr>
          <w:rFonts w:eastAsia="Times New Roman"/>
          <w:spacing w:val="8"/>
        </w:rPr>
        <w:t xml:space="preserve"> </w:t>
      </w:r>
      <w:r w:rsidRPr="002C18A8">
        <w:rPr>
          <w:rFonts w:eastAsia="Times New Roman"/>
        </w:rPr>
        <w:t>24x7x365</w:t>
      </w:r>
      <w:r w:rsidRPr="002C18A8">
        <w:rPr>
          <w:rFonts w:eastAsia="Times New Roman"/>
          <w:spacing w:val="15"/>
        </w:rPr>
        <w:t xml:space="preserve"> </w:t>
      </w:r>
      <w:r w:rsidRPr="002C18A8">
        <w:rPr>
          <w:rFonts w:eastAsia="Times New Roman"/>
        </w:rPr>
        <w:t>staff</w:t>
      </w:r>
      <w:r w:rsidRPr="002C18A8">
        <w:rPr>
          <w:rFonts w:eastAsia="Times New Roman"/>
          <w:spacing w:val="5"/>
        </w:rPr>
        <w:t xml:space="preserve"> </w:t>
      </w:r>
      <w:r w:rsidRPr="002C18A8">
        <w:rPr>
          <w:rFonts w:eastAsia="Times New Roman"/>
          <w:w w:val="111"/>
        </w:rPr>
        <w:t xml:space="preserve">to </w:t>
      </w:r>
      <w:r w:rsidRPr="002C18A8">
        <w:rPr>
          <w:rFonts w:eastAsia="Times New Roman"/>
        </w:rPr>
        <w:t>monitor</w:t>
      </w:r>
      <w:r w:rsidRPr="002C18A8">
        <w:rPr>
          <w:rFonts w:eastAsia="Times New Roman"/>
          <w:spacing w:val="25"/>
        </w:rPr>
        <w:t xml:space="preserve"> </w:t>
      </w:r>
      <w:r w:rsidRPr="002C18A8">
        <w:rPr>
          <w:rFonts w:eastAsia="Times New Roman"/>
        </w:rPr>
        <w:t>the</w:t>
      </w:r>
      <w:r w:rsidRPr="002C18A8">
        <w:rPr>
          <w:rFonts w:eastAsia="Times New Roman"/>
          <w:spacing w:val="14"/>
        </w:rPr>
        <w:t xml:space="preserve"> </w:t>
      </w:r>
      <w:r w:rsidRPr="002C18A8">
        <w:rPr>
          <w:rFonts w:eastAsia="Times New Roman"/>
        </w:rPr>
        <w:t>network</w:t>
      </w:r>
      <w:r w:rsidRPr="002C18A8">
        <w:rPr>
          <w:rFonts w:eastAsia="Times New Roman"/>
          <w:spacing w:val="17"/>
        </w:rPr>
        <w:t xml:space="preserve"> </w:t>
      </w:r>
      <w:r w:rsidRPr="002C18A8">
        <w:rPr>
          <w:rFonts w:eastAsia="Times New Roman"/>
        </w:rPr>
        <w:t>and</w:t>
      </w:r>
      <w:r w:rsidRPr="002C18A8">
        <w:rPr>
          <w:rFonts w:eastAsia="Times New Roman"/>
          <w:spacing w:val="13"/>
        </w:rPr>
        <w:t xml:space="preserve"> </w:t>
      </w:r>
      <w:r w:rsidRPr="002C18A8">
        <w:rPr>
          <w:rFonts w:eastAsia="Times New Roman"/>
        </w:rPr>
        <w:t>all</w:t>
      </w:r>
      <w:r w:rsidRPr="002C18A8">
        <w:rPr>
          <w:rFonts w:eastAsia="Times New Roman"/>
          <w:spacing w:val="8"/>
        </w:rPr>
        <w:t xml:space="preserve"> </w:t>
      </w:r>
      <w:r w:rsidRPr="002C18A8">
        <w:rPr>
          <w:rFonts w:eastAsia="Times New Roman"/>
        </w:rPr>
        <w:t>of</w:t>
      </w:r>
      <w:r w:rsidRPr="002C18A8">
        <w:rPr>
          <w:rFonts w:eastAsia="Times New Roman"/>
          <w:spacing w:val="16"/>
        </w:rPr>
        <w:t xml:space="preserve"> </w:t>
      </w:r>
      <w:r w:rsidRPr="002C18A8">
        <w:rPr>
          <w:rFonts w:eastAsia="Times New Roman"/>
        </w:rPr>
        <w:t>its</w:t>
      </w:r>
      <w:r w:rsidRPr="002C18A8">
        <w:rPr>
          <w:rFonts w:eastAsia="Times New Roman"/>
          <w:spacing w:val="-5"/>
        </w:rPr>
        <w:t xml:space="preserve"> </w:t>
      </w:r>
      <w:r w:rsidRPr="002C18A8">
        <w:rPr>
          <w:rFonts w:eastAsia="Times New Roman"/>
        </w:rPr>
        <w:t>devices.</w:t>
      </w:r>
      <w:r w:rsidRPr="002C18A8">
        <w:rPr>
          <w:rFonts w:eastAsia="Times New Roman"/>
          <w:spacing w:val="9"/>
        </w:rPr>
        <w:t xml:space="preserve"> </w:t>
      </w:r>
      <w:r w:rsidRPr="002C18A8">
        <w:rPr>
          <w:rFonts w:eastAsia="Times New Roman"/>
        </w:rPr>
        <w:t>T</w:t>
      </w:r>
      <w:r w:rsidRPr="002C18A8">
        <w:rPr>
          <w:rFonts w:eastAsia="Times New Roman"/>
          <w:spacing w:val="-7"/>
        </w:rPr>
        <w:t>h</w:t>
      </w:r>
      <w:r w:rsidRPr="002C18A8">
        <w:rPr>
          <w:rFonts w:eastAsia="Times New Roman"/>
        </w:rPr>
        <w:t>e</w:t>
      </w:r>
      <w:r w:rsidRPr="002C18A8">
        <w:rPr>
          <w:rFonts w:eastAsia="Times New Roman"/>
          <w:spacing w:val="20"/>
        </w:rPr>
        <w:t xml:space="preserve"> </w:t>
      </w:r>
      <w:r w:rsidRPr="002C18A8">
        <w:rPr>
          <w:rFonts w:eastAsia="Times New Roman"/>
        </w:rPr>
        <w:t>CSP</w:t>
      </w:r>
      <w:r w:rsidRPr="002C18A8">
        <w:rPr>
          <w:rFonts w:eastAsia="Times New Roman"/>
          <w:spacing w:val="24"/>
        </w:rPr>
        <w:t xml:space="preserve"> </w:t>
      </w:r>
      <w:r w:rsidRPr="002C18A8">
        <w:rPr>
          <w:rFonts w:eastAsia="Times New Roman"/>
        </w:rPr>
        <w:t>staff</w:t>
      </w:r>
      <w:r w:rsidRPr="002C18A8">
        <w:rPr>
          <w:rFonts w:eastAsia="Times New Roman"/>
          <w:spacing w:val="5"/>
        </w:rPr>
        <w:t xml:space="preserve"> </w:t>
      </w:r>
      <w:r w:rsidRPr="002C18A8">
        <w:rPr>
          <w:rFonts w:eastAsia="Times New Roman"/>
        </w:rPr>
        <w:t>shall</w:t>
      </w:r>
      <w:r w:rsidRPr="002C18A8">
        <w:rPr>
          <w:rFonts w:eastAsia="Times New Roman"/>
          <w:spacing w:val="13"/>
        </w:rPr>
        <w:t xml:space="preserve"> </w:t>
      </w:r>
      <w:r w:rsidRPr="002C18A8">
        <w:rPr>
          <w:rFonts w:eastAsia="Times New Roman"/>
        </w:rPr>
        <w:t>also</w:t>
      </w:r>
      <w:r w:rsidRPr="002C18A8">
        <w:rPr>
          <w:rFonts w:eastAsia="Times New Roman"/>
          <w:spacing w:val="-1"/>
        </w:rPr>
        <w:t xml:space="preserve"> </w:t>
      </w:r>
      <w:r w:rsidRPr="002C18A8">
        <w:rPr>
          <w:rFonts w:eastAsia="Times New Roman"/>
        </w:rPr>
        <w:t>analyze</w:t>
      </w:r>
      <w:r w:rsidRPr="002C18A8">
        <w:rPr>
          <w:rFonts w:eastAsia="Times New Roman"/>
          <w:spacing w:val="13"/>
        </w:rPr>
        <w:t xml:space="preserve"> </w:t>
      </w:r>
      <w:r w:rsidRPr="002C18A8">
        <w:rPr>
          <w:rFonts w:eastAsia="Times New Roman"/>
          <w:w w:val="101"/>
        </w:rPr>
        <w:t xml:space="preserve">the </w:t>
      </w:r>
      <w:r w:rsidRPr="002C18A8">
        <w:rPr>
          <w:rFonts w:eastAsia="Times New Roman"/>
        </w:rPr>
        <w:t>information</w:t>
      </w:r>
      <w:r w:rsidRPr="002C18A8">
        <w:rPr>
          <w:rFonts w:eastAsia="Times New Roman"/>
          <w:spacing w:val="32"/>
        </w:rPr>
        <w:t xml:space="preserve"> </w:t>
      </w:r>
      <w:r w:rsidRPr="002C18A8">
        <w:rPr>
          <w:rFonts w:eastAsia="Times New Roman"/>
        </w:rPr>
        <w:t>generated</w:t>
      </w:r>
      <w:r w:rsidRPr="002C18A8">
        <w:rPr>
          <w:rFonts w:eastAsia="Times New Roman"/>
          <w:spacing w:val="19"/>
        </w:rPr>
        <w:t xml:space="preserve"> </w:t>
      </w:r>
      <w:r w:rsidRPr="002C18A8">
        <w:rPr>
          <w:rFonts w:eastAsia="Times New Roman"/>
        </w:rPr>
        <w:t>by</w:t>
      </w:r>
      <w:r w:rsidRPr="002C18A8">
        <w:rPr>
          <w:rFonts w:eastAsia="Times New Roman"/>
          <w:spacing w:val="9"/>
        </w:rPr>
        <w:t xml:space="preserve"> </w:t>
      </w:r>
      <w:r w:rsidRPr="002C18A8">
        <w:rPr>
          <w:rFonts w:eastAsia="Times New Roman"/>
        </w:rPr>
        <w:t>the</w:t>
      </w:r>
      <w:r w:rsidRPr="002C18A8">
        <w:rPr>
          <w:rFonts w:eastAsia="Times New Roman"/>
          <w:spacing w:val="14"/>
        </w:rPr>
        <w:t xml:space="preserve"> </w:t>
      </w:r>
      <w:r w:rsidRPr="002C18A8">
        <w:rPr>
          <w:rFonts w:eastAsia="Times New Roman"/>
        </w:rPr>
        <w:t>devices</w:t>
      </w:r>
      <w:r w:rsidRPr="002C18A8">
        <w:rPr>
          <w:rFonts w:eastAsia="Times New Roman"/>
          <w:spacing w:val="16"/>
        </w:rPr>
        <w:t xml:space="preserve"> </w:t>
      </w:r>
      <w:r w:rsidRPr="002C18A8">
        <w:rPr>
          <w:rFonts w:eastAsia="Times New Roman"/>
        </w:rPr>
        <w:t>for</w:t>
      </w:r>
      <w:r w:rsidRPr="002C18A8">
        <w:rPr>
          <w:rFonts w:eastAsia="Times New Roman"/>
          <w:spacing w:val="10"/>
        </w:rPr>
        <w:t xml:space="preserve"> </w:t>
      </w:r>
      <w:r w:rsidRPr="002C18A8">
        <w:rPr>
          <w:rFonts w:eastAsia="Times New Roman"/>
        </w:rPr>
        <w:t>security</w:t>
      </w:r>
      <w:r w:rsidRPr="002C18A8">
        <w:rPr>
          <w:rFonts w:eastAsia="Times New Roman"/>
          <w:spacing w:val="-2"/>
        </w:rPr>
        <w:t xml:space="preserve"> </w:t>
      </w:r>
      <w:r w:rsidRPr="002C18A8">
        <w:rPr>
          <w:rFonts w:eastAsia="Times New Roman"/>
        </w:rPr>
        <w:t>events,</w:t>
      </w:r>
      <w:r w:rsidRPr="002C18A8">
        <w:rPr>
          <w:rFonts w:eastAsia="Times New Roman"/>
          <w:spacing w:val="12"/>
        </w:rPr>
        <w:t xml:space="preserve"> </w:t>
      </w:r>
      <w:r w:rsidRPr="002C18A8">
        <w:rPr>
          <w:rFonts w:eastAsia="Times New Roman"/>
        </w:rPr>
        <w:t>r</w:t>
      </w:r>
      <w:r w:rsidRPr="002C18A8">
        <w:rPr>
          <w:rFonts w:eastAsia="Times New Roman"/>
          <w:spacing w:val="-2"/>
        </w:rPr>
        <w:t>e</w:t>
      </w:r>
      <w:r w:rsidRPr="002C18A8">
        <w:rPr>
          <w:rFonts w:eastAsia="Times New Roman"/>
        </w:rPr>
        <w:t>sp</w:t>
      </w:r>
      <w:r w:rsidRPr="002C18A8">
        <w:rPr>
          <w:rFonts w:eastAsia="Times New Roman"/>
          <w:spacing w:val="-6"/>
        </w:rPr>
        <w:t>o</w:t>
      </w:r>
      <w:r w:rsidRPr="002C18A8">
        <w:rPr>
          <w:rFonts w:eastAsia="Times New Roman"/>
        </w:rPr>
        <w:t>nd</w:t>
      </w:r>
      <w:r w:rsidRPr="002C18A8">
        <w:rPr>
          <w:rFonts w:eastAsia="Times New Roman"/>
          <w:spacing w:val="25"/>
        </w:rPr>
        <w:t xml:space="preserve"> </w:t>
      </w:r>
      <w:r w:rsidRPr="002C18A8">
        <w:rPr>
          <w:rFonts w:eastAsia="Times New Roman"/>
        </w:rPr>
        <w:t>to</w:t>
      </w:r>
      <w:r w:rsidRPr="002C18A8">
        <w:rPr>
          <w:rFonts w:eastAsia="Times New Roman"/>
          <w:spacing w:val="14"/>
        </w:rPr>
        <w:t xml:space="preserve"> </w:t>
      </w:r>
      <w:r w:rsidRPr="002C18A8">
        <w:rPr>
          <w:rFonts w:eastAsia="Times New Roman"/>
        </w:rPr>
        <w:t>real-time</w:t>
      </w:r>
      <w:r w:rsidRPr="002C18A8">
        <w:rPr>
          <w:rFonts w:eastAsia="Times New Roman"/>
          <w:spacing w:val="15"/>
        </w:rPr>
        <w:t xml:space="preserve"> </w:t>
      </w:r>
      <w:r w:rsidRPr="002C18A8">
        <w:rPr>
          <w:rFonts w:eastAsia="Times New Roman"/>
          <w:w w:val="102"/>
        </w:rPr>
        <w:t xml:space="preserve">events, </w:t>
      </w:r>
      <w:r w:rsidRPr="002C18A8">
        <w:rPr>
          <w:rFonts w:eastAsia="Times New Roman"/>
        </w:rPr>
        <w:t>correlate</w:t>
      </w:r>
      <w:r w:rsidRPr="002C18A8">
        <w:rPr>
          <w:rFonts w:eastAsia="Times New Roman"/>
          <w:spacing w:val="32"/>
        </w:rPr>
        <w:t xml:space="preserve"> </w:t>
      </w:r>
      <w:r w:rsidRPr="002C18A8">
        <w:rPr>
          <w:rFonts w:eastAsia="Times New Roman"/>
        </w:rPr>
        <w:t>security</w:t>
      </w:r>
      <w:r w:rsidRPr="002C18A8">
        <w:rPr>
          <w:rFonts w:eastAsia="Times New Roman"/>
          <w:spacing w:val="17"/>
        </w:rPr>
        <w:t xml:space="preserve"> </w:t>
      </w:r>
      <w:r w:rsidRPr="002C18A8">
        <w:rPr>
          <w:rFonts w:eastAsia="Times New Roman"/>
        </w:rPr>
        <w:t>device</w:t>
      </w:r>
      <w:r w:rsidRPr="002C18A8">
        <w:rPr>
          <w:rFonts w:eastAsia="Times New Roman"/>
          <w:spacing w:val="19"/>
        </w:rPr>
        <w:t xml:space="preserve"> </w:t>
      </w:r>
      <w:r w:rsidRPr="002C18A8">
        <w:rPr>
          <w:rFonts w:eastAsia="Times New Roman"/>
        </w:rPr>
        <w:t>events,</w:t>
      </w:r>
      <w:r w:rsidRPr="002C18A8">
        <w:rPr>
          <w:rFonts w:eastAsia="Times New Roman"/>
          <w:spacing w:val="21"/>
        </w:rPr>
        <w:t xml:space="preserve"> </w:t>
      </w:r>
      <w:r w:rsidRPr="002C18A8">
        <w:rPr>
          <w:rFonts w:eastAsia="Times New Roman"/>
        </w:rPr>
        <w:t>and</w:t>
      </w:r>
      <w:r w:rsidRPr="002C18A8">
        <w:rPr>
          <w:rFonts w:eastAsia="Times New Roman"/>
          <w:spacing w:val="15"/>
        </w:rPr>
        <w:t xml:space="preserve"> </w:t>
      </w:r>
      <w:r w:rsidRPr="002C18A8">
        <w:rPr>
          <w:rFonts w:eastAsia="Times New Roman"/>
        </w:rPr>
        <w:t>perform</w:t>
      </w:r>
      <w:r w:rsidRPr="002C18A8">
        <w:rPr>
          <w:rFonts w:eastAsia="Times New Roman"/>
          <w:spacing w:val="11"/>
        </w:rPr>
        <w:t xml:space="preserve"> </w:t>
      </w:r>
      <w:r w:rsidRPr="002C18A8">
        <w:rPr>
          <w:rFonts w:eastAsia="Times New Roman"/>
        </w:rPr>
        <w:t>continuous</w:t>
      </w:r>
      <w:r w:rsidRPr="002C18A8">
        <w:rPr>
          <w:rFonts w:eastAsia="Times New Roman"/>
          <w:spacing w:val="19"/>
        </w:rPr>
        <w:t xml:space="preserve"> </w:t>
      </w:r>
      <w:r w:rsidRPr="002C18A8">
        <w:rPr>
          <w:rFonts w:eastAsia="Times New Roman"/>
        </w:rPr>
        <w:t>monitoring.</w:t>
      </w:r>
      <w:r w:rsidRPr="002C18A8">
        <w:rPr>
          <w:rFonts w:eastAsia="Times New Roman"/>
          <w:spacing w:val="40"/>
        </w:rPr>
        <w:t xml:space="preserve"> </w:t>
      </w:r>
      <w:r w:rsidRPr="002C18A8">
        <w:rPr>
          <w:rFonts w:eastAsia="Times New Roman"/>
        </w:rPr>
        <w:t>It</w:t>
      </w:r>
      <w:r w:rsidRPr="002C18A8">
        <w:rPr>
          <w:rFonts w:eastAsia="Times New Roman"/>
          <w:spacing w:val="-19"/>
        </w:rPr>
        <w:t xml:space="preserve"> </w:t>
      </w:r>
      <w:r w:rsidRPr="002C18A8">
        <w:rPr>
          <w:rFonts w:eastAsia="Times New Roman"/>
        </w:rPr>
        <w:t>is</w:t>
      </w:r>
      <w:r w:rsidRPr="002C18A8">
        <w:rPr>
          <w:rFonts w:eastAsia="Times New Roman"/>
          <w:spacing w:val="14"/>
        </w:rPr>
        <w:t xml:space="preserve"> </w:t>
      </w:r>
      <w:r w:rsidRPr="002C18A8">
        <w:rPr>
          <w:rFonts w:eastAsia="Times New Roman"/>
          <w:w w:val="103"/>
        </w:rPr>
        <w:t xml:space="preserve">recommended </w:t>
      </w:r>
      <w:r w:rsidRPr="002C18A8">
        <w:rPr>
          <w:rFonts w:eastAsia="Times New Roman"/>
        </w:rPr>
        <w:t>that</w:t>
      </w:r>
      <w:r w:rsidRPr="002C18A8">
        <w:rPr>
          <w:rFonts w:eastAsia="Times New Roman"/>
          <w:spacing w:val="5"/>
        </w:rPr>
        <w:t xml:space="preserve"> </w:t>
      </w:r>
      <w:r w:rsidRPr="002C18A8">
        <w:rPr>
          <w:rFonts w:eastAsia="Times New Roman"/>
        </w:rPr>
        <w:t>the</w:t>
      </w:r>
      <w:r w:rsidRPr="002C18A8">
        <w:rPr>
          <w:rFonts w:eastAsia="Times New Roman"/>
          <w:spacing w:val="20"/>
        </w:rPr>
        <w:t xml:space="preserve"> </w:t>
      </w:r>
      <w:r w:rsidRPr="002C18A8">
        <w:rPr>
          <w:rFonts w:eastAsia="Times New Roman"/>
        </w:rPr>
        <w:t>CSP</w:t>
      </w:r>
      <w:r w:rsidRPr="002C18A8">
        <w:rPr>
          <w:rFonts w:eastAsia="Times New Roman"/>
          <w:spacing w:val="15"/>
        </w:rPr>
        <w:t xml:space="preserve"> </w:t>
      </w:r>
      <w:proofErr w:type="gramStart"/>
      <w:r w:rsidRPr="002C18A8">
        <w:rPr>
          <w:rFonts w:eastAsia="Times New Roman"/>
        </w:rPr>
        <w:t>staff</w:t>
      </w:r>
      <w:r w:rsidRPr="002C18A8">
        <w:rPr>
          <w:rFonts w:eastAsia="Times New Roman"/>
          <w:spacing w:val="13"/>
        </w:rPr>
        <w:t xml:space="preserve"> </w:t>
      </w:r>
      <w:r w:rsidRPr="002C18A8">
        <w:rPr>
          <w:rFonts w:eastAsia="Times New Roman"/>
        </w:rPr>
        <w:t>shall</w:t>
      </w:r>
      <w:proofErr w:type="gramEnd"/>
      <w:r w:rsidRPr="002C18A8">
        <w:rPr>
          <w:rFonts w:eastAsia="Times New Roman"/>
          <w:spacing w:val="13"/>
        </w:rPr>
        <w:t xml:space="preserve"> </w:t>
      </w:r>
      <w:r w:rsidRPr="002C18A8">
        <w:rPr>
          <w:rFonts w:eastAsia="Times New Roman"/>
        </w:rPr>
        <w:t>also</w:t>
      </w:r>
      <w:r w:rsidRPr="002C18A8">
        <w:rPr>
          <w:rFonts w:eastAsia="Times New Roman"/>
          <w:spacing w:val="9"/>
        </w:rPr>
        <w:t xml:space="preserve"> </w:t>
      </w:r>
      <w:r w:rsidRPr="002C18A8">
        <w:rPr>
          <w:rFonts w:eastAsia="Times New Roman"/>
        </w:rPr>
        <w:t>maintain</w:t>
      </w:r>
      <w:r w:rsidRPr="002C18A8">
        <w:rPr>
          <w:rFonts w:eastAsia="Times New Roman"/>
          <w:spacing w:val="13"/>
        </w:rPr>
        <w:t xml:space="preserve"> </w:t>
      </w:r>
      <w:r w:rsidRPr="002C18A8">
        <w:rPr>
          <w:rFonts w:eastAsia="Times New Roman"/>
        </w:rPr>
        <w:t>a</w:t>
      </w:r>
      <w:r w:rsidRPr="002C18A8">
        <w:rPr>
          <w:rFonts w:eastAsia="Times New Roman"/>
          <w:spacing w:val="3"/>
        </w:rPr>
        <w:t xml:space="preserve"> </w:t>
      </w:r>
      <w:r w:rsidRPr="002C18A8">
        <w:rPr>
          <w:rFonts w:eastAsia="Times New Roman"/>
        </w:rPr>
        <w:t>trouble</w:t>
      </w:r>
      <w:r w:rsidRPr="002C18A8">
        <w:rPr>
          <w:rFonts w:eastAsia="Times New Roman"/>
          <w:spacing w:val="9"/>
        </w:rPr>
        <w:t xml:space="preserve"> </w:t>
      </w:r>
      <w:r w:rsidRPr="002C18A8">
        <w:rPr>
          <w:rFonts w:eastAsia="Times New Roman"/>
        </w:rPr>
        <w:t>ticket</w:t>
      </w:r>
      <w:r w:rsidRPr="002C18A8">
        <w:rPr>
          <w:rFonts w:eastAsia="Times New Roman"/>
          <w:spacing w:val="15"/>
        </w:rPr>
        <w:t xml:space="preserve"> </w:t>
      </w:r>
      <w:r w:rsidRPr="002C18A8">
        <w:rPr>
          <w:rFonts w:eastAsia="Times New Roman"/>
        </w:rPr>
        <w:t>sy</w:t>
      </w:r>
      <w:r w:rsidRPr="002C18A8">
        <w:rPr>
          <w:rFonts w:eastAsia="Times New Roman"/>
          <w:spacing w:val="-6"/>
        </w:rPr>
        <w:t>s</w:t>
      </w:r>
      <w:r w:rsidRPr="002C18A8">
        <w:rPr>
          <w:rFonts w:eastAsia="Times New Roman"/>
        </w:rPr>
        <w:t>tem</w:t>
      </w:r>
      <w:r w:rsidRPr="002C18A8">
        <w:rPr>
          <w:rFonts w:eastAsia="Times New Roman"/>
          <w:spacing w:val="18"/>
        </w:rPr>
        <w:t xml:space="preserve"> </w:t>
      </w:r>
      <w:r w:rsidRPr="002C18A8">
        <w:rPr>
          <w:rFonts w:eastAsia="Times New Roman"/>
        </w:rPr>
        <w:t>in</w:t>
      </w:r>
      <w:r w:rsidRPr="002C18A8">
        <w:rPr>
          <w:rFonts w:eastAsia="Times New Roman"/>
          <w:spacing w:val="8"/>
        </w:rPr>
        <w:t xml:space="preserve"> </w:t>
      </w:r>
      <w:r w:rsidRPr="002C18A8">
        <w:rPr>
          <w:rFonts w:eastAsia="Times New Roman"/>
        </w:rPr>
        <w:t>which</w:t>
      </w:r>
      <w:r w:rsidRPr="002C18A8">
        <w:rPr>
          <w:rFonts w:eastAsia="Times New Roman"/>
          <w:spacing w:val="14"/>
        </w:rPr>
        <w:t xml:space="preserve"> </w:t>
      </w:r>
      <w:r w:rsidRPr="002C18A8">
        <w:rPr>
          <w:rFonts w:eastAsia="Times New Roman"/>
        </w:rPr>
        <w:t>incidents</w:t>
      </w:r>
      <w:r w:rsidRPr="002C18A8">
        <w:rPr>
          <w:rFonts w:eastAsia="Times New Roman"/>
          <w:spacing w:val="15"/>
        </w:rPr>
        <w:t xml:space="preserve"> </w:t>
      </w:r>
      <w:r w:rsidRPr="002C18A8">
        <w:rPr>
          <w:rFonts w:eastAsia="Times New Roman"/>
          <w:w w:val="106"/>
        </w:rPr>
        <w:t xml:space="preserve">and </w:t>
      </w:r>
      <w:r w:rsidRPr="002C18A8">
        <w:rPr>
          <w:rFonts w:eastAsia="Times New Roman"/>
        </w:rPr>
        <w:t>outages</w:t>
      </w:r>
      <w:r w:rsidRPr="002C18A8">
        <w:rPr>
          <w:rFonts w:eastAsia="Times New Roman"/>
          <w:spacing w:val="27"/>
        </w:rPr>
        <w:t xml:space="preserve"> </w:t>
      </w:r>
      <w:r w:rsidRPr="002C18A8">
        <w:rPr>
          <w:rFonts w:eastAsia="Times New Roman"/>
        </w:rPr>
        <w:t>are</w:t>
      </w:r>
      <w:r w:rsidRPr="002C18A8">
        <w:rPr>
          <w:rFonts w:eastAsia="Times New Roman"/>
          <w:spacing w:val="2"/>
        </w:rPr>
        <w:t xml:space="preserve"> </w:t>
      </w:r>
      <w:r w:rsidRPr="002C18A8">
        <w:rPr>
          <w:rFonts w:eastAsia="Times New Roman"/>
          <w:spacing w:val="6"/>
        </w:rPr>
        <w:t>r</w:t>
      </w:r>
      <w:r w:rsidRPr="002C18A8">
        <w:rPr>
          <w:rFonts w:eastAsia="Times New Roman"/>
        </w:rPr>
        <w:t>ecorded.</w:t>
      </w:r>
      <w:r w:rsidRPr="002C18A8">
        <w:rPr>
          <w:rFonts w:eastAsia="Times New Roman"/>
          <w:spacing w:val="29"/>
        </w:rPr>
        <w:t xml:space="preserve"> </w:t>
      </w:r>
      <w:r w:rsidRPr="002C18A8">
        <w:rPr>
          <w:rFonts w:eastAsia="Times New Roman"/>
        </w:rPr>
        <w:t>In</w:t>
      </w:r>
      <w:r w:rsidRPr="002C18A8">
        <w:rPr>
          <w:rFonts w:eastAsia="Times New Roman"/>
          <w:spacing w:val="-1"/>
        </w:rPr>
        <w:t xml:space="preserve"> </w:t>
      </w:r>
      <w:r w:rsidRPr="002C18A8">
        <w:rPr>
          <w:rFonts w:eastAsia="Times New Roman"/>
        </w:rPr>
        <w:t>the</w:t>
      </w:r>
      <w:r w:rsidRPr="002C18A8">
        <w:rPr>
          <w:rFonts w:eastAsia="Times New Roman"/>
          <w:spacing w:val="12"/>
        </w:rPr>
        <w:t xml:space="preserve"> </w:t>
      </w:r>
      <w:r w:rsidRPr="002C18A8">
        <w:rPr>
          <w:rFonts w:eastAsia="Times New Roman"/>
        </w:rPr>
        <w:t>event</w:t>
      </w:r>
      <w:r w:rsidRPr="002C18A8">
        <w:rPr>
          <w:rFonts w:eastAsia="Times New Roman"/>
          <w:spacing w:val="11"/>
        </w:rPr>
        <w:t xml:space="preserve"> </w:t>
      </w:r>
      <w:r w:rsidRPr="002C18A8">
        <w:rPr>
          <w:rFonts w:eastAsia="Times New Roman"/>
        </w:rPr>
        <w:t>of</w:t>
      </w:r>
      <w:r w:rsidRPr="002C18A8">
        <w:rPr>
          <w:rFonts w:eastAsia="Times New Roman"/>
          <w:spacing w:val="5"/>
        </w:rPr>
        <w:t xml:space="preserve"> </w:t>
      </w:r>
      <w:r w:rsidRPr="002C18A8">
        <w:rPr>
          <w:rFonts w:eastAsia="Times New Roman"/>
        </w:rPr>
        <w:t>an</w:t>
      </w:r>
      <w:r w:rsidRPr="002C18A8">
        <w:rPr>
          <w:rFonts w:eastAsia="Times New Roman"/>
          <w:spacing w:val="18"/>
        </w:rPr>
        <w:t xml:space="preserve"> </w:t>
      </w:r>
      <w:r w:rsidRPr="002C18A8">
        <w:rPr>
          <w:rFonts w:eastAsia="Times New Roman"/>
        </w:rPr>
        <w:t>incident,</w:t>
      </w:r>
      <w:r w:rsidRPr="002C18A8">
        <w:rPr>
          <w:rFonts w:eastAsia="Times New Roman"/>
          <w:spacing w:val="13"/>
        </w:rPr>
        <w:t xml:space="preserve"> </w:t>
      </w:r>
      <w:r w:rsidRPr="002C18A8">
        <w:rPr>
          <w:rFonts w:eastAsia="Times New Roman"/>
        </w:rPr>
        <w:t>the</w:t>
      </w:r>
      <w:r w:rsidRPr="002C18A8">
        <w:rPr>
          <w:rFonts w:eastAsia="Times New Roman"/>
          <w:spacing w:val="12"/>
        </w:rPr>
        <w:t xml:space="preserve"> </w:t>
      </w:r>
      <w:r w:rsidRPr="002C18A8">
        <w:rPr>
          <w:rFonts w:eastAsia="Times New Roman"/>
        </w:rPr>
        <w:t>CSP</w:t>
      </w:r>
      <w:r w:rsidRPr="002C18A8">
        <w:rPr>
          <w:rFonts w:eastAsia="Times New Roman"/>
          <w:spacing w:val="15"/>
        </w:rPr>
        <w:t xml:space="preserve"> </w:t>
      </w:r>
      <w:r w:rsidRPr="002C18A8">
        <w:rPr>
          <w:rFonts w:eastAsia="Times New Roman"/>
        </w:rPr>
        <w:t>facility</w:t>
      </w:r>
      <w:r w:rsidRPr="002C18A8">
        <w:rPr>
          <w:rFonts w:eastAsia="Times New Roman"/>
          <w:spacing w:val="9"/>
        </w:rPr>
        <w:t xml:space="preserve"> </w:t>
      </w:r>
      <w:r w:rsidRPr="002C18A8">
        <w:rPr>
          <w:rFonts w:eastAsia="Times New Roman"/>
        </w:rPr>
        <w:t>SOC</w:t>
      </w:r>
      <w:r w:rsidRPr="002C18A8">
        <w:rPr>
          <w:rFonts w:eastAsia="Times New Roman"/>
          <w:spacing w:val="21"/>
        </w:rPr>
        <w:t xml:space="preserve"> </w:t>
      </w:r>
      <w:r w:rsidRPr="002C18A8">
        <w:rPr>
          <w:rFonts w:eastAsia="Times New Roman"/>
          <w:w w:val="101"/>
        </w:rPr>
        <w:t xml:space="preserve">shall </w:t>
      </w:r>
      <w:r w:rsidRPr="002C18A8">
        <w:rPr>
          <w:rFonts w:eastAsia="Times New Roman"/>
        </w:rPr>
        <w:t>adhere</w:t>
      </w:r>
      <w:r w:rsidRPr="002C18A8">
        <w:rPr>
          <w:rFonts w:eastAsia="Times New Roman"/>
          <w:spacing w:val="31"/>
        </w:rPr>
        <w:t xml:space="preserve"> </w:t>
      </w:r>
      <w:r w:rsidRPr="002C18A8">
        <w:rPr>
          <w:rFonts w:eastAsia="Times New Roman"/>
        </w:rPr>
        <w:t>to</w:t>
      </w:r>
      <w:r w:rsidRPr="002C18A8">
        <w:rPr>
          <w:rFonts w:eastAsia="Times New Roman"/>
          <w:spacing w:val="7"/>
        </w:rPr>
        <w:t xml:space="preserve"> </w:t>
      </w:r>
      <w:r w:rsidRPr="002C18A8">
        <w:rPr>
          <w:rFonts w:eastAsia="Times New Roman"/>
        </w:rPr>
        <w:t>the</w:t>
      </w:r>
      <w:r w:rsidRPr="002C18A8">
        <w:rPr>
          <w:rFonts w:eastAsia="Times New Roman"/>
          <w:spacing w:val="6"/>
        </w:rPr>
        <w:t xml:space="preserve"> </w:t>
      </w:r>
      <w:r w:rsidRPr="002C18A8">
        <w:rPr>
          <w:rFonts w:eastAsia="Times New Roman"/>
        </w:rPr>
        <w:t>incident</w:t>
      </w:r>
      <w:r w:rsidRPr="002C18A8">
        <w:rPr>
          <w:rFonts w:eastAsia="Times New Roman"/>
          <w:spacing w:val="10"/>
        </w:rPr>
        <w:t xml:space="preserve"> </w:t>
      </w:r>
      <w:r w:rsidRPr="002C18A8">
        <w:rPr>
          <w:rFonts w:eastAsia="Times New Roman"/>
        </w:rPr>
        <w:t>response</w:t>
      </w:r>
      <w:r w:rsidRPr="002C18A8">
        <w:rPr>
          <w:rFonts w:eastAsia="Times New Roman"/>
          <w:spacing w:val="37"/>
        </w:rPr>
        <w:t xml:space="preserve"> </w:t>
      </w:r>
      <w:r w:rsidRPr="002C18A8">
        <w:rPr>
          <w:rFonts w:eastAsia="Times New Roman"/>
        </w:rPr>
        <w:t>plan.</w:t>
      </w:r>
    </w:p>
    <w:p w14:paraId="79726B60" w14:textId="77777777" w:rsidR="002C18A8" w:rsidRPr="002C18A8" w:rsidRDefault="002C18A8" w:rsidP="000439F7">
      <w:pPr>
        <w:keepNext/>
        <w:numPr>
          <w:ilvl w:val="0"/>
          <w:numId w:val="12"/>
        </w:numPr>
        <w:spacing w:before="240" w:after="60" w:line="240" w:lineRule="auto"/>
        <w:rPr>
          <w:rFonts w:eastAsia="Times New Roman"/>
          <w:b/>
          <w:w w:val="101"/>
        </w:rPr>
      </w:pPr>
      <w:r w:rsidRPr="002C18A8">
        <w:rPr>
          <w:rFonts w:eastAsia="Times New Roman"/>
          <w:b/>
          <w:w w:val="101"/>
        </w:rPr>
        <w:lastRenderedPageBreak/>
        <w:t>Computer Incident Response Services Terms and Conditions</w:t>
      </w:r>
    </w:p>
    <w:p w14:paraId="358E3018" w14:textId="77777777" w:rsidR="002C18A8" w:rsidRPr="002C18A8" w:rsidRDefault="002C18A8" w:rsidP="002C18A8">
      <w:pPr>
        <w:widowControl w:val="0"/>
        <w:spacing w:after="120" w:line="240" w:lineRule="auto"/>
        <w:ind w:left="900"/>
        <w:rPr>
          <w:rFonts w:eastAsia="Times New Roman"/>
          <w:color w:val="000000"/>
          <w:w w:val="107"/>
          <w:szCs w:val="23"/>
        </w:rPr>
      </w:pPr>
      <w:r w:rsidRPr="002C18A8">
        <w:rPr>
          <w:rFonts w:eastAsia="Times New Roman"/>
          <w:color w:val="000000"/>
          <w:w w:val="107"/>
          <w:szCs w:val="23"/>
        </w:rPr>
        <w:t>The</w:t>
      </w:r>
      <w:r w:rsidRPr="002C18A8">
        <w:rPr>
          <w:rFonts w:eastAsia="Times New Roman"/>
          <w:color w:val="000000"/>
          <w:spacing w:val="12"/>
          <w:w w:val="107"/>
          <w:szCs w:val="23"/>
        </w:rPr>
        <w:t xml:space="preserve"> </w:t>
      </w:r>
      <w:r w:rsidRPr="002C18A8">
        <w:rPr>
          <w:rFonts w:eastAsia="Times New Roman"/>
          <w:color w:val="000000"/>
          <w:w w:val="107"/>
          <w:szCs w:val="23"/>
        </w:rPr>
        <w:t>CSP</w:t>
      </w:r>
      <w:r w:rsidRPr="002C18A8">
        <w:rPr>
          <w:rFonts w:eastAsia="Times New Roman"/>
          <w:color w:val="000000"/>
          <w:spacing w:val="36"/>
          <w:w w:val="107"/>
          <w:szCs w:val="23"/>
        </w:rPr>
        <w:t xml:space="preserve"> </w:t>
      </w:r>
      <w:r w:rsidRPr="002C18A8">
        <w:rPr>
          <w:rFonts w:eastAsia="Times New Roman"/>
          <w:color w:val="000000"/>
          <w:w w:val="107"/>
          <w:szCs w:val="23"/>
        </w:rPr>
        <w:t>shall</w:t>
      </w:r>
      <w:r w:rsidRPr="002C18A8">
        <w:rPr>
          <w:rFonts w:eastAsia="Times New Roman"/>
          <w:color w:val="000000"/>
          <w:spacing w:val="15"/>
          <w:w w:val="107"/>
          <w:szCs w:val="23"/>
        </w:rPr>
        <w:t xml:space="preserve"> </w:t>
      </w:r>
      <w:r w:rsidRPr="002C18A8">
        <w:rPr>
          <w:rFonts w:eastAsia="Times New Roman"/>
          <w:color w:val="000000"/>
          <w:w w:val="107"/>
          <w:szCs w:val="23"/>
        </w:rPr>
        <w:t>provide</w:t>
      </w:r>
      <w:r w:rsidRPr="002C18A8">
        <w:rPr>
          <w:rFonts w:eastAsia="Times New Roman"/>
          <w:color w:val="000000"/>
          <w:spacing w:val="6"/>
          <w:w w:val="107"/>
          <w:szCs w:val="23"/>
        </w:rPr>
        <w:t xml:space="preserve"> </w:t>
      </w:r>
      <w:r w:rsidRPr="002C18A8">
        <w:rPr>
          <w:rFonts w:eastAsia="Times New Roman"/>
          <w:color w:val="000000"/>
          <w:w w:val="107"/>
          <w:szCs w:val="23"/>
        </w:rPr>
        <w:t>Computer</w:t>
      </w:r>
      <w:r w:rsidRPr="002C18A8">
        <w:rPr>
          <w:rFonts w:eastAsia="Times New Roman"/>
          <w:color w:val="000000"/>
          <w:spacing w:val="28"/>
          <w:w w:val="107"/>
          <w:szCs w:val="23"/>
        </w:rPr>
        <w:t xml:space="preserve"> </w:t>
      </w:r>
      <w:r w:rsidRPr="002C18A8">
        <w:rPr>
          <w:rFonts w:eastAsia="Times New Roman"/>
          <w:color w:val="000000"/>
          <w:w w:val="107"/>
          <w:szCs w:val="23"/>
        </w:rPr>
        <w:t>Incident</w:t>
      </w:r>
      <w:r w:rsidRPr="002C18A8">
        <w:rPr>
          <w:rFonts w:eastAsia="Times New Roman"/>
          <w:color w:val="000000"/>
          <w:spacing w:val="16"/>
          <w:w w:val="107"/>
          <w:szCs w:val="23"/>
        </w:rPr>
        <w:t xml:space="preserve"> </w:t>
      </w:r>
      <w:r w:rsidRPr="002C18A8">
        <w:rPr>
          <w:rFonts w:eastAsia="Times New Roman"/>
          <w:color w:val="000000"/>
          <w:spacing w:val="-5"/>
          <w:w w:val="107"/>
          <w:szCs w:val="23"/>
        </w:rPr>
        <w:t>R</w:t>
      </w:r>
      <w:r w:rsidRPr="002C18A8">
        <w:rPr>
          <w:rFonts w:eastAsia="Times New Roman"/>
          <w:color w:val="000000"/>
          <w:w w:val="107"/>
          <w:szCs w:val="23"/>
        </w:rPr>
        <w:t>esponse</w:t>
      </w:r>
      <w:r w:rsidRPr="002C18A8">
        <w:rPr>
          <w:rFonts w:eastAsia="Times New Roman"/>
          <w:color w:val="000000"/>
          <w:spacing w:val="14"/>
          <w:w w:val="107"/>
          <w:szCs w:val="23"/>
        </w:rPr>
        <w:t xml:space="preserve"> </w:t>
      </w:r>
      <w:r w:rsidRPr="002C18A8">
        <w:rPr>
          <w:rFonts w:eastAsia="Times New Roman"/>
          <w:color w:val="000000"/>
          <w:w w:val="107"/>
          <w:szCs w:val="23"/>
        </w:rPr>
        <w:t>Team</w:t>
      </w:r>
      <w:r w:rsidRPr="002C18A8">
        <w:rPr>
          <w:rFonts w:eastAsia="Times New Roman"/>
          <w:color w:val="000000"/>
          <w:spacing w:val="14"/>
          <w:w w:val="107"/>
          <w:szCs w:val="23"/>
        </w:rPr>
        <w:t xml:space="preserve"> </w:t>
      </w:r>
      <w:r w:rsidRPr="002C18A8">
        <w:rPr>
          <w:rFonts w:eastAsia="Times New Roman"/>
          <w:color w:val="000000"/>
          <w:w w:val="107"/>
          <w:szCs w:val="23"/>
        </w:rPr>
        <w:t>(CIRT)</w:t>
      </w:r>
      <w:r w:rsidRPr="002C18A8">
        <w:rPr>
          <w:rFonts w:eastAsia="Times New Roman"/>
          <w:color w:val="000000"/>
          <w:spacing w:val="8"/>
          <w:w w:val="107"/>
          <w:szCs w:val="23"/>
        </w:rPr>
        <w:t xml:space="preserve"> </w:t>
      </w:r>
      <w:r w:rsidRPr="002C18A8">
        <w:rPr>
          <w:rFonts w:eastAsia="Times New Roman"/>
          <w:color w:val="000000"/>
          <w:w w:val="107"/>
          <w:szCs w:val="23"/>
        </w:rPr>
        <w:t>ser</w:t>
      </w:r>
      <w:r w:rsidRPr="002C18A8">
        <w:rPr>
          <w:rFonts w:eastAsia="Times New Roman"/>
          <w:color w:val="000000"/>
          <w:spacing w:val="-2"/>
          <w:w w:val="107"/>
          <w:szCs w:val="23"/>
        </w:rPr>
        <w:t>v</w:t>
      </w:r>
      <w:r w:rsidRPr="002C18A8">
        <w:rPr>
          <w:rFonts w:eastAsia="Times New Roman"/>
          <w:color w:val="000000"/>
          <w:w w:val="107"/>
          <w:szCs w:val="23"/>
        </w:rPr>
        <w:t>ic</w:t>
      </w:r>
      <w:r w:rsidRPr="002C18A8">
        <w:rPr>
          <w:rFonts w:eastAsia="Times New Roman"/>
          <w:color w:val="000000"/>
          <w:spacing w:val="-1"/>
          <w:w w:val="107"/>
          <w:szCs w:val="23"/>
        </w:rPr>
        <w:t>e</w:t>
      </w:r>
      <w:r w:rsidRPr="002C18A8">
        <w:rPr>
          <w:rFonts w:eastAsia="Times New Roman"/>
          <w:color w:val="000000"/>
          <w:w w:val="107"/>
          <w:szCs w:val="23"/>
        </w:rPr>
        <w:t>s.</w:t>
      </w:r>
      <w:r w:rsidRPr="002C18A8">
        <w:rPr>
          <w:rFonts w:eastAsia="Times New Roman"/>
          <w:color w:val="000000"/>
          <w:spacing w:val="24"/>
          <w:w w:val="107"/>
          <w:szCs w:val="23"/>
        </w:rPr>
        <w:t xml:space="preserve"> </w:t>
      </w:r>
      <w:r w:rsidRPr="002C18A8">
        <w:rPr>
          <w:rFonts w:eastAsia="Times New Roman"/>
          <w:color w:val="000000"/>
          <w:w w:val="103"/>
          <w:szCs w:val="23"/>
        </w:rPr>
        <w:t xml:space="preserve">The </w:t>
      </w:r>
      <w:r w:rsidRPr="002C18A8">
        <w:rPr>
          <w:rFonts w:eastAsia="Times New Roman"/>
          <w:color w:val="000000"/>
          <w:w w:val="107"/>
          <w:szCs w:val="23"/>
        </w:rPr>
        <w:t>CSP</w:t>
      </w:r>
      <w:r w:rsidRPr="002C18A8">
        <w:rPr>
          <w:rFonts w:eastAsia="Times New Roman"/>
          <w:color w:val="000000"/>
          <w:spacing w:val="34"/>
          <w:w w:val="107"/>
          <w:szCs w:val="23"/>
        </w:rPr>
        <w:t xml:space="preserve"> </w:t>
      </w:r>
      <w:r w:rsidRPr="002C18A8">
        <w:rPr>
          <w:rFonts w:eastAsia="Times New Roman"/>
          <w:color w:val="000000"/>
          <w:w w:val="107"/>
          <w:szCs w:val="23"/>
        </w:rPr>
        <w:t>shall</w:t>
      </w:r>
      <w:r w:rsidRPr="002C18A8">
        <w:rPr>
          <w:rFonts w:eastAsia="Times New Roman"/>
          <w:color w:val="000000"/>
          <w:spacing w:val="4"/>
          <w:w w:val="107"/>
          <w:szCs w:val="23"/>
        </w:rPr>
        <w:t xml:space="preserve"> </w:t>
      </w:r>
      <w:r w:rsidRPr="002C18A8">
        <w:rPr>
          <w:rFonts w:eastAsia="Times New Roman"/>
          <w:color w:val="000000"/>
          <w:w w:val="107"/>
          <w:szCs w:val="23"/>
        </w:rPr>
        <w:t>adhere</w:t>
      </w:r>
      <w:r w:rsidRPr="002C18A8">
        <w:rPr>
          <w:rFonts w:eastAsia="Times New Roman"/>
          <w:color w:val="000000"/>
          <w:spacing w:val="9"/>
          <w:w w:val="107"/>
          <w:szCs w:val="23"/>
        </w:rPr>
        <w:t xml:space="preserve"> </w:t>
      </w:r>
      <w:r w:rsidRPr="002C18A8">
        <w:rPr>
          <w:rFonts w:eastAsia="Times New Roman"/>
          <w:color w:val="000000"/>
          <w:w w:val="107"/>
          <w:szCs w:val="23"/>
        </w:rPr>
        <w:t>to</w:t>
      </w:r>
      <w:r w:rsidRPr="002C18A8">
        <w:rPr>
          <w:rFonts w:eastAsia="Times New Roman"/>
          <w:color w:val="000000"/>
          <w:spacing w:val="9"/>
          <w:w w:val="107"/>
          <w:szCs w:val="23"/>
        </w:rPr>
        <w:t xml:space="preserve"> </w:t>
      </w:r>
      <w:r w:rsidRPr="002C18A8">
        <w:rPr>
          <w:rFonts w:eastAsia="Times New Roman"/>
          <w:color w:val="000000"/>
          <w:w w:val="107"/>
          <w:szCs w:val="23"/>
        </w:rPr>
        <w:t>the</w:t>
      </w:r>
      <w:r w:rsidRPr="002C18A8">
        <w:rPr>
          <w:rFonts w:eastAsia="Times New Roman"/>
          <w:color w:val="000000"/>
          <w:spacing w:val="21"/>
          <w:w w:val="107"/>
          <w:szCs w:val="23"/>
        </w:rPr>
        <w:t xml:space="preserve"> </w:t>
      </w:r>
      <w:r w:rsidRPr="002C18A8">
        <w:rPr>
          <w:rFonts w:eastAsia="Times New Roman"/>
          <w:color w:val="000000"/>
          <w:w w:val="107"/>
          <w:szCs w:val="23"/>
        </w:rPr>
        <w:t>standard</w:t>
      </w:r>
      <w:r w:rsidRPr="002C18A8">
        <w:rPr>
          <w:rFonts w:eastAsia="Times New Roman"/>
          <w:color w:val="000000"/>
          <w:spacing w:val="23"/>
          <w:w w:val="107"/>
          <w:szCs w:val="23"/>
        </w:rPr>
        <w:t xml:space="preserve"> </w:t>
      </w:r>
      <w:r w:rsidRPr="002C18A8">
        <w:rPr>
          <w:rFonts w:eastAsia="Times New Roman"/>
          <w:color w:val="000000"/>
          <w:w w:val="107"/>
          <w:szCs w:val="23"/>
        </w:rPr>
        <w:t>Incident</w:t>
      </w:r>
      <w:r w:rsidRPr="002C18A8">
        <w:rPr>
          <w:rFonts w:eastAsia="Times New Roman"/>
          <w:color w:val="000000"/>
          <w:spacing w:val="8"/>
          <w:w w:val="107"/>
          <w:szCs w:val="23"/>
        </w:rPr>
        <w:t xml:space="preserve"> </w:t>
      </w:r>
      <w:r w:rsidRPr="002C18A8">
        <w:rPr>
          <w:rFonts w:eastAsia="Times New Roman"/>
          <w:color w:val="000000"/>
          <w:w w:val="107"/>
          <w:szCs w:val="23"/>
        </w:rPr>
        <w:t>Reporting</w:t>
      </w:r>
      <w:r w:rsidRPr="002C18A8">
        <w:rPr>
          <w:rFonts w:eastAsia="Times New Roman"/>
          <w:color w:val="000000"/>
          <w:spacing w:val="21"/>
          <w:w w:val="107"/>
          <w:szCs w:val="23"/>
        </w:rPr>
        <w:t xml:space="preserve"> </w:t>
      </w:r>
      <w:r w:rsidRPr="002C18A8">
        <w:rPr>
          <w:rFonts w:eastAsia="Times New Roman"/>
          <w:color w:val="000000"/>
          <w:w w:val="107"/>
          <w:szCs w:val="23"/>
        </w:rPr>
        <w:t>process</w:t>
      </w:r>
      <w:r w:rsidRPr="002C18A8">
        <w:rPr>
          <w:rFonts w:eastAsia="Times New Roman"/>
          <w:color w:val="000000"/>
          <w:spacing w:val="3"/>
          <w:w w:val="107"/>
          <w:szCs w:val="23"/>
        </w:rPr>
        <w:t xml:space="preserve"> </w:t>
      </w:r>
      <w:r w:rsidRPr="002C18A8">
        <w:rPr>
          <w:rFonts w:eastAsia="Times New Roman"/>
          <w:color w:val="000000"/>
          <w:w w:val="107"/>
          <w:szCs w:val="23"/>
        </w:rPr>
        <w:t>as</w:t>
      </w:r>
      <w:r w:rsidRPr="002C18A8">
        <w:rPr>
          <w:rFonts w:eastAsia="Times New Roman"/>
          <w:color w:val="000000"/>
          <w:spacing w:val="12"/>
          <w:w w:val="107"/>
          <w:szCs w:val="23"/>
        </w:rPr>
        <w:t xml:space="preserve"> </w:t>
      </w:r>
      <w:r w:rsidRPr="002C18A8">
        <w:rPr>
          <w:rFonts w:eastAsia="Times New Roman"/>
          <w:color w:val="000000"/>
          <w:w w:val="107"/>
          <w:szCs w:val="23"/>
        </w:rPr>
        <w:t>determined</w:t>
      </w:r>
      <w:r w:rsidRPr="002C18A8">
        <w:rPr>
          <w:rFonts w:eastAsia="Times New Roman"/>
          <w:color w:val="000000"/>
          <w:spacing w:val="18"/>
          <w:w w:val="107"/>
          <w:szCs w:val="23"/>
        </w:rPr>
        <w:t xml:space="preserve"> </w:t>
      </w:r>
      <w:r w:rsidRPr="002C18A8">
        <w:rPr>
          <w:rFonts w:eastAsia="Times New Roman"/>
          <w:color w:val="000000"/>
          <w:w w:val="107"/>
          <w:szCs w:val="23"/>
        </w:rPr>
        <w:t xml:space="preserve">by </w:t>
      </w:r>
      <w:r w:rsidRPr="002C18A8">
        <w:rPr>
          <w:rFonts w:eastAsia="Times New Roman"/>
          <w:color w:val="000000"/>
          <w:w w:val="108"/>
          <w:szCs w:val="23"/>
        </w:rPr>
        <w:t xml:space="preserve">the </w:t>
      </w:r>
      <w:r w:rsidRPr="002C18A8">
        <w:rPr>
          <w:rFonts w:eastAsia="Times New Roman"/>
          <w:color w:val="000000"/>
          <w:w w:val="107"/>
          <w:szCs w:val="23"/>
        </w:rPr>
        <w:t>Co</w:t>
      </w:r>
      <w:r w:rsidRPr="002C18A8">
        <w:rPr>
          <w:rFonts w:eastAsia="Times New Roman"/>
          <w:color w:val="000000"/>
          <w:spacing w:val="-3"/>
          <w:w w:val="107"/>
          <w:szCs w:val="23"/>
        </w:rPr>
        <w:t>m</w:t>
      </w:r>
      <w:r w:rsidRPr="002C18A8">
        <w:rPr>
          <w:rFonts w:eastAsia="Times New Roman"/>
          <w:color w:val="000000"/>
          <w:w w:val="107"/>
          <w:szCs w:val="23"/>
        </w:rPr>
        <w:t>po</w:t>
      </w:r>
      <w:r w:rsidRPr="002C18A8">
        <w:rPr>
          <w:rFonts w:eastAsia="Times New Roman"/>
          <w:color w:val="000000"/>
          <w:spacing w:val="-8"/>
          <w:w w:val="107"/>
          <w:szCs w:val="23"/>
        </w:rPr>
        <w:t>n</w:t>
      </w:r>
      <w:r w:rsidRPr="002C18A8">
        <w:rPr>
          <w:rFonts w:eastAsia="Times New Roman"/>
          <w:color w:val="000000"/>
          <w:spacing w:val="1"/>
          <w:w w:val="107"/>
          <w:szCs w:val="23"/>
        </w:rPr>
        <w:t>e</w:t>
      </w:r>
      <w:r w:rsidRPr="002C18A8">
        <w:rPr>
          <w:rFonts w:eastAsia="Times New Roman"/>
          <w:color w:val="000000"/>
          <w:w w:val="107"/>
          <w:szCs w:val="23"/>
        </w:rPr>
        <w:t>nt</w:t>
      </w:r>
      <w:r w:rsidRPr="002C18A8">
        <w:rPr>
          <w:rFonts w:eastAsia="Times New Roman"/>
          <w:color w:val="000000"/>
          <w:spacing w:val="56"/>
          <w:w w:val="107"/>
          <w:szCs w:val="23"/>
        </w:rPr>
        <w:t xml:space="preserve"> </w:t>
      </w:r>
      <w:r w:rsidRPr="002C18A8">
        <w:rPr>
          <w:rFonts w:eastAsia="Times New Roman"/>
          <w:color w:val="000000"/>
          <w:w w:val="107"/>
          <w:szCs w:val="23"/>
        </w:rPr>
        <w:t>and</w:t>
      </w:r>
      <w:r w:rsidRPr="002C18A8">
        <w:rPr>
          <w:rFonts w:eastAsia="Times New Roman"/>
          <w:color w:val="000000"/>
          <w:spacing w:val="5"/>
          <w:w w:val="107"/>
          <w:szCs w:val="23"/>
        </w:rPr>
        <w:t xml:space="preserve"> </w:t>
      </w:r>
      <w:r w:rsidRPr="002C18A8">
        <w:rPr>
          <w:rFonts w:eastAsia="Times New Roman"/>
          <w:color w:val="000000"/>
          <w:w w:val="107"/>
          <w:szCs w:val="23"/>
        </w:rPr>
        <w:t>is</w:t>
      </w:r>
      <w:r w:rsidRPr="002C18A8">
        <w:rPr>
          <w:rFonts w:eastAsia="Times New Roman"/>
          <w:color w:val="000000"/>
          <w:spacing w:val="3"/>
          <w:w w:val="107"/>
          <w:szCs w:val="23"/>
        </w:rPr>
        <w:t xml:space="preserve"> </w:t>
      </w:r>
      <w:r w:rsidRPr="002C18A8">
        <w:rPr>
          <w:rFonts w:eastAsia="Times New Roman"/>
          <w:color w:val="000000"/>
          <w:w w:val="107"/>
          <w:szCs w:val="23"/>
        </w:rPr>
        <w:t>defined</w:t>
      </w:r>
      <w:r w:rsidRPr="002C18A8">
        <w:rPr>
          <w:rFonts w:eastAsia="Times New Roman"/>
          <w:color w:val="000000"/>
          <w:spacing w:val="14"/>
          <w:w w:val="107"/>
          <w:szCs w:val="23"/>
        </w:rPr>
        <w:t xml:space="preserve"> </w:t>
      </w:r>
      <w:r w:rsidRPr="002C18A8">
        <w:rPr>
          <w:rFonts w:eastAsia="Times New Roman"/>
          <w:color w:val="000000"/>
          <w:w w:val="107"/>
          <w:szCs w:val="23"/>
        </w:rPr>
        <w:t>by</w:t>
      </w:r>
      <w:r w:rsidRPr="002C18A8">
        <w:rPr>
          <w:rFonts w:eastAsia="Times New Roman"/>
          <w:color w:val="000000"/>
          <w:spacing w:val="13"/>
          <w:w w:val="107"/>
          <w:szCs w:val="23"/>
        </w:rPr>
        <w:t xml:space="preserve"> </w:t>
      </w:r>
      <w:r w:rsidRPr="002C18A8">
        <w:rPr>
          <w:rFonts w:eastAsia="Times New Roman"/>
          <w:color w:val="000000"/>
          <w:w w:val="107"/>
          <w:szCs w:val="23"/>
        </w:rPr>
        <w:t>a</w:t>
      </w:r>
      <w:r w:rsidRPr="002C18A8">
        <w:rPr>
          <w:rFonts w:eastAsia="Times New Roman"/>
          <w:color w:val="000000"/>
          <w:spacing w:val="19"/>
          <w:w w:val="107"/>
          <w:szCs w:val="23"/>
        </w:rPr>
        <w:t xml:space="preserve"> </w:t>
      </w:r>
      <w:r w:rsidRPr="002C18A8">
        <w:rPr>
          <w:rFonts w:eastAsia="Times New Roman"/>
          <w:color w:val="000000"/>
          <w:w w:val="107"/>
          <w:szCs w:val="23"/>
        </w:rPr>
        <w:t>DHS/ICE-specific</w:t>
      </w:r>
      <w:r w:rsidRPr="002C18A8">
        <w:rPr>
          <w:rFonts w:eastAsia="Times New Roman"/>
          <w:color w:val="000000"/>
          <w:spacing w:val="38"/>
          <w:w w:val="107"/>
          <w:szCs w:val="23"/>
        </w:rPr>
        <w:t xml:space="preserve"> </w:t>
      </w:r>
      <w:r w:rsidRPr="002C18A8">
        <w:rPr>
          <w:rFonts w:eastAsia="Times New Roman"/>
          <w:color w:val="000000"/>
          <w:w w:val="107"/>
          <w:szCs w:val="23"/>
        </w:rPr>
        <w:t>incident</w:t>
      </w:r>
      <w:r w:rsidRPr="002C18A8">
        <w:rPr>
          <w:rFonts w:eastAsia="Times New Roman"/>
          <w:color w:val="000000"/>
          <w:spacing w:val="16"/>
          <w:w w:val="107"/>
          <w:szCs w:val="23"/>
        </w:rPr>
        <w:t xml:space="preserve"> </w:t>
      </w:r>
      <w:r w:rsidRPr="002C18A8">
        <w:rPr>
          <w:rFonts w:eastAsia="Times New Roman"/>
          <w:color w:val="000000"/>
          <w:w w:val="107"/>
          <w:szCs w:val="23"/>
        </w:rPr>
        <w:t>response</w:t>
      </w:r>
      <w:r w:rsidRPr="002C18A8">
        <w:rPr>
          <w:rFonts w:eastAsia="Times New Roman"/>
          <w:color w:val="000000"/>
          <w:spacing w:val="28"/>
          <w:w w:val="107"/>
          <w:szCs w:val="23"/>
        </w:rPr>
        <w:t xml:space="preserve"> </w:t>
      </w:r>
      <w:r w:rsidRPr="002C18A8">
        <w:rPr>
          <w:rFonts w:eastAsia="Times New Roman"/>
          <w:color w:val="000000"/>
          <w:w w:val="107"/>
          <w:szCs w:val="23"/>
        </w:rPr>
        <w:t>plan</w:t>
      </w:r>
      <w:r w:rsidRPr="002C18A8">
        <w:rPr>
          <w:rFonts w:eastAsia="Times New Roman"/>
          <w:color w:val="000000"/>
          <w:spacing w:val="6"/>
          <w:w w:val="107"/>
          <w:szCs w:val="23"/>
        </w:rPr>
        <w:t xml:space="preserve"> </w:t>
      </w:r>
      <w:r w:rsidRPr="002C18A8">
        <w:rPr>
          <w:rFonts w:eastAsia="Times New Roman"/>
          <w:color w:val="000000"/>
          <w:w w:val="107"/>
          <w:szCs w:val="23"/>
        </w:rPr>
        <w:t>that</w:t>
      </w:r>
      <w:r w:rsidRPr="002C18A8">
        <w:rPr>
          <w:rFonts w:eastAsia="Times New Roman"/>
          <w:color w:val="000000"/>
          <w:spacing w:val="-1"/>
          <w:w w:val="107"/>
          <w:szCs w:val="23"/>
        </w:rPr>
        <w:t xml:space="preserve"> </w:t>
      </w:r>
      <w:r w:rsidRPr="002C18A8">
        <w:rPr>
          <w:rFonts w:eastAsia="Times New Roman"/>
          <w:color w:val="000000"/>
          <w:w w:val="107"/>
          <w:szCs w:val="23"/>
        </w:rPr>
        <w:t>adheres</w:t>
      </w:r>
      <w:r w:rsidRPr="002C18A8">
        <w:rPr>
          <w:rFonts w:eastAsia="Times New Roman"/>
          <w:color w:val="000000"/>
          <w:spacing w:val="16"/>
          <w:w w:val="107"/>
          <w:szCs w:val="23"/>
        </w:rPr>
        <w:t xml:space="preserve"> </w:t>
      </w:r>
      <w:r w:rsidRPr="002C18A8">
        <w:rPr>
          <w:rFonts w:eastAsia="Times New Roman"/>
          <w:color w:val="000000"/>
          <w:w w:val="107"/>
          <w:szCs w:val="23"/>
        </w:rPr>
        <w:t>to</w:t>
      </w:r>
      <w:r w:rsidRPr="002C18A8">
        <w:rPr>
          <w:rFonts w:eastAsia="Times New Roman"/>
          <w:color w:val="000000"/>
          <w:spacing w:val="16"/>
          <w:w w:val="107"/>
          <w:szCs w:val="23"/>
        </w:rPr>
        <w:t xml:space="preserve"> </w:t>
      </w:r>
      <w:r w:rsidRPr="002C18A8">
        <w:rPr>
          <w:rFonts w:eastAsia="Times New Roman"/>
          <w:color w:val="000000"/>
          <w:w w:val="106"/>
          <w:szCs w:val="23"/>
        </w:rPr>
        <w:t xml:space="preserve">DHS/ICE </w:t>
      </w:r>
      <w:r w:rsidRPr="002C18A8">
        <w:rPr>
          <w:rFonts w:eastAsia="Times New Roman"/>
          <w:color w:val="000000"/>
          <w:w w:val="107"/>
          <w:szCs w:val="23"/>
        </w:rPr>
        <w:t>policy</w:t>
      </w:r>
      <w:r w:rsidRPr="002C18A8">
        <w:rPr>
          <w:rFonts w:eastAsia="Times New Roman"/>
          <w:color w:val="000000"/>
          <w:spacing w:val="16"/>
          <w:w w:val="107"/>
          <w:szCs w:val="23"/>
        </w:rPr>
        <w:t xml:space="preserve"> </w:t>
      </w:r>
      <w:r w:rsidRPr="002C18A8">
        <w:rPr>
          <w:rFonts w:eastAsia="Times New Roman"/>
          <w:color w:val="000000"/>
          <w:w w:val="107"/>
          <w:szCs w:val="23"/>
        </w:rPr>
        <w:t>and</w:t>
      </w:r>
      <w:r w:rsidRPr="002C18A8">
        <w:rPr>
          <w:rFonts w:eastAsia="Times New Roman"/>
          <w:color w:val="000000"/>
          <w:spacing w:val="26"/>
          <w:w w:val="107"/>
          <w:szCs w:val="23"/>
        </w:rPr>
        <w:t xml:space="preserve"> </w:t>
      </w:r>
      <w:r w:rsidRPr="002C18A8">
        <w:rPr>
          <w:rFonts w:eastAsia="Times New Roman"/>
          <w:color w:val="000000"/>
          <w:w w:val="107"/>
          <w:szCs w:val="23"/>
        </w:rPr>
        <w:t>procedure</w:t>
      </w:r>
      <w:r w:rsidRPr="002C18A8">
        <w:rPr>
          <w:rFonts w:eastAsia="Times New Roman"/>
          <w:color w:val="000000"/>
          <w:spacing w:val="7"/>
          <w:w w:val="107"/>
          <w:szCs w:val="23"/>
        </w:rPr>
        <w:t xml:space="preserve"> </w:t>
      </w:r>
      <w:r w:rsidRPr="002C18A8">
        <w:rPr>
          <w:rFonts w:eastAsia="Times New Roman"/>
          <w:color w:val="000000"/>
          <w:w w:val="107"/>
          <w:szCs w:val="23"/>
        </w:rPr>
        <w:t>for</w:t>
      </w:r>
      <w:r w:rsidRPr="002C18A8">
        <w:rPr>
          <w:rFonts w:eastAsia="Times New Roman"/>
          <w:color w:val="000000"/>
          <w:spacing w:val="4"/>
          <w:w w:val="107"/>
          <w:szCs w:val="23"/>
        </w:rPr>
        <w:t xml:space="preserve"> </w:t>
      </w:r>
      <w:r w:rsidRPr="002C18A8">
        <w:rPr>
          <w:rFonts w:eastAsia="Times New Roman"/>
          <w:color w:val="000000"/>
          <w:w w:val="107"/>
          <w:szCs w:val="23"/>
        </w:rPr>
        <w:t>reporting</w:t>
      </w:r>
      <w:r w:rsidRPr="002C18A8">
        <w:rPr>
          <w:rFonts w:eastAsia="Times New Roman"/>
          <w:color w:val="000000"/>
          <w:spacing w:val="19"/>
          <w:w w:val="107"/>
          <w:szCs w:val="23"/>
        </w:rPr>
        <w:t xml:space="preserve"> </w:t>
      </w:r>
      <w:r w:rsidRPr="002C18A8">
        <w:rPr>
          <w:rFonts w:eastAsia="Times New Roman"/>
          <w:color w:val="000000"/>
          <w:w w:val="107"/>
          <w:szCs w:val="23"/>
        </w:rPr>
        <w:t>incidents.</w:t>
      </w:r>
      <w:r w:rsidRPr="002C18A8">
        <w:rPr>
          <w:rFonts w:eastAsia="Times New Roman"/>
          <w:color w:val="000000"/>
          <w:spacing w:val="18"/>
          <w:w w:val="107"/>
          <w:szCs w:val="23"/>
        </w:rPr>
        <w:t xml:space="preserve"> </w:t>
      </w:r>
      <w:r w:rsidRPr="002C18A8">
        <w:rPr>
          <w:rFonts w:eastAsia="Times New Roman"/>
          <w:color w:val="000000"/>
          <w:w w:val="107"/>
          <w:szCs w:val="23"/>
        </w:rPr>
        <w:t>The</w:t>
      </w:r>
      <w:r w:rsidRPr="002C18A8">
        <w:rPr>
          <w:rFonts w:eastAsia="Times New Roman"/>
          <w:color w:val="000000"/>
          <w:spacing w:val="21"/>
          <w:w w:val="107"/>
          <w:szCs w:val="23"/>
        </w:rPr>
        <w:t xml:space="preserve"> </w:t>
      </w:r>
      <w:r w:rsidRPr="002C18A8">
        <w:rPr>
          <w:rFonts w:eastAsia="Times New Roman"/>
          <w:color w:val="000000"/>
          <w:w w:val="107"/>
          <w:szCs w:val="23"/>
        </w:rPr>
        <w:t>CSP</w:t>
      </w:r>
      <w:r w:rsidRPr="002C18A8">
        <w:rPr>
          <w:rFonts w:eastAsia="Times New Roman"/>
          <w:color w:val="000000"/>
          <w:spacing w:val="15"/>
          <w:w w:val="107"/>
          <w:szCs w:val="23"/>
        </w:rPr>
        <w:t xml:space="preserve"> </w:t>
      </w:r>
      <w:r w:rsidRPr="002C18A8">
        <w:rPr>
          <w:rFonts w:eastAsia="Times New Roman"/>
          <w:color w:val="000000"/>
          <w:w w:val="107"/>
          <w:szCs w:val="23"/>
        </w:rPr>
        <w:t>shall</w:t>
      </w:r>
      <w:r w:rsidRPr="002C18A8">
        <w:rPr>
          <w:rFonts w:eastAsia="Times New Roman"/>
          <w:color w:val="000000"/>
          <w:spacing w:val="3"/>
          <w:w w:val="107"/>
          <w:szCs w:val="23"/>
        </w:rPr>
        <w:t xml:space="preserve"> </w:t>
      </w:r>
      <w:r w:rsidRPr="002C18A8">
        <w:rPr>
          <w:rFonts w:eastAsia="Times New Roman"/>
          <w:color w:val="000000"/>
          <w:w w:val="107"/>
          <w:szCs w:val="23"/>
        </w:rPr>
        <w:t>conduct</w:t>
      </w:r>
      <w:r w:rsidRPr="002C18A8">
        <w:rPr>
          <w:rFonts w:eastAsia="Times New Roman"/>
          <w:color w:val="000000"/>
          <w:spacing w:val="21"/>
          <w:w w:val="107"/>
          <w:szCs w:val="23"/>
        </w:rPr>
        <w:t xml:space="preserve"> </w:t>
      </w:r>
      <w:r w:rsidRPr="002C18A8">
        <w:rPr>
          <w:rFonts w:eastAsia="Times New Roman"/>
          <w:color w:val="000000"/>
          <w:w w:val="107"/>
          <w:szCs w:val="23"/>
        </w:rPr>
        <w:t>Incident Response</w:t>
      </w:r>
      <w:r w:rsidRPr="002C18A8">
        <w:rPr>
          <w:rFonts w:eastAsia="Times New Roman"/>
          <w:color w:val="000000"/>
          <w:spacing w:val="37"/>
          <w:w w:val="107"/>
          <w:szCs w:val="23"/>
        </w:rPr>
        <w:t xml:space="preserve"> </w:t>
      </w:r>
      <w:r w:rsidRPr="002C18A8">
        <w:rPr>
          <w:rFonts w:eastAsia="Times New Roman"/>
          <w:color w:val="000000"/>
          <w:w w:val="107"/>
          <w:szCs w:val="23"/>
        </w:rPr>
        <w:t>Exercises</w:t>
      </w:r>
      <w:r w:rsidRPr="002C18A8">
        <w:rPr>
          <w:rFonts w:eastAsia="Times New Roman"/>
          <w:color w:val="000000"/>
          <w:spacing w:val="3"/>
          <w:w w:val="107"/>
          <w:szCs w:val="23"/>
        </w:rPr>
        <w:t xml:space="preserve"> </w:t>
      </w:r>
      <w:r w:rsidRPr="002C18A8">
        <w:rPr>
          <w:rFonts w:eastAsia="Times New Roman"/>
          <w:color w:val="000000"/>
          <w:w w:val="107"/>
          <w:szCs w:val="23"/>
        </w:rPr>
        <w:t>to</w:t>
      </w:r>
      <w:r w:rsidRPr="002C18A8">
        <w:rPr>
          <w:rFonts w:eastAsia="Times New Roman"/>
          <w:color w:val="000000"/>
          <w:spacing w:val="11"/>
          <w:w w:val="107"/>
          <w:szCs w:val="23"/>
        </w:rPr>
        <w:t xml:space="preserve"> </w:t>
      </w:r>
      <w:r w:rsidRPr="002C18A8">
        <w:rPr>
          <w:rFonts w:eastAsia="Times New Roman"/>
          <w:color w:val="000000"/>
          <w:w w:val="107"/>
          <w:szCs w:val="23"/>
        </w:rPr>
        <w:t>ens</w:t>
      </w:r>
      <w:r w:rsidRPr="002C18A8">
        <w:rPr>
          <w:rFonts w:eastAsia="Times New Roman"/>
          <w:color w:val="000000"/>
          <w:spacing w:val="-10"/>
          <w:w w:val="107"/>
          <w:szCs w:val="23"/>
        </w:rPr>
        <w:t>u</w:t>
      </w:r>
      <w:r w:rsidRPr="002C18A8">
        <w:rPr>
          <w:rFonts w:eastAsia="Times New Roman"/>
          <w:color w:val="000000"/>
          <w:w w:val="107"/>
          <w:szCs w:val="23"/>
        </w:rPr>
        <w:t>re</w:t>
      </w:r>
      <w:r w:rsidRPr="002C18A8">
        <w:rPr>
          <w:rFonts w:eastAsia="Times New Roman"/>
          <w:color w:val="000000"/>
          <w:spacing w:val="27"/>
          <w:w w:val="107"/>
          <w:szCs w:val="23"/>
        </w:rPr>
        <w:t xml:space="preserve"> </w:t>
      </w:r>
      <w:r w:rsidRPr="002C18A8">
        <w:rPr>
          <w:rFonts w:eastAsia="Times New Roman"/>
          <w:color w:val="000000"/>
          <w:w w:val="107"/>
          <w:szCs w:val="23"/>
        </w:rPr>
        <w:t>all</w:t>
      </w:r>
      <w:r w:rsidRPr="002C18A8">
        <w:rPr>
          <w:rFonts w:eastAsia="Times New Roman"/>
          <w:color w:val="000000"/>
          <w:spacing w:val="3"/>
          <w:w w:val="107"/>
          <w:szCs w:val="23"/>
        </w:rPr>
        <w:t xml:space="preserve"> </w:t>
      </w:r>
      <w:r w:rsidRPr="002C18A8">
        <w:rPr>
          <w:rFonts w:eastAsia="Times New Roman"/>
          <w:color w:val="000000"/>
          <w:w w:val="107"/>
          <w:szCs w:val="23"/>
        </w:rPr>
        <w:t>personnel</w:t>
      </w:r>
      <w:r w:rsidRPr="002C18A8">
        <w:rPr>
          <w:rFonts w:eastAsia="Times New Roman"/>
          <w:color w:val="000000"/>
          <w:spacing w:val="17"/>
          <w:w w:val="107"/>
          <w:szCs w:val="23"/>
        </w:rPr>
        <w:t xml:space="preserve"> </w:t>
      </w:r>
      <w:r w:rsidRPr="002C18A8">
        <w:rPr>
          <w:rFonts w:eastAsia="Times New Roman"/>
          <w:color w:val="000000"/>
          <w:w w:val="107"/>
          <w:szCs w:val="23"/>
        </w:rPr>
        <w:t>are</w:t>
      </w:r>
      <w:r w:rsidRPr="002C18A8">
        <w:rPr>
          <w:rFonts w:eastAsia="Times New Roman"/>
          <w:color w:val="000000"/>
          <w:spacing w:val="9"/>
          <w:w w:val="107"/>
          <w:szCs w:val="23"/>
        </w:rPr>
        <w:t xml:space="preserve"> </w:t>
      </w:r>
      <w:r w:rsidRPr="002C18A8">
        <w:rPr>
          <w:rFonts w:eastAsia="Times New Roman"/>
          <w:color w:val="000000"/>
          <w:w w:val="107"/>
          <w:szCs w:val="23"/>
        </w:rPr>
        <w:t>familiar</w:t>
      </w:r>
      <w:r w:rsidRPr="002C18A8">
        <w:rPr>
          <w:rFonts w:eastAsia="Times New Roman"/>
          <w:color w:val="000000"/>
          <w:spacing w:val="7"/>
          <w:w w:val="107"/>
          <w:szCs w:val="23"/>
        </w:rPr>
        <w:t xml:space="preserve"> </w:t>
      </w:r>
      <w:r w:rsidRPr="002C18A8">
        <w:rPr>
          <w:rFonts w:eastAsia="Times New Roman"/>
          <w:color w:val="000000"/>
          <w:w w:val="107"/>
          <w:szCs w:val="23"/>
        </w:rPr>
        <w:t>with</w:t>
      </w:r>
      <w:r w:rsidRPr="002C18A8">
        <w:rPr>
          <w:rFonts w:eastAsia="Times New Roman"/>
          <w:color w:val="000000"/>
          <w:spacing w:val="18"/>
          <w:w w:val="107"/>
          <w:szCs w:val="23"/>
        </w:rPr>
        <w:t xml:space="preserve"> </w:t>
      </w:r>
      <w:r w:rsidRPr="002C18A8">
        <w:rPr>
          <w:rFonts w:eastAsia="Times New Roman"/>
          <w:color w:val="000000"/>
          <w:w w:val="107"/>
          <w:szCs w:val="23"/>
        </w:rPr>
        <w:t>the</w:t>
      </w:r>
      <w:r w:rsidRPr="002C18A8">
        <w:rPr>
          <w:rFonts w:eastAsia="Times New Roman"/>
          <w:color w:val="000000"/>
          <w:spacing w:val="15"/>
          <w:w w:val="107"/>
          <w:szCs w:val="23"/>
        </w:rPr>
        <w:t xml:space="preserve"> </w:t>
      </w:r>
      <w:r w:rsidRPr="002C18A8">
        <w:rPr>
          <w:rFonts w:eastAsia="Times New Roman"/>
          <w:color w:val="000000"/>
          <w:w w:val="107"/>
          <w:szCs w:val="23"/>
        </w:rPr>
        <w:t>plan.</w:t>
      </w:r>
      <w:r w:rsidRPr="002C18A8">
        <w:rPr>
          <w:rFonts w:eastAsia="Times New Roman"/>
          <w:color w:val="000000"/>
          <w:spacing w:val="-4"/>
          <w:w w:val="107"/>
          <w:szCs w:val="23"/>
        </w:rPr>
        <w:t xml:space="preserve"> </w:t>
      </w:r>
      <w:r w:rsidRPr="002C18A8">
        <w:rPr>
          <w:rFonts w:eastAsia="Times New Roman"/>
          <w:color w:val="000000"/>
          <w:w w:val="107"/>
          <w:szCs w:val="23"/>
        </w:rPr>
        <w:t>The</w:t>
      </w:r>
      <w:r w:rsidRPr="002C18A8">
        <w:rPr>
          <w:rFonts w:eastAsia="Times New Roman"/>
          <w:color w:val="000000"/>
          <w:spacing w:val="1"/>
          <w:w w:val="107"/>
          <w:szCs w:val="23"/>
        </w:rPr>
        <w:t xml:space="preserve"> </w:t>
      </w:r>
      <w:r w:rsidRPr="002C18A8">
        <w:rPr>
          <w:rFonts w:eastAsia="Times New Roman"/>
          <w:color w:val="000000"/>
          <w:w w:val="103"/>
          <w:szCs w:val="23"/>
        </w:rPr>
        <w:t>CSP</w:t>
      </w:r>
      <w:r w:rsidRPr="002C18A8">
        <w:rPr>
          <w:rFonts w:eastAsia="Times New Roman"/>
          <w:color w:val="000000"/>
          <w:w w:val="107"/>
          <w:szCs w:val="23"/>
        </w:rPr>
        <w:t xml:space="preserve"> </w:t>
      </w:r>
      <w:r w:rsidRPr="002C18A8">
        <w:rPr>
          <w:rFonts w:eastAsia="Times New Roman"/>
          <w:color w:val="000000"/>
          <w:w w:val="103"/>
          <w:szCs w:val="23"/>
        </w:rPr>
        <w:t>shall</w:t>
      </w:r>
      <w:r w:rsidRPr="002C18A8">
        <w:rPr>
          <w:rFonts w:eastAsia="Times New Roman"/>
          <w:color w:val="000000"/>
          <w:w w:val="107"/>
          <w:szCs w:val="23"/>
        </w:rPr>
        <w:t xml:space="preserve"> notify</w:t>
      </w:r>
      <w:r w:rsidRPr="002C18A8">
        <w:rPr>
          <w:rFonts w:eastAsia="Times New Roman"/>
          <w:color w:val="000000"/>
          <w:spacing w:val="25"/>
          <w:w w:val="107"/>
          <w:szCs w:val="23"/>
        </w:rPr>
        <w:t xml:space="preserve"> </w:t>
      </w:r>
      <w:r w:rsidRPr="002C18A8">
        <w:rPr>
          <w:rFonts w:eastAsia="Times New Roman"/>
          <w:color w:val="000000"/>
          <w:w w:val="107"/>
          <w:szCs w:val="23"/>
        </w:rPr>
        <w:t>DHS/ICE</w:t>
      </w:r>
      <w:r w:rsidRPr="002C18A8">
        <w:rPr>
          <w:rFonts w:eastAsia="Times New Roman"/>
          <w:color w:val="000000"/>
          <w:spacing w:val="-1"/>
          <w:w w:val="107"/>
          <w:szCs w:val="23"/>
        </w:rPr>
        <w:t xml:space="preserve"> </w:t>
      </w:r>
      <w:r w:rsidRPr="002C18A8">
        <w:rPr>
          <w:rFonts w:eastAsia="Times New Roman"/>
          <w:color w:val="000000"/>
          <w:w w:val="107"/>
          <w:szCs w:val="23"/>
        </w:rPr>
        <w:t>SOC</w:t>
      </w:r>
      <w:r w:rsidRPr="002C18A8">
        <w:rPr>
          <w:rFonts w:eastAsia="Times New Roman"/>
          <w:color w:val="000000"/>
          <w:spacing w:val="20"/>
          <w:w w:val="107"/>
          <w:szCs w:val="23"/>
        </w:rPr>
        <w:t xml:space="preserve"> </w:t>
      </w:r>
      <w:r w:rsidRPr="002C18A8">
        <w:rPr>
          <w:rFonts w:eastAsia="Times New Roman"/>
          <w:color w:val="000000"/>
          <w:w w:val="107"/>
          <w:szCs w:val="23"/>
        </w:rPr>
        <w:t>of</w:t>
      </w:r>
      <w:r w:rsidRPr="002C18A8">
        <w:rPr>
          <w:rFonts w:eastAsia="Times New Roman"/>
          <w:color w:val="000000"/>
          <w:spacing w:val="14"/>
          <w:w w:val="107"/>
          <w:szCs w:val="23"/>
        </w:rPr>
        <w:t xml:space="preserve"> </w:t>
      </w:r>
      <w:r w:rsidRPr="002C18A8">
        <w:rPr>
          <w:rFonts w:eastAsia="Times New Roman"/>
          <w:color w:val="000000"/>
          <w:w w:val="107"/>
          <w:szCs w:val="23"/>
        </w:rPr>
        <w:t>any</w:t>
      </w:r>
      <w:r w:rsidRPr="002C18A8">
        <w:rPr>
          <w:rFonts w:eastAsia="Times New Roman"/>
          <w:color w:val="000000"/>
          <w:spacing w:val="9"/>
          <w:w w:val="107"/>
          <w:szCs w:val="23"/>
        </w:rPr>
        <w:t xml:space="preserve"> </w:t>
      </w:r>
      <w:r w:rsidRPr="002C18A8">
        <w:rPr>
          <w:rFonts w:eastAsia="Times New Roman"/>
          <w:color w:val="000000"/>
          <w:w w:val="107"/>
          <w:szCs w:val="23"/>
        </w:rPr>
        <w:t>inci</w:t>
      </w:r>
      <w:r w:rsidRPr="002C18A8">
        <w:rPr>
          <w:rFonts w:eastAsia="Times New Roman"/>
          <w:color w:val="000000"/>
          <w:spacing w:val="2"/>
          <w:w w:val="107"/>
          <w:szCs w:val="23"/>
        </w:rPr>
        <w:t>d</w:t>
      </w:r>
      <w:r w:rsidRPr="002C18A8">
        <w:rPr>
          <w:rFonts w:eastAsia="Times New Roman"/>
          <w:color w:val="000000"/>
          <w:w w:val="107"/>
          <w:szCs w:val="23"/>
        </w:rPr>
        <w:t>ent</w:t>
      </w:r>
      <w:r w:rsidRPr="002C18A8">
        <w:rPr>
          <w:rFonts w:eastAsia="Times New Roman"/>
          <w:color w:val="000000"/>
          <w:spacing w:val="18"/>
          <w:w w:val="107"/>
          <w:szCs w:val="23"/>
        </w:rPr>
        <w:t xml:space="preserve"> </w:t>
      </w:r>
      <w:r w:rsidRPr="002C18A8">
        <w:rPr>
          <w:rFonts w:eastAsia="Times New Roman"/>
          <w:color w:val="000000"/>
          <w:w w:val="107"/>
          <w:szCs w:val="23"/>
        </w:rPr>
        <w:t>in</w:t>
      </w:r>
      <w:r w:rsidRPr="002C18A8">
        <w:rPr>
          <w:rFonts w:eastAsia="Times New Roman"/>
          <w:color w:val="000000"/>
          <w:spacing w:val="-3"/>
          <w:w w:val="107"/>
          <w:szCs w:val="23"/>
        </w:rPr>
        <w:t xml:space="preserve"> </w:t>
      </w:r>
      <w:r w:rsidRPr="002C18A8">
        <w:rPr>
          <w:rFonts w:eastAsia="Times New Roman"/>
          <w:color w:val="000000"/>
          <w:w w:val="107"/>
          <w:szCs w:val="23"/>
        </w:rPr>
        <w:t>accordance</w:t>
      </w:r>
      <w:r w:rsidRPr="002C18A8">
        <w:rPr>
          <w:rFonts w:eastAsia="Times New Roman"/>
          <w:color w:val="000000"/>
          <w:spacing w:val="22"/>
          <w:w w:val="107"/>
          <w:szCs w:val="23"/>
        </w:rPr>
        <w:t xml:space="preserve"> </w:t>
      </w:r>
      <w:r w:rsidRPr="002C18A8">
        <w:rPr>
          <w:rFonts w:eastAsia="Times New Roman"/>
          <w:color w:val="000000"/>
          <w:w w:val="107"/>
          <w:szCs w:val="23"/>
        </w:rPr>
        <w:t>with</w:t>
      </w:r>
      <w:r w:rsidRPr="002C18A8">
        <w:rPr>
          <w:rFonts w:eastAsia="Times New Roman"/>
          <w:color w:val="000000"/>
          <w:spacing w:val="10"/>
          <w:w w:val="107"/>
          <w:szCs w:val="23"/>
        </w:rPr>
        <w:t xml:space="preserve"> </w:t>
      </w:r>
      <w:r w:rsidRPr="002C18A8">
        <w:rPr>
          <w:rFonts w:eastAsia="Times New Roman"/>
          <w:color w:val="000000"/>
          <w:w w:val="107"/>
          <w:szCs w:val="23"/>
        </w:rPr>
        <w:t>the</w:t>
      </w:r>
      <w:r w:rsidRPr="002C18A8">
        <w:rPr>
          <w:rFonts w:eastAsia="Times New Roman"/>
          <w:color w:val="000000"/>
          <w:spacing w:val="15"/>
          <w:w w:val="107"/>
          <w:szCs w:val="23"/>
        </w:rPr>
        <w:t xml:space="preserve"> </w:t>
      </w:r>
      <w:r w:rsidRPr="002C18A8">
        <w:rPr>
          <w:rFonts w:eastAsia="Times New Roman"/>
          <w:color w:val="000000"/>
          <w:w w:val="107"/>
          <w:szCs w:val="23"/>
        </w:rPr>
        <w:t>I</w:t>
      </w:r>
      <w:r w:rsidRPr="002C18A8">
        <w:rPr>
          <w:rFonts w:eastAsia="Times New Roman"/>
          <w:color w:val="000000"/>
          <w:spacing w:val="-5"/>
          <w:w w:val="107"/>
          <w:szCs w:val="23"/>
        </w:rPr>
        <w:t>n</w:t>
      </w:r>
      <w:r w:rsidRPr="002C18A8">
        <w:rPr>
          <w:rFonts w:eastAsia="Times New Roman"/>
          <w:color w:val="000000"/>
          <w:w w:val="107"/>
          <w:szCs w:val="23"/>
        </w:rPr>
        <w:t>cid</w:t>
      </w:r>
      <w:r w:rsidRPr="002C18A8">
        <w:rPr>
          <w:rFonts w:eastAsia="Times New Roman"/>
          <w:color w:val="000000"/>
          <w:spacing w:val="-8"/>
          <w:w w:val="107"/>
          <w:szCs w:val="23"/>
        </w:rPr>
        <w:t>e</w:t>
      </w:r>
      <w:r w:rsidRPr="002C18A8">
        <w:rPr>
          <w:rFonts w:eastAsia="Times New Roman"/>
          <w:color w:val="000000"/>
          <w:w w:val="107"/>
          <w:szCs w:val="23"/>
        </w:rPr>
        <w:t>nt</w:t>
      </w:r>
      <w:r w:rsidRPr="002C18A8">
        <w:rPr>
          <w:rFonts w:eastAsia="Times New Roman"/>
          <w:color w:val="000000"/>
          <w:spacing w:val="24"/>
          <w:w w:val="107"/>
          <w:szCs w:val="23"/>
        </w:rPr>
        <w:t xml:space="preserve"> </w:t>
      </w:r>
      <w:r w:rsidRPr="002C18A8">
        <w:rPr>
          <w:rFonts w:eastAsia="Times New Roman"/>
          <w:color w:val="000000"/>
          <w:w w:val="107"/>
          <w:szCs w:val="23"/>
        </w:rPr>
        <w:t>Response</w:t>
      </w:r>
      <w:r w:rsidRPr="002C18A8">
        <w:rPr>
          <w:rFonts w:eastAsia="Times New Roman"/>
          <w:color w:val="000000"/>
          <w:spacing w:val="20"/>
          <w:w w:val="107"/>
          <w:szCs w:val="23"/>
        </w:rPr>
        <w:t xml:space="preserve"> </w:t>
      </w:r>
      <w:r w:rsidRPr="002C18A8">
        <w:rPr>
          <w:rFonts w:eastAsia="Times New Roman"/>
          <w:color w:val="000000"/>
          <w:w w:val="104"/>
          <w:szCs w:val="23"/>
        </w:rPr>
        <w:t xml:space="preserve">Plan </w:t>
      </w:r>
      <w:r w:rsidRPr="002C18A8">
        <w:rPr>
          <w:rFonts w:eastAsia="Times New Roman"/>
          <w:color w:val="000000"/>
          <w:w w:val="107"/>
          <w:szCs w:val="23"/>
        </w:rPr>
        <w:t>and</w:t>
      </w:r>
      <w:r w:rsidRPr="002C18A8">
        <w:rPr>
          <w:rFonts w:eastAsia="Times New Roman"/>
          <w:color w:val="000000"/>
          <w:spacing w:val="25"/>
          <w:w w:val="107"/>
          <w:szCs w:val="23"/>
        </w:rPr>
        <w:t xml:space="preserve"> </w:t>
      </w:r>
      <w:r w:rsidRPr="002C18A8">
        <w:rPr>
          <w:rFonts w:eastAsia="Times New Roman"/>
          <w:color w:val="000000"/>
          <w:w w:val="107"/>
          <w:szCs w:val="23"/>
        </w:rPr>
        <w:t>work</w:t>
      </w:r>
      <w:r w:rsidRPr="002C18A8">
        <w:rPr>
          <w:rFonts w:eastAsia="Times New Roman"/>
          <w:color w:val="000000"/>
          <w:spacing w:val="24"/>
          <w:w w:val="107"/>
          <w:szCs w:val="23"/>
        </w:rPr>
        <w:t xml:space="preserve"> </w:t>
      </w:r>
      <w:r w:rsidRPr="002C18A8">
        <w:rPr>
          <w:rFonts w:eastAsia="Times New Roman"/>
          <w:color w:val="000000"/>
          <w:w w:val="107"/>
          <w:szCs w:val="23"/>
        </w:rPr>
        <w:t>with</w:t>
      </w:r>
      <w:r w:rsidRPr="002C18A8">
        <w:rPr>
          <w:rFonts w:eastAsia="Times New Roman"/>
          <w:color w:val="000000"/>
          <w:spacing w:val="5"/>
          <w:w w:val="107"/>
          <w:szCs w:val="23"/>
        </w:rPr>
        <w:t xml:space="preserve"> </w:t>
      </w:r>
      <w:r w:rsidRPr="002C18A8">
        <w:rPr>
          <w:rFonts w:eastAsia="Times New Roman"/>
          <w:color w:val="000000"/>
          <w:w w:val="107"/>
          <w:szCs w:val="23"/>
        </w:rPr>
        <w:t>DHS/ICE</w:t>
      </w:r>
      <w:r w:rsidRPr="002C18A8">
        <w:rPr>
          <w:rFonts w:eastAsia="Times New Roman"/>
          <w:color w:val="000000"/>
          <w:spacing w:val="9"/>
          <w:w w:val="107"/>
          <w:szCs w:val="23"/>
        </w:rPr>
        <w:t xml:space="preserve"> </w:t>
      </w:r>
      <w:r w:rsidRPr="002C18A8">
        <w:rPr>
          <w:rFonts w:eastAsia="Times New Roman"/>
          <w:color w:val="000000"/>
          <w:w w:val="107"/>
          <w:szCs w:val="23"/>
        </w:rPr>
        <w:t>throughout</w:t>
      </w:r>
      <w:r w:rsidRPr="002C18A8">
        <w:rPr>
          <w:rFonts w:eastAsia="Times New Roman"/>
          <w:color w:val="000000"/>
          <w:spacing w:val="15"/>
          <w:w w:val="107"/>
          <w:szCs w:val="23"/>
        </w:rPr>
        <w:t xml:space="preserve"> </w:t>
      </w:r>
      <w:r w:rsidRPr="002C18A8">
        <w:rPr>
          <w:rFonts w:eastAsia="Times New Roman"/>
          <w:color w:val="000000"/>
          <w:w w:val="107"/>
          <w:szCs w:val="23"/>
        </w:rPr>
        <w:t>the</w:t>
      </w:r>
      <w:r w:rsidRPr="002C18A8">
        <w:rPr>
          <w:rFonts w:eastAsia="Times New Roman"/>
          <w:color w:val="000000"/>
          <w:spacing w:val="6"/>
          <w:w w:val="107"/>
          <w:szCs w:val="23"/>
        </w:rPr>
        <w:t xml:space="preserve"> </w:t>
      </w:r>
      <w:r w:rsidRPr="002C18A8">
        <w:rPr>
          <w:rFonts w:eastAsia="Times New Roman"/>
          <w:color w:val="000000"/>
          <w:w w:val="107"/>
          <w:szCs w:val="23"/>
        </w:rPr>
        <w:t>incident</w:t>
      </w:r>
      <w:r w:rsidRPr="002C18A8">
        <w:rPr>
          <w:rFonts w:eastAsia="Times New Roman"/>
          <w:color w:val="000000"/>
          <w:spacing w:val="11"/>
          <w:w w:val="107"/>
          <w:szCs w:val="23"/>
        </w:rPr>
        <w:t xml:space="preserve"> </w:t>
      </w:r>
      <w:r w:rsidRPr="002C18A8">
        <w:rPr>
          <w:rFonts w:eastAsia="Times New Roman"/>
          <w:color w:val="000000"/>
          <w:w w:val="103"/>
          <w:szCs w:val="23"/>
        </w:rPr>
        <w:t>duration.</w:t>
      </w:r>
    </w:p>
    <w:p w14:paraId="2AD7EA0D" w14:textId="77777777" w:rsidR="002C18A8" w:rsidRPr="002C18A8" w:rsidRDefault="002C18A8" w:rsidP="000439F7">
      <w:pPr>
        <w:keepNext/>
        <w:numPr>
          <w:ilvl w:val="0"/>
          <w:numId w:val="12"/>
        </w:numPr>
        <w:spacing w:before="240" w:after="60" w:line="240" w:lineRule="auto"/>
        <w:rPr>
          <w:rFonts w:eastAsia="Times New Roman"/>
          <w:b/>
          <w:w w:val="101"/>
        </w:rPr>
      </w:pPr>
      <w:r w:rsidRPr="002C18A8">
        <w:rPr>
          <w:rFonts w:eastAsia="Times New Roman"/>
          <w:b/>
          <w:w w:val="101"/>
        </w:rPr>
        <w:t xml:space="preserve">Network Intrusion Detection Systems (NIDS) and Monitoring Terms and </w:t>
      </w:r>
      <w:r w:rsidRPr="002C18A8">
        <w:rPr>
          <w:rFonts w:eastAsia="Times New Roman"/>
          <w:b/>
          <w:w w:val="105"/>
        </w:rPr>
        <w:t>Conditions</w:t>
      </w:r>
    </w:p>
    <w:p w14:paraId="383ACCB0" w14:textId="77777777" w:rsidR="002C18A8" w:rsidRPr="002C18A8" w:rsidRDefault="002C18A8" w:rsidP="002C18A8">
      <w:pPr>
        <w:widowControl w:val="0"/>
        <w:spacing w:after="120" w:line="240" w:lineRule="auto"/>
        <w:ind w:left="900"/>
        <w:rPr>
          <w:rFonts w:eastAsia="Times New Roman"/>
          <w:color w:val="000000"/>
          <w:w w:val="107"/>
          <w:szCs w:val="23"/>
        </w:rPr>
      </w:pPr>
      <w:r w:rsidRPr="002C18A8">
        <w:rPr>
          <w:rFonts w:eastAsia="Times New Roman"/>
          <w:color w:val="000000"/>
          <w:w w:val="107"/>
          <w:szCs w:val="23"/>
        </w:rPr>
        <w:t>The Contractor shall provide the design, configuration, implementation, and maintenance of the sensors and hardware that are required to support the NIDS solution. The contractor is responsible for creating and maintaining the NIDS rule sets for their facility(s). The NIDS solution should provide real-time alerts. These alerts and other relevant information shall be located in a central repository. The NIDS shall operate 24x7x365. A summary of alerts shall be made available to DHS/ICE upon request. If an abnormality or anomaly is identified, the contractor shall notify the appropriate DHS/ICE point of contact in accordance with the incident response plan</w:t>
      </w:r>
      <w:r w:rsidRPr="002C18A8">
        <w:rPr>
          <w:rFonts w:eastAsia="Times New Roman"/>
          <w:iCs/>
          <w:color w:val="000000"/>
          <w:w w:val="103"/>
          <w:szCs w:val="23"/>
        </w:rPr>
        <w:t>.</w:t>
      </w:r>
    </w:p>
    <w:p w14:paraId="42CB5F38" w14:textId="77777777" w:rsidR="002C18A8" w:rsidRPr="002C18A8" w:rsidRDefault="002C18A8" w:rsidP="000439F7">
      <w:pPr>
        <w:keepNext/>
        <w:numPr>
          <w:ilvl w:val="0"/>
          <w:numId w:val="12"/>
        </w:numPr>
        <w:spacing w:before="240" w:after="60" w:line="240" w:lineRule="auto"/>
        <w:rPr>
          <w:rFonts w:eastAsia="Times New Roman"/>
          <w:b/>
          <w:w w:val="101"/>
        </w:rPr>
      </w:pPr>
      <w:r w:rsidRPr="002C18A8">
        <w:rPr>
          <w:rFonts w:eastAsia="Times New Roman"/>
          <w:b/>
          <w:w w:val="101"/>
        </w:rPr>
        <w:t xml:space="preserve">Physical and Information Security and Monitoring Terms and </w:t>
      </w:r>
      <w:r w:rsidRPr="002C18A8">
        <w:rPr>
          <w:rFonts w:eastAsia="Times New Roman"/>
          <w:b/>
          <w:w w:val="105"/>
        </w:rPr>
        <w:t>Conditions</w:t>
      </w:r>
    </w:p>
    <w:p w14:paraId="0F10B4AC" w14:textId="77777777" w:rsidR="002C18A8" w:rsidRPr="002C18A8" w:rsidRDefault="002C18A8" w:rsidP="002C18A8">
      <w:pPr>
        <w:widowControl w:val="0"/>
        <w:spacing w:after="120" w:line="240" w:lineRule="auto"/>
        <w:ind w:left="900"/>
        <w:rPr>
          <w:rFonts w:eastAsia="Times New Roman"/>
          <w:color w:val="000000"/>
          <w:w w:val="107"/>
          <w:szCs w:val="23"/>
        </w:rPr>
      </w:pPr>
      <w:r w:rsidRPr="002C18A8">
        <w:rPr>
          <w:rFonts w:eastAsia="Times New Roman"/>
          <w:color w:val="000000"/>
          <w:w w:val="107"/>
          <w:szCs w:val="23"/>
        </w:rPr>
        <w:t xml:space="preserve">The CSP shall provide a facility using appropriate protective measures to </w:t>
      </w:r>
      <w:proofErr w:type="gramStart"/>
      <w:r w:rsidRPr="002C18A8">
        <w:rPr>
          <w:rFonts w:eastAsia="Times New Roman"/>
          <w:color w:val="000000"/>
          <w:w w:val="107"/>
          <w:szCs w:val="23"/>
        </w:rPr>
        <w:t>provide for</w:t>
      </w:r>
      <w:proofErr w:type="gramEnd"/>
      <w:r w:rsidRPr="002C18A8">
        <w:rPr>
          <w:rFonts w:eastAsia="Times New Roman"/>
          <w:color w:val="000000"/>
          <w:w w:val="107"/>
          <w:szCs w:val="23"/>
        </w:rPr>
        <w:t xml:space="preserve"> physical security. All facilities will be located within the United States. The CSP shall maintain a process to control physical access to all DHS/ICE IT assets. DHS/ICE IT Assets shall be monitored 24x7x365. A summary of unauthorized access attempts shall be reported to the appropriate DHS/ICE security office upon request.</w:t>
      </w:r>
    </w:p>
    <w:p w14:paraId="0EEFEF59" w14:textId="77777777" w:rsidR="002C18A8" w:rsidRPr="002C18A8" w:rsidRDefault="002C18A8" w:rsidP="000439F7">
      <w:pPr>
        <w:keepNext/>
        <w:numPr>
          <w:ilvl w:val="0"/>
          <w:numId w:val="12"/>
        </w:numPr>
        <w:spacing w:before="240" w:after="60" w:line="240" w:lineRule="auto"/>
        <w:rPr>
          <w:rFonts w:eastAsia="Times New Roman"/>
          <w:b/>
          <w:w w:val="101"/>
        </w:rPr>
      </w:pPr>
      <w:r w:rsidRPr="002C18A8">
        <w:rPr>
          <w:rFonts w:eastAsia="Times New Roman"/>
          <w:b/>
          <w:w w:val="101"/>
        </w:rPr>
        <w:t xml:space="preserve">Vulnerability Assessments Terms and </w:t>
      </w:r>
      <w:r w:rsidRPr="002C18A8">
        <w:rPr>
          <w:rFonts w:eastAsia="Times New Roman"/>
          <w:b/>
          <w:w w:val="105"/>
        </w:rPr>
        <w:t>Conditions</w:t>
      </w:r>
    </w:p>
    <w:p w14:paraId="25BDDA0A" w14:textId="77777777" w:rsidR="002C18A8" w:rsidRPr="002C18A8" w:rsidRDefault="002C18A8" w:rsidP="002C18A8">
      <w:pPr>
        <w:widowControl w:val="0"/>
        <w:spacing w:after="120" w:line="240" w:lineRule="auto"/>
        <w:ind w:left="900"/>
        <w:rPr>
          <w:rFonts w:eastAsia="Times New Roman"/>
          <w:color w:val="000000"/>
          <w:w w:val="107"/>
          <w:szCs w:val="23"/>
        </w:rPr>
      </w:pPr>
      <w:r w:rsidRPr="002C18A8">
        <w:rPr>
          <w:rFonts w:eastAsia="Times New Roman"/>
          <w:color w:val="000000"/>
          <w:w w:val="107"/>
          <w:szCs w:val="23"/>
        </w:rPr>
        <w:t>The</w:t>
      </w:r>
      <w:r w:rsidRPr="002C18A8">
        <w:rPr>
          <w:rFonts w:eastAsia="Times New Roman"/>
          <w:color w:val="000000"/>
          <w:spacing w:val="-4"/>
          <w:w w:val="107"/>
          <w:szCs w:val="23"/>
        </w:rPr>
        <w:t xml:space="preserve"> </w:t>
      </w:r>
      <w:r w:rsidRPr="002C18A8">
        <w:rPr>
          <w:rFonts w:eastAsia="Times New Roman"/>
          <w:color w:val="000000"/>
          <w:w w:val="107"/>
          <w:szCs w:val="23"/>
        </w:rPr>
        <w:t>CSP and reseller</w:t>
      </w:r>
      <w:r w:rsidRPr="002C18A8">
        <w:rPr>
          <w:rFonts w:eastAsia="Times New Roman"/>
          <w:color w:val="000000"/>
          <w:spacing w:val="-3"/>
          <w:w w:val="107"/>
          <w:szCs w:val="23"/>
        </w:rPr>
        <w:t xml:space="preserve"> </w:t>
      </w:r>
      <w:r w:rsidRPr="002C18A8">
        <w:rPr>
          <w:rFonts w:eastAsia="Times New Roman"/>
          <w:color w:val="000000"/>
          <w:w w:val="107"/>
          <w:szCs w:val="23"/>
        </w:rPr>
        <w:t>shall</w:t>
      </w:r>
      <w:r w:rsidRPr="002C18A8">
        <w:rPr>
          <w:rFonts w:eastAsia="Times New Roman"/>
          <w:color w:val="000000"/>
          <w:spacing w:val="15"/>
          <w:w w:val="107"/>
          <w:szCs w:val="23"/>
        </w:rPr>
        <w:t xml:space="preserve"> </w:t>
      </w:r>
      <w:r w:rsidRPr="002C18A8">
        <w:rPr>
          <w:rFonts w:eastAsia="Times New Roman"/>
          <w:color w:val="000000"/>
          <w:w w:val="107"/>
          <w:szCs w:val="23"/>
        </w:rPr>
        <w:t>prov</w:t>
      </w:r>
      <w:r w:rsidRPr="002C18A8">
        <w:rPr>
          <w:rFonts w:eastAsia="Times New Roman"/>
          <w:color w:val="000000"/>
          <w:spacing w:val="-7"/>
          <w:w w:val="107"/>
          <w:szCs w:val="23"/>
        </w:rPr>
        <w:t>i</w:t>
      </w:r>
      <w:r w:rsidRPr="002C18A8">
        <w:rPr>
          <w:rFonts w:eastAsia="Times New Roman"/>
          <w:color w:val="000000"/>
          <w:spacing w:val="1"/>
          <w:w w:val="107"/>
          <w:szCs w:val="23"/>
        </w:rPr>
        <w:t>d</w:t>
      </w:r>
      <w:r w:rsidRPr="002C18A8">
        <w:rPr>
          <w:rFonts w:eastAsia="Times New Roman"/>
          <w:color w:val="000000"/>
          <w:w w:val="107"/>
          <w:szCs w:val="23"/>
        </w:rPr>
        <w:t>e</w:t>
      </w:r>
      <w:r w:rsidRPr="002C18A8">
        <w:rPr>
          <w:rFonts w:eastAsia="Times New Roman"/>
          <w:color w:val="000000"/>
          <w:spacing w:val="11"/>
          <w:w w:val="107"/>
          <w:szCs w:val="23"/>
        </w:rPr>
        <w:t xml:space="preserve"> </w:t>
      </w:r>
      <w:r w:rsidRPr="002C18A8">
        <w:rPr>
          <w:rFonts w:eastAsia="Times New Roman"/>
          <w:color w:val="000000"/>
          <w:w w:val="107"/>
          <w:szCs w:val="23"/>
        </w:rPr>
        <w:t>all</w:t>
      </w:r>
      <w:r w:rsidRPr="002C18A8">
        <w:rPr>
          <w:rFonts w:eastAsia="Times New Roman"/>
          <w:color w:val="000000"/>
          <w:spacing w:val="12"/>
          <w:w w:val="107"/>
          <w:szCs w:val="23"/>
        </w:rPr>
        <w:t xml:space="preserve"> </w:t>
      </w:r>
      <w:r w:rsidRPr="002C18A8">
        <w:rPr>
          <w:rFonts w:eastAsia="Times New Roman"/>
          <w:color w:val="000000"/>
          <w:w w:val="107"/>
          <w:szCs w:val="23"/>
        </w:rPr>
        <w:t>inf</w:t>
      </w:r>
      <w:r w:rsidRPr="002C18A8">
        <w:rPr>
          <w:rFonts w:eastAsia="Times New Roman"/>
          <w:color w:val="000000"/>
          <w:spacing w:val="-5"/>
          <w:w w:val="107"/>
          <w:szCs w:val="23"/>
        </w:rPr>
        <w:t>o</w:t>
      </w:r>
      <w:r w:rsidRPr="002C18A8">
        <w:rPr>
          <w:rFonts w:eastAsia="Times New Roman"/>
          <w:color w:val="000000"/>
          <w:w w:val="107"/>
          <w:szCs w:val="23"/>
        </w:rPr>
        <w:t>rm</w:t>
      </w:r>
      <w:r w:rsidRPr="002C18A8">
        <w:rPr>
          <w:rFonts w:eastAsia="Times New Roman"/>
          <w:color w:val="000000"/>
          <w:spacing w:val="-2"/>
          <w:w w:val="107"/>
          <w:szCs w:val="23"/>
        </w:rPr>
        <w:t>a</w:t>
      </w:r>
      <w:r w:rsidRPr="002C18A8">
        <w:rPr>
          <w:rFonts w:eastAsia="Times New Roman"/>
          <w:color w:val="000000"/>
          <w:w w:val="107"/>
          <w:szCs w:val="23"/>
        </w:rPr>
        <w:t>tion</w:t>
      </w:r>
      <w:r w:rsidRPr="002C18A8">
        <w:rPr>
          <w:rFonts w:eastAsia="Times New Roman"/>
          <w:color w:val="000000"/>
          <w:spacing w:val="38"/>
          <w:w w:val="107"/>
          <w:szCs w:val="23"/>
        </w:rPr>
        <w:t xml:space="preserve"> </w:t>
      </w:r>
      <w:r w:rsidRPr="002C18A8">
        <w:rPr>
          <w:rFonts w:eastAsia="Times New Roman"/>
          <w:color w:val="000000"/>
          <w:w w:val="107"/>
          <w:szCs w:val="23"/>
        </w:rPr>
        <w:t>fr</w:t>
      </w:r>
      <w:r w:rsidRPr="002C18A8">
        <w:rPr>
          <w:rFonts w:eastAsia="Times New Roman"/>
          <w:color w:val="000000"/>
          <w:spacing w:val="-5"/>
          <w:w w:val="107"/>
          <w:szCs w:val="23"/>
        </w:rPr>
        <w:t>o</w:t>
      </w:r>
      <w:r w:rsidRPr="002C18A8">
        <w:rPr>
          <w:rFonts w:eastAsia="Times New Roman"/>
          <w:color w:val="000000"/>
          <w:w w:val="107"/>
          <w:szCs w:val="23"/>
        </w:rPr>
        <w:t>m</w:t>
      </w:r>
      <w:r w:rsidRPr="002C18A8">
        <w:rPr>
          <w:rFonts w:eastAsia="Times New Roman"/>
          <w:color w:val="000000"/>
          <w:spacing w:val="15"/>
          <w:w w:val="107"/>
          <w:szCs w:val="23"/>
        </w:rPr>
        <w:t xml:space="preserve"> </w:t>
      </w:r>
      <w:r w:rsidRPr="002C18A8">
        <w:rPr>
          <w:rFonts w:eastAsia="Times New Roman"/>
          <w:color w:val="000000"/>
          <w:w w:val="107"/>
          <w:szCs w:val="23"/>
        </w:rPr>
        <w:t>any</w:t>
      </w:r>
      <w:r w:rsidRPr="002C18A8">
        <w:rPr>
          <w:rFonts w:eastAsia="Times New Roman"/>
          <w:color w:val="000000"/>
          <w:spacing w:val="11"/>
          <w:w w:val="107"/>
          <w:szCs w:val="23"/>
        </w:rPr>
        <w:t xml:space="preserve"> </w:t>
      </w:r>
      <w:r w:rsidRPr="002C18A8">
        <w:rPr>
          <w:rFonts w:eastAsia="Times New Roman"/>
          <w:color w:val="000000"/>
          <w:spacing w:val="-7"/>
          <w:w w:val="107"/>
          <w:szCs w:val="23"/>
        </w:rPr>
        <w:t>m</w:t>
      </w:r>
      <w:r w:rsidRPr="002C18A8">
        <w:rPr>
          <w:rFonts w:eastAsia="Times New Roman"/>
          <w:color w:val="000000"/>
          <w:spacing w:val="3"/>
          <w:w w:val="107"/>
          <w:szCs w:val="23"/>
        </w:rPr>
        <w:t>a</w:t>
      </w:r>
      <w:r w:rsidRPr="002C18A8">
        <w:rPr>
          <w:rFonts w:eastAsia="Times New Roman"/>
          <w:color w:val="000000"/>
          <w:spacing w:val="-15"/>
          <w:w w:val="107"/>
          <w:szCs w:val="23"/>
        </w:rPr>
        <w:t>n</w:t>
      </w:r>
      <w:r w:rsidRPr="002C18A8">
        <w:rPr>
          <w:rFonts w:eastAsia="Times New Roman"/>
          <w:color w:val="000000"/>
          <w:w w:val="107"/>
          <w:szCs w:val="23"/>
        </w:rPr>
        <w:t>aged</w:t>
      </w:r>
      <w:r w:rsidRPr="002C18A8">
        <w:rPr>
          <w:rFonts w:eastAsia="Times New Roman"/>
          <w:color w:val="000000"/>
          <w:spacing w:val="41"/>
          <w:w w:val="107"/>
          <w:szCs w:val="23"/>
        </w:rPr>
        <w:t xml:space="preserve"> </w:t>
      </w:r>
      <w:r w:rsidRPr="002C18A8">
        <w:rPr>
          <w:rFonts w:eastAsia="Times New Roman"/>
          <w:color w:val="000000"/>
          <w:w w:val="107"/>
          <w:szCs w:val="23"/>
        </w:rPr>
        <w:t>de</w:t>
      </w:r>
      <w:r w:rsidRPr="002C18A8">
        <w:rPr>
          <w:rFonts w:eastAsia="Times New Roman"/>
          <w:color w:val="000000"/>
          <w:spacing w:val="-13"/>
          <w:w w:val="107"/>
          <w:szCs w:val="23"/>
        </w:rPr>
        <w:t>v</w:t>
      </w:r>
      <w:r w:rsidRPr="002C18A8">
        <w:rPr>
          <w:rFonts w:eastAsia="Times New Roman"/>
          <w:color w:val="000000"/>
          <w:spacing w:val="1"/>
          <w:w w:val="107"/>
          <w:szCs w:val="23"/>
        </w:rPr>
        <w:t>i</w:t>
      </w:r>
      <w:r w:rsidRPr="002C18A8">
        <w:rPr>
          <w:rFonts w:eastAsia="Times New Roman"/>
          <w:color w:val="000000"/>
          <w:w w:val="107"/>
          <w:szCs w:val="23"/>
        </w:rPr>
        <w:t>ce</w:t>
      </w:r>
      <w:r w:rsidRPr="002C18A8">
        <w:rPr>
          <w:rFonts w:eastAsia="Times New Roman"/>
          <w:color w:val="000000"/>
          <w:spacing w:val="22"/>
          <w:w w:val="107"/>
          <w:szCs w:val="23"/>
        </w:rPr>
        <w:t xml:space="preserve"> </w:t>
      </w:r>
      <w:r w:rsidRPr="002C18A8">
        <w:rPr>
          <w:rFonts w:eastAsia="Times New Roman"/>
          <w:color w:val="000000"/>
          <w:spacing w:val="-16"/>
          <w:w w:val="120"/>
          <w:szCs w:val="23"/>
        </w:rPr>
        <w:t>t</w:t>
      </w:r>
      <w:r w:rsidRPr="002C18A8">
        <w:rPr>
          <w:rFonts w:eastAsia="Times New Roman"/>
          <w:color w:val="000000"/>
          <w:w w:val="120"/>
          <w:szCs w:val="23"/>
        </w:rPr>
        <w:t>o</w:t>
      </w:r>
      <w:r w:rsidRPr="002C18A8">
        <w:rPr>
          <w:rFonts w:eastAsia="Times New Roman"/>
          <w:color w:val="000000"/>
          <w:spacing w:val="-5"/>
          <w:w w:val="120"/>
          <w:szCs w:val="23"/>
        </w:rPr>
        <w:t xml:space="preserve"> </w:t>
      </w:r>
      <w:r w:rsidRPr="002C18A8">
        <w:rPr>
          <w:rFonts w:eastAsia="Times New Roman"/>
          <w:color w:val="000000"/>
          <w:w w:val="94"/>
          <w:szCs w:val="23"/>
        </w:rPr>
        <w:t>DHS/ICE,</w:t>
      </w:r>
      <w:r w:rsidRPr="002C18A8">
        <w:rPr>
          <w:rFonts w:eastAsia="Times New Roman"/>
          <w:color w:val="000000"/>
          <w:spacing w:val="-9"/>
          <w:w w:val="94"/>
          <w:szCs w:val="23"/>
        </w:rPr>
        <w:t xml:space="preserve"> </w:t>
      </w:r>
      <w:r w:rsidRPr="002C18A8">
        <w:rPr>
          <w:rFonts w:eastAsia="Times New Roman"/>
          <w:color w:val="000000"/>
          <w:w w:val="108"/>
          <w:szCs w:val="23"/>
        </w:rPr>
        <w:t xml:space="preserve">as </w:t>
      </w:r>
      <w:r w:rsidRPr="002C18A8">
        <w:rPr>
          <w:rFonts w:eastAsia="Times New Roman"/>
          <w:color w:val="000000"/>
          <w:spacing w:val="6"/>
          <w:w w:val="107"/>
          <w:szCs w:val="23"/>
        </w:rPr>
        <w:t>r</w:t>
      </w:r>
      <w:r w:rsidRPr="002C18A8">
        <w:rPr>
          <w:rFonts w:eastAsia="Times New Roman"/>
          <w:color w:val="000000"/>
          <w:spacing w:val="2"/>
          <w:w w:val="107"/>
          <w:szCs w:val="23"/>
        </w:rPr>
        <w:t>e</w:t>
      </w:r>
      <w:r w:rsidRPr="002C18A8">
        <w:rPr>
          <w:rFonts w:eastAsia="Times New Roman"/>
          <w:color w:val="000000"/>
          <w:spacing w:val="5"/>
          <w:w w:val="107"/>
          <w:szCs w:val="23"/>
        </w:rPr>
        <w:t>q</w:t>
      </w:r>
      <w:r w:rsidRPr="002C18A8">
        <w:rPr>
          <w:rFonts w:eastAsia="Times New Roman"/>
          <w:color w:val="000000"/>
          <w:spacing w:val="-12"/>
          <w:w w:val="107"/>
          <w:szCs w:val="23"/>
        </w:rPr>
        <w:t>u</w:t>
      </w:r>
      <w:r w:rsidRPr="002C18A8">
        <w:rPr>
          <w:rFonts w:eastAsia="Times New Roman"/>
          <w:color w:val="000000"/>
          <w:w w:val="107"/>
          <w:szCs w:val="23"/>
        </w:rPr>
        <w:t>este</w:t>
      </w:r>
      <w:r w:rsidRPr="002C18A8">
        <w:rPr>
          <w:rFonts w:eastAsia="Times New Roman"/>
          <w:color w:val="000000"/>
          <w:spacing w:val="1"/>
          <w:w w:val="107"/>
          <w:szCs w:val="23"/>
        </w:rPr>
        <w:t>d</w:t>
      </w:r>
      <w:r w:rsidRPr="002C18A8">
        <w:rPr>
          <w:rFonts w:eastAsia="Times New Roman"/>
          <w:color w:val="000000"/>
          <w:w w:val="107"/>
          <w:szCs w:val="23"/>
        </w:rPr>
        <w:t>,</w:t>
      </w:r>
      <w:r w:rsidRPr="002C18A8">
        <w:rPr>
          <w:rFonts w:eastAsia="Times New Roman"/>
          <w:color w:val="000000"/>
          <w:spacing w:val="26"/>
          <w:w w:val="107"/>
          <w:szCs w:val="23"/>
        </w:rPr>
        <w:t xml:space="preserve"> </w:t>
      </w:r>
      <w:r w:rsidRPr="002C18A8">
        <w:rPr>
          <w:rFonts w:eastAsia="Times New Roman"/>
          <w:color w:val="000000"/>
          <w:spacing w:val="-6"/>
          <w:w w:val="107"/>
          <w:szCs w:val="23"/>
        </w:rPr>
        <w:t>a</w:t>
      </w:r>
      <w:r w:rsidRPr="002C18A8">
        <w:rPr>
          <w:rFonts w:eastAsia="Times New Roman"/>
          <w:color w:val="000000"/>
          <w:spacing w:val="-4"/>
          <w:w w:val="107"/>
          <w:szCs w:val="23"/>
        </w:rPr>
        <w:t>n</w:t>
      </w:r>
      <w:r w:rsidRPr="002C18A8">
        <w:rPr>
          <w:rFonts w:eastAsia="Times New Roman"/>
          <w:color w:val="000000"/>
          <w:w w:val="107"/>
          <w:szCs w:val="23"/>
        </w:rPr>
        <w:t>d</w:t>
      </w:r>
      <w:r w:rsidRPr="002C18A8">
        <w:rPr>
          <w:rFonts w:eastAsia="Times New Roman"/>
          <w:color w:val="000000"/>
          <w:spacing w:val="33"/>
          <w:w w:val="107"/>
          <w:szCs w:val="23"/>
        </w:rPr>
        <w:t xml:space="preserve"> </w:t>
      </w:r>
      <w:r w:rsidRPr="002C18A8">
        <w:rPr>
          <w:rFonts w:eastAsia="Times New Roman"/>
          <w:color w:val="000000"/>
          <w:spacing w:val="-11"/>
          <w:w w:val="107"/>
          <w:szCs w:val="23"/>
        </w:rPr>
        <w:t>s</w:t>
      </w:r>
      <w:r w:rsidRPr="002C18A8">
        <w:rPr>
          <w:rFonts w:eastAsia="Times New Roman"/>
          <w:color w:val="000000"/>
          <w:w w:val="107"/>
          <w:szCs w:val="23"/>
        </w:rPr>
        <w:t>hall</w:t>
      </w:r>
      <w:r w:rsidRPr="002C18A8">
        <w:rPr>
          <w:rFonts w:eastAsia="Times New Roman"/>
          <w:color w:val="000000"/>
          <w:spacing w:val="17"/>
          <w:w w:val="107"/>
          <w:szCs w:val="23"/>
        </w:rPr>
        <w:t xml:space="preserve"> </w:t>
      </w:r>
      <w:r w:rsidRPr="002C18A8">
        <w:rPr>
          <w:rFonts w:eastAsia="Times New Roman"/>
          <w:color w:val="000000"/>
          <w:w w:val="107"/>
          <w:szCs w:val="23"/>
        </w:rPr>
        <w:t>as</w:t>
      </w:r>
      <w:r w:rsidRPr="002C18A8">
        <w:rPr>
          <w:rFonts w:eastAsia="Times New Roman"/>
          <w:color w:val="000000"/>
          <w:spacing w:val="-9"/>
          <w:w w:val="107"/>
          <w:szCs w:val="23"/>
        </w:rPr>
        <w:t>s</w:t>
      </w:r>
      <w:r w:rsidRPr="002C18A8">
        <w:rPr>
          <w:rFonts w:eastAsia="Times New Roman"/>
          <w:color w:val="000000"/>
          <w:w w:val="107"/>
          <w:szCs w:val="23"/>
        </w:rPr>
        <w:t>is</w:t>
      </w:r>
      <w:r w:rsidRPr="002C18A8">
        <w:rPr>
          <w:rFonts w:eastAsia="Times New Roman"/>
          <w:color w:val="000000"/>
          <w:spacing w:val="-2"/>
          <w:w w:val="107"/>
          <w:szCs w:val="23"/>
        </w:rPr>
        <w:t>t</w:t>
      </w:r>
      <w:r w:rsidRPr="002C18A8">
        <w:rPr>
          <w:rFonts w:eastAsia="Times New Roman"/>
          <w:color w:val="000000"/>
          <w:w w:val="107"/>
          <w:szCs w:val="23"/>
        </w:rPr>
        <w:t>,</w:t>
      </w:r>
      <w:r w:rsidRPr="002C18A8">
        <w:rPr>
          <w:rFonts w:eastAsia="Times New Roman"/>
          <w:color w:val="000000"/>
          <w:spacing w:val="28"/>
          <w:w w:val="107"/>
          <w:szCs w:val="23"/>
        </w:rPr>
        <w:t xml:space="preserve"> </w:t>
      </w:r>
      <w:r w:rsidRPr="002C18A8">
        <w:rPr>
          <w:rFonts w:eastAsia="Times New Roman"/>
          <w:color w:val="000000"/>
          <w:spacing w:val="-10"/>
          <w:w w:val="107"/>
          <w:szCs w:val="23"/>
        </w:rPr>
        <w:t>a</w:t>
      </w:r>
      <w:r w:rsidRPr="002C18A8">
        <w:rPr>
          <w:rFonts w:eastAsia="Times New Roman"/>
          <w:color w:val="000000"/>
          <w:w w:val="107"/>
          <w:szCs w:val="23"/>
        </w:rPr>
        <w:t>s</w:t>
      </w:r>
      <w:r w:rsidRPr="002C18A8">
        <w:rPr>
          <w:rFonts w:eastAsia="Times New Roman"/>
          <w:color w:val="000000"/>
          <w:spacing w:val="24"/>
          <w:w w:val="107"/>
          <w:szCs w:val="23"/>
        </w:rPr>
        <w:t xml:space="preserve"> </w:t>
      </w:r>
      <w:r w:rsidRPr="002C18A8">
        <w:rPr>
          <w:rFonts w:eastAsia="Times New Roman"/>
          <w:color w:val="000000"/>
          <w:w w:val="107"/>
          <w:szCs w:val="23"/>
        </w:rPr>
        <w:t>need</w:t>
      </w:r>
      <w:r w:rsidRPr="002C18A8">
        <w:rPr>
          <w:rFonts w:eastAsia="Times New Roman"/>
          <w:color w:val="000000"/>
          <w:spacing w:val="2"/>
          <w:w w:val="107"/>
          <w:szCs w:val="23"/>
        </w:rPr>
        <w:t>e</w:t>
      </w:r>
      <w:r w:rsidRPr="002C18A8">
        <w:rPr>
          <w:rFonts w:eastAsia="Times New Roman"/>
          <w:color w:val="000000"/>
          <w:w w:val="107"/>
          <w:szCs w:val="23"/>
        </w:rPr>
        <w:t>d,</w:t>
      </w:r>
      <w:r w:rsidRPr="002C18A8">
        <w:rPr>
          <w:rFonts w:eastAsia="Times New Roman"/>
          <w:color w:val="000000"/>
          <w:spacing w:val="7"/>
          <w:w w:val="107"/>
          <w:szCs w:val="23"/>
        </w:rPr>
        <w:t xml:space="preserve"> </w:t>
      </w:r>
      <w:r w:rsidRPr="002C18A8">
        <w:rPr>
          <w:rFonts w:eastAsia="Times New Roman"/>
          <w:color w:val="000000"/>
          <w:w w:val="107"/>
          <w:szCs w:val="23"/>
        </w:rPr>
        <w:t>to</w:t>
      </w:r>
      <w:r w:rsidRPr="002C18A8">
        <w:rPr>
          <w:rFonts w:eastAsia="Times New Roman"/>
          <w:color w:val="000000"/>
          <w:spacing w:val="16"/>
          <w:w w:val="107"/>
          <w:szCs w:val="23"/>
        </w:rPr>
        <w:t xml:space="preserve"> </w:t>
      </w:r>
      <w:r w:rsidRPr="002C18A8">
        <w:rPr>
          <w:rFonts w:eastAsia="Times New Roman"/>
          <w:color w:val="000000"/>
          <w:w w:val="107"/>
          <w:szCs w:val="23"/>
        </w:rPr>
        <w:t>p</w:t>
      </w:r>
      <w:r w:rsidRPr="002C18A8">
        <w:rPr>
          <w:rFonts w:eastAsia="Times New Roman"/>
          <w:color w:val="000000"/>
          <w:spacing w:val="2"/>
          <w:w w:val="107"/>
          <w:szCs w:val="23"/>
        </w:rPr>
        <w:t>e</w:t>
      </w:r>
      <w:r w:rsidRPr="002C18A8">
        <w:rPr>
          <w:rFonts w:eastAsia="Times New Roman"/>
          <w:color w:val="000000"/>
          <w:spacing w:val="6"/>
          <w:w w:val="107"/>
          <w:szCs w:val="23"/>
        </w:rPr>
        <w:t>r</w:t>
      </w:r>
      <w:r w:rsidRPr="002C18A8">
        <w:rPr>
          <w:rFonts w:eastAsia="Times New Roman"/>
          <w:color w:val="000000"/>
          <w:spacing w:val="-7"/>
          <w:w w:val="107"/>
          <w:szCs w:val="23"/>
        </w:rPr>
        <w:t>f</w:t>
      </w:r>
      <w:r w:rsidRPr="002C18A8">
        <w:rPr>
          <w:rFonts w:eastAsia="Times New Roman"/>
          <w:color w:val="000000"/>
          <w:w w:val="107"/>
          <w:szCs w:val="23"/>
        </w:rPr>
        <w:t>orm</w:t>
      </w:r>
      <w:r w:rsidRPr="002C18A8">
        <w:rPr>
          <w:rFonts w:eastAsia="Times New Roman"/>
          <w:color w:val="000000"/>
          <w:spacing w:val="12"/>
          <w:w w:val="107"/>
          <w:szCs w:val="23"/>
        </w:rPr>
        <w:t xml:space="preserve"> </w:t>
      </w:r>
      <w:r w:rsidRPr="002C18A8">
        <w:rPr>
          <w:rFonts w:eastAsia="Times New Roman"/>
          <w:color w:val="000000"/>
          <w:w w:val="107"/>
          <w:szCs w:val="23"/>
        </w:rPr>
        <w:t>p</w:t>
      </w:r>
      <w:r w:rsidRPr="002C18A8">
        <w:rPr>
          <w:rFonts w:eastAsia="Times New Roman"/>
          <w:color w:val="000000"/>
          <w:spacing w:val="2"/>
          <w:w w:val="107"/>
          <w:szCs w:val="23"/>
        </w:rPr>
        <w:t>e</w:t>
      </w:r>
      <w:r w:rsidRPr="002C18A8">
        <w:rPr>
          <w:rFonts w:eastAsia="Times New Roman"/>
          <w:color w:val="000000"/>
          <w:w w:val="107"/>
          <w:szCs w:val="23"/>
        </w:rPr>
        <w:t>ri</w:t>
      </w:r>
      <w:r w:rsidRPr="002C18A8">
        <w:rPr>
          <w:rFonts w:eastAsia="Times New Roman"/>
          <w:color w:val="000000"/>
          <w:spacing w:val="-5"/>
          <w:w w:val="107"/>
          <w:szCs w:val="23"/>
        </w:rPr>
        <w:t>o</w:t>
      </w:r>
      <w:r w:rsidRPr="002C18A8">
        <w:rPr>
          <w:rFonts w:eastAsia="Times New Roman"/>
          <w:color w:val="000000"/>
          <w:w w:val="107"/>
          <w:szCs w:val="23"/>
        </w:rPr>
        <w:t>dic</w:t>
      </w:r>
      <w:r w:rsidRPr="002C18A8">
        <w:rPr>
          <w:rFonts w:eastAsia="Times New Roman"/>
          <w:color w:val="000000"/>
          <w:spacing w:val="33"/>
          <w:w w:val="107"/>
          <w:szCs w:val="23"/>
        </w:rPr>
        <w:t xml:space="preserve"> </w:t>
      </w:r>
      <w:r w:rsidRPr="002C18A8">
        <w:rPr>
          <w:rFonts w:eastAsia="Times New Roman"/>
          <w:color w:val="000000"/>
          <w:w w:val="107"/>
          <w:szCs w:val="23"/>
        </w:rPr>
        <w:t>vul</w:t>
      </w:r>
      <w:r w:rsidRPr="002C18A8">
        <w:rPr>
          <w:rFonts w:eastAsia="Times New Roman"/>
          <w:color w:val="000000"/>
          <w:spacing w:val="-7"/>
          <w:w w:val="107"/>
          <w:szCs w:val="23"/>
        </w:rPr>
        <w:t>n</w:t>
      </w:r>
      <w:r w:rsidRPr="002C18A8">
        <w:rPr>
          <w:rFonts w:eastAsia="Times New Roman"/>
          <w:color w:val="000000"/>
          <w:spacing w:val="-8"/>
          <w:w w:val="107"/>
          <w:szCs w:val="23"/>
        </w:rPr>
        <w:t>e</w:t>
      </w:r>
      <w:r w:rsidRPr="002C18A8">
        <w:rPr>
          <w:rFonts w:eastAsia="Times New Roman"/>
          <w:color w:val="000000"/>
          <w:w w:val="107"/>
          <w:szCs w:val="23"/>
        </w:rPr>
        <w:t>rabil</w:t>
      </w:r>
      <w:r w:rsidRPr="002C18A8">
        <w:rPr>
          <w:rFonts w:eastAsia="Times New Roman"/>
          <w:color w:val="000000"/>
          <w:spacing w:val="-12"/>
          <w:w w:val="107"/>
          <w:szCs w:val="23"/>
        </w:rPr>
        <w:t>i</w:t>
      </w:r>
      <w:r w:rsidRPr="002C18A8">
        <w:rPr>
          <w:rFonts w:eastAsia="Times New Roman"/>
          <w:color w:val="000000"/>
          <w:w w:val="107"/>
          <w:szCs w:val="23"/>
        </w:rPr>
        <w:t>ty</w:t>
      </w:r>
      <w:r w:rsidRPr="002C18A8">
        <w:rPr>
          <w:rFonts w:eastAsia="Times New Roman"/>
          <w:color w:val="000000"/>
          <w:spacing w:val="51"/>
          <w:w w:val="107"/>
          <w:szCs w:val="23"/>
        </w:rPr>
        <w:t xml:space="preserve"> </w:t>
      </w:r>
      <w:r w:rsidRPr="002C18A8">
        <w:rPr>
          <w:rFonts w:eastAsia="Times New Roman"/>
          <w:color w:val="000000"/>
          <w:w w:val="107"/>
          <w:szCs w:val="23"/>
        </w:rPr>
        <w:t>asses</w:t>
      </w:r>
      <w:r w:rsidRPr="002C18A8">
        <w:rPr>
          <w:rFonts w:eastAsia="Times New Roman"/>
          <w:color w:val="000000"/>
          <w:spacing w:val="-11"/>
          <w:w w:val="107"/>
          <w:szCs w:val="23"/>
        </w:rPr>
        <w:t>s</w:t>
      </w:r>
      <w:r w:rsidRPr="002C18A8">
        <w:rPr>
          <w:rFonts w:eastAsia="Times New Roman"/>
          <w:color w:val="000000"/>
          <w:spacing w:val="1"/>
          <w:w w:val="107"/>
          <w:szCs w:val="23"/>
        </w:rPr>
        <w:t>m</w:t>
      </w:r>
      <w:r w:rsidRPr="002C18A8">
        <w:rPr>
          <w:rFonts w:eastAsia="Times New Roman"/>
          <w:color w:val="000000"/>
          <w:spacing w:val="3"/>
          <w:w w:val="107"/>
          <w:szCs w:val="23"/>
        </w:rPr>
        <w:t>e</w:t>
      </w:r>
      <w:r w:rsidRPr="002C18A8">
        <w:rPr>
          <w:rFonts w:eastAsia="Times New Roman"/>
          <w:color w:val="000000"/>
          <w:spacing w:val="-9"/>
          <w:w w:val="107"/>
          <w:szCs w:val="23"/>
        </w:rPr>
        <w:t>n</w:t>
      </w:r>
      <w:r w:rsidRPr="002C18A8">
        <w:rPr>
          <w:rFonts w:eastAsia="Times New Roman"/>
          <w:color w:val="000000"/>
          <w:w w:val="107"/>
          <w:szCs w:val="23"/>
        </w:rPr>
        <w:t>ts</w:t>
      </w:r>
      <w:r w:rsidRPr="002C18A8">
        <w:rPr>
          <w:rFonts w:eastAsia="Times New Roman"/>
          <w:color w:val="000000"/>
          <w:spacing w:val="33"/>
          <w:w w:val="107"/>
          <w:szCs w:val="23"/>
        </w:rPr>
        <w:t xml:space="preserve"> </w:t>
      </w:r>
      <w:r w:rsidRPr="002C18A8">
        <w:rPr>
          <w:rFonts w:eastAsia="Times New Roman"/>
          <w:color w:val="000000"/>
          <w:w w:val="113"/>
          <w:szCs w:val="23"/>
        </w:rPr>
        <w:t xml:space="preserve">of </w:t>
      </w:r>
      <w:r w:rsidRPr="002C18A8">
        <w:rPr>
          <w:rFonts w:eastAsia="Times New Roman"/>
          <w:color w:val="000000"/>
          <w:w w:val="107"/>
          <w:szCs w:val="23"/>
        </w:rPr>
        <w:t>the</w:t>
      </w:r>
      <w:r w:rsidRPr="002C18A8">
        <w:rPr>
          <w:rFonts w:eastAsia="Times New Roman"/>
          <w:color w:val="000000"/>
          <w:spacing w:val="5"/>
          <w:w w:val="107"/>
          <w:szCs w:val="23"/>
        </w:rPr>
        <w:t xml:space="preserve"> </w:t>
      </w:r>
      <w:r w:rsidRPr="002C18A8">
        <w:rPr>
          <w:rFonts w:eastAsia="Times New Roman"/>
          <w:color w:val="000000"/>
          <w:w w:val="107"/>
          <w:szCs w:val="23"/>
        </w:rPr>
        <w:t>networ</w:t>
      </w:r>
      <w:r w:rsidRPr="002C18A8">
        <w:rPr>
          <w:rFonts w:eastAsia="Times New Roman"/>
          <w:color w:val="000000"/>
          <w:spacing w:val="3"/>
          <w:w w:val="107"/>
          <w:szCs w:val="23"/>
        </w:rPr>
        <w:t>k</w:t>
      </w:r>
      <w:r w:rsidRPr="002C18A8">
        <w:rPr>
          <w:rFonts w:eastAsia="Times New Roman"/>
          <w:color w:val="000000"/>
          <w:w w:val="107"/>
          <w:szCs w:val="23"/>
        </w:rPr>
        <w:t>,</w:t>
      </w:r>
      <w:r w:rsidRPr="002C18A8">
        <w:rPr>
          <w:rFonts w:eastAsia="Times New Roman"/>
          <w:color w:val="000000"/>
          <w:spacing w:val="21"/>
          <w:w w:val="107"/>
          <w:szCs w:val="23"/>
        </w:rPr>
        <w:t xml:space="preserve"> </w:t>
      </w:r>
      <w:r w:rsidRPr="002C18A8">
        <w:rPr>
          <w:rFonts w:eastAsia="Times New Roman"/>
          <w:color w:val="000000"/>
          <w:w w:val="107"/>
          <w:szCs w:val="23"/>
        </w:rPr>
        <w:t>ope</w:t>
      </w:r>
      <w:r w:rsidRPr="002C18A8">
        <w:rPr>
          <w:rFonts w:eastAsia="Times New Roman"/>
          <w:color w:val="000000"/>
          <w:spacing w:val="-1"/>
          <w:w w:val="107"/>
          <w:szCs w:val="23"/>
        </w:rPr>
        <w:t>r</w:t>
      </w:r>
      <w:r w:rsidRPr="002C18A8">
        <w:rPr>
          <w:rFonts w:eastAsia="Times New Roman"/>
          <w:color w:val="000000"/>
          <w:spacing w:val="-2"/>
          <w:w w:val="107"/>
          <w:szCs w:val="23"/>
        </w:rPr>
        <w:t>a</w:t>
      </w:r>
      <w:r w:rsidRPr="002C18A8">
        <w:rPr>
          <w:rFonts w:eastAsia="Times New Roman"/>
          <w:color w:val="000000"/>
          <w:w w:val="107"/>
          <w:szCs w:val="23"/>
        </w:rPr>
        <w:t>ting</w:t>
      </w:r>
      <w:r w:rsidRPr="002C18A8">
        <w:rPr>
          <w:rFonts w:eastAsia="Times New Roman"/>
          <w:color w:val="000000"/>
          <w:spacing w:val="42"/>
          <w:w w:val="107"/>
          <w:szCs w:val="23"/>
        </w:rPr>
        <w:t xml:space="preserve"> </w:t>
      </w:r>
      <w:r w:rsidRPr="002C18A8">
        <w:rPr>
          <w:rFonts w:eastAsia="Times New Roman"/>
          <w:color w:val="000000"/>
          <w:w w:val="107"/>
          <w:szCs w:val="23"/>
        </w:rPr>
        <w:t>sy</w:t>
      </w:r>
      <w:r w:rsidRPr="002C18A8">
        <w:rPr>
          <w:rFonts w:eastAsia="Times New Roman"/>
          <w:color w:val="000000"/>
          <w:spacing w:val="-16"/>
          <w:w w:val="107"/>
          <w:szCs w:val="23"/>
        </w:rPr>
        <w:t>s</w:t>
      </w:r>
      <w:r w:rsidRPr="002C18A8">
        <w:rPr>
          <w:rFonts w:eastAsia="Times New Roman"/>
          <w:color w:val="000000"/>
          <w:spacing w:val="-3"/>
          <w:w w:val="107"/>
          <w:szCs w:val="23"/>
        </w:rPr>
        <w:t>t</w:t>
      </w:r>
      <w:r w:rsidRPr="002C18A8">
        <w:rPr>
          <w:rFonts w:eastAsia="Times New Roman"/>
          <w:color w:val="000000"/>
          <w:w w:val="107"/>
          <w:szCs w:val="23"/>
        </w:rPr>
        <w:t>em</w:t>
      </w:r>
      <w:r w:rsidRPr="002C18A8">
        <w:rPr>
          <w:rFonts w:eastAsia="Times New Roman"/>
          <w:color w:val="000000"/>
          <w:spacing w:val="-4"/>
          <w:w w:val="107"/>
          <w:szCs w:val="23"/>
        </w:rPr>
        <w:t>s</w:t>
      </w:r>
      <w:r w:rsidRPr="002C18A8">
        <w:rPr>
          <w:rFonts w:eastAsia="Times New Roman"/>
          <w:color w:val="000000"/>
          <w:w w:val="107"/>
          <w:szCs w:val="23"/>
        </w:rPr>
        <w:t>,</w:t>
      </w:r>
      <w:r w:rsidRPr="002C18A8">
        <w:rPr>
          <w:rFonts w:eastAsia="Times New Roman"/>
          <w:color w:val="000000"/>
          <w:spacing w:val="38"/>
          <w:w w:val="107"/>
          <w:szCs w:val="23"/>
        </w:rPr>
        <w:t xml:space="preserve"> </w:t>
      </w:r>
      <w:r w:rsidRPr="002C18A8">
        <w:rPr>
          <w:rFonts w:eastAsia="Times New Roman"/>
          <w:color w:val="000000"/>
          <w:w w:val="107"/>
          <w:szCs w:val="23"/>
        </w:rPr>
        <w:t>and</w:t>
      </w:r>
      <w:r w:rsidRPr="002C18A8">
        <w:rPr>
          <w:rFonts w:eastAsia="Times New Roman"/>
          <w:color w:val="000000"/>
          <w:spacing w:val="16"/>
          <w:w w:val="107"/>
          <w:szCs w:val="23"/>
        </w:rPr>
        <w:t xml:space="preserve"> </w:t>
      </w:r>
      <w:r w:rsidRPr="002C18A8">
        <w:rPr>
          <w:rFonts w:eastAsia="Times New Roman"/>
          <w:color w:val="000000"/>
          <w:spacing w:val="5"/>
          <w:w w:val="107"/>
          <w:szCs w:val="23"/>
        </w:rPr>
        <w:t>a</w:t>
      </w:r>
      <w:r w:rsidRPr="002C18A8">
        <w:rPr>
          <w:rFonts w:eastAsia="Times New Roman"/>
          <w:color w:val="000000"/>
          <w:w w:val="107"/>
          <w:szCs w:val="23"/>
        </w:rPr>
        <w:t>p</w:t>
      </w:r>
      <w:r w:rsidRPr="002C18A8">
        <w:rPr>
          <w:rFonts w:eastAsia="Times New Roman"/>
          <w:color w:val="000000"/>
          <w:spacing w:val="-5"/>
          <w:w w:val="107"/>
          <w:szCs w:val="23"/>
        </w:rPr>
        <w:t>p</w:t>
      </w:r>
      <w:r w:rsidRPr="002C18A8">
        <w:rPr>
          <w:rFonts w:eastAsia="Times New Roman"/>
          <w:color w:val="000000"/>
          <w:w w:val="107"/>
          <w:szCs w:val="23"/>
        </w:rPr>
        <w:t>l</w:t>
      </w:r>
      <w:r w:rsidRPr="002C18A8">
        <w:rPr>
          <w:rFonts w:eastAsia="Times New Roman"/>
          <w:color w:val="000000"/>
          <w:spacing w:val="2"/>
          <w:w w:val="107"/>
          <w:szCs w:val="23"/>
        </w:rPr>
        <w:t>i</w:t>
      </w:r>
      <w:r w:rsidRPr="002C18A8">
        <w:rPr>
          <w:rFonts w:eastAsia="Times New Roman"/>
          <w:color w:val="000000"/>
          <w:w w:val="107"/>
          <w:szCs w:val="23"/>
        </w:rPr>
        <w:t>cations</w:t>
      </w:r>
      <w:r w:rsidRPr="002C18A8">
        <w:rPr>
          <w:rFonts w:eastAsia="Times New Roman"/>
          <w:color w:val="000000"/>
          <w:spacing w:val="25"/>
          <w:w w:val="107"/>
          <w:szCs w:val="23"/>
        </w:rPr>
        <w:t xml:space="preserve"> </w:t>
      </w:r>
      <w:r w:rsidRPr="002C18A8">
        <w:rPr>
          <w:rFonts w:eastAsia="Times New Roman"/>
          <w:color w:val="000000"/>
          <w:w w:val="107"/>
          <w:szCs w:val="23"/>
        </w:rPr>
        <w:t>to</w:t>
      </w:r>
      <w:r w:rsidRPr="002C18A8">
        <w:rPr>
          <w:rFonts w:eastAsia="Times New Roman"/>
          <w:color w:val="000000"/>
          <w:spacing w:val="18"/>
          <w:w w:val="107"/>
          <w:szCs w:val="23"/>
        </w:rPr>
        <w:t xml:space="preserve"> </w:t>
      </w:r>
      <w:r w:rsidRPr="002C18A8">
        <w:rPr>
          <w:rFonts w:eastAsia="Times New Roman"/>
          <w:color w:val="000000"/>
          <w:w w:val="107"/>
          <w:szCs w:val="23"/>
        </w:rPr>
        <w:t>identify</w:t>
      </w:r>
      <w:r w:rsidRPr="002C18A8">
        <w:rPr>
          <w:rFonts w:eastAsia="Times New Roman"/>
          <w:color w:val="000000"/>
          <w:spacing w:val="14"/>
          <w:w w:val="107"/>
          <w:szCs w:val="23"/>
        </w:rPr>
        <w:t xml:space="preserve"> </w:t>
      </w:r>
      <w:r w:rsidRPr="002C18A8">
        <w:rPr>
          <w:rFonts w:eastAsia="Times New Roman"/>
          <w:color w:val="000000"/>
          <w:w w:val="107"/>
          <w:szCs w:val="23"/>
        </w:rPr>
        <w:t>v</w:t>
      </w:r>
      <w:r w:rsidRPr="002C18A8">
        <w:rPr>
          <w:rFonts w:eastAsia="Times New Roman"/>
          <w:color w:val="000000"/>
          <w:spacing w:val="-4"/>
          <w:w w:val="107"/>
          <w:szCs w:val="23"/>
        </w:rPr>
        <w:t>u</w:t>
      </w:r>
      <w:r w:rsidRPr="002C18A8">
        <w:rPr>
          <w:rFonts w:eastAsia="Times New Roman"/>
          <w:color w:val="000000"/>
          <w:spacing w:val="1"/>
          <w:w w:val="107"/>
          <w:szCs w:val="23"/>
        </w:rPr>
        <w:t>l</w:t>
      </w:r>
      <w:r w:rsidRPr="002C18A8">
        <w:rPr>
          <w:rFonts w:eastAsia="Times New Roman"/>
          <w:color w:val="000000"/>
          <w:w w:val="107"/>
          <w:szCs w:val="23"/>
        </w:rPr>
        <w:t>nera</w:t>
      </w:r>
      <w:r w:rsidRPr="002C18A8">
        <w:rPr>
          <w:rFonts w:eastAsia="Times New Roman"/>
          <w:color w:val="000000"/>
          <w:spacing w:val="-1"/>
          <w:w w:val="107"/>
          <w:szCs w:val="23"/>
        </w:rPr>
        <w:t>b</w:t>
      </w:r>
      <w:r w:rsidRPr="002C18A8">
        <w:rPr>
          <w:rFonts w:eastAsia="Times New Roman"/>
          <w:color w:val="000000"/>
          <w:w w:val="107"/>
          <w:szCs w:val="23"/>
        </w:rPr>
        <w:t>i</w:t>
      </w:r>
      <w:r w:rsidRPr="002C18A8">
        <w:rPr>
          <w:rFonts w:eastAsia="Times New Roman"/>
          <w:color w:val="000000"/>
          <w:spacing w:val="4"/>
          <w:w w:val="107"/>
          <w:szCs w:val="23"/>
        </w:rPr>
        <w:t>l</w:t>
      </w:r>
      <w:r w:rsidRPr="002C18A8">
        <w:rPr>
          <w:rFonts w:eastAsia="Times New Roman"/>
          <w:color w:val="000000"/>
          <w:w w:val="107"/>
          <w:szCs w:val="23"/>
        </w:rPr>
        <w:t>ities</w:t>
      </w:r>
      <w:r w:rsidRPr="002C18A8">
        <w:rPr>
          <w:rFonts w:eastAsia="Times New Roman"/>
          <w:color w:val="000000"/>
          <w:spacing w:val="38"/>
          <w:w w:val="107"/>
          <w:szCs w:val="23"/>
        </w:rPr>
        <w:t xml:space="preserve"> </w:t>
      </w:r>
      <w:r w:rsidRPr="002C18A8">
        <w:rPr>
          <w:rFonts w:eastAsia="Times New Roman"/>
          <w:color w:val="000000"/>
          <w:w w:val="107"/>
          <w:szCs w:val="23"/>
        </w:rPr>
        <w:t>and</w:t>
      </w:r>
      <w:r w:rsidRPr="002C18A8">
        <w:rPr>
          <w:rFonts w:eastAsia="Times New Roman"/>
          <w:color w:val="000000"/>
          <w:spacing w:val="19"/>
          <w:w w:val="107"/>
          <w:szCs w:val="23"/>
        </w:rPr>
        <w:t xml:space="preserve"> </w:t>
      </w:r>
      <w:r w:rsidRPr="002C18A8">
        <w:rPr>
          <w:rFonts w:eastAsia="Times New Roman"/>
          <w:color w:val="000000"/>
          <w:w w:val="102"/>
          <w:szCs w:val="23"/>
        </w:rPr>
        <w:t xml:space="preserve">propose </w:t>
      </w:r>
      <w:r w:rsidRPr="002C18A8">
        <w:rPr>
          <w:rFonts w:eastAsia="Times New Roman"/>
          <w:color w:val="000000"/>
          <w:w w:val="107"/>
          <w:szCs w:val="23"/>
        </w:rPr>
        <w:t>mitigations.</w:t>
      </w:r>
      <w:r w:rsidRPr="002C18A8">
        <w:rPr>
          <w:rFonts w:eastAsia="Times New Roman"/>
          <w:color w:val="000000"/>
          <w:spacing w:val="35"/>
          <w:w w:val="107"/>
          <w:szCs w:val="23"/>
        </w:rPr>
        <w:t xml:space="preserve"> </w:t>
      </w:r>
      <w:r w:rsidRPr="002C18A8">
        <w:rPr>
          <w:rFonts w:eastAsia="Times New Roman"/>
          <w:color w:val="000000"/>
          <w:w w:val="107"/>
          <w:szCs w:val="23"/>
        </w:rPr>
        <w:t>Vulnerability</w:t>
      </w:r>
      <w:r w:rsidRPr="002C18A8">
        <w:rPr>
          <w:rFonts w:eastAsia="Times New Roman"/>
          <w:color w:val="000000"/>
          <w:spacing w:val="18"/>
          <w:w w:val="107"/>
          <w:szCs w:val="23"/>
        </w:rPr>
        <w:t xml:space="preserve"> </w:t>
      </w:r>
      <w:r w:rsidRPr="002C18A8">
        <w:rPr>
          <w:rFonts w:eastAsia="Times New Roman"/>
          <w:color w:val="000000"/>
          <w:w w:val="107"/>
          <w:szCs w:val="23"/>
        </w:rPr>
        <w:t>assessments</w:t>
      </w:r>
      <w:r w:rsidRPr="002C18A8">
        <w:rPr>
          <w:rFonts w:eastAsia="Times New Roman"/>
          <w:color w:val="000000"/>
          <w:spacing w:val="32"/>
          <w:w w:val="107"/>
          <w:szCs w:val="23"/>
        </w:rPr>
        <w:t xml:space="preserve"> </w:t>
      </w:r>
      <w:r w:rsidRPr="002C18A8">
        <w:rPr>
          <w:rFonts w:eastAsia="Times New Roman"/>
          <w:color w:val="000000"/>
          <w:w w:val="107"/>
          <w:szCs w:val="23"/>
        </w:rPr>
        <w:t>shall</w:t>
      </w:r>
      <w:r w:rsidRPr="002C18A8">
        <w:rPr>
          <w:rFonts w:eastAsia="Times New Roman"/>
          <w:color w:val="000000"/>
          <w:spacing w:val="9"/>
          <w:w w:val="107"/>
          <w:szCs w:val="23"/>
        </w:rPr>
        <w:t xml:space="preserve"> </w:t>
      </w:r>
      <w:r w:rsidRPr="002C18A8">
        <w:rPr>
          <w:rFonts w:eastAsia="Times New Roman"/>
          <w:color w:val="000000"/>
          <w:w w:val="107"/>
          <w:szCs w:val="23"/>
        </w:rPr>
        <w:t>be</w:t>
      </w:r>
      <w:r w:rsidRPr="002C18A8">
        <w:rPr>
          <w:rFonts w:eastAsia="Times New Roman"/>
          <w:color w:val="000000"/>
          <w:spacing w:val="6"/>
          <w:w w:val="107"/>
          <w:szCs w:val="23"/>
        </w:rPr>
        <w:t xml:space="preserve"> </w:t>
      </w:r>
      <w:r w:rsidRPr="002C18A8">
        <w:rPr>
          <w:rFonts w:eastAsia="Times New Roman"/>
          <w:color w:val="000000"/>
          <w:w w:val="107"/>
          <w:szCs w:val="23"/>
        </w:rPr>
        <w:t>included</w:t>
      </w:r>
      <w:r w:rsidRPr="002C18A8">
        <w:rPr>
          <w:rFonts w:eastAsia="Times New Roman"/>
          <w:color w:val="000000"/>
          <w:spacing w:val="18"/>
          <w:w w:val="107"/>
          <w:szCs w:val="23"/>
        </w:rPr>
        <w:t xml:space="preserve"> </w:t>
      </w:r>
      <w:r w:rsidRPr="002C18A8">
        <w:rPr>
          <w:rFonts w:eastAsia="Times New Roman"/>
          <w:color w:val="000000"/>
          <w:w w:val="107"/>
          <w:szCs w:val="23"/>
        </w:rPr>
        <w:t>as</w:t>
      </w:r>
      <w:r w:rsidRPr="002C18A8">
        <w:rPr>
          <w:rFonts w:eastAsia="Times New Roman"/>
          <w:color w:val="000000"/>
          <w:spacing w:val="15"/>
          <w:w w:val="107"/>
          <w:szCs w:val="23"/>
        </w:rPr>
        <w:t xml:space="preserve"> </w:t>
      </w:r>
      <w:r w:rsidRPr="002C18A8">
        <w:rPr>
          <w:rFonts w:eastAsia="Times New Roman"/>
          <w:color w:val="000000"/>
          <w:w w:val="107"/>
          <w:szCs w:val="23"/>
        </w:rPr>
        <w:t>part</w:t>
      </w:r>
      <w:r w:rsidRPr="002C18A8">
        <w:rPr>
          <w:rFonts w:eastAsia="Times New Roman"/>
          <w:color w:val="000000"/>
          <w:spacing w:val="6"/>
          <w:w w:val="107"/>
          <w:szCs w:val="23"/>
        </w:rPr>
        <w:t xml:space="preserve"> </w:t>
      </w:r>
      <w:r w:rsidRPr="002C18A8">
        <w:rPr>
          <w:rFonts w:eastAsia="Times New Roman"/>
          <w:color w:val="000000"/>
          <w:w w:val="107"/>
          <w:szCs w:val="23"/>
        </w:rPr>
        <w:t>of</w:t>
      </w:r>
      <w:r w:rsidRPr="002C18A8">
        <w:rPr>
          <w:rFonts w:eastAsia="Times New Roman"/>
          <w:color w:val="000000"/>
          <w:spacing w:val="13"/>
          <w:w w:val="107"/>
          <w:szCs w:val="23"/>
        </w:rPr>
        <w:t xml:space="preserve"> </w:t>
      </w:r>
      <w:r w:rsidRPr="002C18A8">
        <w:rPr>
          <w:rFonts w:eastAsia="Times New Roman"/>
          <w:color w:val="000000"/>
          <w:w w:val="107"/>
          <w:szCs w:val="23"/>
        </w:rPr>
        <w:t>compliance</w:t>
      </w:r>
      <w:r w:rsidRPr="002C18A8">
        <w:rPr>
          <w:rFonts w:eastAsia="Times New Roman"/>
          <w:color w:val="000000"/>
          <w:spacing w:val="23"/>
          <w:w w:val="107"/>
          <w:szCs w:val="23"/>
        </w:rPr>
        <w:t xml:space="preserve"> </w:t>
      </w:r>
      <w:r w:rsidRPr="002C18A8">
        <w:rPr>
          <w:rFonts w:eastAsia="Times New Roman"/>
          <w:color w:val="000000"/>
          <w:w w:val="107"/>
          <w:szCs w:val="23"/>
        </w:rPr>
        <w:t>with</w:t>
      </w:r>
      <w:r w:rsidRPr="002C18A8">
        <w:rPr>
          <w:rFonts w:eastAsia="Times New Roman"/>
          <w:color w:val="000000"/>
          <w:spacing w:val="11"/>
          <w:w w:val="107"/>
          <w:szCs w:val="23"/>
        </w:rPr>
        <w:t xml:space="preserve"> </w:t>
      </w:r>
      <w:r w:rsidRPr="002C18A8">
        <w:rPr>
          <w:rFonts w:eastAsia="Times New Roman"/>
          <w:color w:val="000000"/>
          <w:w w:val="105"/>
          <w:szCs w:val="23"/>
        </w:rPr>
        <w:t xml:space="preserve">the </w:t>
      </w:r>
      <w:r w:rsidRPr="002C18A8">
        <w:rPr>
          <w:rFonts w:eastAsia="Times New Roman"/>
          <w:color w:val="000000"/>
          <w:w w:val="107"/>
          <w:szCs w:val="23"/>
        </w:rPr>
        <w:t>co</w:t>
      </w:r>
      <w:r w:rsidRPr="002C18A8">
        <w:rPr>
          <w:rFonts w:eastAsia="Times New Roman"/>
          <w:color w:val="000000"/>
          <w:spacing w:val="-9"/>
          <w:w w:val="107"/>
          <w:szCs w:val="23"/>
        </w:rPr>
        <w:t>n</w:t>
      </w:r>
      <w:r w:rsidRPr="002C18A8">
        <w:rPr>
          <w:rFonts w:eastAsia="Times New Roman"/>
          <w:color w:val="000000"/>
          <w:w w:val="107"/>
          <w:szCs w:val="23"/>
        </w:rPr>
        <w:t>tin</w:t>
      </w:r>
      <w:r w:rsidRPr="002C18A8">
        <w:rPr>
          <w:rFonts w:eastAsia="Times New Roman"/>
          <w:color w:val="000000"/>
          <w:spacing w:val="-2"/>
          <w:w w:val="107"/>
          <w:szCs w:val="23"/>
        </w:rPr>
        <w:t>u</w:t>
      </w:r>
      <w:r w:rsidRPr="002C18A8">
        <w:rPr>
          <w:rFonts w:eastAsia="Times New Roman"/>
          <w:color w:val="000000"/>
          <w:spacing w:val="2"/>
          <w:w w:val="107"/>
          <w:szCs w:val="23"/>
        </w:rPr>
        <w:t>o</w:t>
      </w:r>
      <w:r w:rsidRPr="002C18A8">
        <w:rPr>
          <w:rFonts w:eastAsia="Times New Roman"/>
          <w:color w:val="000000"/>
          <w:spacing w:val="-2"/>
          <w:w w:val="107"/>
          <w:szCs w:val="23"/>
        </w:rPr>
        <w:t>u</w:t>
      </w:r>
      <w:r w:rsidRPr="002C18A8">
        <w:rPr>
          <w:rFonts w:eastAsia="Times New Roman"/>
          <w:color w:val="000000"/>
          <w:w w:val="107"/>
          <w:szCs w:val="23"/>
        </w:rPr>
        <w:t>s</w:t>
      </w:r>
      <w:r w:rsidRPr="002C18A8">
        <w:rPr>
          <w:rFonts w:eastAsia="Times New Roman"/>
          <w:color w:val="000000"/>
          <w:spacing w:val="41"/>
          <w:w w:val="107"/>
          <w:szCs w:val="23"/>
        </w:rPr>
        <w:t xml:space="preserve"> </w:t>
      </w:r>
      <w:r w:rsidRPr="002C18A8">
        <w:rPr>
          <w:rFonts w:eastAsia="Times New Roman"/>
          <w:color w:val="000000"/>
          <w:w w:val="107"/>
          <w:szCs w:val="23"/>
        </w:rPr>
        <w:t>moni</w:t>
      </w:r>
      <w:r w:rsidRPr="002C18A8">
        <w:rPr>
          <w:rFonts w:eastAsia="Times New Roman"/>
          <w:color w:val="000000"/>
          <w:spacing w:val="-12"/>
          <w:w w:val="107"/>
          <w:szCs w:val="23"/>
        </w:rPr>
        <w:t>t</w:t>
      </w:r>
      <w:r w:rsidRPr="002C18A8">
        <w:rPr>
          <w:rFonts w:eastAsia="Times New Roman"/>
          <w:color w:val="000000"/>
          <w:spacing w:val="-15"/>
          <w:w w:val="107"/>
          <w:szCs w:val="23"/>
        </w:rPr>
        <w:t>o</w:t>
      </w:r>
      <w:r w:rsidRPr="002C18A8">
        <w:rPr>
          <w:rFonts w:eastAsia="Times New Roman"/>
          <w:color w:val="000000"/>
          <w:spacing w:val="1"/>
          <w:w w:val="107"/>
          <w:szCs w:val="23"/>
        </w:rPr>
        <w:t>r</w:t>
      </w:r>
      <w:r w:rsidRPr="002C18A8">
        <w:rPr>
          <w:rFonts w:eastAsia="Times New Roman"/>
          <w:color w:val="000000"/>
          <w:w w:val="107"/>
          <w:szCs w:val="23"/>
        </w:rPr>
        <w:t>ing</w:t>
      </w:r>
      <w:r w:rsidRPr="002C18A8">
        <w:rPr>
          <w:rFonts w:eastAsia="Times New Roman"/>
          <w:color w:val="000000"/>
          <w:spacing w:val="57"/>
          <w:w w:val="107"/>
          <w:szCs w:val="23"/>
        </w:rPr>
        <w:t xml:space="preserve"> </w:t>
      </w:r>
      <w:r w:rsidRPr="002C18A8">
        <w:rPr>
          <w:rFonts w:eastAsia="Times New Roman"/>
          <w:color w:val="000000"/>
          <w:spacing w:val="-9"/>
          <w:w w:val="107"/>
          <w:szCs w:val="23"/>
        </w:rPr>
        <w:t>o</w:t>
      </w:r>
      <w:r w:rsidRPr="002C18A8">
        <w:rPr>
          <w:rFonts w:eastAsia="Times New Roman"/>
          <w:color w:val="000000"/>
          <w:w w:val="107"/>
          <w:szCs w:val="23"/>
        </w:rPr>
        <w:t>f</w:t>
      </w:r>
      <w:r w:rsidRPr="002C18A8">
        <w:rPr>
          <w:rFonts w:eastAsia="Times New Roman"/>
          <w:color w:val="000000"/>
          <w:spacing w:val="16"/>
          <w:w w:val="107"/>
          <w:szCs w:val="23"/>
        </w:rPr>
        <w:t xml:space="preserve"> </w:t>
      </w:r>
      <w:r w:rsidRPr="002C18A8">
        <w:rPr>
          <w:rFonts w:eastAsia="Times New Roman"/>
          <w:color w:val="000000"/>
          <w:w w:val="107"/>
          <w:szCs w:val="23"/>
        </w:rPr>
        <w:t>the</w:t>
      </w:r>
      <w:r w:rsidRPr="002C18A8">
        <w:rPr>
          <w:rFonts w:eastAsia="Times New Roman"/>
          <w:color w:val="000000"/>
          <w:spacing w:val="-8"/>
          <w:w w:val="107"/>
          <w:szCs w:val="23"/>
        </w:rPr>
        <w:t xml:space="preserve"> </w:t>
      </w:r>
      <w:r w:rsidRPr="002C18A8">
        <w:rPr>
          <w:rFonts w:eastAsia="Times New Roman"/>
          <w:color w:val="000000"/>
          <w:w w:val="107"/>
          <w:szCs w:val="23"/>
        </w:rPr>
        <w:t>syst</w:t>
      </w:r>
      <w:r w:rsidRPr="002C18A8">
        <w:rPr>
          <w:rFonts w:eastAsia="Times New Roman"/>
          <w:color w:val="000000"/>
          <w:spacing w:val="3"/>
          <w:w w:val="107"/>
          <w:szCs w:val="23"/>
        </w:rPr>
        <w:t>e</w:t>
      </w:r>
      <w:r w:rsidRPr="002C18A8">
        <w:rPr>
          <w:rFonts w:eastAsia="Times New Roman"/>
          <w:color w:val="000000"/>
          <w:spacing w:val="-9"/>
          <w:w w:val="107"/>
          <w:szCs w:val="23"/>
        </w:rPr>
        <w:t>m</w:t>
      </w:r>
      <w:r w:rsidRPr="002C18A8">
        <w:rPr>
          <w:rFonts w:eastAsia="Times New Roman"/>
          <w:color w:val="000000"/>
          <w:w w:val="107"/>
          <w:szCs w:val="23"/>
        </w:rPr>
        <w:t>.</w:t>
      </w:r>
    </w:p>
    <w:p w14:paraId="7F6267A7" w14:textId="77777777" w:rsidR="002C18A8" w:rsidRPr="002C18A8" w:rsidRDefault="002C18A8" w:rsidP="000439F7">
      <w:pPr>
        <w:keepNext/>
        <w:numPr>
          <w:ilvl w:val="0"/>
          <w:numId w:val="12"/>
        </w:numPr>
        <w:spacing w:before="240" w:after="60" w:line="240" w:lineRule="auto"/>
        <w:rPr>
          <w:rFonts w:eastAsia="Times New Roman"/>
          <w:b/>
          <w:w w:val="101"/>
        </w:rPr>
      </w:pPr>
      <w:r w:rsidRPr="002C18A8">
        <w:rPr>
          <w:rFonts w:eastAsia="Times New Roman"/>
          <w:b/>
          <w:w w:val="101"/>
        </w:rPr>
        <w:t xml:space="preserve">Anti-malware (e.g., virus, spam) Terms and </w:t>
      </w:r>
      <w:r w:rsidRPr="002C18A8">
        <w:rPr>
          <w:rFonts w:eastAsia="Times New Roman"/>
          <w:b/>
          <w:w w:val="105"/>
        </w:rPr>
        <w:t>Conditions</w:t>
      </w:r>
    </w:p>
    <w:p w14:paraId="7D2F7071" w14:textId="77777777" w:rsidR="002C18A8" w:rsidRPr="002C18A8" w:rsidRDefault="002C18A8" w:rsidP="002C18A8">
      <w:pPr>
        <w:widowControl w:val="0"/>
        <w:spacing w:after="120" w:line="240" w:lineRule="auto"/>
        <w:ind w:left="900"/>
        <w:rPr>
          <w:rFonts w:eastAsia="Times New Roman"/>
          <w:color w:val="000000"/>
          <w:w w:val="107"/>
          <w:szCs w:val="23"/>
        </w:rPr>
      </w:pPr>
      <w:r w:rsidRPr="002C18A8">
        <w:rPr>
          <w:rFonts w:eastAsia="Times New Roman"/>
          <w:color w:val="000000"/>
          <w:w w:val="107"/>
          <w:szCs w:val="23"/>
        </w:rPr>
        <w:t>The</w:t>
      </w:r>
      <w:r w:rsidRPr="002C18A8">
        <w:rPr>
          <w:rFonts w:eastAsia="Times New Roman"/>
          <w:color w:val="000000"/>
          <w:spacing w:val="5"/>
          <w:w w:val="107"/>
          <w:szCs w:val="23"/>
        </w:rPr>
        <w:t xml:space="preserve"> </w:t>
      </w:r>
      <w:r w:rsidRPr="002C18A8">
        <w:rPr>
          <w:rFonts w:eastAsia="Times New Roman"/>
          <w:color w:val="000000"/>
          <w:spacing w:val="-8"/>
          <w:w w:val="105"/>
          <w:szCs w:val="23"/>
        </w:rPr>
        <w:t>CSP</w:t>
      </w:r>
      <w:r w:rsidRPr="002C18A8">
        <w:rPr>
          <w:rFonts w:eastAsia="Times New Roman"/>
          <w:color w:val="000000"/>
          <w:w w:val="105"/>
          <w:szCs w:val="23"/>
        </w:rPr>
        <w:t xml:space="preserve"> </w:t>
      </w:r>
      <w:r w:rsidRPr="002C18A8">
        <w:rPr>
          <w:rFonts w:eastAsia="Times New Roman"/>
          <w:color w:val="000000"/>
          <w:spacing w:val="-2"/>
          <w:w w:val="107"/>
          <w:szCs w:val="23"/>
        </w:rPr>
        <w:t>s</w:t>
      </w:r>
      <w:r w:rsidRPr="002C18A8">
        <w:rPr>
          <w:rFonts w:eastAsia="Times New Roman"/>
          <w:color w:val="000000"/>
          <w:w w:val="107"/>
          <w:szCs w:val="23"/>
        </w:rPr>
        <w:t>h</w:t>
      </w:r>
      <w:r w:rsidRPr="002C18A8">
        <w:rPr>
          <w:rFonts w:eastAsia="Times New Roman"/>
          <w:color w:val="000000"/>
          <w:spacing w:val="-2"/>
          <w:w w:val="107"/>
          <w:szCs w:val="23"/>
        </w:rPr>
        <w:t>a</w:t>
      </w:r>
      <w:r w:rsidRPr="002C18A8">
        <w:rPr>
          <w:rFonts w:eastAsia="Times New Roman"/>
          <w:color w:val="000000"/>
          <w:w w:val="107"/>
          <w:szCs w:val="23"/>
        </w:rPr>
        <w:t>ll</w:t>
      </w:r>
      <w:r w:rsidRPr="002C18A8">
        <w:rPr>
          <w:rFonts w:eastAsia="Times New Roman"/>
          <w:color w:val="000000"/>
          <w:spacing w:val="22"/>
          <w:w w:val="107"/>
          <w:szCs w:val="23"/>
        </w:rPr>
        <w:t xml:space="preserve"> </w:t>
      </w:r>
      <w:r w:rsidRPr="002C18A8">
        <w:rPr>
          <w:rFonts w:eastAsia="Times New Roman"/>
          <w:color w:val="000000"/>
          <w:w w:val="107"/>
          <w:szCs w:val="23"/>
        </w:rPr>
        <w:t>de</w:t>
      </w:r>
      <w:r w:rsidRPr="002C18A8">
        <w:rPr>
          <w:rFonts w:eastAsia="Times New Roman"/>
          <w:color w:val="000000"/>
          <w:spacing w:val="-9"/>
          <w:w w:val="107"/>
          <w:szCs w:val="23"/>
        </w:rPr>
        <w:t>s</w:t>
      </w:r>
      <w:r w:rsidRPr="002C18A8">
        <w:rPr>
          <w:rFonts w:eastAsia="Times New Roman"/>
          <w:color w:val="000000"/>
          <w:w w:val="107"/>
          <w:szCs w:val="23"/>
        </w:rPr>
        <w:t>ig</w:t>
      </w:r>
      <w:r w:rsidRPr="002C18A8">
        <w:rPr>
          <w:rFonts w:eastAsia="Times New Roman"/>
          <w:color w:val="000000"/>
          <w:spacing w:val="-6"/>
          <w:w w:val="107"/>
          <w:szCs w:val="23"/>
        </w:rPr>
        <w:t>n</w:t>
      </w:r>
      <w:r w:rsidRPr="002C18A8">
        <w:rPr>
          <w:rFonts w:eastAsia="Times New Roman"/>
          <w:color w:val="000000"/>
          <w:w w:val="107"/>
          <w:szCs w:val="23"/>
        </w:rPr>
        <w:t>,</w:t>
      </w:r>
      <w:r w:rsidRPr="002C18A8">
        <w:rPr>
          <w:rFonts w:eastAsia="Times New Roman"/>
          <w:color w:val="000000"/>
          <w:spacing w:val="30"/>
          <w:w w:val="107"/>
          <w:szCs w:val="23"/>
        </w:rPr>
        <w:t xml:space="preserve"> </w:t>
      </w:r>
      <w:r w:rsidRPr="002C18A8">
        <w:rPr>
          <w:rFonts w:eastAsia="Times New Roman"/>
          <w:color w:val="000000"/>
          <w:w w:val="107"/>
          <w:szCs w:val="23"/>
        </w:rPr>
        <w:t>i</w:t>
      </w:r>
      <w:r w:rsidRPr="002C18A8">
        <w:rPr>
          <w:rFonts w:eastAsia="Times New Roman"/>
          <w:color w:val="000000"/>
          <w:spacing w:val="-14"/>
          <w:w w:val="107"/>
          <w:szCs w:val="23"/>
        </w:rPr>
        <w:t>m</w:t>
      </w:r>
      <w:r w:rsidRPr="002C18A8">
        <w:rPr>
          <w:rFonts w:eastAsia="Times New Roman"/>
          <w:color w:val="000000"/>
          <w:spacing w:val="-3"/>
          <w:w w:val="107"/>
          <w:szCs w:val="23"/>
        </w:rPr>
        <w:t>p</w:t>
      </w:r>
      <w:r w:rsidRPr="002C18A8">
        <w:rPr>
          <w:rFonts w:eastAsia="Times New Roman"/>
          <w:color w:val="000000"/>
          <w:spacing w:val="-1"/>
          <w:w w:val="107"/>
          <w:szCs w:val="23"/>
        </w:rPr>
        <w:t>l</w:t>
      </w:r>
      <w:r w:rsidRPr="002C18A8">
        <w:rPr>
          <w:rFonts w:eastAsia="Times New Roman"/>
          <w:color w:val="000000"/>
          <w:spacing w:val="13"/>
          <w:w w:val="107"/>
          <w:szCs w:val="23"/>
        </w:rPr>
        <w:t>e</w:t>
      </w:r>
      <w:r w:rsidRPr="002C18A8">
        <w:rPr>
          <w:rFonts w:eastAsia="Times New Roman"/>
          <w:color w:val="000000"/>
          <w:w w:val="107"/>
          <w:szCs w:val="23"/>
        </w:rPr>
        <w:t>men</w:t>
      </w:r>
      <w:r w:rsidRPr="002C18A8">
        <w:rPr>
          <w:rFonts w:eastAsia="Times New Roman"/>
          <w:color w:val="000000"/>
          <w:spacing w:val="-3"/>
          <w:w w:val="107"/>
          <w:szCs w:val="23"/>
        </w:rPr>
        <w:t>t</w:t>
      </w:r>
      <w:r w:rsidRPr="002C18A8">
        <w:rPr>
          <w:rFonts w:eastAsia="Times New Roman"/>
          <w:color w:val="000000"/>
          <w:w w:val="107"/>
          <w:szCs w:val="23"/>
        </w:rPr>
        <w:t>,</w:t>
      </w:r>
      <w:r w:rsidRPr="002C18A8">
        <w:rPr>
          <w:rFonts w:eastAsia="Times New Roman"/>
          <w:color w:val="000000"/>
          <w:spacing w:val="38"/>
          <w:w w:val="107"/>
          <w:szCs w:val="23"/>
        </w:rPr>
        <w:t xml:space="preserve"> </w:t>
      </w:r>
      <w:r w:rsidRPr="002C18A8">
        <w:rPr>
          <w:rFonts w:eastAsia="Times New Roman"/>
          <w:color w:val="000000"/>
          <w:spacing w:val="-9"/>
          <w:w w:val="107"/>
          <w:szCs w:val="23"/>
        </w:rPr>
        <w:t>m</w:t>
      </w:r>
      <w:r w:rsidRPr="002C18A8">
        <w:rPr>
          <w:rFonts w:eastAsia="Times New Roman"/>
          <w:color w:val="000000"/>
          <w:spacing w:val="-5"/>
          <w:w w:val="107"/>
          <w:szCs w:val="23"/>
        </w:rPr>
        <w:t>o</w:t>
      </w:r>
      <w:r w:rsidRPr="002C18A8">
        <w:rPr>
          <w:rFonts w:eastAsia="Times New Roman"/>
          <w:color w:val="000000"/>
          <w:w w:val="107"/>
          <w:szCs w:val="23"/>
        </w:rPr>
        <w:t>nitor,</w:t>
      </w:r>
      <w:r w:rsidRPr="002C18A8">
        <w:rPr>
          <w:rFonts w:eastAsia="Times New Roman"/>
          <w:color w:val="000000"/>
          <w:spacing w:val="39"/>
          <w:w w:val="107"/>
          <w:szCs w:val="23"/>
        </w:rPr>
        <w:t xml:space="preserve"> </w:t>
      </w:r>
      <w:r w:rsidRPr="002C18A8">
        <w:rPr>
          <w:rFonts w:eastAsia="Times New Roman"/>
          <w:color w:val="000000"/>
          <w:w w:val="107"/>
          <w:szCs w:val="23"/>
        </w:rPr>
        <w:t>and</w:t>
      </w:r>
      <w:r w:rsidRPr="002C18A8">
        <w:rPr>
          <w:rFonts w:eastAsia="Times New Roman"/>
          <w:color w:val="000000"/>
          <w:spacing w:val="18"/>
          <w:w w:val="107"/>
          <w:szCs w:val="23"/>
        </w:rPr>
        <w:t xml:space="preserve"> </w:t>
      </w:r>
      <w:r w:rsidRPr="002C18A8">
        <w:rPr>
          <w:rFonts w:eastAsia="Times New Roman"/>
          <w:color w:val="000000"/>
          <w:w w:val="107"/>
          <w:szCs w:val="23"/>
        </w:rPr>
        <w:t>man</w:t>
      </w:r>
      <w:r w:rsidRPr="002C18A8">
        <w:rPr>
          <w:rFonts w:eastAsia="Times New Roman"/>
          <w:color w:val="000000"/>
          <w:spacing w:val="-5"/>
          <w:w w:val="107"/>
          <w:szCs w:val="23"/>
        </w:rPr>
        <w:t>a</w:t>
      </w:r>
      <w:r w:rsidRPr="002C18A8">
        <w:rPr>
          <w:rFonts w:eastAsia="Times New Roman"/>
          <w:color w:val="000000"/>
          <w:w w:val="107"/>
          <w:szCs w:val="23"/>
        </w:rPr>
        <w:t>ge</w:t>
      </w:r>
      <w:r w:rsidRPr="002C18A8">
        <w:rPr>
          <w:rFonts w:eastAsia="Times New Roman"/>
          <w:color w:val="000000"/>
          <w:spacing w:val="27"/>
          <w:w w:val="107"/>
          <w:szCs w:val="23"/>
        </w:rPr>
        <w:t xml:space="preserve"> </w:t>
      </w:r>
      <w:r w:rsidRPr="002C18A8">
        <w:rPr>
          <w:rFonts w:eastAsia="Times New Roman"/>
          <w:color w:val="000000"/>
          <w:w w:val="107"/>
          <w:szCs w:val="23"/>
        </w:rPr>
        <w:t>to</w:t>
      </w:r>
      <w:r w:rsidRPr="002C18A8">
        <w:rPr>
          <w:rFonts w:eastAsia="Times New Roman"/>
          <w:color w:val="000000"/>
          <w:spacing w:val="5"/>
          <w:w w:val="107"/>
          <w:szCs w:val="23"/>
        </w:rPr>
        <w:t xml:space="preserve"> </w:t>
      </w:r>
      <w:r w:rsidRPr="002C18A8">
        <w:rPr>
          <w:rFonts w:eastAsia="Times New Roman"/>
          <w:color w:val="000000"/>
          <w:spacing w:val="-10"/>
          <w:w w:val="107"/>
          <w:szCs w:val="23"/>
        </w:rPr>
        <w:t>p</w:t>
      </w:r>
      <w:r w:rsidRPr="002C18A8">
        <w:rPr>
          <w:rFonts w:eastAsia="Times New Roman"/>
          <w:color w:val="000000"/>
          <w:w w:val="107"/>
          <w:szCs w:val="23"/>
        </w:rPr>
        <w:t>rov</w:t>
      </w:r>
      <w:r w:rsidRPr="002C18A8">
        <w:rPr>
          <w:rFonts w:eastAsia="Times New Roman"/>
          <w:color w:val="000000"/>
          <w:spacing w:val="2"/>
          <w:w w:val="107"/>
          <w:szCs w:val="23"/>
        </w:rPr>
        <w:t>i</w:t>
      </w:r>
      <w:r w:rsidRPr="002C18A8">
        <w:rPr>
          <w:rFonts w:eastAsia="Times New Roman"/>
          <w:color w:val="000000"/>
          <w:w w:val="107"/>
          <w:szCs w:val="23"/>
        </w:rPr>
        <w:t>de</w:t>
      </w:r>
      <w:r w:rsidRPr="002C18A8">
        <w:rPr>
          <w:rFonts w:eastAsia="Times New Roman"/>
          <w:color w:val="000000"/>
          <w:spacing w:val="26"/>
          <w:w w:val="107"/>
          <w:szCs w:val="23"/>
        </w:rPr>
        <w:t xml:space="preserve"> </w:t>
      </w:r>
      <w:r w:rsidRPr="002C18A8">
        <w:rPr>
          <w:rFonts w:eastAsia="Times New Roman"/>
          <w:color w:val="000000"/>
          <w:w w:val="102"/>
          <w:szCs w:val="23"/>
        </w:rPr>
        <w:t>c</w:t>
      </w:r>
      <w:r w:rsidRPr="002C18A8">
        <w:rPr>
          <w:rFonts w:eastAsia="Times New Roman"/>
          <w:color w:val="000000"/>
          <w:spacing w:val="-4"/>
          <w:w w:val="103"/>
          <w:szCs w:val="23"/>
        </w:rPr>
        <w:t>o</w:t>
      </w:r>
      <w:r w:rsidRPr="002C18A8">
        <w:rPr>
          <w:rFonts w:eastAsia="Times New Roman"/>
          <w:color w:val="000000"/>
          <w:w w:val="103"/>
          <w:szCs w:val="23"/>
        </w:rPr>
        <w:t>mpre</w:t>
      </w:r>
      <w:r w:rsidRPr="002C18A8">
        <w:rPr>
          <w:rFonts w:eastAsia="Times New Roman"/>
          <w:color w:val="000000"/>
          <w:spacing w:val="-6"/>
          <w:w w:val="104"/>
          <w:szCs w:val="23"/>
        </w:rPr>
        <w:t>h</w:t>
      </w:r>
      <w:r w:rsidRPr="002C18A8">
        <w:rPr>
          <w:rFonts w:eastAsia="Times New Roman"/>
          <w:color w:val="000000"/>
          <w:w w:val="105"/>
          <w:szCs w:val="23"/>
        </w:rPr>
        <w:t xml:space="preserve">ensive </w:t>
      </w:r>
      <w:r w:rsidRPr="002C18A8">
        <w:rPr>
          <w:rFonts w:eastAsia="Times New Roman"/>
          <w:color w:val="000000"/>
          <w:w w:val="107"/>
          <w:szCs w:val="23"/>
        </w:rPr>
        <w:t>ant</w:t>
      </w:r>
      <w:r w:rsidRPr="002C18A8">
        <w:rPr>
          <w:rFonts w:eastAsia="Times New Roman"/>
          <w:color w:val="000000"/>
          <w:spacing w:val="1"/>
          <w:w w:val="107"/>
          <w:szCs w:val="23"/>
        </w:rPr>
        <w:t>i</w:t>
      </w:r>
      <w:r w:rsidRPr="002C18A8">
        <w:rPr>
          <w:rFonts w:eastAsia="Times New Roman"/>
          <w:color w:val="000000"/>
          <w:spacing w:val="-5"/>
          <w:w w:val="107"/>
          <w:szCs w:val="23"/>
        </w:rPr>
        <w:t>-</w:t>
      </w:r>
      <w:r w:rsidRPr="002C18A8">
        <w:rPr>
          <w:rFonts w:eastAsia="Times New Roman"/>
          <w:color w:val="000000"/>
          <w:spacing w:val="-7"/>
          <w:w w:val="107"/>
          <w:szCs w:val="23"/>
        </w:rPr>
        <w:t>m</w:t>
      </w:r>
      <w:r w:rsidRPr="002C18A8">
        <w:rPr>
          <w:rFonts w:eastAsia="Times New Roman"/>
          <w:color w:val="000000"/>
          <w:spacing w:val="-12"/>
          <w:w w:val="107"/>
          <w:szCs w:val="23"/>
        </w:rPr>
        <w:t>a</w:t>
      </w:r>
      <w:r w:rsidRPr="002C18A8">
        <w:rPr>
          <w:rFonts w:eastAsia="Times New Roman"/>
          <w:color w:val="000000"/>
          <w:w w:val="107"/>
          <w:szCs w:val="23"/>
        </w:rPr>
        <w:t>lware s</w:t>
      </w:r>
      <w:r w:rsidRPr="002C18A8">
        <w:rPr>
          <w:rFonts w:eastAsia="Times New Roman"/>
          <w:color w:val="000000"/>
          <w:spacing w:val="2"/>
          <w:w w:val="107"/>
          <w:szCs w:val="23"/>
        </w:rPr>
        <w:t>e</w:t>
      </w:r>
      <w:r w:rsidRPr="002C18A8">
        <w:rPr>
          <w:rFonts w:eastAsia="Times New Roman"/>
          <w:color w:val="000000"/>
          <w:spacing w:val="-1"/>
          <w:w w:val="107"/>
          <w:szCs w:val="23"/>
        </w:rPr>
        <w:t>r</w:t>
      </w:r>
      <w:r w:rsidRPr="002C18A8">
        <w:rPr>
          <w:rFonts w:eastAsia="Times New Roman"/>
          <w:color w:val="000000"/>
          <w:w w:val="107"/>
          <w:szCs w:val="23"/>
        </w:rPr>
        <w:t>vice.</w:t>
      </w:r>
      <w:r w:rsidRPr="002C18A8">
        <w:rPr>
          <w:rFonts w:eastAsia="Times New Roman"/>
          <w:color w:val="000000"/>
          <w:spacing w:val="9"/>
          <w:w w:val="107"/>
          <w:szCs w:val="23"/>
        </w:rPr>
        <w:t xml:space="preserve"> </w:t>
      </w:r>
      <w:r w:rsidRPr="002C18A8">
        <w:rPr>
          <w:rFonts w:eastAsia="Times New Roman"/>
          <w:color w:val="000000"/>
          <w:w w:val="107"/>
          <w:szCs w:val="23"/>
        </w:rPr>
        <w:t>The</w:t>
      </w:r>
      <w:r w:rsidRPr="002C18A8">
        <w:rPr>
          <w:rFonts w:eastAsia="Times New Roman"/>
          <w:color w:val="000000"/>
          <w:spacing w:val="16"/>
          <w:w w:val="107"/>
          <w:szCs w:val="23"/>
        </w:rPr>
        <w:t xml:space="preserve"> </w:t>
      </w:r>
      <w:r w:rsidRPr="002C18A8">
        <w:rPr>
          <w:rFonts w:eastAsia="Times New Roman"/>
          <w:color w:val="000000"/>
          <w:w w:val="107"/>
          <w:szCs w:val="23"/>
        </w:rPr>
        <w:t>CSP</w:t>
      </w:r>
      <w:r w:rsidRPr="002C18A8">
        <w:rPr>
          <w:rFonts w:eastAsia="Times New Roman"/>
          <w:color w:val="000000"/>
          <w:spacing w:val="25"/>
          <w:w w:val="107"/>
          <w:szCs w:val="23"/>
        </w:rPr>
        <w:t xml:space="preserve"> </w:t>
      </w:r>
      <w:r w:rsidRPr="002C18A8">
        <w:rPr>
          <w:rFonts w:eastAsia="Times New Roman"/>
          <w:color w:val="000000"/>
          <w:w w:val="107"/>
          <w:szCs w:val="23"/>
        </w:rPr>
        <w:t>shall</w:t>
      </w:r>
      <w:r w:rsidRPr="002C18A8">
        <w:rPr>
          <w:rFonts w:eastAsia="Times New Roman"/>
          <w:color w:val="000000"/>
          <w:spacing w:val="24"/>
          <w:w w:val="107"/>
          <w:szCs w:val="23"/>
        </w:rPr>
        <w:t xml:space="preserve"> </w:t>
      </w:r>
      <w:r w:rsidRPr="002C18A8">
        <w:rPr>
          <w:rFonts w:eastAsia="Times New Roman"/>
          <w:color w:val="000000"/>
          <w:w w:val="107"/>
          <w:szCs w:val="23"/>
        </w:rPr>
        <w:t>provide</w:t>
      </w:r>
      <w:r w:rsidRPr="002C18A8">
        <w:rPr>
          <w:rFonts w:eastAsia="Times New Roman"/>
          <w:color w:val="000000"/>
          <w:spacing w:val="10"/>
          <w:w w:val="107"/>
          <w:szCs w:val="23"/>
        </w:rPr>
        <w:t xml:space="preserve"> </w:t>
      </w:r>
      <w:r w:rsidRPr="002C18A8">
        <w:rPr>
          <w:rFonts w:eastAsia="Times New Roman"/>
          <w:color w:val="000000"/>
          <w:w w:val="107"/>
          <w:szCs w:val="23"/>
        </w:rPr>
        <w:t>all</w:t>
      </w:r>
      <w:r w:rsidRPr="002C18A8">
        <w:rPr>
          <w:rFonts w:eastAsia="Times New Roman"/>
          <w:color w:val="000000"/>
          <w:spacing w:val="2"/>
          <w:w w:val="107"/>
          <w:szCs w:val="23"/>
        </w:rPr>
        <w:t xml:space="preserve"> </w:t>
      </w:r>
      <w:r w:rsidRPr="002C18A8">
        <w:rPr>
          <w:rFonts w:eastAsia="Times New Roman"/>
          <w:color w:val="000000"/>
          <w:w w:val="104"/>
          <w:szCs w:val="23"/>
        </w:rPr>
        <w:t>mai</w:t>
      </w:r>
      <w:r w:rsidRPr="002C18A8">
        <w:rPr>
          <w:rFonts w:eastAsia="Times New Roman"/>
          <w:color w:val="000000"/>
          <w:spacing w:val="-8"/>
          <w:w w:val="104"/>
          <w:szCs w:val="23"/>
        </w:rPr>
        <w:t>n</w:t>
      </w:r>
      <w:r w:rsidRPr="002C18A8">
        <w:rPr>
          <w:rFonts w:eastAsia="Times New Roman"/>
          <w:color w:val="000000"/>
          <w:spacing w:val="-13"/>
          <w:w w:val="104"/>
          <w:szCs w:val="23"/>
        </w:rPr>
        <w:t>t</w:t>
      </w:r>
      <w:r w:rsidRPr="002C18A8">
        <w:rPr>
          <w:rFonts w:eastAsia="Times New Roman"/>
          <w:color w:val="000000"/>
          <w:w w:val="104"/>
          <w:szCs w:val="23"/>
        </w:rPr>
        <w:t>enance</w:t>
      </w:r>
      <w:r w:rsidRPr="002C18A8">
        <w:rPr>
          <w:rFonts w:eastAsia="Times New Roman"/>
          <w:color w:val="000000"/>
          <w:spacing w:val="1"/>
          <w:w w:val="104"/>
          <w:szCs w:val="23"/>
        </w:rPr>
        <w:t xml:space="preserve"> </w:t>
      </w:r>
      <w:r w:rsidRPr="002C18A8">
        <w:rPr>
          <w:rFonts w:eastAsia="Times New Roman"/>
          <w:color w:val="000000"/>
          <w:w w:val="107"/>
          <w:szCs w:val="23"/>
        </w:rPr>
        <w:t>for</w:t>
      </w:r>
      <w:r w:rsidRPr="002C18A8">
        <w:rPr>
          <w:rFonts w:eastAsia="Times New Roman"/>
          <w:color w:val="000000"/>
          <w:spacing w:val="9"/>
          <w:w w:val="107"/>
          <w:szCs w:val="23"/>
        </w:rPr>
        <w:t xml:space="preserve"> </w:t>
      </w:r>
      <w:r w:rsidRPr="002C18A8">
        <w:rPr>
          <w:rFonts w:eastAsia="Times New Roman"/>
          <w:color w:val="000000"/>
          <w:w w:val="107"/>
          <w:szCs w:val="23"/>
        </w:rPr>
        <w:t>the</w:t>
      </w:r>
      <w:r w:rsidRPr="002C18A8">
        <w:rPr>
          <w:rFonts w:eastAsia="Times New Roman"/>
          <w:color w:val="000000"/>
          <w:spacing w:val="11"/>
          <w:w w:val="107"/>
          <w:szCs w:val="23"/>
        </w:rPr>
        <w:t xml:space="preserve"> </w:t>
      </w:r>
      <w:r w:rsidRPr="002C18A8">
        <w:rPr>
          <w:rFonts w:eastAsia="Times New Roman"/>
          <w:color w:val="000000"/>
          <w:w w:val="102"/>
          <w:szCs w:val="23"/>
        </w:rPr>
        <w:t>sy</w:t>
      </w:r>
      <w:r w:rsidRPr="002C18A8">
        <w:rPr>
          <w:rFonts w:eastAsia="Times New Roman"/>
          <w:color w:val="000000"/>
          <w:spacing w:val="-5"/>
          <w:w w:val="103"/>
          <w:szCs w:val="23"/>
        </w:rPr>
        <w:t>s</w:t>
      </w:r>
      <w:r w:rsidRPr="002C18A8">
        <w:rPr>
          <w:rFonts w:eastAsia="Times New Roman"/>
          <w:color w:val="000000"/>
          <w:spacing w:val="-13"/>
          <w:w w:val="127"/>
          <w:szCs w:val="23"/>
        </w:rPr>
        <w:t>t</w:t>
      </w:r>
      <w:r w:rsidRPr="002C18A8">
        <w:rPr>
          <w:rFonts w:eastAsia="Times New Roman"/>
          <w:color w:val="000000"/>
          <w:w w:val="105"/>
          <w:szCs w:val="23"/>
        </w:rPr>
        <w:t xml:space="preserve">em </w:t>
      </w:r>
      <w:r w:rsidRPr="002C18A8">
        <w:rPr>
          <w:rFonts w:eastAsia="Times New Roman"/>
          <w:color w:val="000000"/>
          <w:w w:val="107"/>
          <w:szCs w:val="23"/>
        </w:rPr>
        <w:t>providing</w:t>
      </w:r>
      <w:r w:rsidRPr="002C18A8">
        <w:rPr>
          <w:rFonts w:eastAsia="Times New Roman"/>
          <w:color w:val="000000"/>
          <w:spacing w:val="24"/>
          <w:w w:val="107"/>
          <w:szCs w:val="23"/>
        </w:rPr>
        <w:t xml:space="preserve"> </w:t>
      </w:r>
      <w:r w:rsidRPr="002C18A8">
        <w:rPr>
          <w:rFonts w:eastAsia="Times New Roman"/>
          <w:color w:val="000000"/>
          <w:w w:val="107"/>
          <w:szCs w:val="23"/>
        </w:rPr>
        <w:t>the</w:t>
      </w:r>
      <w:r w:rsidRPr="002C18A8">
        <w:rPr>
          <w:rFonts w:eastAsia="Times New Roman"/>
          <w:color w:val="000000"/>
          <w:spacing w:val="14"/>
          <w:w w:val="107"/>
          <w:szCs w:val="23"/>
        </w:rPr>
        <w:t xml:space="preserve"> </w:t>
      </w:r>
      <w:r w:rsidRPr="002C18A8">
        <w:rPr>
          <w:rFonts w:eastAsia="Times New Roman"/>
          <w:color w:val="000000"/>
          <w:w w:val="107"/>
          <w:szCs w:val="23"/>
        </w:rPr>
        <w:t>ant</w:t>
      </w:r>
      <w:r w:rsidRPr="002C18A8">
        <w:rPr>
          <w:rFonts w:eastAsia="Times New Roman"/>
          <w:color w:val="000000"/>
          <w:spacing w:val="1"/>
          <w:w w:val="107"/>
          <w:szCs w:val="23"/>
        </w:rPr>
        <w:t>i</w:t>
      </w:r>
      <w:r w:rsidRPr="002C18A8">
        <w:rPr>
          <w:rFonts w:eastAsia="Times New Roman"/>
          <w:color w:val="000000"/>
          <w:spacing w:val="-13"/>
          <w:w w:val="107"/>
          <w:szCs w:val="23"/>
        </w:rPr>
        <w:t>-</w:t>
      </w:r>
      <w:r w:rsidRPr="002C18A8">
        <w:rPr>
          <w:rFonts w:eastAsia="Times New Roman"/>
          <w:color w:val="000000"/>
          <w:w w:val="107"/>
          <w:szCs w:val="23"/>
        </w:rPr>
        <w:t>malware</w:t>
      </w:r>
      <w:r w:rsidRPr="002C18A8">
        <w:rPr>
          <w:rFonts w:eastAsia="Times New Roman"/>
          <w:color w:val="000000"/>
          <w:spacing w:val="35"/>
          <w:w w:val="107"/>
          <w:szCs w:val="23"/>
        </w:rPr>
        <w:t xml:space="preserve"> </w:t>
      </w:r>
      <w:r w:rsidRPr="002C18A8">
        <w:rPr>
          <w:rFonts w:eastAsia="Times New Roman"/>
          <w:color w:val="000000"/>
          <w:w w:val="107"/>
          <w:szCs w:val="23"/>
        </w:rPr>
        <w:t>capabilities</w:t>
      </w:r>
      <w:r w:rsidRPr="002C18A8">
        <w:rPr>
          <w:rFonts w:eastAsia="Times New Roman"/>
          <w:color w:val="000000"/>
          <w:spacing w:val="37"/>
          <w:w w:val="107"/>
          <w:szCs w:val="23"/>
        </w:rPr>
        <w:t xml:space="preserve"> </w:t>
      </w:r>
      <w:r w:rsidRPr="002C18A8">
        <w:rPr>
          <w:rFonts w:eastAsia="Times New Roman"/>
          <w:color w:val="000000"/>
          <w:w w:val="107"/>
          <w:szCs w:val="23"/>
        </w:rPr>
        <w:t>to</w:t>
      </w:r>
      <w:r w:rsidRPr="002C18A8">
        <w:rPr>
          <w:rFonts w:eastAsia="Times New Roman"/>
          <w:color w:val="000000"/>
          <w:spacing w:val="7"/>
          <w:w w:val="107"/>
          <w:szCs w:val="23"/>
        </w:rPr>
        <w:t xml:space="preserve"> </w:t>
      </w:r>
      <w:r w:rsidRPr="002C18A8">
        <w:rPr>
          <w:rFonts w:eastAsia="Times New Roman"/>
          <w:color w:val="000000"/>
          <w:w w:val="107"/>
          <w:szCs w:val="23"/>
        </w:rPr>
        <w:t>include</w:t>
      </w:r>
      <w:r w:rsidRPr="002C18A8">
        <w:rPr>
          <w:rFonts w:eastAsia="Times New Roman"/>
          <w:color w:val="000000"/>
          <w:spacing w:val="14"/>
          <w:w w:val="107"/>
          <w:szCs w:val="23"/>
        </w:rPr>
        <w:t xml:space="preserve"> </w:t>
      </w:r>
      <w:r w:rsidRPr="002C18A8">
        <w:rPr>
          <w:rFonts w:eastAsia="Times New Roman"/>
          <w:color w:val="000000"/>
          <w:w w:val="107"/>
          <w:szCs w:val="23"/>
        </w:rPr>
        <w:t>configuration,</w:t>
      </w:r>
      <w:r w:rsidRPr="002C18A8">
        <w:rPr>
          <w:rFonts w:eastAsia="Times New Roman"/>
          <w:color w:val="000000"/>
          <w:spacing w:val="33"/>
          <w:w w:val="107"/>
          <w:szCs w:val="23"/>
        </w:rPr>
        <w:t xml:space="preserve"> </w:t>
      </w:r>
      <w:r w:rsidRPr="002C18A8">
        <w:rPr>
          <w:rFonts w:eastAsia="Times New Roman"/>
          <w:color w:val="000000"/>
          <w:w w:val="107"/>
          <w:szCs w:val="23"/>
        </w:rPr>
        <w:t>definition</w:t>
      </w:r>
      <w:r w:rsidRPr="002C18A8">
        <w:rPr>
          <w:rFonts w:eastAsia="Times New Roman"/>
          <w:color w:val="000000"/>
          <w:spacing w:val="22"/>
          <w:w w:val="107"/>
          <w:szCs w:val="23"/>
        </w:rPr>
        <w:t xml:space="preserve"> </w:t>
      </w:r>
      <w:r w:rsidRPr="002C18A8">
        <w:rPr>
          <w:rFonts w:eastAsia="Times New Roman"/>
          <w:color w:val="000000"/>
          <w:w w:val="107"/>
          <w:szCs w:val="23"/>
        </w:rPr>
        <w:t>upd</w:t>
      </w:r>
      <w:r w:rsidRPr="002C18A8">
        <w:rPr>
          <w:rFonts w:eastAsia="Times New Roman"/>
          <w:color w:val="000000"/>
          <w:spacing w:val="-2"/>
          <w:w w:val="107"/>
          <w:szCs w:val="23"/>
        </w:rPr>
        <w:t>a</w:t>
      </w:r>
      <w:r w:rsidRPr="002C18A8">
        <w:rPr>
          <w:rFonts w:eastAsia="Times New Roman"/>
          <w:color w:val="000000"/>
          <w:spacing w:val="-12"/>
          <w:w w:val="107"/>
          <w:szCs w:val="23"/>
        </w:rPr>
        <w:t>t</w:t>
      </w:r>
      <w:r w:rsidRPr="002C18A8">
        <w:rPr>
          <w:rFonts w:eastAsia="Times New Roman"/>
          <w:color w:val="000000"/>
          <w:spacing w:val="-3"/>
          <w:w w:val="107"/>
          <w:szCs w:val="23"/>
        </w:rPr>
        <w:t>e</w:t>
      </w:r>
      <w:r w:rsidRPr="002C18A8">
        <w:rPr>
          <w:rFonts w:eastAsia="Times New Roman"/>
          <w:color w:val="000000"/>
          <w:w w:val="107"/>
          <w:szCs w:val="23"/>
        </w:rPr>
        <w:t>s,</w:t>
      </w:r>
      <w:r w:rsidRPr="002C18A8">
        <w:rPr>
          <w:rFonts w:eastAsia="Times New Roman"/>
          <w:color w:val="000000"/>
          <w:spacing w:val="37"/>
          <w:w w:val="107"/>
          <w:szCs w:val="23"/>
        </w:rPr>
        <w:t xml:space="preserve"> </w:t>
      </w:r>
      <w:r w:rsidRPr="002C18A8">
        <w:rPr>
          <w:rFonts w:eastAsia="Times New Roman"/>
          <w:color w:val="000000"/>
          <w:w w:val="98"/>
          <w:szCs w:val="23"/>
        </w:rPr>
        <w:t>wh</w:t>
      </w:r>
      <w:r w:rsidRPr="002C18A8">
        <w:rPr>
          <w:rFonts w:eastAsia="Times New Roman"/>
          <w:color w:val="000000"/>
          <w:spacing w:val="2"/>
          <w:w w:val="98"/>
          <w:szCs w:val="23"/>
        </w:rPr>
        <w:t>e</w:t>
      </w:r>
      <w:r w:rsidRPr="002C18A8">
        <w:rPr>
          <w:rFonts w:eastAsia="Times New Roman"/>
          <w:color w:val="000000"/>
          <w:w w:val="120"/>
          <w:szCs w:val="23"/>
        </w:rPr>
        <w:t xml:space="preserve">n </w:t>
      </w:r>
      <w:r w:rsidRPr="002C18A8">
        <w:rPr>
          <w:rFonts w:eastAsia="Times New Roman"/>
          <w:color w:val="000000"/>
          <w:w w:val="107"/>
          <w:szCs w:val="23"/>
        </w:rPr>
        <w:t>changes</w:t>
      </w:r>
      <w:r w:rsidRPr="002C18A8">
        <w:rPr>
          <w:rFonts w:eastAsia="Times New Roman"/>
          <w:color w:val="000000"/>
          <w:spacing w:val="21"/>
          <w:w w:val="107"/>
          <w:szCs w:val="23"/>
        </w:rPr>
        <w:t xml:space="preserve"> </w:t>
      </w:r>
      <w:r w:rsidRPr="002C18A8">
        <w:rPr>
          <w:rFonts w:eastAsia="Times New Roman"/>
          <w:color w:val="000000"/>
          <w:w w:val="107"/>
          <w:szCs w:val="23"/>
        </w:rPr>
        <w:t>are</w:t>
      </w:r>
      <w:r w:rsidRPr="002C18A8">
        <w:rPr>
          <w:rFonts w:eastAsia="Times New Roman"/>
          <w:color w:val="000000"/>
          <w:spacing w:val="6"/>
          <w:w w:val="107"/>
          <w:szCs w:val="23"/>
        </w:rPr>
        <w:t xml:space="preserve"> </w:t>
      </w:r>
      <w:r w:rsidRPr="002C18A8">
        <w:rPr>
          <w:rFonts w:eastAsia="Times New Roman"/>
          <w:color w:val="000000"/>
          <w:w w:val="107"/>
          <w:szCs w:val="23"/>
        </w:rPr>
        <w:t>required.</w:t>
      </w:r>
      <w:r w:rsidRPr="002C18A8">
        <w:rPr>
          <w:rFonts w:eastAsia="Times New Roman"/>
          <w:color w:val="000000"/>
          <w:spacing w:val="35"/>
          <w:w w:val="107"/>
          <w:szCs w:val="23"/>
        </w:rPr>
        <w:t xml:space="preserve"> </w:t>
      </w:r>
      <w:r w:rsidRPr="002C18A8">
        <w:rPr>
          <w:rFonts w:eastAsia="Times New Roman"/>
          <w:color w:val="000000"/>
          <w:w w:val="107"/>
          <w:szCs w:val="23"/>
        </w:rPr>
        <w:t>A summary</w:t>
      </w:r>
      <w:r w:rsidRPr="002C18A8">
        <w:rPr>
          <w:rFonts w:eastAsia="Times New Roman"/>
          <w:color w:val="000000"/>
          <w:spacing w:val="25"/>
          <w:w w:val="107"/>
          <w:szCs w:val="23"/>
        </w:rPr>
        <w:t xml:space="preserve"> </w:t>
      </w:r>
      <w:r w:rsidRPr="002C18A8">
        <w:rPr>
          <w:rFonts w:eastAsia="Times New Roman"/>
          <w:color w:val="000000"/>
          <w:w w:val="107"/>
          <w:szCs w:val="23"/>
        </w:rPr>
        <w:t>of</w:t>
      </w:r>
      <w:r w:rsidRPr="002C18A8">
        <w:rPr>
          <w:rFonts w:eastAsia="Times New Roman"/>
          <w:color w:val="000000"/>
          <w:spacing w:val="7"/>
          <w:w w:val="107"/>
          <w:szCs w:val="23"/>
        </w:rPr>
        <w:t xml:space="preserve"> </w:t>
      </w:r>
      <w:r w:rsidRPr="002C18A8">
        <w:rPr>
          <w:rFonts w:eastAsia="Times New Roman"/>
          <w:color w:val="000000"/>
          <w:w w:val="107"/>
          <w:szCs w:val="23"/>
        </w:rPr>
        <w:t>alerts</w:t>
      </w:r>
      <w:r w:rsidRPr="002C18A8">
        <w:rPr>
          <w:rFonts w:eastAsia="Times New Roman"/>
          <w:color w:val="000000"/>
          <w:spacing w:val="22"/>
          <w:w w:val="107"/>
          <w:szCs w:val="23"/>
        </w:rPr>
        <w:t xml:space="preserve"> </w:t>
      </w:r>
      <w:r w:rsidRPr="002C18A8">
        <w:rPr>
          <w:rFonts w:eastAsia="Times New Roman"/>
          <w:color w:val="000000"/>
          <w:w w:val="107"/>
          <w:szCs w:val="23"/>
        </w:rPr>
        <w:t>shall</w:t>
      </w:r>
      <w:r w:rsidRPr="002C18A8">
        <w:rPr>
          <w:rFonts w:eastAsia="Times New Roman"/>
          <w:color w:val="000000"/>
          <w:spacing w:val="9"/>
          <w:w w:val="107"/>
          <w:szCs w:val="23"/>
        </w:rPr>
        <w:t xml:space="preserve"> </w:t>
      </w:r>
      <w:r w:rsidRPr="002C18A8">
        <w:rPr>
          <w:rFonts w:eastAsia="Times New Roman"/>
          <w:color w:val="000000"/>
          <w:w w:val="107"/>
          <w:szCs w:val="23"/>
        </w:rPr>
        <w:t>be</w:t>
      </w:r>
      <w:r w:rsidRPr="002C18A8">
        <w:rPr>
          <w:rFonts w:eastAsia="Times New Roman"/>
          <w:color w:val="000000"/>
          <w:spacing w:val="4"/>
          <w:w w:val="107"/>
          <w:szCs w:val="23"/>
        </w:rPr>
        <w:t xml:space="preserve"> </w:t>
      </w:r>
      <w:r w:rsidRPr="002C18A8">
        <w:rPr>
          <w:rFonts w:eastAsia="Times New Roman"/>
          <w:color w:val="000000"/>
          <w:w w:val="107"/>
          <w:szCs w:val="23"/>
        </w:rPr>
        <w:t>reported</w:t>
      </w:r>
      <w:r w:rsidRPr="002C18A8">
        <w:rPr>
          <w:rFonts w:eastAsia="Times New Roman"/>
          <w:color w:val="000000"/>
          <w:spacing w:val="25"/>
          <w:w w:val="107"/>
          <w:szCs w:val="23"/>
        </w:rPr>
        <w:t xml:space="preserve"> </w:t>
      </w:r>
      <w:r w:rsidRPr="002C18A8">
        <w:rPr>
          <w:rFonts w:eastAsia="Times New Roman"/>
          <w:color w:val="000000"/>
          <w:w w:val="107"/>
          <w:szCs w:val="23"/>
        </w:rPr>
        <w:t>to</w:t>
      </w:r>
      <w:r w:rsidRPr="002C18A8">
        <w:rPr>
          <w:rFonts w:eastAsia="Times New Roman"/>
          <w:color w:val="000000"/>
          <w:spacing w:val="26"/>
          <w:w w:val="107"/>
          <w:szCs w:val="23"/>
        </w:rPr>
        <w:t xml:space="preserve"> </w:t>
      </w:r>
      <w:r w:rsidRPr="002C18A8">
        <w:rPr>
          <w:rFonts w:eastAsia="Times New Roman"/>
          <w:color w:val="000000"/>
          <w:w w:val="92"/>
          <w:szCs w:val="23"/>
        </w:rPr>
        <w:t>DHS/ICE</w:t>
      </w:r>
      <w:r w:rsidRPr="002C18A8">
        <w:rPr>
          <w:rFonts w:eastAsia="Times New Roman"/>
          <w:color w:val="000000"/>
          <w:spacing w:val="-5"/>
          <w:w w:val="92"/>
          <w:szCs w:val="23"/>
        </w:rPr>
        <w:t xml:space="preserve"> </w:t>
      </w:r>
      <w:r w:rsidRPr="002C18A8">
        <w:rPr>
          <w:rFonts w:eastAsia="Times New Roman"/>
          <w:color w:val="000000"/>
          <w:w w:val="107"/>
          <w:szCs w:val="23"/>
        </w:rPr>
        <w:t>SOC</w:t>
      </w:r>
      <w:r w:rsidRPr="002C18A8">
        <w:rPr>
          <w:rFonts w:eastAsia="Times New Roman"/>
          <w:color w:val="000000"/>
          <w:spacing w:val="17"/>
          <w:w w:val="107"/>
          <w:szCs w:val="23"/>
        </w:rPr>
        <w:t xml:space="preserve"> </w:t>
      </w:r>
      <w:r w:rsidRPr="002C18A8">
        <w:rPr>
          <w:rFonts w:eastAsia="Times New Roman"/>
          <w:color w:val="000000"/>
          <w:w w:val="107"/>
          <w:szCs w:val="23"/>
        </w:rPr>
        <w:t>in</w:t>
      </w:r>
      <w:r w:rsidRPr="002C18A8">
        <w:rPr>
          <w:rFonts w:eastAsia="Times New Roman"/>
          <w:color w:val="000000"/>
          <w:spacing w:val="8"/>
          <w:w w:val="107"/>
          <w:szCs w:val="23"/>
        </w:rPr>
        <w:t xml:space="preserve"> </w:t>
      </w:r>
      <w:r w:rsidRPr="002C18A8">
        <w:rPr>
          <w:rFonts w:eastAsia="Times New Roman"/>
          <w:color w:val="000000"/>
          <w:w w:val="103"/>
          <w:szCs w:val="23"/>
        </w:rPr>
        <w:t xml:space="preserve">weekly </w:t>
      </w:r>
      <w:r w:rsidRPr="002C18A8">
        <w:rPr>
          <w:rFonts w:eastAsia="Times New Roman"/>
          <w:color w:val="000000"/>
          <w:w w:val="107"/>
          <w:szCs w:val="23"/>
        </w:rPr>
        <w:t>status</w:t>
      </w:r>
      <w:r w:rsidRPr="002C18A8">
        <w:rPr>
          <w:rFonts w:eastAsia="Times New Roman"/>
          <w:color w:val="000000"/>
          <w:spacing w:val="10"/>
          <w:w w:val="107"/>
          <w:szCs w:val="23"/>
        </w:rPr>
        <w:t xml:space="preserve"> </w:t>
      </w:r>
      <w:r w:rsidRPr="002C18A8">
        <w:rPr>
          <w:rFonts w:eastAsia="Times New Roman"/>
          <w:color w:val="000000"/>
          <w:w w:val="107"/>
          <w:szCs w:val="23"/>
        </w:rPr>
        <w:t xml:space="preserve">report. </w:t>
      </w:r>
      <w:r w:rsidRPr="002C18A8">
        <w:rPr>
          <w:rFonts w:eastAsia="Times New Roman"/>
          <w:color w:val="000000"/>
          <w:w w:val="105"/>
          <w:szCs w:val="23"/>
        </w:rPr>
        <w:t xml:space="preserve">If </w:t>
      </w:r>
      <w:r w:rsidRPr="002C18A8">
        <w:rPr>
          <w:rFonts w:eastAsia="Times New Roman"/>
          <w:color w:val="000000"/>
          <w:spacing w:val="-60"/>
          <w:w w:val="107"/>
          <w:szCs w:val="23"/>
        </w:rPr>
        <w:t xml:space="preserve">  </w:t>
      </w:r>
      <w:r w:rsidRPr="002C18A8">
        <w:rPr>
          <w:rFonts w:eastAsia="Times New Roman"/>
          <w:color w:val="000000"/>
          <w:w w:val="107"/>
          <w:szCs w:val="23"/>
        </w:rPr>
        <w:t>an</w:t>
      </w:r>
      <w:r w:rsidRPr="002C18A8">
        <w:rPr>
          <w:rFonts w:eastAsia="Times New Roman"/>
          <w:color w:val="000000"/>
          <w:spacing w:val="6"/>
          <w:w w:val="107"/>
          <w:szCs w:val="23"/>
        </w:rPr>
        <w:t xml:space="preserve"> </w:t>
      </w:r>
      <w:r w:rsidRPr="002C18A8">
        <w:rPr>
          <w:rFonts w:eastAsia="Times New Roman"/>
          <w:color w:val="000000"/>
          <w:w w:val="107"/>
          <w:szCs w:val="23"/>
        </w:rPr>
        <w:t>abnormality</w:t>
      </w:r>
      <w:r w:rsidRPr="002C18A8">
        <w:rPr>
          <w:rFonts w:eastAsia="Times New Roman"/>
          <w:color w:val="000000"/>
          <w:spacing w:val="34"/>
          <w:w w:val="107"/>
          <w:szCs w:val="23"/>
        </w:rPr>
        <w:t xml:space="preserve"> </w:t>
      </w:r>
      <w:r w:rsidRPr="002C18A8">
        <w:rPr>
          <w:rFonts w:eastAsia="Times New Roman"/>
          <w:color w:val="000000"/>
          <w:w w:val="107"/>
          <w:szCs w:val="23"/>
        </w:rPr>
        <w:t>or</w:t>
      </w:r>
      <w:r w:rsidRPr="002C18A8">
        <w:rPr>
          <w:rFonts w:eastAsia="Times New Roman"/>
          <w:color w:val="000000"/>
          <w:spacing w:val="6"/>
          <w:w w:val="107"/>
          <w:szCs w:val="23"/>
        </w:rPr>
        <w:t xml:space="preserve"> </w:t>
      </w:r>
      <w:r w:rsidRPr="002C18A8">
        <w:rPr>
          <w:rFonts w:eastAsia="Times New Roman"/>
          <w:color w:val="000000"/>
          <w:w w:val="107"/>
          <w:szCs w:val="23"/>
        </w:rPr>
        <w:t>anomaly</w:t>
      </w:r>
      <w:r w:rsidRPr="002C18A8">
        <w:rPr>
          <w:rFonts w:eastAsia="Times New Roman"/>
          <w:color w:val="000000"/>
          <w:spacing w:val="21"/>
          <w:w w:val="107"/>
          <w:szCs w:val="23"/>
        </w:rPr>
        <w:t xml:space="preserve"> </w:t>
      </w:r>
      <w:r w:rsidRPr="002C18A8">
        <w:rPr>
          <w:rFonts w:eastAsia="Times New Roman"/>
          <w:color w:val="000000"/>
          <w:w w:val="107"/>
          <w:szCs w:val="23"/>
        </w:rPr>
        <w:t>is</w:t>
      </w:r>
      <w:r w:rsidRPr="002C18A8">
        <w:rPr>
          <w:rFonts w:eastAsia="Times New Roman"/>
          <w:color w:val="000000"/>
          <w:spacing w:val="8"/>
          <w:w w:val="107"/>
          <w:szCs w:val="23"/>
        </w:rPr>
        <w:t xml:space="preserve"> </w:t>
      </w:r>
      <w:r w:rsidRPr="002C18A8">
        <w:rPr>
          <w:rFonts w:eastAsia="Times New Roman"/>
          <w:color w:val="000000"/>
          <w:w w:val="107"/>
          <w:szCs w:val="23"/>
        </w:rPr>
        <w:t>identified,</w:t>
      </w:r>
      <w:r w:rsidRPr="002C18A8">
        <w:rPr>
          <w:rFonts w:eastAsia="Times New Roman"/>
          <w:color w:val="000000"/>
          <w:spacing w:val="16"/>
          <w:w w:val="107"/>
          <w:szCs w:val="23"/>
        </w:rPr>
        <w:t xml:space="preserve"> </w:t>
      </w:r>
      <w:r w:rsidRPr="002C18A8">
        <w:rPr>
          <w:rFonts w:eastAsia="Times New Roman"/>
          <w:color w:val="000000"/>
          <w:w w:val="107"/>
          <w:szCs w:val="23"/>
        </w:rPr>
        <w:t>the</w:t>
      </w:r>
      <w:r w:rsidRPr="002C18A8">
        <w:rPr>
          <w:rFonts w:eastAsia="Times New Roman"/>
          <w:color w:val="000000"/>
          <w:spacing w:val="14"/>
          <w:w w:val="107"/>
          <w:szCs w:val="23"/>
        </w:rPr>
        <w:t xml:space="preserve"> </w:t>
      </w:r>
      <w:r w:rsidRPr="002C18A8">
        <w:rPr>
          <w:rFonts w:eastAsia="Times New Roman"/>
          <w:color w:val="000000"/>
          <w:w w:val="107"/>
          <w:szCs w:val="23"/>
        </w:rPr>
        <w:t>CSP</w:t>
      </w:r>
      <w:r w:rsidRPr="002C18A8">
        <w:rPr>
          <w:rFonts w:eastAsia="Times New Roman"/>
          <w:color w:val="000000"/>
          <w:spacing w:val="26"/>
          <w:w w:val="107"/>
          <w:szCs w:val="23"/>
        </w:rPr>
        <w:t xml:space="preserve"> </w:t>
      </w:r>
      <w:r w:rsidRPr="002C18A8">
        <w:rPr>
          <w:rFonts w:eastAsia="Times New Roman"/>
          <w:color w:val="000000"/>
          <w:spacing w:val="-11"/>
          <w:w w:val="107"/>
          <w:szCs w:val="23"/>
        </w:rPr>
        <w:t>s</w:t>
      </w:r>
      <w:r w:rsidRPr="002C18A8">
        <w:rPr>
          <w:rFonts w:eastAsia="Times New Roman"/>
          <w:color w:val="000000"/>
          <w:w w:val="107"/>
          <w:szCs w:val="23"/>
        </w:rPr>
        <w:t>hall</w:t>
      </w:r>
      <w:r w:rsidRPr="002C18A8">
        <w:rPr>
          <w:rFonts w:eastAsia="Times New Roman"/>
          <w:color w:val="000000"/>
          <w:spacing w:val="28"/>
          <w:w w:val="107"/>
          <w:szCs w:val="23"/>
        </w:rPr>
        <w:t xml:space="preserve"> </w:t>
      </w:r>
      <w:r w:rsidRPr="002C18A8">
        <w:rPr>
          <w:rFonts w:eastAsia="Times New Roman"/>
          <w:color w:val="000000"/>
          <w:w w:val="107"/>
          <w:szCs w:val="23"/>
        </w:rPr>
        <w:t>notify</w:t>
      </w:r>
      <w:r w:rsidRPr="002C18A8">
        <w:rPr>
          <w:rFonts w:eastAsia="Times New Roman"/>
          <w:color w:val="000000"/>
          <w:spacing w:val="5"/>
          <w:w w:val="107"/>
          <w:szCs w:val="23"/>
        </w:rPr>
        <w:t xml:space="preserve"> </w:t>
      </w:r>
      <w:r w:rsidRPr="002C18A8">
        <w:rPr>
          <w:rFonts w:eastAsia="Times New Roman"/>
          <w:color w:val="000000"/>
          <w:w w:val="109"/>
          <w:szCs w:val="23"/>
        </w:rPr>
        <w:t xml:space="preserve">the </w:t>
      </w:r>
      <w:r w:rsidRPr="002C18A8">
        <w:rPr>
          <w:rFonts w:eastAsia="Times New Roman"/>
          <w:color w:val="000000"/>
          <w:w w:val="107"/>
          <w:szCs w:val="23"/>
        </w:rPr>
        <w:t>appr</w:t>
      </w:r>
      <w:r w:rsidRPr="002C18A8">
        <w:rPr>
          <w:rFonts w:eastAsia="Times New Roman"/>
          <w:color w:val="000000"/>
          <w:spacing w:val="-3"/>
          <w:w w:val="107"/>
          <w:szCs w:val="23"/>
        </w:rPr>
        <w:t>o</w:t>
      </w:r>
      <w:r w:rsidRPr="002C18A8">
        <w:rPr>
          <w:rFonts w:eastAsia="Times New Roman"/>
          <w:color w:val="000000"/>
          <w:spacing w:val="-8"/>
          <w:w w:val="107"/>
          <w:szCs w:val="23"/>
        </w:rPr>
        <w:t>p</w:t>
      </w:r>
      <w:r w:rsidRPr="002C18A8">
        <w:rPr>
          <w:rFonts w:eastAsia="Times New Roman"/>
          <w:color w:val="000000"/>
          <w:w w:val="107"/>
          <w:szCs w:val="23"/>
        </w:rPr>
        <w:t xml:space="preserve">riate </w:t>
      </w:r>
      <w:r w:rsidRPr="002C18A8">
        <w:rPr>
          <w:rFonts w:eastAsia="Times New Roman"/>
          <w:color w:val="000000"/>
          <w:w w:val="94"/>
          <w:szCs w:val="23"/>
        </w:rPr>
        <w:t>DHS/ICE</w:t>
      </w:r>
      <w:r w:rsidRPr="002C18A8">
        <w:rPr>
          <w:rFonts w:eastAsia="Times New Roman"/>
          <w:color w:val="000000"/>
          <w:spacing w:val="-3"/>
          <w:w w:val="94"/>
          <w:szCs w:val="23"/>
        </w:rPr>
        <w:t xml:space="preserve"> </w:t>
      </w:r>
      <w:r w:rsidRPr="002C18A8">
        <w:rPr>
          <w:rFonts w:eastAsia="Times New Roman"/>
          <w:color w:val="000000"/>
          <w:w w:val="107"/>
          <w:szCs w:val="23"/>
        </w:rPr>
        <w:t>point</w:t>
      </w:r>
      <w:r w:rsidRPr="002C18A8">
        <w:rPr>
          <w:rFonts w:eastAsia="Times New Roman"/>
          <w:color w:val="000000"/>
          <w:spacing w:val="11"/>
          <w:w w:val="107"/>
          <w:szCs w:val="23"/>
        </w:rPr>
        <w:t xml:space="preserve"> </w:t>
      </w:r>
      <w:r w:rsidRPr="002C18A8">
        <w:rPr>
          <w:rFonts w:eastAsia="Times New Roman"/>
          <w:color w:val="000000"/>
          <w:w w:val="107"/>
          <w:szCs w:val="23"/>
        </w:rPr>
        <w:t>of</w:t>
      </w:r>
      <w:r w:rsidRPr="002C18A8">
        <w:rPr>
          <w:rFonts w:eastAsia="Times New Roman"/>
          <w:color w:val="000000"/>
          <w:spacing w:val="13"/>
          <w:w w:val="107"/>
          <w:szCs w:val="23"/>
        </w:rPr>
        <w:t xml:space="preserve"> </w:t>
      </w:r>
      <w:r w:rsidRPr="002C18A8">
        <w:rPr>
          <w:rFonts w:eastAsia="Times New Roman"/>
          <w:color w:val="000000"/>
          <w:spacing w:val="-1"/>
          <w:w w:val="107"/>
          <w:szCs w:val="23"/>
        </w:rPr>
        <w:t>c</w:t>
      </w:r>
      <w:r w:rsidRPr="002C18A8">
        <w:rPr>
          <w:rFonts w:eastAsia="Times New Roman"/>
          <w:color w:val="000000"/>
          <w:spacing w:val="-5"/>
          <w:w w:val="107"/>
          <w:szCs w:val="23"/>
        </w:rPr>
        <w:t>o</w:t>
      </w:r>
      <w:r w:rsidRPr="002C18A8">
        <w:rPr>
          <w:rFonts w:eastAsia="Times New Roman"/>
          <w:color w:val="000000"/>
          <w:w w:val="107"/>
          <w:szCs w:val="23"/>
        </w:rPr>
        <w:t>ntact</w:t>
      </w:r>
      <w:r w:rsidRPr="002C18A8">
        <w:rPr>
          <w:rFonts w:eastAsia="Times New Roman"/>
          <w:color w:val="000000"/>
          <w:spacing w:val="27"/>
          <w:w w:val="107"/>
          <w:szCs w:val="23"/>
        </w:rPr>
        <w:t xml:space="preserve"> </w:t>
      </w:r>
      <w:r w:rsidRPr="002C18A8">
        <w:rPr>
          <w:rFonts w:eastAsia="Times New Roman"/>
          <w:color w:val="000000"/>
          <w:w w:val="107"/>
          <w:szCs w:val="23"/>
        </w:rPr>
        <w:t>in</w:t>
      </w:r>
      <w:r w:rsidRPr="002C18A8">
        <w:rPr>
          <w:rFonts w:eastAsia="Times New Roman"/>
          <w:color w:val="000000"/>
          <w:spacing w:val="-3"/>
          <w:w w:val="107"/>
          <w:szCs w:val="23"/>
        </w:rPr>
        <w:t xml:space="preserve"> </w:t>
      </w:r>
      <w:r w:rsidRPr="002C18A8">
        <w:rPr>
          <w:rFonts w:eastAsia="Times New Roman"/>
          <w:color w:val="000000"/>
          <w:w w:val="107"/>
          <w:szCs w:val="23"/>
        </w:rPr>
        <w:t>accordance</w:t>
      </w:r>
      <w:r w:rsidRPr="002C18A8">
        <w:rPr>
          <w:rFonts w:eastAsia="Times New Roman"/>
          <w:color w:val="000000"/>
          <w:spacing w:val="23"/>
          <w:w w:val="107"/>
          <w:szCs w:val="23"/>
        </w:rPr>
        <w:t xml:space="preserve"> </w:t>
      </w:r>
      <w:r w:rsidRPr="002C18A8">
        <w:rPr>
          <w:rFonts w:eastAsia="Times New Roman"/>
          <w:color w:val="000000"/>
          <w:w w:val="107"/>
          <w:szCs w:val="23"/>
        </w:rPr>
        <w:t>with</w:t>
      </w:r>
      <w:r w:rsidRPr="002C18A8">
        <w:rPr>
          <w:rFonts w:eastAsia="Times New Roman"/>
          <w:color w:val="000000"/>
          <w:spacing w:val="22"/>
          <w:w w:val="107"/>
          <w:szCs w:val="23"/>
        </w:rPr>
        <w:t xml:space="preserve"> </w:t>
      </w:r>
      <w:r w:rsidRPr="002C18A8">
        <w:rPr>
          <w:rFonts w:eastAsia="Times New Roman"/>
          <w:color w:val="000000"/>
          <w:w w:val="107"/>
          <w:szCs w:val="23"/>
        </w:rPr>
        <w:t>the</w:t>
      </w:r>
      <w:r w:rsidRPr="002C18A8">
        <w:rPr>
          <w:rFonts w:eastAsia="Times New Roman"/>
          <w:color w:val="000000"/>
          <w:spacing w:val="-2"/>
          <w:w w:val="107"/>
          <w:szCs w:val="23"/>
        </w:rPr>
        <w:t xml:space="preserve"> </w:t>
      </w:r>
      <w:r w:rsidRPr="002C18A8">
        <w:rPr>
          <w:rFonts w:eastAsia="Times New Roman"/>
          <w:color w:val="000000"/>
          <w:w w:val="107"/>
          <w:szCs w:val="23"/>
        </w:rPr>
        <w:t>incident</w:t>
      </w:r>
      <w:r w:rsidRPr="002C18A8">
        <w:rPr>
          <w:rFonts w:eastAsia="Times New Roman"/>
          <w:color w:val="000000"/>
          <w:spacing w:val="15"/>
          <w:w w:val="107"/>
          <w:szCs w:val="23"/>
        </w:rPr>
        <w:t xml:space="preserve"> </w:t>
      </w:r>
      <w:r w:rsidRPr="002C18A8">
        <w:rPr>
          <w:rFonts w:eastAsia="Times New Roman"/>
          <w:color w:val="000000"/>
          <w:spacing w:val="-3"/>
          <w:w w:val="107"/>
          <w:szCs w:val="23"/>
        </w:rPr>
        <w:t>r</w:t>
      </w:r>
      <w:r w:rsidRPr="002C18A8">
        <w:rPr>
          <w:rFonts w:eastAsia="Times New Roman"/>
          <w:color w:val="000000"/>
          <w:spacing w:val="-1"/>
          <w:w w:val="107"/>
          <w:szCs w:val="23"/>
        </w:rPr>
        <w:t>e</w:t>
      </w:r>
      <w:r w:rsidRPr="002C18A8">
        <w:rPr>
          <w:rFonts w:eastAsia="Times New Roman"/>
          <w:color w:val="000000"/>
          <w:w w:val="107"/>
          <w:szCs w:val="23"/>
        </w:rPr>
        <w:t>sponse</w:t>
      </w:r>
      <w:r w:rsidRPr="002C18A8">
        <w:rPr>
          <w:rFonts w:eastAsia="Times New Roman"/>
          <w:color w:val="000000"/>
          <w:spacing w:val="30"/>
          <w:w w:val="107"/>
          <w:szCs w:val="23"/>
        </w:rPr>
        <w:t xml:space="preserve"> </w:t>
      </w:r>
      <w:r w:rsidRPr="002C18A8">
        <w:rPr>
          <w:rFonts w:eastAsia="Times New Roman"/>
          <w:color w:val="000000"/>
          <w:w w:val="103"/>
          <w:szCs w:val="23"/>
        </w:rPr>
        <w:t>plan.</w:t>
      </w:r>
    </w:p>
    <w:p w14:paraId="1FF9AC25" w14:textId="77777777" w:rsidR="002C18A8" w:rsidRPr="002C18A8" w:rsidRDefault="002C18A8" w:rsidP="000439F7">
      <w:pPr>
        <w:keepNext/>
        <w:numPr>
          <w:ilvl w:val="0"/>
          <w:numId w:val="12"/>
        </w:numPr>
        <w:spacing w:before="240" w:after="60" w:line="240" w:lineRule="auto"/>
        <w:rPr>
          <w:rFonts w:eastAsia="Times New Roman"/>
          <w:b/>
          <w:color w:val="000000"/>
          <w:w w:val="101"/>
        </w:rPr>
      </w:pPr>
      <w:r w:rsidRPr="002C18A8">
        <w:rPr>
          <w:rFonts w:eastAsia="Times New Roman"/>
          <w:b/>
          <w:w w:val="101"/>
        </w:rPr>
        <w:t>Log</w:t>
      </w:r>
      <w:r w:rsidRPr="002C18A8">
        <w:rPr>
          <w:rFonts w:eastAsia="Times New Roman"/>
          <w:b/>
          <w:spacing w:val="31"/>
          <w:w w:val="101"/>
        </w:rPr>
        <w:t xml:space="preserve"> </w:t>
      </w:r>
      <w:r w:rsidRPr="002C18A8">
        <w:rPr>
          <w:rFonts w:eastAsia="Times New Roman"/>
          <w:b/>
          <w:color w:val="1D1F1C"/>
          <w:w w:val="108"/>
        </w:rPr>
        <w:t>Retention</w:t>
      </w:r>
      <w:r w:rsidRPr="002C18A8">
        <w:rPr>
          <w:rFonts w:eastAsia="Times New Roman"/>
          <w:b/>
          <w:color w:val="1D1F1C"/>
          <w:spacing w:val="9"/>
          <w:w w:val="108"/>
        </w:rPr>
        <w:t xml:space="preserve"> </w:t>
      </w:r>
      <w:r w:rsidRPr="002C18A8">
        <w:rPr>
          <w:rFonts w:eastAsia="Times New Roman"/>
          <w:b/>
          <w:w w:val="101"/>
        </w:rPr>
        <w:t>Terms</w:t>
      </w:r>
      <w:r w:rsidRPr="002C18A8">
        <w:rPr>
          <w:rFonts w:eastAsia="Times New Roman"/>
          <w:b/>
          <w:spacing w:val="44"/>
          <w:w w:val="101"/>
        </w:rPr>
        <w:t xml:space="preserve"> </w:t>
      </w:r>
      <w:r w:rsidRPr="002C18A8">
        <w:rPr>
          <w:rFonts w:eastAsia="Times New Roman"/>
          <w:b/>
          <w:w w:val="101"/>
        </w:rPr>
        <w:t>and</w:t>
      </w:r>
      <w:r w:rsidRPr="002C18A8">
        <w:rPr>
          <w:rFonts w:eastAsia="Times New Roman"/>
          <w:b/>
          <w:spacing w:val="15"/>
          <w:w w:val="101"/>
        </w:rPr>
        <w:t xml:space="preserve"> </w:t>
      </w:r>
      <w:r w:rsidRPr="002C18A8">
        <w:rPr>
          <w:rFonts w:eastAsia="Times New Roman"/>
          <w:b/>
          <w:w w:val="107"/>
        </w:rPr>
        <w:t>Conditions</w:t>
      </w:r>
    </w:p>
    <w:p w14:paraId="4237597B" w14:textId="7E272B2F" w:rsidR="00B11042" w:rsidRDefault="002C18A8" w:rsidP="00A41E4F">
      <w:pPr>
        <w:widowControl w:val="0"/>
        <w:spacing w:after="120" w:line="240" w:lineRule="auto"/>
        <w:ind w:left="900"/>
        <w:rPr>
          <w:rFonts w:eastAsia="Times New Roman"/>
          <w:color w:val="000000"/>
          <w:w w:val="101"/>
          <w:szCs w:val="23"/>
        </w:rPr>
      </w:pPr>
      <w:r w:rsidRPr="002C18A8">
        <w:rPr>
          <w:rFonts w:eastAsia="Times New Roman"/>
          <w:color w:val="000000"/>
          <w:w w:val="107"/>
          <w:szCs w:val="23"/>
        </w:rPr>
        <w:t>Log files for all infrastructure</w:t>
      </w:r>
      <w:r w:rsidRPr="002C18A8">
        <w:rPr>
          <w:rFonts w:eastAsia="Times New Roman"/>
          <w:color w:val="000000"/>
          <w:spacing w:val="39"/>
          <w:w w:val="107"/>
          <w:szCs w:val="23"/>
        </w:rPr>
        <w:t xml:space="preserve"> </w:t>
      </w:r>
      <w:r w:rsidRPr="002C18A8">
        <w:rPr>
          <w:rFonts w:eastAsia="Times New Roman"/>
          <w:color w:val="000000"/>
          <w:w w:val="107"/>
          <w:szCs w:val="23"/>
        </w:rPr>
        <w:t>devices,</w:t>
      </w:r>
      <w:r w:rsidRPr="002C18A8">
        <w:rPr>
          <w:rFonts w:eastAsia="Times New Roman"/>
          <w:color w:val="000000"/>
          <w:spacing w:val="28"/>
          <w:w w:val="107"/>
          <w:szCs w:val="23"/>
        </w:rPr>
        <w:t xml:space="preserve"> </w:t>
      </w:r>
      <w:r w:rsidRPr="002C18A8">
        <w:rPr>
          <w:rFonts w:eastAsia="Times New Roman"/>
          <w:color w:val="000000"/>
          <w:w w:val="107"/>
          <w:szCs w:val="23"/>
        </w:rPr>
        <w:t>physical</w:t>
      </w:r>
      <w:r w:rsidRPr="002C18A8">
        <w:rPr>
          <w:rFonts w:eastAsia="Times New Roman"/>
          <w:color w:val="000000"/>
          <w:spacing w:val="18"/>
          <w:w w:val="107"/>
          <w:szCs w:val="23"/>
        </w:rPr>
        <w:t xml:space="preserve"> </w:t>
      </w:r>
      <w:r w:rsidRPr="002C18A8">
        <w:rPr>
          <w:rFonts w:eastAsia="Times New Roman"/>
          <w:color w:val="000000"/>
          <w:w w:val="107"/>
          <w:szCs w:val="23"/>
        </w:rPr>
        <w:t>access,</w:t>
      </w:r>
      <w:r w:rsidRPr="002C18A8">
        <w:rPr>
          <w:rFonts w:eastAsia="Times New Roman"/>
          <w:color w:val="000000"/>
          <w:spacing w:val="9"/>
          <w:w w:val="107"/>
          <w:szCs w:val="23"/>
        </w:rPr>
        <w:t xml:space="preserve"> </w:t>
      </w:r>
      <w:r w:rsidRPr="002C18A8">
        <w:rPr>
          <w:rFonts w:eastAsia="Times New Roman"/>
          <w:color w:val="000000"/>
          <w:w w:val="107"/>
          <w:szCs w:val="23"/>
        </w:rPr>
        <w:t>and</w:t>
      </w:r>
      <w:r w:rsidRPr="002C18A8">
        <w:rPr>
          <w:rFonts w:eastAsia="Times New Roman"/>
          <w:color w:val="000000"/>
          <w:spacing w:val="17"/>
          <w:w w:val="107"/>
          <w:szCs w:val="23"/>
        </w:rPr>
        <w:t xml:space="preserve"> </w:t>
      </w:r>
      <w:r w:rsidRPr="002C18A8">
        <w:rPr>
          <w:rFonts w:eastAsia="Times New Roman"/>
          <w:color w:val="000000"/>
          <w:w w:val="107"/>
          <w:szCs w:val="23"/>
        </w:rPr>
        <w:t>anti-malwa</w:t>
      </w:r>
      <w:r w:rsidRPr="002C18A8">
        <w:rPr>
          <w:rFonts w:eastAsia="Times New Roman"/>
          <w:color w:val="000000"/>
          <w:spacing w:val="-4"/>
          <w:w w:val="107"/>
          <w:szCs w:val="23"/>
        </w:rPr>
        <w:t>r</w:t>
      </w:r>
      <w:r w:rsidRPr="002C18A8">
        <w:rPr>
          <w:rFonts w:eastAsia="Times New Roman"/>
          <w:color w:val="000000"/>
          <w:w w:val="107"/>
          <w:szCs w:val="23"/>
        </w:rPr>
        <w:t>e</w:t>
      </w:r>
      <w:r w:rsidRPr="002C18A8">
        <w:rPr>
          <w:rFonts w:eastAsia="Times New Roman"/>
          <w:color w:val="000000"/>
          <w:spacing w:val="46"/>
          <w:w w:val="107"/>
          <w:szCs w:val="23"/>
        </w:rPr>
        <w:t xml:space="preserve"> </w:t>
      </w:r>
      <w:r w:rsidRPr="002C18A8">
        <w:rPr>
          <w:rFonts w:eastAsia="Times New Roman"/>
          <w:color w:val="000000"/>
          <w:w w:val="107"/>
          <w:szCs w:val="23"/>
        </w:rPr>
        <w:t>should</w:t>
      </w:r>
      <w:r w:rsidRPr="002C18A8">
        <w:rPr>
          <w:rFonts w:eastAsia="Times New Roman"/>
          <w:color w:val="000000"/>
          <w:spacing w:val="20"/>
          <w:w w:val="107"/>
          <w:szCs w:val="23"/>
        </w:rPr>
        <w:t xml:space="preserve"> </w:t>
      </w:r>
      <w:r w:rsidRPr="002C18A8">
        <w:rPr>
          <w:rFonts w:eastAsia="Times New Roman"/>
          <w:color w:val="000000"/>
          <w:w w:val="101"/>
          <w:szCs w:val="23"/>
        </w:rPr>
        <w:t xml:space="preserve">be </w:t>
      </w:r>
      <w:r w:rsidRPr="002C18A8">
        <w:rPr>
          <w:rFonts w:eastAsia="Times New Roman"/>
          <w:color w:val="000000"/>
          <w:w w:val="107"/>
          <w:szCs w:val="23"/>
        </w:rPr>
        <w:t>retained</w:t>
      </w:r>
      <w:r w:rsidRPr="002C18A8">
        <w:rPr>
          <w:rFonts w:eastAsia="Times New Roman"/>
          <w:color w:val="000000"/>
          <w:spacing w:val="24"/>
          <w:w w:val="107"/>
          <w:szCs w:val="23"/>
        </w:rPr>
        <w:t xml:space="preserve"> </w:t>
      </w:r>
      <w:r w:rsidRPr="002C18A8">
        <w:rPr>
          <w:rFonts w:eastAsia="Times New Roman"/>
          <w:color w:val="000000"/>
          <w:w w:val="107"/>
          <w:szCs w:val="23"/>
        </w:rPr>
        <w:t>online</w:t>
      </w:r>
      <w:r w:rsidRPr="002C18A8">
        <w:rPr>
          <w:rFonts w:eastAsia="Times New Roman"/>
          <w:color w:val="000000"/>
          <w:spacing w:val="32"/>
          <w:w w:val="107"/>
          <w:szCs w:val="23"/>
        </w:rPr>
        <w:t xml:space="preserve"> </w:t>
      </w:r>
      <w:r w:rsidRPr="002C18A8">
        <w:rPr>
          <w:rFonts w:eastAsia="Times New Roman"/>
          <w:color w:val="000000"/>
          <w:w w:val="107"/>
          <w:szCs w:val="23"/>
        </w:rPr>
        <w:t>for</w:t>
      </w:r>
      <w:r w:rsidRPr="002C18A8">
        <w:rPr>
          <w:rFonts w:eastAsia="Times New Roman"/>
          <w:color w:val="000000"/>
          <w:spacing w:val="19"/>
          <w:w w:val="107"/>
          <w:szCs w:val="23"/>
        </w:rPr>
        <w:t xml:space="preserve"> </w:t>
      </w:r>
      <w:r w:rsidRPr="002C18A8">
        <w:rPr>
          <w:rFonts w:eastAsia="Times New Roman"/>
          <w:color w:val="000000"/>
          <w:w w:val="107"/>
          <w:szCs w:val="23"/>
        </w:rPr>
        <w:t>180</w:t>
      </w:r>
      <w:r w:rsidRPr="002C18A8">
        <w:rPr>
          <w:rFonts w:eastAsia="Times New Roman"/>
          <w:color w:val="000000"/>
          <w:spacing w:val="5"/>
          <w:w w:val="107"/>
          <w:szCs w:val="23"/>
        </w:rPr>
        <w:t xml:space="preserve"> </w:t>
      </w:r>
      <w:r w:rsidRPr="002C18A8">
        <w:rPr>
          <w:rFonts w:eastAsia="Times New Roman"/>
          <w:color w:val="000000"/>
          <w:w w:val="107"/>
          <w:szCs w:val="23"/>
        </w:rPr>
        <w:t>days</w:t>
      </w:r>
      <w:r w:rsidRPr="002C18A8">
        <w:rPr>
          <w:rFonts w:eastAsia="Times New Roman"/>
          <w:color w:val="000000"/>
          <w:spacing w:val="12"/>
          <w:w w:val="107"/>
          <w:szCs w:val="23"/>
        </w:rPr>
        <w:t xml:space="preserve"> </w:t>
      </w:r>
      <w:r w:rsidRPr="002C18A8">
        <w:rPr>
          <w:rFonts w:eastAsia="Times New Roman"/>
          <w:color w:val="000000"/>
          <w:w w:val="107"/>
          <w:szCs w:val="23"/>
        </w:rPr>
        <w:t>and</w:t>
      </w:r>
      <w:r w:rsidRPr="002C18A8">
        <w:rPr>
          <w:rFonts w:eastAsia="Times New Roman"/>
          <w:color w:val="000000"/>
          <w:spacing w:val="14"/>
          <w:w w:val="107"/>
          <w:szCs w:val="23"/>
        </w:rPr>
        <w:t xml:space="preserve"> </w:t>
      </w:r>
      <w:r w:rsidRPr="002C18A8">
        <w:rPr>
          <w:rFonts w:eastAsia="Times New Roman"/>
          <w:color w:val="000000"/>
          <w:w w:val="107"/>
          <w:szCs w:val="23"/>
        </w:rPr>
        <w:t>offline</w:t>
      </w:r>
      <w:r w:rsidRPr="002C18A8">
        <w:rPr>
          <w:rFonts w:eastAsia="Times New Roman"/>
          <w:color w:val="000000"/>
          <w:spacing w:val="25"/>
          <w:w w:val="107"/>
          <w:szCs w:val="23"/>
        </w:rPr>
        <w:t xml:space="preserve"> </w:t>
      </w:r>
      <w:r w:rsidRPr="002C18A8">
        <w:rPr>
          <w:rFonts w:eastAsia="Times New Roman"/>
          <w:color w:val="000000"/>
          <w:w w:val="107"/>
          <w:szCs w:val="23"/>
        </w:rPr>
        <w:t>for</w:t>
      </w:r>
      <w:r w:rsidRPr="002C18A8">
        <w:rPr>
          <w:rFonts w:eastAsia="Times New Roman"/>
          <w:color w:val="000000"/>
          <w:spacing w:val="3"/>
          <w:w w:val="107"/>
          <w:szCs w:val="23"/>
        </w:rPr>
        <w:t xml:space="preserve"> </w:t>
      </w:r>
      <w:r w:rsidRPr="002C18A8">
        <w:rPr>
          <w:rFonts w:eastAsia="Times New Roman"/>
          <w:color w:val="000000"/>
          <w:w w:val="107"/>
          <w:szCs w:val="23"/>
        </w:rPr>
        <w:t>three</w:t>
      </w:r>
      <w:r w:rsidRPr="002C18A8">
        <w:rPr>
          <w:rFonts w:eastAsia="Times New Roman"/>
          <w:color w:val="000000"/>
          <w:spacing w:val="19"/>
          <w:w w:val="107"/>
          <w:szCs w:val="23"/>
        </w:rPr>
        <w:t xml:space="preserve"> </w:t>
      </w:r>
      <w:r w:rsidRPr="002C18A8">
        <w:rPr>
          <w:rFonts w:eastAsia="Times New Roman"/>
          <w:color w:val="000000"/>
          <w:w w:val="101"/>
          <w:szCs w:val="23"/>
        </w:rPr>
        <w:t>ye</w:t>
      </w:r>
      <w:r w:rsidRPr="002C18A8">
        <w:rPr>
          <w:rFonts w:eastAsia="Times New Roman"/>
          <w:color w:val="000000"/>
          <w:spacing w:val="4"/>
          <w:w w:val="102"/>
          <w:szCs w:val="23"/>
        </w:rPr>
        <w:t>a</w:t>
      </w:r>
      <w:r w:rsidRPr="002C18A8">
        <w:rPr>
          <w:rFonts w:eastAsia="Times New Roman"/>
          <w:color w:val="000000"/>
          <w:spacing w:val="6"/>
          <w:w w:val="97"/>
          <w:szCs w:val="23"/>
        </w:rPr>
        <w:t>r</w:t>
      </w:r>
      <w:r w:rsidRPr="002C18A8">
        <w:rPr>
          <w:rFonts w:eastAsia="Times New Roman"/>
          <w:color w:val="000000"/>
          <w:w w:val="101"/>
          <w:szCs w:val="23"/>
        </w:rPr>
        <w:t>s.</w:t>
      </w:r>
    </w:p>
    <w:p w14:paraId="78E5A780" w14:textId="77777777" w:rsidR="00A41E4F" w:rsidRPr="00A41E4F" w:rsidRDefault="00A41E4F" w:rsidP="00A41E4F">
      <w:pPr>
        <w:widowControl w:val="0"/>
        <w:spacing w:after="120" w:line="240" w:lineRule="auto"/>
        <w:ind w:left="900"/>
        <w:rPr>
          <w:rFonts w:eastAsia="Times New Roman"/>
          <w:color w:val="000000"/>
          <w:w w:val="101"/>
          <w:szCs w:val="23"/>
        </w:rPr>
      </w:pPr>
    </w:p>
    <w:p w14:paraId="274CB0A3" w14:textId="0B57CBEF" w:rsidR="00B11042" w:rsidRPr="00C64A99" w:rsidRDefault="00B11042" w:rsidP="00B11042">
      <w:pPr>
        <w:rPr>
          <w:b/>
          <w:bCs/>
          <w:lang w:val="en"/>
        </w:rPr>
      </w:pPr>
      <w:r w:rsidRPr="00C64A99">
        <w:rPr>
          <w:b/>
          <w:bCs/>
          <w:w w:val="105"/>
        </w:rPr>
        <w:lastRenderedPageBreak/>
        <w:t>ITAR 4.5.3.8 – Personal Identification Verification (PIV) Credential Compliance</w:t>
      </w:r>
    </w:p>
    <w:p w14:paraId="44212020" w14:textId="77777777" w:rsidR="00B11042" w:rsidRPr="00C64A99" w:rsidRDefault="00B11042" w:rsidP="00B11042">
      <w:pPr>
        <w:rPr>
          <w:rFonts w:eastAsia="Calibri"/>
          <w:b/>
          <w:bCs/>
        </w:rPr>
      </w:pPr>
      <w:r w:rsidRPr="00C64A99">
        <w:rPr>
          <w:b/>
          <w:bCs/>
          <w:w w:val="105"/>
        </w:rPr>
        <w:t>Personal Identification Verification (PIV)</w:t>
      </w:r>
      <w:r w:rsidRPr="00C64A99">
        <w:rPr>
          <w:b/>
          <w:bCs/>
        </w:rPr>
        <w:t xml:space="preserve"> Credential Compliance Terms and Conditions</w:t>
      </w:r>
    </w:p>
    <w:p w14:paraId="45DA4D55" w14:textId="77777777" w:rsidR="00B11042" w:rsidRPr="009B62B3" w:rsidRDefault="00B11042" w:rsidP="000439F7">
      <w:pPr>
        <w:pStyle w:val="a"/>
        <w:numPr>
          <w:ilvl w:val="0"/>
          <w:numId w:val="11"/>
        </w:numPr>
        <w:rPr>
          <w:i w:val="0"/>
          <w:w w:val="107"/>
        </w:rPr>
      </w:pPr>
      <w:r w:rsidRPr="009B62B3">
        <w:rPr>
          <w:i w:val="0"/>
          <w:w w:val="107"/>
        </w:rPr>
        <w:t>Procurements for products, systems, services, hardware, or software involving controlled facility or information system shall be PIV-enabled by accepting HSPD-12 PIV credentials as a method of identity verification and authentication.</w:t>
      </w:r>
    </w:p>
    <w:p w14:paraId="62D58A52" w14:textId="77777777" w:rsidR="00B11042" w:rsidRPr="009B62B3" w:rsidRDefault="00B11042" w:rsidP="000439F7">
      <w:pPr>
        <w:pStyle w:val="a"/>
        <w:numPr>
          <w:ilvl w:val="0"/>
          <w:numId w:val="11"/>
        </w:numPr>
        <w:rPr>
          <w:i w:val="0"/>
          <w:w w:val="107"/>
        </w:rPr>
      </w:pPr>
      <w:r w:rsidRPr="009B62B3">
        <w:rPr>
          <w:i w:val="0"/>
          <w:w w:val="107"/>
        </w:rPr>
        <w:t>Procurements for software products or software developments shall be compliant by accepting PIV credentials as the common means of authentication for access for federal employees and contractors.</w:t>
      </w:r>
    </w:p>
    <w:p w14:paraId="352860D4" w14:textId="77777777" w:rsidR="00B11042" w:rsidRPr="009B62B3" w:rsidRDefault="00B11042" w:rsidP="000439F7">
      <w:pPr>
        <w:pStyle w:val="a"/>
        <w:numPr>
          <w:ilvl w:val="0"/>
          <w:numId w:val="11"/>
        </w:numPr>
        <w:rPr>
          <w:i w:val="0"/>
          <w:w w:val="107"/>
          <w:lang w:val="en-US"/>
        </w:rPr>
      </w:pPr>
      <w:r w:rsidRPr="47B1C763">
        <w:rPr>
          <w:i w:val="0"/>
          <w:w w:val="107"/>
          <w:lang w:val="en-US"/>
        </w:rPr>
        <w:t>PIV-enabled information systems must demonstrate that they can correctly work with PIV credentials by responding to the cryptographic challenge in the authentication protocol before granting access.</w:t>
      </w:r>
    </w:p>
    <w:p w14:paraId="69177436" w14:textId="77777777" w:rsidR="00B11042" w:rsidRDefault="00B11042" w:rsidP="000439F7">
      <w:pPr>
        <w:pStyle w:val="a"/>
        <w:numPr>
          <w:ilvl w:val="0"/>
          <w:numId w:val="11"/>
        </w:numPr>
        <w:rPr>
          <w:i w:val="0"/>
          <w:w w:val="107"/>
          <w:lang w:val="en-US"/>
        </w:rPr>
      </w:pPr>
      <w:r w:rsidRPr="47B1C763">
        <w:rPr>
          <w:i w:val="0"/>
          <w:w w:val="107"/>
          <w:lang w:val="en-US"/>
        </w:rPr>
        <w:t>If a system is identified to be non-compliant with HSPD-12 for PIV credential enablement, a remediation plan for achieving HSPD-12 compliance shall be required for review, evaluation, and approval by the CISO.</w:t>
      </w:r>
    </w:p>
    <w:p w14:paraId="3E575218" w14:textId="77777777" w:rsidR="00275F8E" w:rsidRPr="00275F8E" w:rsidRDefault="00275F8E" w:rsidP="00275F8E">
      <w:pPr>
        <w:pStyle w:val="1"/>
        <w:numPr>
          <w:ilvl w:val="0"/>
          <w:numId w:val="0"/>
        </w:numPr>
        <w:rPr>
          <w:lang w:val="en"/>
        </w:rPr>
      </w:pPr>
    </w:p>
    <w:p w14:paraId="6180962F" w14:textId="70072764" w:rsidR="00275F8E" w:rsidRDefault="00275F8E" w:rsidP="00275F8E">
      <w:pPr>
        <w:pStyle w:val="1"/>
        <w:numPr>
          <w:ilvl w:val="0"/>
          <w:numId w:val="0"/>
        </w:numPr>
        <w:rPr>
          <w:b/>
        </w:rPr>
      </w:pPr>
      <w:r w:rsidRPr="47B1C763">
        <w:rPr>
          <w:b/>
        </w:rPr>
        <w:t>In accordance with FedRAMP</w:t>
      </w:r>
    </w:p>
    <w:p w14:paraId="7466C0AA" w14:textId="77777777" w:rsidR="00C304A3" w:rsidRPr="00C304A3" w:rsidRDefault="00C304A3" w:rsidP="000439F7">
      <w:pPr>
        <w:keepNext/>
        <w:numPr>
          <w:ilvl w:val="0"/>
          <w:numId w:val="15"/>
        </w:numPr>
        <w:spacing w:before="240" w:after="60" w:line="240" w:lineRule="auto"/>
        <w:ind w:left="900"/>
        <w:rPr>
          <w:rFonts w:eastAsia="Times New Roman"/>
          <w:b/>
          <w:w w:val="101"/>
        </w:rPr>
      </w:pPr>
      <w:r w:rsidRPr="00C304A3">
        <w:rPr>
          <w:rFonts w:eastAsia="Times New Roman"/>
          <w:b/>
          <w:w w:val="101"/>
        </w:rPr>
        <w:t>FedRAMP IT Systems Security Requirements</w:t>
      </w:r>
    </w:p>
    <w:p w14:paraId="24FA3E88" w14:textId="77777777" w:rsidR="00C304A3" w:rsidRPr="00C304A3" w:rsidRDefault="00C304A3" w:rsidP="000439F7">
      <w:pPr>
        <w:numPr>
          <w:ilvl w:val="0"/>
          <w:numId w:val="14"/>
        </w:numPr>
        <w:spacing w:after="120" w:line="240" w:lineRule="auto"/>
        <w:ind w:left="1260"/>
        <w:rPr>
          <w:rFonts w:eastAsia="Times New Roman"/>
          <w:w w:val="108"/>
        </w:rPr>
      </w:pPr>
      <w:r w:rsidRPr="00C304A3">
        <w:rPr>
          <w:rFonts w:eastAsia="Times New Roman"/>
          <w:w w:val="108"/>
        </w:rPr>
        <w:t xml:space="preserve">The Federal agency will determine the security category for the cloud system in accordance with Federal Information Processing Standard 199; then, the contractor/Cloud Service Provider (CSP) shall apply the appropriate set of impact baseline controls as required in the FedRAMP Cloud </w:t>
      </w:r>
      <w:proofErr w:type="gramStart"/>
      <w:r w:rsidRPr="00C304A3">
        <w:rPr>
          <w:rFonts w:eastAsia="Times New Roman"/>
          <w:w w:val="108"/>
        </w:rPr>
        <w:t>Computing Security</w:t>
      </w:r>
      <w:proofErr w:type="gramEnd"/>
      <w:r w:rsidRPr="00C304A3">
        <w:rPr>
          <w:rFonts w:eastAsia="Times New Roman"/>
          <w:w w:val="108"/>
        </w:rPr>
        <w:t xml:space="preserve"> Requirements Baseline document to ensure compliance </w:t>
      </w:r>
      <w:proofErr w:type="gramStart"/>
      <w:r w:rsidRPr="00C304A3">
        <w:rPr>
          <w:rFonts w:eastAsia="Times New Roman"/>
          <w:w w:val="108"/>
        </w:rPr>
        <w:t>to</w:t>
      </w:r>
      <w:proofErr w:type="gramEnd"/>
      <w:r w:rsidRPr="00C304A3">
        <w:rPr>
          <w:rFonts w:eastAsia="Times New Roman"/>
          <w:w w:val="108"/>
        </w:rPr>
        <w:t xml:space="preserve"> security standards. The FedRAMP baseline controls are based on the National Institute of Standards and Technology (NIST) Special Publication (SP) 800-53, Revision 5.1.1, Security and Privacy Controls for Federal Information Systems and Organizations (as amended</w:t>
      </w:r>
      <w:proofErr w:type="gramStart"/>
      <w:r w:rsidRPr="00C304A3">
        <w:rPr>
          <w:rFonts w:eastAsia="Times New Roman"/>
          <w:w w:val="108"/>
        </w:rPr>
        <w:t>), and</w:t>
      </w:r>
      <w:proofErr w:type="gramEnd"/>
      <w:r w:rsidRPr="00C304A3">
        <w:rPr>
          <w:rFonts w:eastAsia="Times New Roman"/>
          <w:w w:val="108"/>
        </w:rPr>
        <w:t xml:space="preserve"> also includes a set of additional controls for use within systems providing cloud services to the federal government. </w:t>
      </w:r>
    </w:p>
    <w:p w14:paraId="2F3DBC27" w14:textId="77777777" w:rsidR="00C304A3" w:rsidRPr="00C304A3" w:rsidRDefault="00C304A3" w:rsidP="000439F7">
      <w:pPr>
        <w:numPr>
          <w:ilvl w:val="0"/>
          <w:numId w:val="14"/>
        </w:numPr>
        <w:spacing w:after="120" w:line="240" w:lineRule="auto"/>
        <w:ind w:left="1260"/>
        <w:rPr>
          <w:rFonts w:eastAsia="Times New Roman"/>
          <w:w w:val="108"/>
        </w:rPr>
      </w:pPr>
      <w:r w:rsidRPr="00C304A3">
        <w:rPr>
          <w:rFonts w:eastAsia="Times New Roman"/>
          <w:w w:val="108"/>
        </w:rPr>
        <w:t>The CSP shall maintain a security management continuous monitoring environment that meets or exceeds the requirements outlined in the latest edition of FedRAMP Cloud Computing Security Requirements Baseline and FedRAMP Continuous Monitoring Requirements.</w:t>
      </w:r>
    </w:p>
    <w:p w14:paraId="6E67E85A" w14:textId="77777777" w:rsidR="00C304A3" w:rsidRPr="00C304A3" w:rsidRDefault="00C304A3" w:rsidP="000439F7">
      <w:pPr>
        <w:keepNext/>
        <w:numPr>
          <w:ilvl w:val="0"/>
          <w:numId w:val="15"/>
        </w:numPr>
        <w:spacing w:before="240" w:after="60" w:line="240" w:lineRule="auto"/>
        <w:ind w:left="900"/>
        <w:rPr>
          <w:rFonts w:eastAsia="Times New Roman"/>
          <w:b/>
          <w:w w:val="101"/>
        </w:rPr>
      </w:pPr>
      <w:r w:rsidRPr="00C304A3">
        <w:rPr>
          <w:rFonts w:eastAsia="Times New Roman"/>
          <w:b/>
          <w:w w:val="101"/>
        </w:rPr>
        <w:t>FedRAMP Privacy Requirements</w:t>
      </w:r>
    </w:p>
    <w:p w14:paraId="2349A9C7" w14:textId="77777777" w:rsidR="00C304A3" w:rsidRPr="00C304A3" w:rsidRDefault="00C304A3" w:rsidP="00C304A3">
      <w:pPr>
        <w:widowControl w:val="0"/>
        <w:spacing w:after="120" w:line="240" w:lineRule="auto"/>
        <w:ind w:left="547"/>
        <w:rPr>
          <w:rFonts w:eastAsia="Times New Roman"/>
          <w:color w:val="000000"/>
          <w:w w:val="107"/>
          <w:szCs w:val="23"/>
        </w:rPr>
      </w:pPr>
      <w:r w:rsidRPr="00C304A3">
        <w:rPr>
          <w:rFonts w:eastAsia="Times New Roman"/>
          <w:color w:val="000000"/>
          <w:w w:val="107"/>
          <w:szCs w:val="23"/>
        </w:rPr>
        <w:t>Contractor shall be responsible for the following privacy and security safeguards:</w:t>
      </w:r>
    </w:p>
    <w:p w14:paraId="5C02EC1E" w14:textId="77777777" w:rsidR="00C304A3" w:rsidRPr="00C304A3" w:rsidRDefault="00C304A3" w:rsidP="000439F7">
      <w:pPr>
        <w:numPr>
          <w:ilvl w:val="0"/>
          <w:numId w:val="16"/>
        </w:numPr>
        <w:spacing w:after="120" w:line="240" w:lineRule="auto"/>
        <w:ind w:left="1260"/>
        <w:rPr>
          <w:rFonts w:eastAsia="Times New Roman"/>
          <w:w w:val="108"/>
        </w:rPr>
      </w:pPr>
      <w:r w:rsidRPr="00C304A3">
        <w:rPr>
          <w:rFonts w:eastAsia="Times New Roman"/>
          <w:w w:val="108"/>
        </w:rPr>
        <w:t>To the extent required to carry out the FedRAMP assessment and authorization process and FedRAMP continuous monitoring, to safeguard against threats and hazards to the security, integrity, and confidentiality of any non-public Government data collected and stored by the Contractor, the Contractor shall afford the Government access to the Contractor’s facilities, installations, technical capabilities, operations, documentation, records, and databases.</w:t>
      </w:r>
    </w:p>
    <w:p w14:paraId="772916E8" w14:textId="77777777" w:rsidR="00C304A3" w:rsidRPr="00C304A3" w:rsidRDefault="00C304A3" w:rsidP="000439F7">
      <w:pPr>
        <w:numPr>
          <w:ilvl w:val="0"/>
          <w:numId w:val="16"/>
        </w:numPr>
        <w:spacing w:after="120" w:line="240" w:lineRule="auto"/>
        <w:ind w:left="1260"/>
        <w:rPr>
          <w:rFonts w:eastAsia="Times New Roman"/>
          <w:w w:val="108"/>
        </w:rPr>
      </w:pPr>
      <w:r w:rsidRPr="00C304A3">
        <w:rPr>
          <w:rFonts w:eastAsia="Times New Roman"/>
          <w:w w:val="108"/>
        </w:rPr>
        <w:lastRenderedPageBreak/>
        <w:t>If new or unanticipated threats or hazards are discovered by either the Government or the Contractor, or if existing safeguards have ceased to function, the discoverer shall immediately bring the situation to the attention of the other party.</w:t>
      </w:r>
    </w:p>
    <w:p w14:paraId="7E60C494" w14:textId="77777777" w:rsidR="00C304A3" w:rsidRPr="00C304A3" w:rsidRDefault="00C304A3" w:rsidP="000439F7">
      <w:pPr>
        <w:numPr>
          <w:ilvl w:val="0"/>
          <w:numId w:val="16"/>
        </w:numPr>
        <w:spacing w:after="120" w:line="240" w:lineRule="auto"/>
        <w:ind w:left="1260"/>
        <w:rPr>
          <w:rFonts w:eastAsia="Times New Roman"/>
          <w:w w:val="108"/>
        </w:rPr>
      </w:pPr>
      <w:r w:rsidRPr="00C304A3">
        <w:rPr>
          <w:rFonts w:eastAsia="Times New Roman"/>
          <w:w w:val="108"/>
        </w:rPr>
        <w:t>The contractor shall also comply with any additional FedRAMP privacy requirements.</w:t>
      </w:r>
    </w:p>
    <w:p w14:paraId="61625D2C" w14:textId="77777777" w:rsidR="00C304A3" w:rsidRPr="00C304A3" w:rsidRDefault="00C304A3" w:rsidP="000439F7">
      <w:pPr>
        <w:numPr>
          <w:ilvl w:val="0"/>
          <w:numId w:val="16"/>
        </w:numPr>
        <w:spacing w:after="120" w:line="240" w:lineRule="auto"/>
        <w:ind w:left="1260"/>
        <w:rPr>
          <w:rFonts w:eastAsia="Times New Roman"/>
          <w:w w:val="108"/>
        </w:rPr>
      </w:pPr>
      <w:r w:rsidRPr="00C304A3">
        <w:rPr>
          <w:rFonts w:eastAsia="Times New Roman"/>
          <w:w w:val="108"/>
        </w:rPr>
        <w:t>The Government has the right to perform manual or automated audits, scans, reviews, or other inspections of the vendor’s IT environment being used to provide or facilitate services for the Government. In accordance with the Federal Acquisitions Regulations (FAR) clause 52.239-1, contractor shall be responsible for the following privacy and security safeguards:</w:t>
      </w:r>
    </w:p>
    <w:p w14:paraId="159D411F" w14:textId="77777777" w:rsidR="00C304A3" w:rsidRPr="00C304A3" w:rsidRDefault="00C304A3" w:rsidP="000439F7">
      <w:pPr>
        <w:numPr>
          <w:ilvl w:val="1"/>
          <w:numId w:val="17"/>
        </w:numPr>
        <w:spacing w:after="60" w:line="240" w:lineRule="auto"/>
        <w:ind w:left="1980"/>
        <w:rPr>
          <w:rFonts w:eastAsia="Times New Roman"/>
          <w:w w:val="104"/>
        </w:rPr>
      </w:pPr>
      <w:r w:rsidRPr="47B1C763">
        <w:rPr>
          <w:rFonts w:eastAsia="Times New Roman"/>
          <w:w w:val="104"/>
        </w:rPr>
        <w:t>The Contractor shall not publish or disclose in any manner, without the CO’s written consent, the details of any safeguards either designed or developed by the Contractor under this contract or otherwise provided by the Government. Exception—Disclosure to a Consumer Agency for purposes of C&amp;A verification.</w:t>
      </w:r>
    </w:p>
    <w:p w14:paraId="4CD7F776" w14:textId="77777777" w:rsidR="00C304A3" w:rsidRPr="00C304A3" w:rsidRDefault="00C304A3" w:rsidP="000439F7">
      <w:pPr>
        <w:numPr>
          <w:ilvl w:val="1"/>
          <w:numId w:val="17"/>
        </w:numPr>
        <w:spacing w:after="60" w:line="240" w:lineRule="auto"/>
        <w:ind w:left="1980"/>
        <w:rPr>
          <w:rFonts w:eastAsia="Times New Roman"/>
          <w:w w:val="104"/>
        </w:rPr>
      </w:pPr>
      <w:r w:rsidRPr="47B1C763">
        <w:rPr>
          <w:rFonts w:eastAsia="Times New Roman"/>
          <w:w w:val="104"/>
        </w:rPr>
        <w:t xml:space="preserve">To the extent required to carry out a program of inspection to safeguard against threats and hazards to the security, integrity, and confidentiality of Government data, the Contractor shall afford the Government access to the Contractor’s facilities, installations, technical capabilities, operations, documentation, records, and databases within 72 hours. The program of inspection shall </w:t>
      </w:r>
      <w:proofErr w:type="gramStart"/>
      <w:r w:rsidRPr="47B1C763">
        <w:rPr>
          <w:rFonts w:eastAsia="Times New Roman"/>
          <w:w w:val="104"/>
        </w:rPr>
        <w:t>include, but</w:t>
      </w:r>
      <w:proofErr w:type="gramEnd"/>
      <w:r w:rsidRPr="47B1C763">
        <w:rPr>
          <w:rFonts w:eastAsia="Times New Roman"/>
          <w:w w:val="104"/>
        </w:rPr>
        <w:t xml:space="preserve"> is not limited to: Authenticated and unauthenticated operating system/network vulnerability scans Authenticated and unauthenticated </w:t>
      </w:r>
      <w:proofErr w:type="gramStart"/>
      <w:r w:rsidRPr="47B1C763">
        <w:rPr>
          <w:rFonts w:eastAsia="Times New Roman"/>
          <w:w w:val="104"/>
        </w:rPr>
        <w:t>we b</w:t>
      </w:r>
      <w:proofErr w:type="gramEnd"/>
      <w:r w:rsidRPr="47B1C763">
        <w:rPr>
          <w:rFonts w:eastAsia="Times New Roman"/>
          <w:w w:val="104"/>
        </w:rPr>
        <w:t xml:space="preserve"> application vulnerability scans Authenticated and </w:t>
      </w:r>
      <w:proofErr w:type="gramStart"/>
      <w:r w:rsidRPr="47B1C763">
        <w:rPr>
          <w:rFonts w:eastAsia="Times New Roman"/>
          <w:w w:val="104"/>
        </w:rPr>
        <w:t>unauthenticated</w:t>
      </w:r>
      <w:proofErr w:type="gramEnd"/>
      <w:r w:rsidRPr="47B1C763">
        <w:rPr>
          <w:rFonts w:eastAsia="Times New Roman"/>
          <w:w w:val="104"/>
        </w:rPr>
        <w:t xml:space="preserve"> database application vulnerability scans Automated scans can be performed by Government personnel, or agents acting on behalf of the Government, using Government operated equipment, and Government specified tools.</w:t>
      </w:r>
    </w:p>
    <w:p w14:paraId="143D425C" w14:textId="77777777" w:rsidR="00C304A3" w:rsidRPr="00C304A3" w:rsidRDefault="00C304A3" w:rsidP="000439F7">
      <w:pPr>
        <w:numPr>
          <w:ilvl w:val="1"/>
          <w:numId w:val="17"/>
        </w:numPr>
        <w:spacing w:after="60" w:line="240" w:lineRule="auto"/>
        <w:ind w:left="1980"/>
        <w:rPr>
          <w:rFonts w:eastAsia="Times New Roman"/>
          <w:w w:val="104"/>
        </w:rPr>
      </w:pPr>
      <w:r w:rsidRPr="47B1C763">
        <w:rPr>
          <w:rFonts w:eastAsia="Times New Roman"/>
          <w:w w:val="104"/>
        </w:rPr>
        <w:t>If new or unanticipated threats or hazards are discovered by either the Government or the Contractor, or if existing safeguards have ceased to function, the discoverer shall immediately bring the situation to the attention of the other party.</w:t>
      </w:r>
    </w:p>
    <w:p w14:paraId="0D278AC2" w14:textId="77777777" w:rsidR="00C304A3" w:rsidRPr="00C304A3" w:rsidRDefault="00C304A3" w:rsidP="000439F7">
      <w:pPr>
        <w:numPr>
          <w:ilvl w:val="1"/>
          <w:numId w:val="17"/>
        </w:numPr>
        <w:spacing w:after="60" w:line="240" w:lineRule="auto"/>
        <w:ind w:left="1980"/>
        <w:rPr>
          <w:rFonts w:eastAsia="Times New Roman"/>
          <w:w w:val="104"/>
          <w:lang w:val="en"/>
        </w:rPr>
      </w:pPr>
      <w:r w:rsidRPr="00C304A3">
        <w:rPr>
          <w:rFonts w:eastAsia="Times New Roman"/>
          <w:w w:val="104"/>
          <w:lang w:val="en"/>
        </w:rPr>
        <w:t>If the vendor chooses to run its own automated scans or audits, results from these scans may, at the Government’s discretion, be accepted in lieu of Government performed vulnerability scans. In these cases, scanning tools and their configuration shall be approved by the Government. In addition, the results of vendor-conducted scans shall be provided, in full, to the Government.</w:t>
      </w:r>
    </w:p>
    <w:p w14:paraId="4102E4F5" w14:textId="77777777" w:rsidR="00C304A3" w:rsidRPr="00C304A3" w:rsidRDefault="00C304A3" w:rsidP="000439F7">
      <w:pPr>
        <w:keepNext/>
        <w:numPr>
          <w:ilvl w:val="0"/>
          <w:numId w:val="15"/>
        </w:numPr>
        <w:spacing w:before="240" w:after="60" w:line="240" w:lineRule="auto"/>
        <w:ind w:left="900"/>
        <w:rPr>
          <w:rFonts w:eastAsia="Times New Roman"/>
          <w:b/>
          <w:w w:val="101"/>
        </w:rPr>
      </w:pPr>
      <w:r w:rsidRPr="00C304A3">
        <w:rPr>
          <w:rFonts w:eastAsia="Times New Roman"/>
          <w:b/>
          <w:w w:val="101"/>
        </w:rPr>
        <w:t>Sensitive Information Storage</w:t>
      </w:r>
    </w:p>
    <w:p w14:paraId="2716527D" w14:textId="77777777" w:rsidR="00C304A3" w:rsidRPr="00C304A3" w:rsidRDefault="00C304A3" w:rsidP="00C304A3">
      <w:pPr>
        <w:widowControl w:val="0"/>
        <w:spacing w:after="120" w:line="240" w:lineRule="auto"/>
        <w:ind w:left="547"/>
        <w:rPr>
          <w:rFonts w:eastAsia="Times New Roman"/>
          <w:color w:val="000000"/>
          <w:w w:val="107"/>
          <w:szCs w:val="23"/>
        </w:rPr>
      </w:pPr>
      <w:r w:rsidRPr="00C304A3">
        <w:rPr>
          <w:rFonts w:eastAsia="Times New Roman"/>
          <w:color w:val="000000"/>
          <w:w w:val="107"/>
          <w:szCs w:val="23"/>
        </w:rPr>
        <w:t>Sensitive But Unclassified (CUI) information, data, and/or equipment will only be disclosed to authorize personnel on a need-to-know basis. The contractor shall ensure that appropriate administrative, technical, and physical safeguards are established to ensure the security and confidentiality of this information, data, and/or equipment is properly protected. When no longer required, this information, data, and/or equipment will be returned to Government control, destroyed, or held until otherwise directed. Destruction of items shall be accomplished by following NIST SP 800-88, Guidelines for Media Sanitization.</w:t>
      </w:r>
    </w:p>
    <w:p w14:paraId="1E6743D4" w14:textId="77777777" w:rsidR="00C304A3" w:rsidRPr="00C304A3" w:rsidRDefault="00C304A3" w:rsidP="00C304A3">
      <w:pPr>
        <w:widowControl w:val="0"/>
        <w:spacing w:after="120" w:line="240" w:lineRule="auto"/>
        <w:ind w:left="547"/>
        <w:rPr>
          <w:rFonts w:eastAsia="Times New Roman"/>
          <w:color w:val="000000"/>
          <w:w w:val="107"/>
          <w:szCs w:val="23"/>
        </w:rPr>
      </w:pPr>
      <w:r w:rsidRPr="00C304A3">
        <w:rPr>
          <w:rFonts w:eastAsia="Times New Roman"/>
          <w:color w:val="000000"/>
          <w:w w:val="107"/>
          <w:szCs w:val="23"/>
        </w:rPr>
        <w:lastRenderedPageBreak/>
        <w:t xml:space="preserve">The disposition of all data will be at the written direction of the </w:t>
      </w:r>
      <w:proofErr w:type="gramStart"/>
      <w:r w:rsidRPr="00C304A3">
        <w:rPr>
          <w:rFonts w:eastAsia="Times New Roman"/>
          <w:color w:val="000000"/>
          <w:w w:val="107"/>
          <w:szCs w:val="23"/>
        </w:rPr>
        <w:t>COR,</w:t>
      </w:r>
      <w:proofErr w:type="gramEnd"/>
      <w:r w:rsidRPr="00C304A3">
        <w:rPr>
          <w:rFonts w:eastAsia="Times New Roman"/>
          <w:color w:val="000000"/>
          <w:w w:val="107"/>
          <w:szCs w:val="23"/>
        </w:rPr>
        <w:t xml:space="preserve"> this may include documents returned to Government control; destroyed; or held as specified until otherwise directed. Items returned to the Government shall be hand carried or sent by certified mail to the COR.</w:t>
      </w:r>
    </w:p>
    <w:p w14:paraId="7AA1DB40" w14:textId="77777777" w:rsidR="00C304A3" w:rsidRPr="00C304A3" w:rsidRDefault="00C304A3" w:rsidP="000439F7">
      <w:pPr>
        <w:keepNext/>
        <w:numPr>
          <w:ilvl w:val="0"/>
          <w:numId w:val="15"/>
        </w:numPr>
        <w:spacing w:before="240" w:after="60" w:line="240" w:lineRule="auto"/>
        <w:ind w:left="900"/>
        <w:rPr>
          <w:rFonts w:eastAsia="Times New Roman"/>
          <w:b/>
          <w:w w:val="101"/>
        </w:rPr>
      </w:pPr>
      <w:r w:rsidRPr="00C304A3">
        <w:rPr>
          <w:rFonts w:eastAsia="Times New Roman"/>
          <w:b/>
          <w:w w:val="101"/>
        </w:rPr>
        <w:t>Protection of Information</w:t>
      </w:r>
    </w:p>
    <w:p w14:paraId="2E653224" w14:textId="77777777" w:rsidR="00C304A3" w:rsidRPr="00C304A3" w:rsidRDefault="00C304A3" w:rsidP="00C304A3">
      <w:pPr>
        <w:widowControl w:val="0"/>
        <w:spacing w:after="120" w:line="240" w:lineRule="auto"/>
        <w:ind w:left="547"/>
        <w:rPr>
          <w:rFonts w:eastAsia="Times New Roman"/>
          <w:color w:val="000000"/>
          <w:w w:val="107"/>
          <w:szCs w:val="23"/>
        </w:rPr>
      </w:pPr>
      <w:r w:rsidRPr="00C304A3">
        <w:rPr>
          <w:rFonts w:eastAsia="Times New Roman"/>
          <w:color w:val="000000"/>
          <w:w w:val="107"/>
          <w:szCs w:val="23"/>
        </w:rPr>
        <w:t>The contractor shall be responsible for properly protecting all information used, gathered, or developed because of work under this contract. The contractor shall also protect all Government data, equipment, etc. by treating the information as sensitive. All information about the systems gathered or created under this contract should be considered as CUI information. It is anticipated that this information will be gathered, created, and stored within the primary work location. If contractor personnel must remove any information from the primary work area they should protect it to the same extent they would their proprietary data and/or company trade secrets. The use of any information that is subject to the Privacy Act will be utilized in full accordance with all rules of conduct as applicable to Privacy Act Information.</w:t>
      </w:r>
    </w:p>
    <w:p w14:paraId="7B416DB6" w14:textId="77777777" w:rsidR="00C304A3" w:rsidRPr="00C304A3" w:rsidRDefault="00C304A3" w:rsidP="00C304A3">
      <w:pPr>
        <w:widowControl w:val="0"/>
        <w:spacing w:after="120" w:line="240" w:lineRule="auto"/>
        <w:ind w:left="547"/>
        <w:rPr>
          <w:rFonts w:eastAsia="Times New Roman"/>
          <w:color w:val="000000"/>
          <w:w w:val="107"/>
          <w:szCs w:val="23"/>
        </w:rPr>
      </w:pPr>
      <w:r w:rsidRPr="00C304A3">
        <w:rPr>
          <w:rFonts w:eastAsia="Times New Roman"/>
          <w:color w:val="000000"/>
          <w:w w:val="107"/>
          <w:szCs w:val="23"/>
        </w:rPr>
        <w:t>The government will retain unrestricted rights to government data. The government retains ownership of any user created/loaded data and applications hosted on vendor’s infrastructure, as well as maintains the right to request full copies of these at any time.</w:t>
      </w:r>
    </w:p>
    <w:p w14:paraId="181AC8C5" w14:textId="77777777" w:rsidR="00C304A3" w:rsidRPr="00C304A3" w:rsidRDefault="00C304A3" w:rsidP="00C304A3">
      <w:pPr>
        <w:widowControl w:val="0"/>
        <w:spacing w:after="120" w:line="240" w:lineRule="auto"/>
        <w:ind w:left="547"/>
        <w:rPr>
          <w:rFonts w:eastAsia="Times New Roman"/>
          <w:color w:val="000000"/>
          <w:w w:val="107"/>
          <w:szCs w:val="23"/>
        </w:rPr>
      </w:pPr>
      <w:r w:rsidRPr="00C304A3">
        <w:rPr>
          <w:rFonts w:eastAsia="Times New Roman"/>
          <w:color w:val="000000"/>
          <w:w w:val="107"/>
          <w:szCs w:val="23"/>
        </w:rPr>
        <w:t>The data that is processed and stored by the various applications within the network infrastructure contains financial data as well as personally identifiable information (PII). This data and PII shall be protected against unauthorized access, disclosure or modification, theft, or destruction. The contractor shall ensure that the facilities that house the network infrastructure are physically secure.</w:t>
      </w:r>
    </w:p>
    <w:p w14:paraId="5694E589" w14:textId="02FEB31B" w:rsidR="00C304A3" w:rsidRPr="00C304A3" w:rsidRDefault="00C304A3" w:rsidP="00C304A3">
      <w:pPr>
        <w:widowControl w:val="0"/>
        <w:spacing w:after="120" w:line="240" w:lineRule="auto"/>
        <w:ind w:left="547"/>
        <w:rPr>
          <w:rFonts w:eastAsia="Times New Roman"/>
          <w:color w:val="000000"/>
          <w:w w:val="107"/>
          <w:szCs w:val="23"/>
        </w:rPr>
      </w:pPr>
      <w:r w:rsidRPr="00C304A3">
        <w:rPr>
          <w:rFonts w:eastAsia="Times New Roman"/>
          <w:color w:val="000000"/>
          <w:w w:val="107"/>
          <w:szCs w:val="23"/>
        </w:rPr>
        <w:t xml:space="preserve">The government-owned data must be available to the Government upon request within one business day or within the timeframe specified </w:t>
      </w:r>
      <w:proofErr w:type="gramStart"/>
      <w:r w:rsidRPr="00C304A3">
        <w:rPr>
          <w:rFonts w:eastAsia="Times New Roman"/>
          <w:color w:val="000000"/>
          <w:w w:val="107"/>
          <w:szCs w:val="23"/>
        </w:rPr>
        <w:t>otherwise, and</w:t>
      </w:r>
      <w:proofErr w:type="gramEnd"/>
      <w:r w:rsidRPr="00C304A3">
        <w:rPr>
          <w:rFonts w:eastAsia="Times New Roman"/>
          <w:color w:val="000000"/>
          <w:w w:val="107"/>
          <w:szCs w:val="23"/>
        </w:rPr>
        <w:t xml:space="preserve"> shall not be used for any other purpose other than that specified herein. The contractor shall provide requested data at no additional cost to the </w:t>
      </w:r>
      <w:r w:rsidR="00C570C0">
        <w:rPr>
          <w:rFonts w:eastAsia="Times New Roman"/>
          <w:color w:val="000000"/>
          <w:w w:val="107"/>
          <w:szCs w:val="23"/>
        </w:rPr>
        <w:t>G</w:t>
      </w:r>
      <w:r w:rsidR="00C570C0" w:rsidRPr="00C304A3">
        <w:rPr>
          <w:rFonts w:eastAsia="Times New Roman"/>
          <w:color w:val="000000"/>
          <w:w w:val="107"/>
          <w:szCs w:val="23"/>
        </w:rPr>
        <w:t>overnment</w:t>
      </w:r>
      <w:r w:rsidRPr="00C304A3">
        <w:rPr>
          <w:rFonts w:eastAsia="Times New Roman"/>
          <w:color w:val="000000"/>
          <w:w w:val="107"/>
          <w:szCs w:val="23"/>
        </w:rPr>
        <w:t>.</w:t>
      </w:r>
    </w:p>
    <w:p w14:paraId="2936ACE9" w14:textId="77777777" w:rsidR="00C304A3" w:rsidRPr="00C304A3" w:rsidRDefault="00C304A3" w:rsidP="00C304A3">
      <w:pPr>
        <w:widowControl w:val="0"/>
        <w:spacing w:after="120" w:line="240" w:lineRule="auto"/>
        <w:ind w:left="547"/>
        <w:rPr>
          <w:rFonts w:eastAsia="Times New Roman"/>
          <w:color w:val="000000"/>
          <w:w w:val="107"/>
          <w:szCs w:val="23"/>
        </w:rPr>
      </w:pPr>
      <w:r w:rsidRPr="00C304A3">
        <w:rPr>
          <w:rFonts w:eastAsia="Times New Roman"/>
          <w:color w:val="000000"/>
          <w:w w:val="107"/>
          <w:szCs w:val="23"/>
        </w:rPr>
        <w:t>No data shall be released by the Contractor without the consent of the Government in writing. All requests for release must be submitted in writing to the COR/CO.</w:t>
      </w:r>
    </w:p>
    <w:p w14:paraId="31942EF4" w14:textId="77777777" w:rsidR="00C304A3" w:rsidRPr="00C304A3" w:rsidRDefault="00C304A3" w:rsidP="000439F7">
      <w:pPr>
        <w:keepNext/>
        <w:numPr>
          <w:ilvl w:val="0"/>
          <w:numId w:val="15"/>
        </w:numPr>
        <w:spacing w:before="240" w:after="60" w:line="240" w:lineRule="auto"/>
        <w:ind w:left="900"/>
        <w:rPr>
          <w:rFonts w:eastAsia="Times New Roman"/>
          <w:b/>
          <w:w w:val="101"/>
        </w:rPr>
      </w:pPr>
      <w:r w:rsidRPr="00C304A3">
        <w:rPr>
          <w:rFonts w:eastAsia="Times New Roman"/>
          <w:b/>
          <w:w w:val="101"/>
        </w:rPr>
        <w:t>Security Classification</w:t>
      </w:r>
    </w:p>
    <w:p w14:paraId="1CDA04FC" w14:textId="77777777" w:rsidR="00C304A3" w:rsidRPr="00C304A3" w:rsidRDefault="00C304A3" w:rsidP="00C304A3">
      <w:pPr>
        <w:widowControl w:val="0"/>
        <w:spacing w:after="120" w:line="240" w:lineRule="auto"/>
        <w:ind w:left="547"/>
        <w:rPr>
          <w:rFonts w:eastAsia="Times New Roman"/>
          <w:color w:val="000000"/>
          <w:w w:val="107"/>
          <w:szCs w:val="23"/>
        </w:rPr>
      </w:pPr>
      <w:r w:rsidRPr="00C304A3">
        <w:rPr>
          <w:rFonts w:eastAsia="Times New Roman"/>
          <w:color w:val="000000"/>
          <w:w w:val="107"/>
          <w:szCs w:val="23"/>
        </w:rPr>
        <w:t>The preparation of the deliverables in this contract will be completed at a Sensitive but Unclassified level unless a higher level is specified.</w:t>
      </w:r>
    </w:p>
    <w:p w14:paraId="72FDEFD1" w14:textId="77777777" w:rsidR="00C304A3" w:rsidRPr="00C304A3" w:rsidRDefault="00C304A3" w:rsidP="000439F7">
      <w:pPr>
        <w:keepNext/>
        <w:numPr>
          <w:ilvl w:val="0"/>
          <w:numId w:val="15"/>
        </w:numPr>
        <w:spacing w:before="240" w:after="60" w:line="240" w:lineRule="auto"/>
        <w:ind w:left="900"/>
        <w:rPr>
          <w:rFonts w:eastAsia="Times New Roman"/>
          <w:b/>
          <w:w w:val="101"/>
        </w:rPr>
      </w:pPr>
      <w:r w:rsidRPr="00C304A3">
        <w:rPr>
          <w:rFonts w:eastAsia="Times New Roman"/>
          <w:b/>
          <w:w w:val="101"/>
        </w:rPr>
        <w:t>Confidentiality and Nondisclosure</w:t>
      </w:r>
    </w:p>
    <w:p w14:paraId="12E60E94" w14:textId="3EB46D7B" w:rsidR="00C304A3" w:rsidRPr="00C304A3" w:rsidRDefault="00C304A3" w:rsidP="00C304A3">
      <w:pPr>
        <w:widowControl w:val="0"/>
        <w:spacing w:after="120" w:line="240" w:lineRule="auto"/>
        <w:ind w:left="547"/>
        <w:rPr>
          <w:rFonts w:eastAsia="Times New Roman"/>
          <w:i/>
        </w:rPr>
      </w:pPr>
      <w:r w:rsidRPr="00C304A3">
        <w:rPr>
          <w:rFonts w:eastAsia="Times New Roman"/>
        </w:rPr>
        <w:t>The preliminary and final deliverables and all associated working papers and other material deemed relevant by the agency that have been generated by the contractor in the performance of this contract, are the property of the U.S. Government, and must be submitted to the COR at the conclusion of the contract. The U.S. Government has unlimited data rights to all deliverables and associated working papers and materials in accordance with FAR 52.227-</w:t>
      </w:r>
      <w:r w:rsidR="0036570C">
        <w:rPr>
          <w:rFonts w:eastAsia="Times New Roman"/>
        </w:rPr>
        <w:t xml:space="preserve">1 through </w:t>
      </w:r>
      <w:r w:rsidR="0036570C" w:rsidRPr="00C304A3">
        <w:rPr>
          <w:rFonts w:eastAsia="Times New Roman"/>
        </w:rPr>
        <w:t>FAR 52.227-</w:t>
      </w:r>
      <w:r w:rsidR="0036570C">
        <w:rPr>
          <w:rFonts w:eastAsia="Times New Roman"/>
        </w:rPr>
        <w:t>23.</w:t>
      </w:r>
    </w:p>
    <w:p w14:paraId="1EC9FBBD" w14:textId="77777777" w:rsidR="00C304A3" w:rsidRPr="00C304A3" w:rsidRDefault="00C304A3" w:rsidP="00C304A3">
      <w:pPr>
        <w:widowControl w:val="0"/>
        <w:spacing w:after="120" w:line="240" w:lineRule="auto"/>
        <w:ind w:left="547"/>
        <w:rPr>
          <w:rFonts w:eastAsia="Times New Roman"/>
          <w:color w:val="000000"/>
          <w:w w:val="107"/>
          <w:szCs w:val="23"/>
        </w:rPr>
      </w:pPr>
      <w:r w:rsidRPr="00C304A3">
        <w:rPr>
          <w:rFonts w:eastAsia="Times New Roman"/>
          <w:color w:val="000000"/>
          <w:w w:val="107"/>
          <w:szCs w:val="23"/>
        </w:rPr>
        <w:t xml:space="preserve">All documents produced for this project are the property of the U.S. Government and cannot be </w:t>
      </w:r>
      <w:proofErr w:type="gramStart"/>
      <w:r w:rsidRPr="00C304A3">
        <w:rPr>
          <w:rFonts w:eastAsia="Times New Roman"/>
          <w:color w:val="000000"/>
          <w:w w:val="107"/>
          <w:szCs w:val="23"/>
        </w:rPr>
        <w:t>reproduced, or</w:t>
      </w:r>
      <w:proofErr w:type="gramEnd"/>
      <w:r w:rsidRPr="00C304A3">
        <w:rPr>
          <w:rFonts w:eastAsia="Times New Roman"/>
          <w:color w:val="000000"/>
          <w:w w:val="107"/>
          <w:szCs w:val="23"/>
        </w:rPr>
        <w:t xml:space="preserve"> retained by the contractor. All appropriate project documentation will be </w:t>
      </w:r>
      <w:r w:rsidRPr="00C304A3">
        <w:rPr>
          <w:rFonts w:eastAsia="Times New Roman"/>
          <w:color w:val="000000"/>
          <w:w w:val="107"/>
          <w:szCs w:val="23"/>
        </w:rPr>
        <w:lastRenderedPageBreak/>
        <w:t>given to the agency during and at the end of this contract. The contractor shall not release any information without the written consent of the CO.</w:t>
      </w:r>
    </w:p>
    <w:p w14:paraId="45CB4F70" w14:textId="77777777" w:rsidR="00C304A3" w:rsidRPr="00C304A3" w:rsidRDefault="00C304A3" w:rsidP="00C304A3">
      <w:pPr>
        <w:widowControl w:val="0"/>
        <w:spacing w:after="120" w:line="240" w:lineRule="auto"/>
        <w:ind w:left="547"/>
        <w:rPr>
          <w:rFonts w:eastAsia="Times New Roman"/>
          <w:color w:val="000000"/>
          <w:w w:val="107"/>
          <w:szCs w:val="23"/>
        </w:rPr>
      </w:pPr>
      <w:r w:rsidRPr="00C304A3">
        <w:rPr>
          <w:rFonts w:eastAsia="Times New Roman"/>
          <w:color w:val="000000"/>
          <w:w w:val="107"/>
          <w:szCs w:val="23"/>
        </w:rPr>
        <w:t xml:space="preserve">Personnel working on any of the </w:t>
      </w:r>
      <w:proofErr w:type="gramStart"/>
      <w:r w:rsidRPr="00C304A3">
        <w:rPr>
          <w:rFonts w:eastAsia="Times New Roman"/>
          <w:color w:val="000000"/>
          <w:w w:val="107"/>
          <w:szCs w:val="23"/>
        </w:rPr>
        <w:t>described tasks</w:t>
      </w:r>
      <w:proofErr w:type="gramEnd"/>
      <w:r w:rsidRPr="00C304A3">
        <w:rPr>
          <w:rFonts w:eastAsia="Times New Roman"/>
          <w:color w:val="000000"/>
          <w:w w:val="107"/>
          <w:szCs w:val="23"/>
        </w:rPr>
        <w:t xml:space="preserve"> may, at Government request, be required to sign formal non-disclosure and/or conflict of interest agreements to guarantee the protection and integrity of Government information and documents.</w:t>
      </w:r>
    </w:p>
    <w:p w14:paraId="23B343FF" w14:textId="77777777" w:rsidR="00C304A3" w:rsidRPr="00C304A3" w:rsidRDefault="00C304A3" w:rsidP="000439F7">
      <w:pPr>
        <w:keepNext/>
        <w:numPr>
          <w:ilvl w:val="0"/>
          <w:numId w:val="15"/>
        </w:numPr>
        <w:spacing w:before="240" w:after="60" w:line="240" w:lineRule="auto"/>
        <w:ind w:left="900"/>
        <w:rPr>
          <w:rFonts w:eastAsia="Times New Roman"/>
          <w:b/>
          <w:w w:val="101"/>
        </w:rPr>
      </w:pPr>
      <w:r w:rsidRPr="00C304A3">
        <w:rPr>
          <w:rFonts w:eastAsia="Times New Roman"/>
          <w:b/>
          <w:w w:val="101"/>
        </w:rPr>
        <w:t>Disclosure of Information</w:t>
      </w:r>
    </w:p>
    <w:p w14:paraId="2F444BFA" w14:textId="77777777" w:rsidR="00C304A3" w:rsidRPr="00C304A3" w:rsidRDefault="00C304A3" w:rsidP="00C304A3">
      <w:pPr>
        <w:widowControl w:val="0"/>
        <w:spacing w:after="120" w:line="240" w:lineRule="auto"/>
        <w:ind w:left="547"/>
        <w:rPr>
          <w:rFonts w:eastAsia="Times New Roman"/>
          <w:color w:val="000000"/>
          <w:w w:val="107"/>
          <w:szCs w:val="23"/>
        </w:rPr>
      </w:pPr>
      <w:r w:rsidRPr="00C304A3">
        <w:rPr>
          <w:rFonts w:eastAsia="Times New Roman"/>
          <w:color w:val="000000"/>
          <w:w w:val="107"/>
          <w:szCs w:val="23"/>
        </w:rPr>
        <w:t>Any information made available to the Contractor by the Government shall be used only for carrying out the provisions of this contract and shall not be divulged or made known in any manner to any persons except as may be necessary in the performance of the contract. In performance of this contract, the Contractor assumes responsibility for protection of the confidentiality of Government records and shall ensure that all work performed by its subcontractors shall be under the supervision of the Contractor or the Contractor’s responsible employees. Each officer or employee of the Contractor or any of its subcontractors to whom any Government record may be made available or disclosed shall be notified in writing by the Contractor that information disclosed to such officer or employee can be used only for that purpose and to the extent authorized herein. Further disclosure of any such information, by any means, for a purpose or to an extent unauthorized herein, may subject the offender to criminal sanctions imposed by 18 U.S.C. §§ 1030.</w:t>
      </w:r>
    </w:p>
    <w:p w14:paraId="6A239474" w14:textId="77777777" w:rsidR="00C304A3" w:rsidRPr="00C304A3" w:rsidRDefault="00C304A3" w:rsidP="000439F7">
      <w:pPr>
        <w:widowControl w:val="0"/>
        <w:numPr>
          <w:ilvl w:val="0"/>
          <w:numId w:val="15"/>
        </w:numPr>
        <w:spacing w:before="240" w:after="120" w:line="240" w:lineRule="auto"/>
        <w:ind w:left="907"/>
        <w:rPr>
          <w:rFonts w:eastAsia="Times New Roman"/>
          <w:b/>
          <w:color w:val="000000"/>
          <w:w w:val="107"/>
          <w:szCs w:val="23"/>
        </w:rPr>
      </w:pPr>
      <w:r w:rsidRPr="00C304A3">
        <w:rPr>
          <w:rFonts w:eastAsia="Times New Roman"/>
          <w:b/>
          <w:color w:val="000000"/>
          <w:w w:val="107"/>
          <w:szCs w:val="23"/>
        </w:rPr>
        <w:t>FedRAMP Security Requirements Overview:</w:t>
      </w:r>
    </w:p>
    <w:p w14:paraId="72030FC9" w14:textId="77777777" w:rsidR="00C304A3" w:rsidRPr="00C304A3" w:rsidRDefault="00C304A3" w:rsidP="000439F7">
      <w:pPr>
        <w:numPr>
          <w:ilvl w:val="0"/>
          <w:numId w:val="18"/>
        </w:numPr>
        <w:spacing w:after="120" w:line="240" w:lineRule="auto"/>
        <w:ind w:left="1260"/>
        <w:rPr>
          <w:rFonts w:eastAsia="Times New Roman"/>
          <w:w w:val="108"/>
        </w:rPr>
      </w:pPr>
      <w:r w:rsidRPr="00C304A3">
        <w:rPr>
          <w:rFonts w:eastAsia="Times New Roman"/>
          <w:w w:val="108"/>
        </w:rPr>
        <w:t>The minimum requirements for low and moderate impact cloud systems are contained within the FedRAMP Cloud Computing Security Requirements Baseline. The contractor and Federal Government Agency share responsibility to ensure compliance with security requirements.</w:t>
      </w:r>
    </w:p>
    <w:p w14:paraId="7A819690" w14:textId="77777777" w:rsidR="00C304A3" w:rsidRPr="00C304A3" w:rsidRDefault="00C304A3" w:rsidP="000439F7">
      <w:pPr>
        <w:numPr>
          <w:ilvl w:val="0"/>
          <w:numId w:val="18"/>
        </w:numPr>
        <w:spacing w:after="120" w:line="240" w:lineRule="auto"/>
        <w:ind w:left="1260"/>
        <w:rPr>
          <w:rFonts w:eastAsia="Times New Roman"/>
          <w:w w:val="108"/>
        </w:rPr>
      </w:pPr>
      <w:r w:rsidRPr="00C304A3">
        <w:rPr>
          <w:rFonts w:eastAsia="Times New Roman"/>
          <w:w w:val="108"/>
        </w:rPr>
        <w:t>The implementation of a new Federal Government cloud system requires a formal process, known as Assessment and Authorization, which provides guidelines for performing the assessment.</w:t>
      </w:r>
    </w:p>
    <w:p w14:paraId="587A1EF4" w14:textId="77777777" w:rsidR="00C304A3" w:rsidRPr="00C304A3" w:rsidRDefault="00C304A3" w:rsidP="000439F7">
      <w:pPr>
        <w:numPr>
          <w:ilvl w:val="0"/>
          <w:numId w:val="18"/>
        </w:numPr>
        <w:spacing w:after="120" w:line="240" w:lineRule="auto"/>
        <w:ind w:left="1260"/>
        <w:rPr>
          <w:rFonts w:eastAsia="Times New Roman"/>
          <w:w w:val="108"/>
        </w:rPr>
      </w:pPr>
      <w:r w:rsidRPr="00C304A3">
        <w:rPr>
          <w:rFonts w:eastAsia="Times New Roman"/>
          <w:w w:val="108"/>
        </w:rPr>
        <w:t>FedRAMP requires cloud service providers to utilize a Third-Party Assessment Organization (3PAO) to perform an assessment of the cloud service provider’s security controls to determine the extent to which security controls are implemented correctly, operate as intended, and produce the desired outcome with respect to meeting security requirements.</w:t>
      </w:r>
    </w:p>
    <w:p w14:paraId="60024E3B" w14:textId="77777777" w:rsidR="00C304A3" w:rsidRPr="00C304A3" w:rsidRDefault="00C304A3" w:rsidP="000439F7">
      <w:pPr>
        <w:numPr>
          <w:ilvl w:val="0"/>
          <w:numId w:val="18"/>
        </w:numPr>
        <w:spacing w:after="120" w:line="240" w:lineRule="auto"/>
        <w:ind w:left="1260"/>
        <w:rPr>
          <w:rFonts w:eastAsia="Times New Roman"/>
          <w:w w:val="108"/>
        </w:rPr>
      </w:pPr>
      <w:r w:rsidRPr="00C304A3">
        <w:rPr>
          <w:rFonts w:eastAsia="Times New Roman"/>
          <w:w w:val="108"/>
        </w:rPr>
        <w:t>The FedRAMP PMO security staff will be available for consultation during the process. Both the FedRAMP PMO staff and JAB will review the results before issuing a Provisional Authorization decision. The Government reserves the right to verify the infrastructure and security test results before issuing an Authorization decision.</w:t>
      </w:r>
    </w:p>
    <w:p w14:paraId="5380143C" w14:textId="77777777" w:rsidR="00C304A3" w:rsidRPr="00C304A3" w:rsidRDefault="00C304A3" w:rsidP="000439F7">
      <w:pPr>
        <w:numPr>
          <w:ilvl w:val="0"/>
          <w:numId w:val="18"/>
        </w:numPr>
        <w:spacing w:after="120" w:line="240" w:lineRule="auto"/>
        <w:ind w:left="1260"/>
        <w:rPr>
          <w:rFonts w:eastAsia="Times New Roman"/>
          <w:w w:val="108"/>
        </w:rPr>
      </w:pPr>
      <w:r w:rsidRPr="00C304A3">
        <w:rPr>
          <w:rFonts w:eastAsia="Times New Roman"/>
          <w:w w:val="108"/>
        </w:rPr>
        <w:t>Federal agencies will be able to leverage the provisional Authorization granted by FedRAMP and any documentation prepared by the contractor to issue their own authority to operate.</w:t>
      </w:r>
    </w:p>
    <w:p w14:paraId="739523BA" w14:textId="77777777" w:rsidR="00C304A3" w:rsidRPr="00C304A3" w:rsidRDefault="00C304A3" w:rsidP="000439F7">
      <w:pPr>
        <w:numPr>
          <w:ilvl w:val="0"/>
          <w:numId w:val="18"/>
        </w:numPr>
        <w:spacing w:after="120" w:line="240" w:lineRule="auto"/>
        <w:ind w:left="1260"/>
        <w:rPr>
          <w:rFonts w:eastAsia="Times New Roman"/>
          <w:w w:val="108"/>
        </w:rPr>
      </w:pPr>
      <w:r w:rsidRPr="00C304A3">
        <w:rPr>
          <w:rFonts w:eastAsia="Times New Roman"/>
          <w:w w:val="108"/>
        </w:rPr>
        <w:t xml:space="preserve">The vendor is advised to review the FedRAMP guidance documents (see References below) to determine the level of effort that will be necessary to complete the </w:t>
      </w:r>
      <w:r w:rsidRPr="00C304A3">
        <w:rPr>
          <w:rFonts w:eastAsia="Times New Roman"/>
          <w:w w:val="108"/>
        </w:rPr>
        <w:lastRenderedPageBreak/>
        <w:t>requirements. All FedRAMP documents and templates are available at http://FedRAMP.gov.</w:t>
      </w:r>
    </w:p>
    <w:p w14:paraId="3B887FEC" w14:textId="77777777" w:rsidR="00C304A3" w:rsidRPr="00C304A3" w:rsidRDefault="00C304A3" w:rsidP="000439F7">
      <w:pPr>
        <w:widowControl w:val="0"/>
        <w:numPr>
          <w:ilvl w:val="0"/>
          <w:numId w:val="15"/>
        </w:numPr>
        <w:spacing w:before="240" w:after="120" w:line="240" w:lineRule="auto"/>
        <w:ind w:left="907"/>
        <w:rPr>
          <w:rFonts w:eastAsia="Times New Roman"/>
          <w:b/>
          <w:color w:val="000000"/>
          <w:w w:val="107"/>
          <w:szCs w:val="23"/>
        </w:rPr>
      </w:pPr>
      <w:r w:rsidRPr="00C304A3">
        <w:rPr>
          <w:rFonts w:eastAsia="Times New Roman"/>
          <w:b/>
          <w:color w:val="000000"/>
          <w:w w:val="107"/>
          <w:szCs w:val="23"/>
        </w:rPr>
        <w:t>FedRAMP Security Compliance Requirements</w:t>
      </w:r>
    </w:p>
    <w:p w14:paraId="7EA04331" w14:textId="77777777" w:rsidR="00C304A3" w:rsidRPr="00C304A3" w:rsidRDefault="00C304A3" w:rsidP="00C304A3">
      <w:pPr>
        <w:spacing w:after="120" w:line="240" w:lineRule="auto"/>
        <w:ind w:left="547"/>
        <w:rPr>
          <w:rFonts w:eastAsia="Times New Roman"/>
          <w:w w:val="108"/>
        </w:rPr>
      </w:pPr>
      <w:r w:rsidRPr="00C304A3">
        <w:rPr>
          <w:rFonts w:eastAsia="Times New Roman"/>
          <w:w w:val="108"/>
        </w:rPr>
        <w:t>The contractor shall implement the controls contained within the FedRAMP Cloud Computing Security Requirements Baseline and FedRAMP Continuous Monitoring Requirements for low and moderate impact system (as defined in FIPS 199). These documents define requirements for compliance to meet minimum Federal information security and privacy requirements for both low and moderate impact systems. While the FedRAMP baseline controls are based on NIST SP 800-53, Revision 4. The contractor shall generally, substantially, and in good faith follow FedRAMP guidelines and Security guidance. In situations where there are no procedural guides, the contractor shall use generally accepted industry best practices for IT security.</w:t>
      </w:r>
    </w:p>
    <w:p w14:paraId="653EB36C" w14:textId="77777777" w:rsidR="00C304A3" w:rsidRPr="00C304A3" w:rsidRDefault="00C304A3" w:rsidP="000439F7">
      <w:pPr>
        <w:widowControl w:val="0"/>
        <w:numPr>
          <w:ilvl w:val="0"/>
          <w:numId w:val="15"/>
        </w:numPr>
        <w:spacing w:before="240" w:after="120" w:line="240" w:lineRule="auto"/>
        <w:ind w:left="1080" w:hanging="540"/>
        <w:rPr>
          <w:rFonts w:eastAsia="Times New Roman"/>
          <w:b/>
          <w:color w:val="000000"/>
          <w:w w:val="107"/>
          <w:szCs w:val="23"/>
        </w:rPr>
      </w:pPr>
      <w:r w:rsidRPr="00C304A3">
        <w:rPr>
          <w:rFonts w:eastAsia="Times New Roman"/>
          <w:b/>
          <w:color w:val="000000"/>
          <w:w w:val="107"/>
          <w:szCs w:val="23"/>
        </w:rPr>
        <w:t>Required FedRAMP Policies and Regulations</w:t>
      </w:r>
    </w:p>
    <w:p w14:paraId="3176238E" w14:textId="77777777" w:rsidR="00C304A3" w:rsidRPr="00C304A3" w:rsidRDefault="00C304A3" w:rsidP="00C304A3">
      <w:pPr>
        <w:spacing w:after="120" w:line="240" w:lineRule="auto"/>
        <w:ind w:left="547"/>
        <w:rPr>
          <w:rFonts w:eastAsia="Times New Roman"/>
          <w:w w:val="108"/>
        </w:rPr>
      </w:pPr>
      <w:r w:rsidRPr="00C304A3">
        <w:rPr>
          <w:rFonts w:eastAsia="Times New Roman"/>
          <w:w w:val="108"/>
        </w:rPr>
        <w:t>The contractor shall comply with FedRAMP Security Assessment Framework – describing a general security Assessment Framework for the Federal Risk and Authorization Management Program (FedRAMP). This document details the security assessment process which must be used to achieve FedRAMP compliance. Download here:</w:t>
      </w:r>
    </w:p>
    <w:p w14:paraId="1C3ED8F4" w14:textId="77777777" w:rsidR="00C304A3" w:rsidRPr="00C304A3" w:rsidRDefault="00C304A3" w:rsidP="00C304A3">
      <w:pPr>
        <w:spacing w:after="120" w:line="240" w:lineRule="auto"/>
        <w:ind w:left="547"/>
        <w:rPr>
          <w:rFonts w:eastAsia="Times New Roman"/>
          <w:w w:val="108"/>
        </w:rPr>
      </w:pPr>
      <w:hyperlink r:id="rId25" w:history="1">
        <w:r w:rsidRPr="00C304A3">
          <w:rPr>
            <w:rFonts w:eastAsia="Times New Roman"/>
            <w:color w:val="0000FF"/>
            <w:w w:val="108"/>
            <w:u w:val="single"/>
          </w:rPr>
          <w:t>https://www.fedramp.gov/assets/resources/documents/FedRAMP_Security_Assessment_Framework.pdf</w:t>
        </w:r>
      </w:hyperlink>
    </w:p>
    <w:p w14:paraId="3215BE5E" w14:textId="77777777" w:rsidR="00C304A3" w:rsidRPr="00C304A3" w:rsidRDefault="00C304A3" w:rsidP="000439F7">
      <w:pPr>
        <w:numPr>
          <w:ilvl w:val="0"/>
          <w:numId w:val="15"/>
        </w:numPr>
        <w:spacing w:before="240" w:after="60" w:line="240" w:lineRule="auto"/>
        <w:ind w:left="1080" w:hanging="533"/>
        <w:rPr>
          <w:rFonts w:eastAsia="Times New Roman"/>
          <w:b/>
          <w:w w:val="104"/>
          <w:lang w:val="en"/>
        </w:rPr>
      </w:pPr>
      <w:r w:rsidRPr="00C304A3">
        <w:rPr>
          <w:rFonts w:eastAsia="Times New Roman"/>
          <w:b/>
          <w:w w:val="104"/>
          <w:lang w:val="en"/>
        </w:rPr>
        <w:t xml:space="preserve">Assessment and Authorization </w:t>
      </w:r>
    </w:p>
    <w:p w14:paraId="0734D8B2" w14:textId="77777777" w:rsidR="00C304A3" w:rsidRPr="00C304A3" w:rsidRDefault="00C304A3" w:rsidP="00C304A3">
      <w:pPr>
        <w:spacing w:after="120" w:line="240" w:lineRule="auto"/>
        <w:ind w:left="533"/>
        <w:rPr>
          <w:rFonts w:eastAsia="Times New Roman"/>
          <w:w w:val="104"/>
        </w:rPr>
      </w:pPr>
      <w:r w:rsidRPr="47B1C763">
        <w:rPr>
          <w:rFonts w:eastAsia="Times New Roman"/>
          <w:w w:val="104"/>
        </w:rPr>
        <w:t xml:space="preserve">DHS/ICE </w:t>
      </w:r>
      <w:proofErr w:type="spellStart"/>
      <w:r w:rsidRPr="47B1C763">
        <w:rPr>
          <w:rFonts w:eastAsia="Times New Roman"/>
          <w:w w:val="104"/>
        </w:rPr>
        <w:t>ICE</w:t>
      </w:r>
      <w:proofErr w:type="spellEnd"/>
      <w:r w:rsidRPr="47B1C763">
        <w:rPr>
          <w:rFonts w:eastAsia="Times New Roman"/>
          <w:w w:val="104"/>
        </w:rPr>
        <w:t xml:space="preserve"> may choose to cancel the contract/award and terminate any outstanding orders if the contractor has its provisional authorization revoked and the deficiencies are greater than agency risk tolerance thresholds.</w:t>
      </w:r>
    </w:p>
    <w:p w14:paraId="1169CF27" w14:textId="77777777" w:rsidR="00C304A3" w:rsidRPr="00C304A3" w:rsidRDefault="00C304A3" w:rsidP="000439F7">
      <w:pPr>
        <w:numPr>
          <w:ilvl w:val="0"/>
          <w:numId w:val="15"/>
        </w:numPr>
        <w:spacing w:before="240" w:after="60" w:line="240" w:lineRule="auto"/>
        <w:ind w:left="1080" w:hanging="533"/>
        <w:rPr>
          <w:rFonts w:eastAsia="Times New Roman"/>
          <w:b/>
          <w:color w:val="000000"/>
          <w:w w:val="107"/>
          <w:szCs w:val="23"/>
        </w:rPr>
      </w:pPr>
      <w:r w:rsidRPr="00C304A3">
        <w:rPr>
          <w:rFonts w:eastAsia="Times New Roman"/>
          <w:b/>
          <w:color w:val="000000"/>
          <w:w w:val="107"/>
          <w:szCs w:val="23"/>
        </w:rPr>
        <w:t>Assessment of the System</w:t>
      </w:r>
    </w:p>
    <w:p w14:paraId="233CBE45" w14:textId="77777777" w:rsidR="00C304A3" w:rsidRPr="00C304A3" w:rsidRDefault="00C304A3" w:rsidP="000439F7">
      <w:pPr>
        <w:numPr>
          <w:ilvl w:val="0"/>
          <w:numId w:val="19"/>
        </w:numPr>
        <w:spacing w:after="120" w:line="240" w:lineRule="auto"/>
        <w:ind w:left="1260"/>
        <w:rPr>
          <w:rFonts w:eastAsia="Times New Roman"/>
          <w:w w:val="108"/>
        </w:rPr>
      </w:pPr>
      <w:r w:rsidRPr="00C304A3">
        <w:rPr>
          <w:rFonts w:eastAsia="Times New Roman"/>
          <w:w w:val="108"/>
        </w:rPr>
        <w:t xml:space="preserve">The contractor shall comply with FedRAMP requirements as mandated by Federal laws and policies, including making available any documentation, physical access, and logical access needed to support this requirement. The Level of Effort for the A&amp;A is based on the System’s NIST Federal Information Processing Standard (FIPS) Publication 199 categorization. The contractor shall create, maintain and update the following documentation using FedRAMP requirements and templates, which are available at http://FedRAMP.gov : </w:t>
      </w:r>
    </w:p>
    <w:p w14:paraId="6C5C3242" w14:textId="77777777" w:rsidR="00C304A3" w:rsidRPr="00C304A3" w:rsidRDefault="00C304A3" w:rsidP="000439F7">
      <w:pPr>
        <w:numPr>
          <w:ilvl w:val="2"/>
          <w:numId w:val="20"/>
        </w:numPr>
        <w:spacing w:after="120" w:line="240" w:lineRule="auto"/>
        <w:rPr>
          <w:rFonts w:eastAsia="Times New Roman"/>
          <w:w w:val="108"/>
        </w:rPr>
      </w:pPr>
      <w:r w:rsidRPr="00C304A3">
        <w:rPr>
          <w:rFonts w:eastAsia="Times New Roman"/>
          <w:w w:val="108"/>
        </w:rPr>
        <w:t xml:space="preserve">Privacy Impact Assessment (PIA) </w:t>
      </w:r>
    </w:p>
    <w:p w14:paraId="2800FBF9" w14:textId="77777777" w:rsidR="00C304A3" w:rsidRPr="00C304A3" w:rsidRDefault="00C304A3" w:rsidP="000439F7">
      <w:pPr>
        <w:numPr>
          <w:ilvl w:val="2"/>
          <w:numId w:val="20"/>
        </w:numPr>
        <w:spacing w:after="120" w:line="240" w:lineRule="auto"/>
        <w:rPr>
          <w:rFonts w:eastAsia="Times New Roman"/>
          <w:w w:val="108"/>
        </w:rPr>
      </w:pPr>
      <w:r w:rsidRPr="00C304A3">
        <w:rPr>
          <w:rFonts w:eastAsia="Times New Roman"/>
          <w:w w:val="108"/>
        </w:rPr>
        <w:t xml:space="preserve">FedRAMP Test Procedures and Results </w:t>
      </w:r>
    </w:p>
    <w:p w14:paraId="48CF4BCF" w14:textId="77777777" w:rsidR="00C304A3" w:rsidRPr="00C304A3" w:rsidRDefault="00C304A3" w:rsidP="000439F7">
      <w:pPr>
        <w:numPr>
          <w:ilvl w:val="2"/>
          <w:numId w:val="20"/>
        </w:numPr>
        <w:spacing w:after="120" w:line="240" w:lineRule="auto"/>
        <w:rPr>
          <w:rFonts w:eastAsia="Times New Roman"/>
          <w:w w:val="108"/>
        </w:rPr>
      </w:pPr>
      <w:r w:rsidRPr="00C304A3">
        <w:rPr>
          <w:rFonts w:eastAsia="Times New Roman"/>
          <w:w w:val="108"/>
        </w:rPr>
        <w:t xml:space="preserve">Security Assessment Report (SAR) </w:t>
      </w:r>
    </w:p>
    <w:p w14:paraId="539C218F" w14:textId="77777777" w:rsidR="00C304A3" w:rsidRPr="00C304A3" w:rsidRDefault="00C304A3" w:rsidP="000439F7">
      <w:pPr>
        <w:numPr>
          <w:ilvl w:val="2"/>
          <w:numId w:val="20"/>
        </w:numPr>
        <w:spacing w:after="120" w:line="240" w:lineRule="auto"/>
        <w:rPr>
          <w:rFonts w:eastAsia="Times New Roman"/>
          <w:w w:val="108"/>
        </w:rPr>
      </w:pPr>
      <w:r w:rsidRPr="00C304A3">
        <w:rPr>
          <w:rFonts w:eastAsia="Times New Roman"/>
          <w:w w:val="108"/>
        </w:rPr>
        <w:t xml:space="preserve">System Security Plan (SSP) </w:t>
      </w:r>
    </w:p>
    <w:p w14:paraId="27C0513A" w14:textId="77777777" w:rsidR="00C304A3" w:rsidRPr="00C304A3" w:rsidRDefault="00C304A3" w:rsidP="000439F7">
      <w:pPr>
        <w:numPr>
          <w:ilvl w:val="2"/>
          <w:numId w:val="20"/>
        </w:numPr>
        <w:spacing w:after="120" w:line="240" w:lineRule="auto"/>
        <w:rPr>
          <w:rFonts w:eastAsia="Times New Roman"/>
          <w:w w:val="108"/>
        </w:rPr>
      </w:pPr>
      <w:r w:rsidRPr="00C304A3">
        <w:rPr>
          <w:rFonts w:eastAsia="Times New Roman"/>
          <w:w w:val="108"/>
        </w:rPr>
        <w:t xml:space="preserve">IT System Contingency Plan (CP) </w:t>
      </w:r>
    </w:p>
    <w:p w14:paraId="17F8F597" w14:textId="77777777" w:rsidR="00C304A3" w:rsidRPr="00C304A3" w:rsidRDefault="00C304A3" w:rsidP="000439F7">
      <w:pPr>
        <w:numPr>
          <w:ilvl w:val="2"/>
          <w:numId w:val="20"/>
        </w:numPr>
        <w:spacing w:after="120" w:line="240" w:lineRule="auto"/>
        <w:rPr>
          <w:rFonts w:eastAsia="Times New Roman"/>
          <w:w w:val="108"/>
        </w:rPr>
      </w:pPr>
      <w:r w:rsidRPr="00C304A3">
        <w:rPr>
          <w:rFonts w:eastAsia="Times New Roman"/>
          <w:w w:val="108"/>
        </w:rPr>
        <w:t xml:space="preserve">IT System Contingency Plan (CP) Test Results </w:t>
      </w:r>
    </w:p>
    <w:p w14:paraId="44F25B53" w14:textId="77777777" w:rsidR="00C304A3" w:rsidRPr="00C304A3" w:rsidRDefault="00C304A3" w:rsidP="000439F7">
      <w:pPr>
        <w:numPr>
          <w:ilvl w:val="2"/>
          <w:numId w:val="20"/>
        </w:numPr>
        <w:spacing w:after="120" w:line="240" w:lineRule="auto"/>
        <w:rPr>
          <w:rFonts w:eastAsia="Times New Roman"/>
          <w:w w:val="108"/>
        </w:rPr>
      </w:pPr>
      <w:r w:rsidRPr="00C304A3">
        <w:rPr>
          <w:rFonts w:eastAsia="Times New Roman"/>
          <w:w w:val="108"/>
        </w:rPr>
        <w:t xml:space="preserve">POA&amp;M Continuous Monitoring Plan (CMP) </w:t>
      </w:r>
    </w:p>
    <w:p w14:paraId="20A66535" w14:textId="77777777" w:rsidR="00C304A3" w:rsidRPr="00C304A3" w:rsidRDefault="00C304A3" w:rsidP="000439F7">
      <w:pPr>
        <w:numPr>
          <w:ilvl w:val="2"/>
          <w:numId w:val="20"/>
        </w:numPr>
        <w:spacing w:after="120" w:line="240" w:lineRule="auto"/>
        <w:rPr>
          <w:rFonts w:eastAsia="Times New Roman"/>
          <w:w w:val="108"/>
        </w:rPr>
      </w:pPr>
      <w:r w:rsidRPr="00C304A3">
        <w:rPr>
          <w:rFonts w:eastAsia="Times New Roman"/>
          <w:w w:val="108"/>
        </w:rPr>
        <w:lastRenderedPageBreak/>
        <w:t xml:space="preserve">FedRAMP Control Tailoring Workbook </w:t>
      </w:r>
    </w:p>
    <w:p w14:paraId="2A8564DE" w14:textId="77777777" w:rsidR="00C304A3" w:rsidRPr="00C304A3" w:rsidRDefault="00C304A3" w:rsidP="000439F7">
      <w:pPr>
        <w:numPr>
          <w:ilvl w:val="2"/>
          <w:numId w:val="20"/>
        </w:numPr>
        <w:spacing w:after="120" w:line="240" w:lineRule="auto"/>
        <w:rPr>
          <w:rFonts w:eastAsia="Times New Roman"/>
          <w:w w:val="108"/>
        </w:rPr>
      </w:pPr>
      <w:r w:rsidRPr="00C304A3">
        <w:rPr>
          <w:rFonts w:eastAsia="Times New Roman"/>
          <w:w w:val="108"/>
        </w:rPr>
        <w:t xml:space="preserve">Control Implementation Summary Table </w:t>
      </w:r>
    </w:p>
    <w:p w14:paraId="5A7B5E7B" w14:textId="77777777" w:rsidR="00C304A3" w:rsidRPr="00C304A3" w:rsidRDefault="00C304A3" w:rsidP="000439F7">
      <w:pPr>
        <w:numPr>
          <w:ilvl w:val="2"/>
          <w:numId w:val="20"/>
        </w:numPr>
        <w:spacing w:after="120" w:line="240" w:lineRule="auto"/>
        <w:rPr>
          <w:rFonts w:eastAsia="Times New Roman"/>
          <w:w w:val="108"/>
        </w:rPr>
      </w:pPr>
      <w:r w:rsidRPr="00C304A3">
        <w:rPr>
          <w:rFonts w:eastAsia="Times New Roman"/>
          <w:w w:val="108"/>
        </w:rPr>
        <w:t xml:space="preserve">Results of Penetration Testing </w:t>
      </w:r>
    </w:p>
    <w:p w14:paraId="49E4799D" w14:textId="77777777" w:rsidR="00C304A3" w:rsidRPr="00C304A3" w:rsidRDefault="00C304A3" w:rsidP="000439F7">
      <w:pPr>
        <w:numPr>
          <w:ilvl w:val="2"/>
          <w:numId w:val="20"/>
        </w:numPr>
        <w:spacing w:after="120" w:line="240" w:lineRule="auto"/>
        <w:rPr>
          <w:rFonts w:eastAsia="Times New Roman"/>
          <w:w w:val="108"/>
        </w:rPr>
      </w:pPr>
      <w:r w:rsidRPr="00C304A3">
        <w:rPr>
          <w:rFonts w:eastAsia="Times New Roman"/>
          <w:w w:val="108"/>
        </w:rPr>
        <w:t xml:space="preserve">Software Code Review </w:t>
      </w:r>
    </w:p>
    <w:p w14:paraId="5D1A4936" w14:textId="77777777" w:rsidR="00C304A3" w:rsidRPr="00C304A3" w:rsidRDefault="00C304A3" w:rsidP="000439F7">
      <w:pPr>
        <w:numPr>
          <w:ilvl w:val="2"/>
          <w:numId w:val="20"/>
        </w:numPr>
        <w:spacing w:after="120" w:line="240" w:lineRule="auto"/>
        <w:rPr>
          <w:rFonts w:eastAsia="Times New Roman"/>
          <w:w w:val="108"/>
        </w:rPr>
      </w:pPr>
      <w:r w:rsidRPr="00C304A3">
        <w:rPr>
          <w:rFonts w:eastAsia="Times New Roman"/>
          <w:w w:val="108"/>
        </w:rPr>
        <w:t>Interconnection Agreements/Service Level Agreements/Memorandum of Agreements.</w:t>
      </w:r>
    </w:p>
    <w:p w14:paraId="547779E7" w14:textId="77777777" w:rsidR="00C304A3" w:rsidRPr="00C304A3" w:rsidRDefault="00C304A3" w:rsidP="000439F7">
      <w:pPr>
        <w:numPr>
          <w:ilvl w:val="0"/>
          <w:numId w:val="19"/>
        </w:numPr>
        <w:spacing w:after="120" w:line="240" w:lineRule="auto"/>
        <w:ind w:left="1260"/>
        <w:rPr>
          <w:rFonts w:eastAsia="Times New Roman"/>
          <w:w w:val="108"/>
        </w:rPr>
      </w:pPr>
      <w:r w:rsidRPr="00C304A3">
        <w:rPr>
          <w:rFonts w:eastAsia="Times New Roman"/>
          <w:w w:val="108"/>
        </w:rPr>
        <w:t>Information systems must be assessed by an accredited 3PAO whenever there is a significant change to the system’s security posture in accordance with the FedRAMP Continuous Monitoring Plan.</w:t>
      </w:r>
    </w:p>
    <w:p w14:paraId="068C723B" w14:textId="77777777" w:rsidR="00C304A3" w:rsidRPr="00C304A3" w:rsidRDefault="00C304A3" w:rsidP="000439F7">
      <w:pPr>
        <w:numPr>
          <w:ilvl w:val="0"/>
          <w:numId w:val="19"/>
        </w:numPr>
        <w:spacing w:after="120" w:line="240" w:lineRule="auto"/>
        <w:ind w:left="1260"/>
        <w:rPr>
          <w:rFonts w:eastAsia="Times New Roman"/>
          <w:w w:val="108"/>
        </w:rPr>
      </w:pPr>
      <w:r w:rsidRPr="00C304A3">
        <w:rPr>
          <w:rFonts w:eastAsia="Times New Roman"/>
          <w:w w:val="108"/>
        </w:rPr>
        <w:t>The Government reserves the right to perform Penetration Testing. If the Government exercises this right, the contractor shall allow Government employees (or designated third parties) to conduct Security Assessment activities to include control reviews in accordance with FedRAMP requirements (</w:t>
      </w:r>
      <w:hyperlink r:id="rId26" w:history="1">
        <w:r w:rsidRPr="00C304A3">
          <w:rPr>
            <w:rFonts w:eastAsia="Times New Roman"/>
            <w:color w:val="0000FF"/>
            <w:w w:val="108"/>
            <w:u w:val="single"/>
          </w:rPr>
          <w:t>https://www.fedramp.gov/assets/resources/documents/CSP_Penetration_Test_Guidance.pdf</w:t>
        </w:r>
      </w:hyperlink>
      <w:r w:rsidRPr="00C304A3">
        <w:rPr>
          <w:rFonts w:eastAsia="Times New Roman"/>
          <w:w w:val="108"/>
        </w:rPr>
        <w:t>). Review activities include but are not limited to scanning operating systems, web applications, wireless scanning; network device scanning to include routers, switches, and firewall, and IDS/IPS; databases and other applicable systems, including general support structure, that support the processing, transportation, storage, or security of Government information for vulnerabilities.</w:t>
      </w:r>
    </w:p>
    <w:p w14:paraId="5506F6B5" w14:textId="77777777" w:rsidR="00C304A3" w:rsidRPr="00C304A3" w:rsidRDefault="00C304A3" w:rsidP="000439F7">
      <w:pPr>
        <w:numPr>
          <w:ilvl w:val="0"/>
          <w:numId w:val="19"/>
        </w:numPr>
        <w:spacing w:after="120" w:line="240" w:lineRule="auto"/>
        <w:ind w:left="1260"/>
        <w:rPr>
          <w:rFonts w:eastAsia="Times New Roman"/>
          <w:w w:val="108"/>
        </w:rPr>
      </w:pPr>
      <w:r w:rsidRPr="00C304A3">
        <w:rPr>
          <w:rFonts w:eastAsia="Times New Roman"/>
          <w:w w:val="108"/>
        </w:rPr>
        <w:t>Identified gaps between required FedRAMP Security Control Baselines and Continuous Monitoring controls and the contractor's implementation as documented in the Security Assessment Report shall be tracked by the contractor for mitigation in a POA&amp;M document. Depending on the severity of the gaps, the Government may require them to be remediated before a provisional authorization is issued.</w:t>
      </w:r>
    </w:p>
    <w:p w14:paraId="07335D37" w14:textId="77777777" w:rsidR="00C304A3" w:rsidRPr="00C304A3" w:rsidRDefault="00C304A3" w:rsidP="000439F7">
      <w:pPr>
        <w:numPr>
          <w:ilvl w:val="0"/>
          <w:numId w:val="19"/>
        </w:numPr>
        <w:spacing w:after="120" w:line="240" w:lineRule="auto"/>
        <w:ind w:left="1260"/>
        <w:rPr>
          <w:rFonts w:eastAsia="Times New Roman"/>
          <w:w w:val="108"/>
        </w:rPr>
      </w:pPr>
      <w:r w:rsidRPr="00C304A3">
        <w:rPr>
          <w:rFonts w:eastAsia="Times New Roman"/>
          <w:w w:val="108"/>
        </w:rPr>
        <w:t xml:space="preserve">The contractor is responsible for mitigating all security risks found during A&amp;A and continuous monitoring activities. All high-risk vulnerabilities must be mitigated within 30 </w:t>
      </w:r>
      <w:proofErr w:type="gramStart"/>
      <w:r w:rsidRPr="00C304A3">
        <w:rPr>
          <w:rFonts w:eastAsia="Times New Roman"/>
          <w:w w:val="108"/>
        </w:rPr>
        <w:t>days</w:t>
      </w:r>
      <w:proofErr w:type="gramEnd"/>
      <w:r w:rsidRPr="00C304A3">
        <w:rPr>
          <w:rFonts w:eastAsia="Times New Roman"/>
          <w:w w:val="108"/>
        </w:rPr>
        <w:t xml:space="preserve"> and all moderate risk vulnerabilities must be mitigated within 30 days from the date vulnerabilities are formally identified. The Government will determine the risk rating of vulnerabilities.</w:t>
      </w:r>
    </w:p>
    <w:p w14:paraId="588BCA31" w14:textId="77777777" w:rsidR="00C304A3" w:rsidRPr="00C304A3" w:rsidRDefault="00C304A3" w:rsidP="000439F7">
      <w:pPr>
        <w:widowControl w:val="0"/>
        <w:numPr>
          <w:ilvl w:val="0"/>
          <w:numId w:val="15"/>
        </w:numPr>
        <w:spacing w:before="240" w:after="120" w:line="240" w:lineRule="auto"/>
        <w:ind w:left="1080" w:hanging="533"/>
        <w:rPr>
          <w:rFonts w:eastAsia="Times New Roman"/>
          <w:b/>
          <w:color w:val="000000"/>
          <w:w w:val="107"/>
          <w:szCs w:val="23"/>
        </w:rPr>
      </w:pPr>
      <w:r w:rsidRPr="00C304A3">
        <w:rPr>
          <w:rFonts w:eastAsia="Times New Roman"/>
          <w:b/>
          <w:color w:val="000000"/>
          <w:w w:val="107"/>
          <w:szCs w:val="23"/>
        </w:rPr>
        <w:t>Authorization of System</w:t>
      </w:r>
    </w:p>
    <w:p w14:paraId="05D89105" w14:textId="77777777" w:rsidR="00C304A3" w:rsidRPr="00C304A3" w:rsidRDefault="00C304A3" w:rsidP="00C304A3">
      <w:pPr>
        <w:spacing w:after="120" w:line="240" w:lineRule="auto"/>
        <w:ind w:left="547"/>
        <w:rPr>
          <w:rFonts w:eastAsia="Times New Roman"/>
          <w:w w:val="108"/>
        </w:rPr>
      </w:pPr>
      <w:r w:rsidRPr="00C304A3">
        <w:rPr>
          <w:rFonts w:eastAsia="Times New Roman"/>
          <w:w w:val="108"/>
        </w:rPr>
        <w:t>The contractor shall provide access to the Federal Government, or their designee acting as their agent, when requested, in order to verify compliance with the requirements for an Information Technology security program. The Government reserves the right to conduct onsite inspections. The contractor shall make appropriate personnel available for interviews and provide all necessary documentation during this review.</w:t>
      </w:r>
    </w:p>
    <w:p w14:paraId="604030C6" w14:textId="77777777" w:rsidR="00C304A3" w:rsidRPr="00C304A3" w:rsidRDefault="00C304A3" w:rsidP="000439F7">
      <w:pPr>
        <w:keepNext/>
        <w:widowControl w:val="0"/>
        <w:numPr>
          <w:ilvl w:val="0"/>
          <w:numId w:val="15"/>
        </w:numPr>
        <w:spacing w:before="240" w:after="120" w:line="240" w:lineRule="auto"/>
        <w:ind w:left="1080" w:hanging="533"/>
        <w:rPr>
          <w:rFonts w:eastAsia="Times New Roman"/>
          <w:b/>
          <w:color w:val="000000"/>
          <w:w w:val="107"/>
          <w:szCs w:val="23"/>
        </w:rPr>
      </w:pPr>
      <w:r w:rsidRPr="00C304A3">
        <w:rPr>
          <w:rFonts w:eastAsia="Times New Roman"/>
          <w:b/>
          <w:color w:val="000000"/>
          <w:w w:val="107"/>
          <w:szCs w:val="23"/>
        </w:rPr>
        <w:t>Reporting and Continuous Monitoring</w:t>
      </w:r>
    </w:p>
    <w:p w14:paraId="199C1278" w14:textId="77777777" w:rsidR="00C304A3" w:rsidRPr="00C304A3" w:rsidRDefault="00C304A3" w:rsidP="00C304A3">
      <w:pPr>
        <w:spacing w:after="120" w:line="240" w:lineRule="auto"/>
        <w:ind w:left="547"/>
        <w:rPr>
          <w:rFonts w:eastAsia="Times New Roman"/>
          <w:w w:val="108"/>
        </w:rPr>
      </w:pPr>
      <w:r w:rsidRPr="00C304A3">
        <w:rPr>
          <w:rFonts w:eastAsia="Times New Roman"/>
          <w:w w:val="108"/>
        </w:rPr>
        <w:t xml:space="preserve">Maintenance of the FedRAMP Provisional Authorization will be through continuous monitoring and periodic audit of the operational controls within a contractor’s system, environment, and processes to determine if the security controls in the information system continue to be effective over time in light of changes that occur in the system and </w:t>
      </w:r>
      <w:r w:rsidRPr="00C304A3">
        <w:rPr>
          <w:rFonts w:eastAsia="Times New Roman"/>
          <w:w w:val="108"/>
        </w:rPr>
        <w:lastRenderedPageBreak/>
        <w:t xml:space="preserve">environment. Through continuous monitoring, security controls and supporting deliverables are updated and submitted to the FedRAMP PMO as required by FedRAMP Requirements. The submitted deliverables (or lack thereof) provide a current understanding of the security state and risk posture of the information systems. The </w:t>
      </w:r>
      <w:proofErr w:type="gramStart"/>
      <w:r w:rsidRPr="00C304A3">
        <w:rPr>
          <w:rFonts w:eastAsia="Times New Roman"/>
          <w:w w:val="108"/>
        </w:rPr>
        <w:t>deliverables</w:t>
      </w:r>
      <w:proofErr w:type="gramEnd"/>
      <w:r w:rsidRPr="00C304A3">
        <w:rPr>
          <w:rFonts w:eastAsia="Times New Roman"/>
          <w:w w:val="108"/>
        </w:rPr>
        <w:t xml:space="preserve"> will allow the FedRAMP JAB to make credible risk-based decisions regarding the continued operations of the information systems and initiate appropriate responses as needed when changes occur. Contractors will be required to provide updated deliverables and automated data feeds as defined in the FedRAMP Continuous Monitoring Plan.</w:t>
      </w:r>
    </w:p>
    <w:p w14:paraId="137D46B6" w14:textId="66B69E3B" w:rsidR="00C304A3" w:rsidRPr="00C304A3" w:rsidRDefault="00C304A3" w:rsidP="00C304A3">
      <w:pPr>
        <w:widowControl w:val="0"/>
        <w:spacing w:after="120" w:line="240" w:lineRule="auto"/>
        <w:ind w:left="547"/>
        <w:rPr>
          <w:rFonts w:eastAsia="Times New Roman"/>
          <w:color w:val="000000"/>
          <w:w w:val="107"/>
          <w:szCs w:val="23"/>
        </w:rPr>
      </w:pPr>
      <w:r w:rsidRPr="00C304A3">
        <w:rPr>
          <w:rFonts w:eastAsia="Times New Roman"/>
          <w:color w:val="000000"/>
          <w:w w:val="107"/>
          <w:szCs w:val="23"/>
        </w:rPr>
        <w:t xml:space="preserve">All deliverables shall be labeled </w:t>
      </w:r>
      <w:r w:rsidRPr="00C304A3">
        <w:rPr>
          <w:rFonts w:eastAsia="Times New Roman"/>
          <w:i/>
          <w:w w:val="107"/>
          <w:szCs w:val="23"/>
        </w:rPr>
        <w:t>Controlled Unclassified Information” (CUI)</w:t>
      </w:r>
      <w:r w:rsidRPr="00C304A3">
        <w:rPr>
          <w:rFonts w:eastAsia="Times New Roman"/>
          <w:w w:val="107"/>
          <w:szCs w:val="23"/>
        </w:rPr>
        <w:t xml:space="preserve">. </w:t>
      </w:r>
      <w:r w:rsidRPr="00C304A3">
        <w:rPr>
          <w:rFonts w:eastAsia="Times New Roman"/>
          <w:color w:val="000000"/>
          <w:w w:val="107"/>
          <w:szCs w:val="23"/>
        </w:rPr>
        <w:t xml:space="preserve">External transmission/dissemination of </w:t>
      </w:r>
      <w:r w:rsidRPr="00C304A3">
        <w:rPr>
          <w:rFonts w:eastAsia="Times New Roman"/>
          <w:i/>
          <w:w w:val="107"/>
          <w:szCs w:val="23"/>
        </w:rPr>
        <w:t>deliverables</w:t>
      </w:r>
      <w:r w:rsidRPr="00C304A3">
        <w:rPr>
          <w:rFonts w:eastAsia="Times New Roman"/>
          <w:w w:val="107"/>
          <w:szCs w:val="23"/>
        </w:rPr>
        <w:t xml:space="preserve"> </w:t>
      </w:r>
      <w:r w:rsidRPr="00C304A3">
        <w:rPr>
          <w:rFonts w:eastAsia="Times New Roman"/>
          <w:color w:val="000000"/>
          <w:w w:val="107"/>
          <w:szCs w:val="23"/>
        </w:rPr>
        <w:t xml:space="preserve">to or from a </w:t>
      </w:r>
      <w:proofErr w:type="gramStart"/>
      <w:r w:rsidRPr="00C304A3">
        <w:rPr>
          <w:rFonts w:eastAsia="Times New Roman"/>
          <w:color w:val="000000"/>
          <w:w w:val="107"/>
          <w:szCs w:val="23"/>
        </w:rPr>
        <w:t>Government</w:t>
      </w:r>
      <w:proofErr w:type="gramEnd"/>
      <w:r w:rsidRPr="00C304A3">
        <w:rPr>
          <w:rFonts w:eastAsia="Times New Roman"/>
          <w:color w:val="000000"/>
          <w:w w:val="107"/>
          <w:szCs w:val="23"/>
        </w:rPr>
        <w:t xml:space="preserve"> computer must be encrypted. Certified encryption modules must be used in accordance with FIPS PUB 140 (as amended), “Security requirements for Cryptographic Modules.”</w:t>
      </w:r>
    </w:p>
    <w:p w14:paraId="6AC5EE1B" w14:textId="77777777" w:rsidR="00C304A3" w:rsidRPr="00C304A3" w:rsidRDefault="00C304A3" w:rsidP="000439F7">
      <w:pPr>
        <w:keepNext/>
        <w:numPr>
          <w:ilvl w:val="0"/>
          <w:numId w:val="15"/>
        </w:numPr>
        <w:spacing w:before="240" w:after="60" w:line="240" w:lineRule="auto"/>
        <w:ind w:left="1080" w:hanging="533"/>
        <w:rPr>
          <w:rFonts w:eastAsia="Times New Roman"/>
          <w:b/>
          <w:w w:val="101"/>
        </w:rPr>
      </w:pPr>
      <w:bookmarkStart w:id="94" w:name="_Hlk502912664"/>
      <w:r w:rsidRPr="00C304A3">
        <w:rPr>
          <w:rFonts w:eastAsia="Times New Roman"/>
          <w:b/>
          <w:w w:val="101"/>
        </w:rPr>
        <w:t>Non-Repudiation</w:t>
      </w:r>
    </w:p>
    <w:p w14:paraId="464C6DDB" w14:textId="77777777" w:rsidR="00C304A3" w:rsidRPr="00C304A3" w:rsidRDefault="00C304A3" w:rsidP="00C304A3">
      <w:pPr>
        <w:widowControl w:val="0"/>
        <w:spacing w:after="120" w:line="240" w:lineRule="auto"/>
        <w:ind w:left="547"/>
        <w:rPr>
          <w:rFonts w:eastAsia="Times New Roman"/>
          <w:color w:val="000000"/>
          <w:w w:val="107"/>
          <w:szCs w:val="23"/>
        </w:rPr>
      </w:pPr>
      <w:r w:rsidRPr="00C304A3">
        <w:rPr>
          <w:rFonts w:eastAsia="Times New Roman"/>
          <w:color w:val="000000"/>
          <w:w w:val="107"/>
          <w:szCs w:val="23"/>
        </w:rPr>
        <w:t xml:space="preserve">The Cloud Service Provider vendor shall provide a system that is capable of implementing NIST SP 800-53 Control AU-10 approved controls, which provides for origin authentication, data integrity, and signer non-repudiation. This binds the identity of the information producer with the information to and provides the means for authorized individuals to determine the identity of the producer of the information. </w:t>
      </w:r>
    </w:p>
    <w:bookmarkEnd w:id="94"/>
    <w:p w14:paraId="7D1F41B2" w14:textId="77777777" w:rsidR="00C304A3" w:rsidRPr="00C304A3" w:rsidRDefault="00C304A3" w:rsidP="000439F7">
      <w:pPr>
        <w:keepNext/>
        <w:numPr>
          <w:ilvl w:val="0"/>
          <w:numId w:val="15"/>
        </w:numPr>
        <w:spacing w:before="240" w:after="60" w:line="240" w:lineRule="auto"/>
        <w:ind w:left="1080" w:hanging="533"/>
        <w:rPr>
          <w:rFonts w:eastAsia="Times New Roman"/>
          <w:b/>
          <w:w w:val="101"/>
        </w:rPr>
      </w:pPr>
      <w:r w:rsidRPr="00C304A3">
        <w:rPr>
          <w:rFonts w:eastAsia="Times New Roman"/>
          <w:b/>
          <w:w w:val="101"/>
        </w:rPr>
        <w:t>Identification and Authentication (Organizational Users)</w:t>
      </w:r>
    </w:p>
    <w:p w14:paraId="33285362" w14:textId="77777777" w:rsidR="00C304A3" w:rsidRPr="00C304A3" w:rsidRDefault="00C304A3" w:rsidP="00C304A3">
      <w:pPr>
        <w:widowControl w:val="0"/>
        <w:spacing w:after="120" w:line="240" w:lineRule="auto"/>
        <w:ind w:left="547"/>
        <w:rPr>
          <w:rFonts w:eastAsia="Times New Roman"/>
          <w:color w:val="000000"/>
          <w:w w:val="107"/>
          <w:szCs w:val="23"/>
        </w:rPr>
      </w:pPr>
      <w:r w:rsidRPr="00C304A3">
        <w:rPr>
          <w:rFonts w:eastAsia="Times New Roman"/>
          <w:color w:val="000000"/>
          <w:w w:val="107"/>
          <w:szCs w:val="23"/>
        </w:rPr>
        <w:t xml:space="preserve">The vendor shall support a secure, multi-factor method of remote authentication and authorization to </w:t>
      </w:r>
      <w:proofErr w:type="gramStart"/>
      <w:r w:rsidRPr="00C304A3">
        <w:rPr>
          <w:rFonts w:eastAsia="Times New Roman"/>
          <w:color w:val="000000"/>
          <w:w w:val="107"/>
          <w:szCs w:val="23"/>
        </w:rPr>
        <w:t>identified</w:t>
      </w:r>
      <w:proofErr w:type="gramEnd"/>
      <w:r w:rsidRPr="00C304A3">
        <w:rPr>
          <w:rFonts w:eastAsia="Times New Roman"/>
          <w:color w:val="000000"/>
          <w:w w:val="107"/>
          <w:szCs w:val="23"/>
        </w:rPr>
        <w:t xml:space="preserve"> Government Administrators that will allow Government designated personnel the ability to perform management duties on the system.</w:t>
      </w:r>
    </w:p>
    <w:p w14:paraId="2D13AB0C" w14:textId="3071EDB3" w:rsidR="00C304A3" w:rsidRPr="00C304A3" w:rsidRDefault="00C304A3" w:rsidP="00C304A3">
      <w:pPr>
        <w:widowControl w:val="0"/>
        <w:spacing w:afterLines="120" w:after="288" w:line="240" w:lineRule="auto"/>
        <w:ind w:left="547"/>
        <w:rPr>
          <w:rFonts w:eastAsia="Times New Roman"/>
          <w:i/>
        </w:rPr>
      </w:pPr>
      <w:r w:rsidRPr="00C304A3">
        <w:rPr>
          <w:rFonts w:eastAsia="Times New Roman"/>
        </w:rPr>
        <w:t xml:space="preserve">The vendor shall support multi-factor authentication including </w:t>
      </w:r>
      <w:r w:rsidRPr="00C304A3">
        <w:rPr>
          <w:rFonts w:eastAsia="Times New Roman"/>
          <w:w w:val="107"/>
          <w:szCs w:val="23"/>
        </w:rPr>
        <w:t xml:space="preserve">User ID and Password, digital certificate, PIV or smart card, PIN, tokens, </w:t>
      </w:r>
      <w:proofErr w:type="spellStart"/>
      <w:r w:rsidRPr="00C304A3">
        <w:rPr>
          <w:rFonts w:eastAsia="Times New Roman"/>
          <w:w w:val="107"/>
          <w:szCs w:val="23"/>
        </w:rPr>
        <w:t>etc</w:t>
      </w:r>
      <w:proofErr w:type="spellEnd"/>
      <w:r w:rsidRPr="00C304A3">
        <w:rPr>
          <w:rFonts w:eastAsia="Times New Roman"/>
          <w:w w:val="107"/>
          <w:szCs w:val="23"/>
        </w:rPr>
        <w:t>…</w:t>
      </w:r>
    </w:p>
    <w:p w14:paraId="6695BA08" w14:textId="77777777" w:rsidR="00C304A3" w:rsidRPr="00C304A3" w:rsidRDefault="00C304A3" w:rsidP="000439F7">
      <w:pPr>
        <w:keepNext/>
        <w:numPr>
          <w:ilvl w:val="0"/>
          <w:numId w:val="15"/>
        </w:numPr>
        <w:spacing w:before="240" w:after="60" w:line="240" w:lineRule="auto"/>
        <w:ind w:left="1080" w:hanging="533"/>
        <w:rPr>
          <w:rFonts w:eastAsia="Times New Roman"/>
          <w:b/>
          <w:w w:val="101"/>
        </w:rPr>
      </w:pPr>
      <w:r w:rsidRPr="00C304A3">
        <w:rPr>
          <w:rFonts w:eastAsia="Times New Roman"/>
          <w:b/>
          <w:w w:val="101"/>
        </w:rPr>
        <w:t>Identification and Authentication (Non-Organizational Users)</w:t>
      </w:r>
    </w:p>
    <w:p w14:paraId="190EBA79" w14:textId="77777777" w:rsidR="00C304A3" w:rsidRPr="00C304A3" w:rsidRDefault="00C304A3" w:rsidP="00C304A3">
      <w:pPr>
        <w:widowControl w:val="0"/>
        <w:spacing w:after="120" w:line="240" w:lineRule="auto"/>
        <w:ind w:left="547"/>
        <w:rPr>
          <w:rFonts w:eastAsia="Times New Roman"/>
          <w:color w:val="000000"/>
          <w:w w:val="107"/>
          <w:szCs w:val="23"/>
        </w:rPr>
      </w:pPr>
      <w:r w:rsidRPr="00C304A3">
        <w:rPr>
          <w:rFonts w:eastAsia="Times New Roman"/>
          <w:color w:val="000000"/>
          <w:w w:val="107"/>
          <w:szCs w:val="23"/>
        </w:rPr>
        <w:t xml:space="preserve">The vendor shall support a secure, dual factor method of remote authentication and authorization to </w:t>
      </w:r>
      <w:proofErr w:type="gramStart"/>
      <w:r w:rsidRPr="00C304A3">
        <w:rPr>
          <w:rFonts w:eastAsia="Times New Roman"/>
          <w:color w:val="000000"/>
          <w:w w:val="107"/>
          <w:szCs w:val="23"/>
        </w:rPr>
        <w:t>identified</w:t>
      </w:r>
      <w:proofErr w:type="gramEnd"/>
      <w:r w:rsidRPr="00C304A3">
        <w:rPr>
          <w:rFonts w:eastAsia="Times New Roman"/>
          <w:color w:val="000000"/>
          <w:w w:val="107"/>
          <w:szCs w:val="23"/>
        </w:rPr>
        <w:t xml:space="preserve"> Vendor Administrators that will allow vendor-designated personnel the ability to perform management duties on the system.</w:t>
      </w:r>
    </w:p>
    <w:p w14:paraId="65146735" w14:textId="77777777" w:rsidR="00C304A3" w:rsidRPr="00C304A3" w:rsidRDefault="00C304A3" w:rsidP="000439F7">
      <w:pPr>
        <w:keepNext/>
        <w:numPr>
          <w:ilvl w:val="0"/>
          <w:numId w:val="15"/>
        </w:numPr>
        <w:spacing w:before="240" w:after="60" w:line="240" w:lineRule="auto"/>
        <w:ind w:left="1080" w:hanging="533"/>
        <w:rPr>
          <w:rFonts w:eastAsia="Times New Roman"/>
          <w:b/>
          <w:color w:val="000000"/>
          <w:w w:val="101"/>
        </w:rPr>
      </w:pPr>
      <w:r w:rsidRPr="00C304A3">
        <w:rPr>
          <w:rFonts w:eastAsia="Times New Roman"/>
          <w:b/>
          <w:w w:val="101"/>
        </w:rPr>
        <w:t>Incident Reporting Timeframes</w:t>
      </w:r>
    </w:p>
    <w:p w14:paraId="5AC83F62" w14:textId="77777777" w:rsidR="00C304A3" w:rsidRPr="00C304A3" w:rsidRDefault="00C304A3" w:rsidP="00C304A3">
      <w:pPr>
        <w:widowControl w:val="0"/>
        <w:spacing w:after="120" w:line="240" w:lineRule="auto"/>
        <w:ind w:left="547"/>
        <w:rPr>
          <w:rFonts w:eastAsia="Times New Roman"/>
          <w:color w:val="000000"/>
          <w:w w:val="107"/>
          <w:szCs w:val="23"/>
        </w:rPr>
      </w:pPr>
      <w:r w:rsidRPr="00C304A3">
        <w:rPr>
          <w:rFonts w:eastAsia="Times New Roman"/>
          <w:color w:val="000000"/>
          <w:w w:val="107"/>
          <w:szCs w:val="23"/>
        </w:rPr>
        <w:t xml:space="preserve">Cloud Service Providers are required to report all computer security incidents to the United States Computer Emergency Readiness Team (U.S.-CERT) in accordance with U.S.-CERT “Incident Categories and Reporting Timeframes” in , Appendix J, Table J-1 of NIST SP 800-61 (as amended), “Computer Security Incident Handling Guide.” Any Category (CAT) 1, CAT 2, or CAT 3 </w:t>
      </w:r>
      <w:proofErr w:type="gramStart"/>
      <w:r w:rsidRPr="00C304A3">
        <w:rPr>
          <w:rFonts w:eastAsia="Times New Roman"/>
          <w:color w:val="000000"/>
          <w:w w:val="107"/>
          <w:szCs w:val="23"/>
        </w:rPr>
        <w:t>incident,</w:t>
      </w:r>
      <w:proofErr w:type="gramEnd"/>
      <w:r w:rsidRPr="00C304A3">
        <w:rPr>
          <w:rFonts w:eastAsia="Times New Roman"/>
          <w:color w:val="000000"/>
          <w:w w:val="107"/>
          <w:szCs w:val="23"/>
        </w:rPr>
        <w:t xml:space="preserve"> must be reported immediately to their Information Systems Security Officer (ISSO) and the Senior Agency Information Security Officer (SAISO). Any incident that involves compromised Personally Identifiable Information (PII) must be reported to U.S.-CERT within 1 hour of detection regardless of the incident category reporting timeframe.</w:t>
      </w:r>
    </w:p>
    <w:p w14:paraId="4F34785B" w14:textId="77777777" w:rsidR="00C304A3" w:rsidRPr="00C304A3" w:rsidRDefault="00C304A3" w:rsidP="000439F7">
      <w:pPr>
        <w:keepNext/>
        <w:numPr>
          <w:ilvl w:val="0"/>
          <w:numId w:val="15"/>
        </w:numPr>
        <w:spacing w:before="240" w:after="60" w:line="240" w:lineRule="auto"/>
        <w:ind w:left="1080" w:hanging="533"/>
        <w:rPr>
          <w:rFonts w:eastAsia="Times New Roman"/>
          <w:b/>
          <w:w w:val="101"/>
        </w:rPr>
      </w:pPr>
      <w:r w:rsidRPr="00C304A3">
        <w:rPr>
          <w:rFonts w:eastAsia="Times New Roman"/>
          <w:b/>
          <w:w w:val="101"/>
        </w:rPr>
        <w:t>Media Transport</w:t>
      </w:r>
    </w:p>
    <w:p w14:paraId="2AFA0829" w14:textId="77777777" w:rsidR="00C304A3" w:rsidRPr="00C304A3" w:rsidRDefault="00C304A3" w:rsidP="00C304A3">
      <w:pPr>
        <w:widowControl w:val="0"/>
        <w:spacing w:after="120" w:line="240" w:lineRule="auto"/>
        <w:ind w:left="547"/>
        <w:rPr>
          <w:rFonts w:eastAsia="Times New Roman"/>
          <w:color w:val="000000"/>
          <w:w w:val="107"/>
          <w:szCs w:val="23"/>
        </w:rPr>
      </w:pPr>
      <w:r w:rsidRPr="00C304A3">
        <w:rPr>
          <w:rFonts w:eastAsia="Times New Roman"/>
          <w:color w:val="000000"/>
          <w:w w:val="107"/>
          <w:szCs w:val="23"/>
        </w:rPr>
        <w:t xml:space="preserve">The vendor shall document activities associated with the transport of Federal agency </w:t>
      </w:r>
      <w:r w:rsidRPr="00C304A3">
        <w:rPr>
          <w:rFonts w:eastAsia="Times New Roman"/>
          <w:color w:val="000000"/>
          <w:w w:val="107"/>
          <w:szCs w:val="23"/>
        </w:rPr>
        <w:lastRenderedPageBreak/>
        <w:t xml:space="preserve">information stored on digital and non-digital media and employ cryptographic mechanisms to protect the confidentiality and integrity of this information during transport outside of controlled areas. </w:t>
      </w:r>
    </w:p>
    <w:p w14:paraId="5517E336" w14:textId="44A9D0AE" w:rsidR="00C304A3" w:rsidRPr="00C304A3" w:rsidRDefault="00C304A3" w:rsidP="00C304A3">
      <w:pPr>
        <w:widowControl w:val="0"/>
        <w:spacing w:after="120" w:line="240" w:lineRule="auto"/>
        <w:ind w:left="547"/>
        <w:rPr>
          <w:rFonts w:eastAsia="Times New Roman"/>
          <w:color w:val="000000"/>
          <w:w w:val="107"/>
          <w:szCs w:val="23"/>
        </w:rPr>
      </w:pPr>
      <w:r w:rsidRPr="00C304A3">
        <w:rPr>
          <w:rFonts w:eastAsia="Times New Roman"/>
          <w:color w:val="000000"/>
          <w:w w:val="107"/>
          <w:szCs w:val="23"/>
        </w:rPr>
        <w:t xml:space="preserve">Digital media, containing Federal agency information, that is transported outside of controlled areas must be encrypted using a </w:t>
      </w:r>
      <w:r w:rsidR="000670CA" w:rsidRPr="000670CA">
        <w:rPr>
          <w:rFonts w:eastAsia="Times New Roman"/>
          <w:i/>
          <w:iCs/>
          <w:w w:val="107"/>
          <w:szCs w:val="23"/>
        </w:rPr>
        <w:t xml:space="preserve">password </w:t>
      </w:r>
      <w:r w:rsidRPr="00C304A3">
        <w:rPr>
          <w:rFonts w:eastAsia="Times New Roman"/>
          <w:i/>
          <w:w w:val="107"/>
          <w:szCs w:val="23"/>
        </w:rPr>
        <w:t>encryption</w:t>
      </w:r>
      <w:r w:rsidRPr="00C304A3">
        <w:rPr>
          <w:rFonts w:eastAsia="Times New Roman"/>
          <w:w w:val="107"/>
          <w:szCs w:val="23"/>
        </w:rPr>
        <w:t xml:space="preserve">; </w:t>
      </w:r>
      <w:r w:rsidRPr="00C304A3">
        <w:rPr>
          <w:rFonts w:eastAsia="Times New Roman"/>
          <w:color w:val="000000"/>
          <w:w w:val="107"/>
          <w:szCs w:val="23"/>
        </w:rPr>
        <w:t xml:space="preserve">non-digital media including but not limited to CD-ROM, floppy disks, etc., must be secured using the same policies and procedures as paper. </w:t>
      </w:r>
    </w:p>
    <w:p w14:paraId="1074720D" w14:textId="2F9BC199" w:rsidR="00C304A3" w:rsidRPr="00C304A3" w:rsidRDefault="00C304A3" w:rsidP="00C304A3">
      <w:pPr>
        <w:widowControl w:val="0"/>
        <w:spacing w:after="120" w:line="240" w:lineRule="auto"/>
        <w:ind w:left="547"/>
        <w:rPr>
          <w:rFonts w:eastAsia="Times New Roman"/>
          <w:color w:val="000000"/>
          <w:w w:val="107"/>
          <w:szCs w:val="23"/>
        </w:rPr>
      </w:pPr>
      <w:r w:rsidRPr="00C304A3">
        <w:rPr>
          <w:rFonts w:eastAsia="Times New Roman"/>
          <w:color w:val="000000"/>
          <w:w w:val="107"/>
          <w:szCs w:val="23"/>
        </w:rPr>
        <w:t xml:space="preserve">Media, containing Federal Agency information that is transported outside of controlled areas must ensure accountability. This can be accomplished through </w:t>
      </w:r>
      <w:r w:rsidRPr="00C304A3">
        <w:rPr>
          <w:rFonts w:eastAsia="Times New Roman"/>
          <w:i/>
          <w:w w:val="107"/>
          <w:szCs w:val="23"/>
        </w:rPr>
        <w:t>appropriate actions such as logging and a documented chain of custody for</w:t>
      </w:r>
      <w:r w:rsidR="00E82843" w:rsidRPr="00E82843">
        <w:rPr>
          <w:rFonts w:eastAsia="Times New Roman"/>
          <w:i/>
          <w:w w:val="107"/>
          <w:szCs w:val="23"/>
        </w:rPr>
        <w:t>m</w:t>
      </w:r>
      <w:r w:rsidRPr="00C304A3">
        <w:rPr>
          <w:rFonts w:eastAsia="Times New Roman"/>
          <w:w w:val="107"/>
          <w:szCs w:val="23"/>
        </w:rPr>
        <w:t xml:space="preserve">. </w:t>
      </w:r>
    </w:p>
    <w:p w14:paraId="0DD8E3BF" w14:textId="589AEA22" w:rsidR="00C304A3" w:rsidRPr="00C304A3" w:rsidRDefault="00C304A3" w:rsidP="00874181">
      <w:pPr>
        <w:widowControl w:val="0"/>
        <w:spacing w:after="120" w:line="240" w:lineRule="auto"/>
        <w:ind w:left="547"/>
        <w:rPr>
          <w:rFonts w:eastAsia="Times New Roman"/>
          <w:i/>
        </w:rPr>
      </w:pPr>
      <w:r w:rsidRPr="00C304A3">
        <w:rPr>
          <w:rFonts w:eastAsia="Times New Roman"/>
          <w:color w:val="000000"/>
          <w:w w:val="107"/>
          <w:szCs w:val="23"/>
        </w:rPr>
        <w:t xml:space="preserve">Federal Agency data that resides on mobile/portable devices (e.g., USB flash drives, external hard 12 drives, and SD cards) must be encrypted using </w:t>
      </w:r>
      <w:r w:rsidR="005C22C1" w:rsidRPr="00C304A3">
        <w:rPr>
          <w:rFonts w:eastAsia="Times New Roman"/>
          <w:color w:val="000000"/>
          <w:w w:val="107"/>
          <w:szCs w:val="23"/>
        </w:rPr>
        <w:t xml:space="preserve">a </w:t>
      </w:r>
      <w:r w:rsidR="005C22C1" w:rsidRPr="000670CA">
        <w:rPr>
          <w:rFonts w:eastAsia="Times New Roman"/>
          <w:i/>
          <w:iCs/>
          <w:w w:val="107"/>
          <w:szCs w:val="23"/>
        </w:rPr>
        <w:t xml:space="preserve">password </w:t>
      </w:r>
      <w:r w:rsidR="005C22C1" w:rsidRPr="00C304A3">
        <w:rPr>
          <w:rFonts w:eastAsia="Times New Roman"/>
          <w:i/>
          <w:w w:val="107"/>
          <w:szCs w:val="23"/>
        </w:rPr>
        <w:t>encryptio</w:t>
      </w:r>
      <w:r w:rsidR="005C22C1">
        <w:rPr>
          <w:rFonts w:eastAsia="Times New Roman"/>
          <w:i/>
          <w:w w:val="107"/>
          <w:szCs w:val="23"/>
        </w:rPr>
        <w:t>n</w:t>
      </w:r>
      <w:r w:rsidRPr="00C304A3">
        <w:rPr>
          <w:rFonts w:eastAsia="Times New Roman"/>
          <w:color w:val="000000"/>
          <w:w w:val="107"/>
          <w:szCs w:val="23"/>
        </w:rPr>
        <w:t>. All Federal Agency data residing on laptop computing devices must be protected with approved encryption software.</w:t>
      </w:r>
      <w:r w:rsidR="00874181" w:rsidRPr="00874181">
        <w:t xml:space="preserve"> </w:t>
      </w:r>
      <w:r w:rsidR="00874181" w:rsidRPr="00874181">
        <w:rPr>
          <w:rFonts w:eastAsia="Times New Roman"/>
          <w:color w:val="000000"/>
          <w:w w:val="107"/>
          <w:szCs w:val="23"/>
        </w:rPr>
        <w:t>Encryption mode is typically Advanced Encryption Standard (AES) either 128 or 256 block size</w:t>
      </w:r>
      <w:r w:rsidR="00874181">
        <w:rPr>
          <w:rFonts w:eastAsia="Times New Roman"/>
          <w:color w:val="000000"/>
          <w:w w:val="107"/>
          <w:szCs w:val="23"/>
        </w:rPr>
        <w:t>.</w:t>
      </w:r>
      <w:r w:rsidRPr="00C304A3">
        <w:rPr>
          <w:rFonts w:ascii="Calibri" w:eastAsia="Calibri" w:hAnsi="Calibri"/>
          <w:sz w:val="22"/>
          <w:szCs w:val="22"/>
        </w:rPr>
        <w:t xml:space="preserve"> </w:t>
      </w:r>
    </w:p>
    <w:p w14:paraId="54A5C7D7" w14:textId="77777777" w:rsidR="00C304A3" w:rsidRPr="00C304A3" w:rsidRDefault="00C304A3" w:rsidP="000439F7">
      <w:pPr>
        <w:keepNext/>
        <w:numPr>
          <w:ilvl w:val="0"/>
          <w:numId w:val="15"/>
        </w:numPr>
        <w:spacing w:before="240" w:after="60" w:line="240" w:lineRule="auto"/>
        <w:ind w:left="1080" w:hanging="533"/>
        <w:rPr>
          <w:rFonts w:eastAsia="Times New Roman"/>
          <w:b/>
          <w:w w:val="101"/>
        </w:rPr>
      </w:pPr>
      <w:r w:rsidRPr="00C304A3">
        <w:rPr>
          <w:rFonts w:eastAsia="Times New Roman"/>
          <w:b/>
          <w:w w:val="101"/>
        </w:rPr>
        <w:t>Boundary Protection</w:t>
      </w:r>
    </w:p>
    <w:p w14:paraId="76F05872" w14:textId="77777777" w:rsidR="00C304A3" w:rsidRPr="00C304A3" w:rsidRDefault="00C304A3" w:rsidP="00C304A3">
      <w:pPr>
        <w:widowControl w:val="0"/>
        <w:spacing w:after="120" w:line="240" w:lineRule="auto"/>
        <w:ind w:left="547"/>
        <w:rPr>
          <w:rFonts w:eastAsia="Times New Roman"/>
          <w:color w:val="000000"/>
          <w:w w:val="104"/>
          <w:szCs w:val="23"/>
        </w:rPr>
      </w:pPr>
      <w:r w:rsidRPr="00C304A3">
        <w:rPr>
          <w:rFonts w:eastAsia="Times New Roman"/>
          <w:color w:val="000000"/>
          <w:w w:val="104"/>
          <w:szCs w:val="23"/>
        </w:rPr>
        <w:t>The CSP/Reseller shall route all external connections through a Trusted Internet Connection (TIC).</w:t>
      </w:r>
    </w:p>
    <w:p w14:paraId="7D7E0958" w14:textId="77777777" w:rsidR="00C304A3" w:rsidRPr="00C304A3" w:rsidRDefault="00C304A3" w:rsidP="000439F7">
      <w:pPr>
        <w:keepNext/>
        <w:numPr>
          <w:ilvl w:val="0"/>
          <w:numId w:val="15"/>
        </w:numPr>
        <w:spacing w:before="240" w:after="60" w:line="240" w:lineRule="auto"/>
        <w:ind w:left="1080" w:hanging="533"/>
        <w:rPr>
          <w:rFonts w:eastAsia="Times New Roman"/>
          <w:b/>
          <w:w w:val="104"/>
        </w:rPr>
      </w:pPr>
      <w:r w:rsidRPr="00C304A3">
        <w:rPr>
          <w:rFonts w:eastAsia="Times New Roman"/>
          <w:b/>
          <w:w w:val="104"/>
        </w:rPr>
        <w:t xml:space="preserve">Protection of Information </w:t>
      </w:r>
      <w:proofErr w:type="gramStart"/>
      <w:r w:rsidRPr="00C304A3">
        <w:rPr>
          <w:rFonts w:eastAsia="Times New Roman"/>
          <w:b/>
          <w:w w:val="104"/>
        </w:rPr>
        <w:t>At</w:t>
      </w:r>
      <w:proofErr w:type="gramEnd"/>
      <w:r w:rsidRPr="00C304A3">
        <w:rPr>
          <w:rFonts w:eastAsia="Times New Roman"/>
          <w:b/>
          <w:w w:val="104"/>
        </w:rPr>
        <w:t xml:space="preserve"> Rest</w:t>
      </w:r>
    </w:p>
    <w:p w14:paraId="67395F97" w14:textId="77777777" w:rsidR="00C304A3" w:rsidRPr="00C304A3" w:rsidRDefault="00C304A3" w:rsidP="00C304A3">
      <w:pPr>
        <w:widowControl w:val="0"/>
        <w:spacing w:after="120" w:line="240" w:lineRule="auto"/>
        <w:ind w:left="547"/>
        <w:rPr>
          <w:rFonts w:eastAsia="Times New Roman"/>
          <w:b/>
          <w:color w:val="000000"/>
          <w:w w:val="104"/>
          <w:szCs w:val="23"/>
        </w:rPr>
      </w:pPr>
      <w:r w:rsidRPr="00C304A3">
        <w:rPr>
          <w:rFonts w:eastAsia="Times New Roman"/>
          <w:color w:val="000000"/>
          <w:w w:val="104"/>
          <w:szCs w:val="23"/>
        </w:rPr>
        <w:t>The CSP shall provide security mechanisms for handling data at rest and in transit in accordance with FIPS 140-2.</w:t>
      </w:r>
    </w:p>
    <w:p w14:paraId="1F150FFB" w14:textId="77777777" w:rsidR="00C304A3" w:rsidRPr="00C304A3" w:rsidRDefault="00C304A3" w:rsidP="000439F7">
      <w:pPr>
        <w:keepNext/>
        <w:numPr>
          <w:ilvl w:val="0"/>
          <w:numId w:val="15"/>
        </w:numPr>
        <w:spacing w:before="240" w:after="60" w:line="240" w:lineRule="auto"/>
        <w:ind w:left="1080" w:hanging="533"/>
        <w:rPr>
          <w:rFonts w:eastAsia="Times New Roman"/>
          <w:b/>
          <w:w w:val="101"/>
        </w:rPr>
      </w:pPr>
      <w:r w:rsidRPr="00C304A3">
        <w:rPr>
          <w:rFonts w:eastAsia="Times New Roman"/>
          <w:b/>
          <w:w w:val="101"/>
        </w:rPr>
        <w:t>Security Alerts, Advisories, and Directives</w:t>
      </w:r>
    </w:p>
    <w:p w14:paraId="0612C7C9" w14:textId="77777777" w:rsidR="00C304A3" w:rsidRPr="00C304A3" w:rsidRDefault="00C304A3" w:rsidP="00C304A3">
      <w:pPr>
        <w:widowControl w:val="0"/>
        <w:spacing w:after="120" w:line="240" w:lineRule="auto"/>
        <w:ind w:left="547"/>
        <w:rPr>
          <w:rFonts w:eastAsia="Times New Roman"/>
          <w:color w:val="000000"/>
          <w:w w:val="107"/>
          <w:szCs w:val="23"/>
        </w:rPr>
      </w:pPr>
      <w:r w:rsidRPr="00C304A3">
        <w:rPr>
          <w:rFonts w:eastAsia="Times New Roman"/>
          <w:color w:val="000000"/>
          <w:w w:val="107"/>
          <w:szCs w:val="23"/>
        </w:rPr>
        <w:t>The CSP/Reseller shall provide a list of their personnel, identified by name and role, with system 1 administration, monitoring, and/or security responsibilities that are to receive security alerts, two advisories, and directives. This list shall include ICE SOC.</w:t>
      </w:r>
    </w:p>
    <w:p w14:paraId="726734A1" w14:textId="77777777" w:rsidR="00A267B0" w:rsidRPr="00A267B0" w:rsidRDefault="00A267B0" w:rsidP="00A267B0">
      <w:pPr>
        <w:widowControl w:val="0"/>
        <w:spacing w:after="120" w:line="240" w:lineRule="auto"/>
        <w:ind w:left="540"/>
        <w:rPr>
          <w:rFonts w:eastAsia="Times New Roman"/>
          <w:color w:val="000000"/>
          <w:w w:val="107"/>
          <w:szCs w:val="23"/>
        </w:rPr>
      </w:pPr>
      <w:r w:rsidRPr="00A267B0">
        <w:rPr>
          <w:rFonts w:eastAsia="Times New Roman"/>
          <w:color w:val="000000"/>
          <w:w w:val="107"/>
          <w:szCs w:val="23"/>
        </w:rPr>
        <w:t>The</w:t>
      </w:r>
      <w:r w:rsidRPr="00A267B0">
        <w:rPr>
          <w:rFonts w:eastAsia="Times New Roman"/>
          <w:color w:val="000000"/>
          <w:spacing w:val="6"/>
          <w:w w:val="107"/>
          <w:szCs w:val="23"/>
        </w:rPr>
        <w:t xml:space="preserve"> </w:t>
      </w:r>
      <w:r w:rsidRPr="00A267B0">
        <w:rPr>
          <w:rFonts w:eastAsia="Times New Roman"/>
          <w:color w:val="000000"/>
          <w:spacing w:val="1"/>
          <w:w w:val="107"/>
          <w:szCs w:val="23"/>
        </w:rPr>
        <w:t>CSP, or software vendor (for certain Software-as-a-Service (SaaS) offerings),</w:t>
      </w:r>
      <w:r w:rsidRPr="00A267B0">
        <w:rPr>
          <w:rFonts w:eastAsia="Times New Roman"/>
          <w:color w:val="000000"/>
          <w:spacing w:val="51"/>
          <w:w w:val="107"/>
          <w:szCs w:val="23"/>
        </w:rPr>
        <w:t xml:space="preserve"> </w:t>
      </w:r>
      <w:r w:rsidRPr="00A267B0">
        <w:rPr>
          <w:rFonts w:eastAsia="Times New Roman"/>
          <w:color w:val="000000"/>
          <w:w w:val="107"/>
          <w:szCs w:val="23"/>
        </w:rPr>
        <w:t>shall</w:t>
      </w:r>
      <w:r w:rsidRPr="00A267B0">
        <w:rPr>
          <w:rFonts w:eastAsia="Times New Roman"/>
          <w:color w:val="000000"/>
          <w:spacing w:val="6"/>
          <w:w w:val="107"/>
          <w:szCs w:val="23"/>
        </w:rPr>
        <w:t xml:space="preserve"> </w:t>
      </w:r>
      <w:r w:rsidRPr="00A267B0">
        <w:rPr>
          <w:rFonts w:eastAsia="Times New Roman"/>
          <w:color w:val="000000"/>
          <w:w w:val="107"/>
          <w:szCs w:val="23"/>
        </w:rPr>
        <w:t>perform</w:t>
      </w:r>
      <w:r w:rsidRPr="00A267B0">
        <w:rPr>
          <w:rFonts w:eastAsia="Times New Roman"/>
          <w:color w:val="000000"/>
          <w:spacing w:val="19"/>
          <w:w w:val="107"/>
          <w:szCs w:val="23"/>
        </w:rPr>
        <w:t xml:space="preserve"> </w:t>
      </w:r>
      <w:r w:rsidRPr="00A267B0">
        <w:rPr>
          <w:rFonts w:eastAsia="Times New Roman"/>
          <w:color w:val="000000"/>
          <w:w w:val="107"/>
          <w:szCs w:val="23"/>
        </w:rPr>
        <w:t>patch</w:t>
      </w:r>
      <w:r w:rsidRPr="00A267B0">
        <w:rPr>
          <w:rFonts w:eastAsia="Times New Roman"/>
          <w:color w:val="000000"/>
          <w:spacing w:val="12"/>
          <w:w w:val="107"/>
          <w:szCs w:val="23"/>
        </w:rPr>
        <w:t xml:space="preserve"> </w:t>
      </w:r>
      <w:r w:rsidRPr="00A267B0">
        <w:rPr>
          <w:rFonts w:eastAsia="Times New Roman"/>
          <w:color w:val="000000"/>
          <w:w w:val="107"/>
          <w:szCs w:val="23"/>
        </w:rPr>
        <w:t>management</w:t>
      </w:r>
      <w:r w:rsidRPr="00A267B0">
        <w:rPr>
          <w:rFonts w:eastAsia="Times New Roman"/>
          <w:color w:val="000000"/>
          <w:spacing w:val="20"/>
          <w:w w:val="107"/>
          <w:szCs w:val="23"/>
        </w:rPr>
        <w:t xml:space="preserve"> </w:t>
      </w:r>
      <w:r w:rsidRPr="00A267B0">
        <w:rPr>
          <w:rFonts w:eastAsia="Times New Roman"/>
          <w:color w:val="000000"/>
          <w:w w:val="107"/>
          <w:szCs w:val="23"/>
        </w:rPr>
        <w:t>servi</w:t>
      </w:r>
      <w:r w:rsidRPr="00A267B0">
        <w:rPr>
          <w:rFonts w:eastAsia="Times New Roman"/>
          <w:color w:val="000000"/>
          <w:spacing w:val="-2"/>
          <w:w w:val="107"/>
          <w:szCs w:val="23"/>
        </w:rPr>
        <w:t>c</w:t>
      </w:r>
      <w:r w:rsidRPr="00A267B0">
        <w:rPr>
          <w:rFonts w:eastAsia="Times New Roman"/>
          <w:color w:val="000000"/>
          <w:spacing w:val="-1"/>
          <w:w w:val="107"/>
          <w:szCs w:val="23"/>
        </w:rPr>
        <w:t>e</w:t>
      </w:r>
      <w:r w:rsidRPr="00A267B0">
        <w:rPr>
          <w:rFonts w:eastAsia="Times New Roman"/>
          <w:color w:val="000000"/>
          <w:w w:val="107"/>
          <w:szCs w:val="23"/>
        </w:rPr>
        <w:t>s to all Platform-as-a-Service (PaaS) and SaaS offerings managed by the CSP, or in cases where the SaaS offering is hosted by an independent third party, the third party will be responsible for providing the patch management services.</w:t>
      </w:r>
      <w:r w:rsidRPr="00A267B0">
        <w:rPr>
          <w:rFonts w:eastAsia="Times New Roman"/>
          <w:color w:val="000000"/>
          <w:spacing w:val="15"/>
          <w:w w:val="107"/>
          <w:szCs w:val="23"/>
        </w:rPr>
        <w:t xml:space="preserve"> </w:t>
      </w:r>
      <w:r w:rsidRPr="00A267B0">
        <w:rPr>
          <w:rFonts w:eastAsia="Times New Roman"/>
          <w:color w:val="000000"/>
          <w:w w:val="107"/>
          <w:szCs w:val="23"/>
        </w:rPr>
        <w:t>The</w:t>
      </w:r>
      <w:r w:rsidRPr="00A267B0">
        <w:rPr>
          <w:rFonts w:eastAsia="Times New Roman"/>
          <w:color w:val="000000"/>
          <w:spacing w:val="15"/>
          <w:w w:val="107"/>
          <w:szCs w:val="23"/>
        </w:rPr>
        <w:t xml:space="preserve"> </w:t>
      </w:r>
      <w:r w:rsidRPr="00A267B0">
        <w:rPr>
          <w:rFonts w:eastAsia="Times New Roman"/>
          <w:color w:val="000000"/>
          <w:w w:val="107"/>
          <w:szCs w:val="23"/>
        </w:rPr>
        <w:t>CSP</w:t>
      </w:r>
      <w:r w:rsidRPr="00A267B0">
        <w:rPr>
          <w:rFonts w:eastAsia="Times New Roman"/>
          <w:color w:val="000000"/>
          <w:spacing w:val="25"/>
          <w:w w:val="107"/>
          <w:szCs w:val="23"/>
        </w:rPr>
        <w:t xml:space="preserve"> </w:t>
      </w:r>
      <w:r w:rsidRPr="00A267B0">
        <w:rPr>
          <w:rFonts w:eastAsia="Times New Roman"/>
          <w:color w:val="000000"/>
          <w:spacing w:val="-2"/>
          <w:w w:val="111"/>
          <w:szCs w:val="23"/>
        </w:rPr>
        <w:t>s</w:t>
      </w:r>
      <w:r w:rsidRPr="00A267B0">
        <w:rPr>
          <w:rFonts w:eastAsia="Times New Roman"/>
          <w:color w:val="000000"/>
          <w:w w:val="105"/>
          <w:szCs w:val="23"/>
        </w:rPr>
        <w:t xml:space="preserve">hall </w:t>
      </w:r>
      <w:r w:rsidRPr="00A267B0">
        <w:rPr>
          <w:rFonts w:eastAsia="Times New Roman"/>
          <w:color w:val="000000"/>
          <w:w w:val="107"/>
          <w:szCs w:val="23"/>
        </w:rPr>
        <w:t>push</w:t>
      </w:r>
      <w:r w:rsidRPr="00A267B0">
        <w:rPr>
          <w:rFonts w:eastAsia="Times New Roman"/>
          <w:color w:val="000000"/>
          <w:spacing w:val="28"/>
          <w:w w:val="107"/>
          <w:szCs w:val="23"/>
        </w:rPr>
        <w:t xml:space="preserve"> </w:t>
      </w:r>
      <w:r w:rsidRPr="00A267B0">
        <w:rPr>
          <w:rFonts w:eastAsia="Times New Roman"/>
          <w:color w:val="000000"/>
          <w:w w:val="107"/>
          <w:szCs w:val="23"/>
        </w:rPr>
        <w:t>patc</w:t>
      </w:r>
      <w:r w:rsidRPr="00A267B0">
        <w:rPr>
          <w:rFonts w:eastAsia="Times New Roman"/>
          <w:color w:val="000000"/>
          <w:spacing w:val="-6"/>
          <w:w w:val="107"/>
          <w:szCs w:val="23"/>
        </w:rPr>
        <w:t>h</w:t>
      </w:r>
      <w:r w:rsidRPr="00A267B0">
        <w:rPr>
          <w:rFonts w:eastAsia="Times New Roman"/>
          <w:color w:val="000000"/>
          <w:w w:val="107"/>
          <w:szCs w:val="23"/>
        </w:rPr>
        <w:t>es</w:t>
      </w:r>
      <w:r w:rsidRPr="00A267B0">
        <w:rPr>
          <w:rFonts w:eastAsia="Times New Roman"/>
          <w:color w:val="000000"/>
          <w:spacing w:val="29"/>
          <w:w w:val="107"/>
          <w:szCs w:val="23"/>
        </w:rPr>
        <w:t xml:space="preserve"> </w:t>
      </w:r>
      <w:r w:rsidRPr="00A267B0">
        <w:rPr>
          <w:rFonts w:eastAsia="Times New Roman"/>
          <w:color w:val="000000"/>
          <w:w w:val="107"/>
          <w:szCs w:val="23"/>
        </w:rPr>
        <w:t>that</w:t>
      </w:r>
      <w:r w:rsidRPr="00A267B0">
        <w:rPr>
          <w:rFonts w:eastAsia="Times New Roman"/>
          <w:color w:val="000000"/>
          <w:spacing w:val="12"/>
          <w:w w:val="107"/>
          <w:szCs w:val="23"/>
        </w:rPr>
        <w:t xml:space="preserve"> </w:t>
      </w:r>
      <w:r w:rsidRPr="00A267B0">
        <w:rPr>
          <w:rFonts w:eastAsia="Times New Roman"/>
          <w:color w:val="000000"/>
          <w:w w:val="107"/>
          <w:szCs w:val="23"/>
        </w:rPr>
        <w:t>are</w:t>
      </w:r>
      <w:r w:rsidRPr="00A267B0">
        <w:rPr>
          <w:rFonts w:eastAsia="Times New Roman"/>
          <w:color w:val="000000"/>
          <w:spacing w:val="6"/>
          <w:w w:val="107"/>
          <w:szCs w:val="23"/>
        </w:rPr>
        <w:t xml:space="preserve"> </w:t>
      </w:r>
      <w:r w:rsidRPr="00A267B0">
        <w:rPr>
          <w:rFonts w:eastAsia="Times New Roman"/>
          <w:color w:val="000000"/>
          <w:w w:val="107"/>
          <w:szCs w:val="23"/>
        </w:rPr>
        <w:t>required</w:t>
      </w:r>
      <w:r w:rsidRPr="00A267B0">
        <w:rPr>
          <w:rFonts w:eastAsia="Times New Roman"/>
          <w:color w:val="000000"/>
          <w:spacing w:val="24"/>
          <w:w w:val="107"/>
          <w:szCs w:val="23"/>
        </w:rPr>
        <w:t xml:space="preserve"> </w:t>
      </w:r>
      <w:r w:rsidRPr="00A267B0">
        <w:rPr>
          <w:rFonts w:eastAsia="Times New Roman"/>
          <w:color w:val="000000"/>
          <w:w w:val="107"/>
          <w:szCs w:val="23"/>
        </w:rPr>
        <w:t>by</w:t>
      </w:r>
      <w:r w:rsidRPr="00A267B0">
        <w:rPr>
          <w:rFonts w:eastAsia="Times New Roman"/>
          <w:color w:val="000000"/>
          <w:spacing w:val="26"/>
          <w:w w:val="107"/>
          <w:szCs w:val="23"/>
        </w:rPr>
        <w:t xml:space="preserve"> </w:t>
      </w:r>
      <w:r w:rsidRPr="00A267B0">
        <w:rPr>
          <w:rFonts w:eastAsia="Times New Roman"/>
          <w:color w:val="000000"/>
          <w:w w:val="107"/>
          <w:szCs w:val="23"/>
        </w:rPr>
        <w:t>vendors</w:t>
      </w:r>
      <w:r w:rsidRPr="00A267B0">
        <w:rPr>
          <w:rFonts w:eastAsia="Times New Roman"/>
          <w:color w:val="000000"/>
          <w:spacing w:val="5"/>
          <w:w w:val="107"/>
          <w:szCs w:val="23"/>
        </w:rPr>
        <w:t xml:space="preserve"> </w:t>
      </w:r>
      <w:r w:rsidRPr="00A267B0">
        <w:rPr>
          <w:rFonts w:eastAsia="Times New Roman"/>
          <w:color w:val="000000"/>
          <w:w w:val="107"/>
          <w:szCs w:val="23"/>
        </w:rPr>
        <w:t>and</w:t>
      </w:r>
      <w:r w:rsidRPr="00A267B0">
        <w:rPr>
          <w:rFonts w:eastAsia="Times New Roman"/>
          <w:color w:val="000000"/>
          <w:spacing w:val="12"/>
          <w:w w:val="107"/>
          <w:szCs w:val="23"/>
        </w:rPr>
        <w:t xml:space="preserve"> </w:t>
      </w:r>
      <w:r w:rsidRPr="00A267B0">
        <w:rPr>
          <w:rFonts w:eastAsia="Times New Roman"/>
          <w:color w:val="000000"/>
          <w:w w:val="107"/>
          <w:szCs w:val="23"/>
        </w:rPr>
        <w:t>DHS/ICE</w:t>
      </w:r>
      <w:r w:rsidRPr="00A267B0">
        <w:rPr>
          <w:rFonts w:eastAsia="Times New Roman"/>
          <w:color w:val="000000"/>
          <w:spacing w:val="7"/>
          <w:w w:val="91"/>
          <w:szCs w:val="23"/>
        </w:rPr>
        <w:t xml:space="preserve"> </w:t>
      </w:r>
      <w:r w:rsidRPr="00A267B0">
        <w:rPr>
          <w:rFonts w:eastAsia="Times New Roman"/>
          <w:color w:val="000000"/>
          <w:w w:val="107"/>
          <w:szCs w:val="23"/>
        </w:rPr>
        <w:t>system</w:t>
      </w:r>
      <w:r w:rsidRPr="00A267B0">
        <w:rPr>
          <w:rFonts w:eastAsia="Times New Roman"/>
          <w:color w:val="000000"/>
          <w:spacing w:val="15"/>
          <w:w w:val="107"/>
          <w:szCs w:val="23"/>
        </w:rPr>
        <w:t xml:space="preserve"> </w:t>
      </w:r>
      <w:r w:rsidRPr="00A267B0">
        <w:rPr>
          <w:rFonts w:eastAsia="Times New Roman"/>
          <w:color w:val="000000"/>
          <w:w w:val="107"/>
          <w:szCs w:val="23"/>
        </w:rPr>
        <w:t>owne</w:t>
      </w:r>
      <w:r w:rsidRPr="00A267B0">
        <w:rPr>
          <w:rFonts w:eastAsia="Times New Roman"/>
          <w:color w:val="000000"/>
          <w:spacing w:val="-4"/>
          <w:w w:val="107"/>
          <w:szCs w:val="23"/>
        </w:rPr>
        <w:t>r</w:t>
      </w:r>
      <w:r w:rsidRPr="00A267B0">
        <w:rPr>
          <w:rFonts w:eastAsia="Times New Roman"/>
          <w:color w:val="000000"/>
          <w:w w:val="107"/>
          <w:szCs w:val="23"/>
        </w:rPr>
        <w:t>.</w:t>
      </w:r>
      <w:r w:rsidRPr="00A267B0">
        <w:rPr>
          <w:rFonts w:eastAsia="Times New Roman"/>
          <w:color w:val="000000"/>
          <w:spacing w:val="22"/>
          <w:w w:val="107"/>
          <w:szCs w:val="23"/>
        </w:rPr>
        <w:t xml:space="preserve"> </w:t>
      </w:r>
      <w:r w:rsidRPr="00A267B0">
        <w:rPr>
          <w:rFonts w:eastAsia="Times New Roman"/>
          <w:color w:val="000000"/>
          <w:w w:val="107"/>
          <w:szCs w:val="23"/>
        </w:rPr>
        <w:t>This</w:t>
      </w:r>
      <w:r w:rsidRPr="00A267B0">
        <w:rPr>
          <w:rFonts w:eastAsia="Times New Roman"/>
          <w:color w:val="000000"/>
          <w:spacing w:val="3"/>
          <w:w w:val="107"/>
          <w:szCs w:val="23"/>
        </w:rPr>
        <w:t xml:space="preserve"> </w:t>
      </w:r>
      <w:r w:rsidRPr="00A267B0">
        <w:rPr>
          <w:rFonts w:eastAsia="Times New Roman"/>
          <w:color w:val="000000"/>
          <w:w w:val="107"/>
          <w:szCs w:val="23"/>
        </w:rPr>
        <w:t>is</w:t>
      </w:r>
      <w:r w:rsidRPr="00A267B0">
        <w:rPr>
          <w:rFonts w:eastAsia="Times New Roman"/>
          <w:color w:val="000000"/>
          <w:spacing w:val="11"/>
          <w:w w:val="107"/>
          <w:szCs w:val="23"/>
        </w:rPr>
        <w:t xml:space="preserve"> </w:t>
      </w:r>
      <w:r w:rsidRPr="00A267B0">
        <w:rPr>
          <w:rFonts w:eastAsia="Times New Roman"/>
          <w:color w:val="000000"/>
          <w:w w:val="107"/>
          <w:szCs w:val="23"/>
        </w:rPr>
        <w:t>to</w:t>
      </w:r>
      <w:r w:rsidRPr="00A267B0">
        <w:rPr>
          <w:rFonts w:eastAsia="Times New Roman"/>
          <w:color w:val="000000"/>
          <w:spacing w:val="12"/>
          <w:w w:val="107"/>
          <w:szCs w:val="23"/>
        </w:rPr>
        <w:t xml:space="preserve"> </w:t>
      </w:r>
      <w:r w:rsidRPr="00A267B0">
        <w:rPr>
          <w:rFonts w:eastAsia="Times New Roman"/>
          <w:color w:val="000000"/>
          <w:w w:val="103"/>
          <w:szCs w:val="23"/>
        </w:rPr>
        <w:t>ensure</w:t>
      </w:r>
      <w:r w:rsidRPr="00A267B0">
        <w:rPr>
          <w:rFonts w:eastAsia="Times New Roman"/>
          <w:color w:val="000000"/>
          <w:w w:val="107"/>
          <w:szCs w:val="23"/>
        </w:rPr>
        <w:t xml:space="preserve"> that</w:t>
      </w:r>
      <w:r w:rsidRPr="00A267B0">
        <w:rPr>
          <w:rFonts w:eastAsia="Times New Roman"/>
          <w:color w:val="000000"/>
          <w:spacing w:val="19"/>
          <w:w w:val="107"/>
          <w:szCs w:val="23"/>
        </w:rPr>
        <w:t xml:space="preserve"> </w:t>
      </w:r>
      <w:r w:rsidRPr="00A267B0">
        <w:rPr>
          <w:rFonts w:eastAsia="Times New Roman"/>
          <w:color w:val="000000"/>
          <w:w w:val="107"/>
          <w:szCs w:val="23"/>
        </w:rPr>
        <w:t>the</w:t>
      </w:r>
      <w:r w:rsidRPr="00A267B0">
        <w:rPr>
          <w:rFonts w:eastAsia="Times New Roman"/>
          <w:color w:val="000000"/>
          <w:spacing w:val="9"/>
          <w:w w:val="107"/>
          <w:szCs w:val="23"/>
        </w:rPr>
        <w:t xml:space="preserve"> </w:t>
      </w:r>
      <w:r w:rsidRPr="00A267B0">
        <w:rPr>
          <w:rFonts w:eastAsia="Times New Roman"/>
          <w:color w:val="000000"/>
          <w:w w:val="107"/>
          <w:szCs w:val="23"/>
        </w:rPr>
        <w:t>infrastr</w:t>
      </w:r>
      <w:r w:rsidRPr="00A267B0">
        <w:rPr>
          <w:rFonts w:eastAsia="Times New Roman"/>
          <w:color w:val="000000"/>
          <w:spacing w:val="-2"/>
          <w:w w:val="107"/>
          <w:szCs w:val="23"/>
        </w:rPr>
        <w:t>u</w:t>
      </w:r>
      <w:r w:rsidRPr="00A267B0">
        <w:rPr>
          <w:rFonts w:eastAsia="Times New Roman"/>
          <w:color w:val="000000"/>
          <w:w w:val="107"/>
          <w:szCs w:val="23"/>
        </w:rPr>
        <w:t>cture</w:t>
      </w:r>
      <w:r w:rsidRPr="00A267B0">
        <w:rPr>
          <w:rFonts w:eastAsia="Times New Roman"/>
          <w:color w:val="000000"/>
          <w:spacing w:val="52"/>
          <w:w w:val="107"/>
          <w:szCs w:val="23"/>
        </w:rPr>
        <w:t xml:space="preserve"> </w:t>
      </w:r>
      <w:r w:rsidRPr="00A267B0">
        <w:rPr>
          <w:rFonts w:eastAsia="Times New Roman"/>
          <w:color w:val="000000"/>
          <w:w w:val="107"/>
          <w:szCs w:val="23"/>
        </w:rPr>
        <w:t>and</w:t>
      </w:r>
      <w:r w:rsidRPr="00A267B0">
        <w:rPr>
          <w:rFonts w:eastAsia="Times New Roman"/>
          <w:color w:val="000000"/>
          <w:spacing w:val="6"/>
          <w:w w:val="107"/>
          <w:szCs w:val="23"/>
        </w:rPr>
        <w:t xml:space="preserve"> </w:t>
      </w:r>
      <w:r w:rsidRPr="00A267B0">
        <w:rPr>
          <w:rFonts w:eastAsia="Times New Roman"/>
          <w:color w:val="000000"/>
          <w:w w:val="107"/>
          <w:szCs w:val="23"/>
        </w:rPr>
        <w:t>applications</w:t>
      </w:r>
      <w:r w:rsidRPr="00A267B0">
        <w:rPr>
          <w:rFonts w:eastAsia="Times New Roman"/>
          <w:color w:val="000000"/>
          <w:spacing w:val="40"/>
          <w:w w:val="107"/>
          <w:szCs w:val="23"/>
        </w:rPr>
        <w:t xml:space="preserve"> </w:t>
      </w:r>
      <w:r w:rsidRPr="00A267B0">
        <w:rPr>
          <w:rFonts w:eastAsia="Times New Roman"/>
          <w:color w:val="000000"/>
          <w:w w:val="107"/>
          <w:szCs w:val="23"/>
        </w:rPr>
        <w:t>that</w:t>
      </w:r>
      <w:r w:rsidRPr="00A267B0">
        <w:rPr>
          <w:rFonts w:eastAsia="Times New Roman"/>
          <w:color w:val="000000"/>
          <w:spacing w:val="13"/>
          <w:w w:val="107"/>
          <w:szCs w:val="23"/>
        </w:rPr>
        <w:t xml:space="preserve"> </w:t>
      </w:r>
      <w:r w:rsidRPr="00A267B0">
        <w:rPr>
          <w:rFonts w:eastAsia="Times New Roman"/>
          <w:color w:val="000000"/>
          <w:w w:val="107"/>
          <w:szCs w:val="23"/>
        </w:rPr>
        <w:t>directly</w:t>
      </w:r>
      <w:r w:rsidRPr="00A267B0">
        <w:rPr>
          <w:rFonts w:eastAsia="Times New Roman"/>
          <w:color w:val="000000"/>
          <w:spacing w:val="22"/>
          <w:w w:val="107"/>
          <w:szCs w:val="23"/>
        </w:rPr>
        <w:t xml:space="preserve"> </w:t>
      </w:r>
      <w:r w:rsidRPr="00A267B0">
        <w:rPr>
          <w:rFonts w:eastAsia="Times New Roman"/>
          <w:color w:val="000000"/>
          <w:w w:val="107"/>
          <w:szCs w:val="23"/>
        </w:rPr>
        <w:t>support</w:t>
      </w:r>
      <w:r w:rsidRPr="00A267B0">
        <w:rPr>
          <w:rFonts w:eastAsia="Times New Roman"/>
          <w:color w:val="000000"/>
          <w:spacing w:val="14"/>
          <w:w w:val="107"/>
          <w:szCs w:val="23"/>
        </w:rPr>
        <w:t xml:space="preserve"> </w:t>
      </w:r>
      <w:r w:rsidRPr="00A267B0">
        <w:rPr>
          <w:rFonts w:eastAsia="Times New Roman"/>
          <w:color w:val="000000"/>
          <w:w w:val="107"/>
          <w:szCs w:val="23"/>
        </w:rPr>
        <w:t>DHS/ICE</w:t>
      </w:r>
      <w:r w:rsidRPr="00A267B0">
        <w:rPr>
          <w:rFonts w:eastAsia="Times New Roman"/>
          <w:color w:val="000000"/>
          <w:spacing w:val="21"/>
          <w:w w:val="107"/>
          <w:szCs w:val="23"/>
        </w:rPr>
        <w:t xml:space="preserve"> </w:t>
      </w:r>
      <w:r w:rsidRPr="00A267B0">
        <w:rPr>
          <w:rFonts w:eastAsia="Times New Roman"/>
          <w:color w:val="000000"/>
          <w:w w:val="107"/>
          <w:szCs w:val="23"/>
        </w:rPr>
        <w:t>information</w:t>
      </w:r>
      <w:r w:rsidRPr="00A267B0">
        <w:rPr>
          <w:rFonts w:eastAsia="Times New Roman"/>
          <w:color w:val="000000"/>
          <w:spacing w:val="28"/>
          <w:w w:val="107"/>
          <w:szCs w:val="23"/>
        </w:rPr>
        <w:t xml:space="preserve"> </w:t>
      </w:r>
      <w:r w:rsidRPr="00A267B0">
        <w:rPr>
          <w:rFonts w:eastAsia="Times New Roman"/>
          <w:color w:val="000000"/>
          <w:w w:val="105"/>
          <w:szCs w:val="23"/>
        </w:rPr>
        <w:t xml:space="preserve">system </w:t>
      </w:r>
      <w:r w:rsidRPr="00A267B0">
        <w:rPr>
          <w:rFonts w:eastAsia="Times New Roman"/>
          <w:color w:val="000000"/>
          <w:w w:val="107"/>
          <w:szCs w:val="23"/>
        </w:rPr>
        <w:t>are</w:t>
      </w:r>
      <w:r w:rsidRPr="00A267B0">
        <w:rPr>
          <w:rFonts w:eastAsia="Times New Roman"/>
          <w:color w:val="000000"/>
          <w:spacing w:val="17"/>
          <w:w w:val="107"/>
          <w:szCs w:val="23"/>
        </w:rPr>
        <w:t xml:space="preserve"> </w:t>
      </w:r>
      <w:r w:rsidRPr="00A267B0">
        <w:rPr>
          <w:rFonts w:eastAsia="Times New Roman"/>
          <w:color w:val="000000"/>
          <w:w w:val="107"/>
          <w:szCs w:val="23"/>
        </w:rPr>
        <w:t>curre</w:t>
      </w:r>
      <w:r w:rsidRPr="00A267B0">
        <w:rPr>
          <w:rFonts w:eastAsia="Times New Roman"/>
          <w:color w:val="000000"/>
          <w:spacing w:val="2"/>
          <w:w w:val="107"/>
          <w:szCs w:val="23"/>
        </w:rPr>
        <w:t>n</w:t>
      </w:r>
      <w:r w:rsidRPr="00A267B0">
        <w:rPr>
          <w:rFonts w:eastAsia="Times New Roman"/>
          <w:color w:val="000000"/>
          <w:w w:val="107"/>
          <w:szCs w:val="23"/>
        </w:rPr>
        <w:t>t</w:t>
      </w:r>
      <w:r w:rsidRPr="00A267B0">
        <w:rPr>
          <w:rFonts w:eastAsia="Times New Roman"/>
          <w:color w:val="000000"/>
          <w:spacing w:val="25"/>
          <w:w w:val="107"/>
          <w:szCs w:val="23"/>
        </w:rPr>
        <w:t xml:space="preserve"> </w:t>
      </w:r>
      <w:r w:rsidRPr="00A267B0">
        <w:rPr>
          <w:rFonts w:eastAsia="Times New Roman"/>
          <w:color w:val="000000"/>
          <w:w w:val="107"/>
          <w:szCs w:val="23"/>
        </w:rPr>
        <w:t>in</w:t>
      </w:r>
      <w:r w:rsidRPr="00A267B0">
        <w:rPr>
          <w:rFonts w:eastAsia="Times New Roman"/>
          <w:color w:val="000000"/>
          <w:spacing w:val="6"/>
          <w:w w:val="107"/>
          <w:szCs w:val="23"/>
        </w:rPr>
        <w:t xml:space="preserve"> </w:t>
      </w:r>
      <w:r w:rsidRPr="00A267B0">
        <w:rPr>
          <w:rFonts w:eastAsia="Times New Roman"/>
          <w:color w:val="000000"/>
          <w:w w:val="107"/>
          <w:szCs w:val="23"/>
        </w:rPr>
        <w:t>their</w:t>
      </w:r>
      <w:r w:rsidRPr="00A267B0">
        <w:rPr>
          <w:rFonts w:eastAsia="Times New Roman"/>
          <w:color w:val="000000"/>
          <w:spacing w:val="26"/>
          <w:w w:val="107"/>
          <w:szCs w:val="23"/>
        </w:rPr>
        <w:t xml:space="preserve"> </w:t>
      </w:r>
      <w:r w:rsidRPr="00A267B0">
        <w:rPr>
          <w:rFonts w:eastAsia="Times New Roman"/>
          <w:color w:val="000000"/>
          <w:w w:val="107"/>
          <w:szCs w:val="23"/>
        </w:rPr>
        <w:t>release</w:t>
      </w:r>
      <w:r w:rsidRPr="00A267B0">
        <w:rPr>
          <w:rFonts w:eastAsia="Times New Roman"/>
          <w:color w:val="000000"/>
          <w:spacing w:val="15"/>
          <w:w w:val="107"/>
          <w:szCs w:val="23"/>
        </w:rPr>
        <w:t xml:space="preserve"> </w:t>
      </w:r>
      <w:r w:rsidRPr="00A267B0">
        <w:rPr>
          <w:rFonts w:eastAsia="Times New Roman"/>
          <w:color w:val="000000"/>
          <w:w w:val="107"/>
          <w:szCs w:val="23"/>
        </w:rPr>
        <w:t>and</w:t>
      </w:r>
      <w:r w:rsidRPr="00A267B0">
        <w:rPr>
          <w:rFonts w:eastAsia="Times New Roman"/>
          <w:color w:val="000000"/>
          <w:spacing w:val="23"/>
          <w:w w:val="107"/>
          <w:szCs w:val="23"/>
        </w:rPr>
        <w:t xml:space="preserve"> </w:t>
      </w:r>
      <w:r w:rsidRPr="00A267B0">
        <w:rPr>
          <w:rFonts w:eastAsia="Times New Roman"/>
          <w:color w:val="000000"/>
          <w:w w:val="107"/>
          <w:szCs w:val="23"/>
        </w:rPr>
        <w:t>that</w:t>
      </w:r>
      <w:r w:rsidRPr="00A267B0">
        <w:rPr>
          <w:rFonts w:eastAsia="Times New Roman"/>
          <w:color w:val="000000"/>
          <w:spacing w:val="12"/>
          <w:w w:val="107"/>
          <w:szCs w:val="23"/>
        </w:rPr>
        <w:t xml:space="preserve"> </w:t>
      </w:r>
      <w:r w:rsidRPr="00A267B0">
        <w:rPr>
          <w:rFonts w:eastAsia="Times New Roman"/>
          <w:color w:val="000000"/>
          <w:w w:val="107"/>
          <w:szCs w:val="23"/>
        </w:rPr>
        <w:t>all</w:t>
      </w:r>
      <w:r w:rsidRPr="00A267B0">
        <w:rPr>
          <w:rFonts w:eastAsia="Times New Roman"/>
          <w:color w:val="000000"/>
          <w:spacing w:val="20"/>
          <w:w w:val="107"/>
          <w:szCs w:val="23"/>
        </w:rPr>
        <w:t xml:space="preserve"> </w:t>
      </w:r>
      <w:r w:rsidRPr="00A267B0">
        <w:rPr>
          <w:rFonts w:eastAsia="Times New Roman"/>
          <w:color w:val="000000"/>
          <w:w w:val="107"/>
          <w:szCs w:val="23"/>
        </w:rPr>
        <w:t>secu</w:t>
      </w:r>
      <w:r w:rsidRPr="00A267B0">
        <w:rPr>
          <w:rFonts w:eastAsia="Times New Roman"/>
          <w:color w:val="000000"/>
          <w:spacing w:val="1"/>
          <w:w w:val="107"/>
          <w:szCs w:val="23"/>
        </w:rPr>
        <w:t>r</w:t>
      </w:r>
      <w:r w:rsidRPr="00A267B0">
        <w:rPr>
          <w:rFonts w:eastAsia="Times New Roman"/>
          <w:color w:val="000000"/>
          <w:w w:val="107"/>
          <w:szCs w:val="23"/>
        </w:rPr>
        <w:t>ity</w:t>
      </w:r>
      <w:r w:rsidRPr="00A267B0">
        <w:rPr>
          <w:rFonts w:eastAsia="Times New Roman"/>
          <w:color w:val="000000"/>
          <w:spacing w:val="12"/>
          <w:w w:val="107"/>
          <w:szCs w:val="23"/>
        </w:rPr>
        <w:t xml:space="preserve"> </w:t>
      </w:r>
      <w:r w:rsidRPr="00A267B0">
        <w:rPr>
          <w:rFonts w:eastAsia="Times New Roman"/>
          <w:color w:val="000000"/>
          <w:w w:val="107"/>
          <w:szCs w:val="23"/>
        </w:rPr>
        <w:t>patches</w:t>
      </w:r>
      <w:r w:rsidRPr="00A267B0">
        <w:rPr>
          <w:rFonts w:eastAsia="Times New Roman"/>
          <w:color w:val="000000"/>
          <w:spacing w:val="10"/>
          <w:w w:val="107"/>
          <w:szCs w:val="23"/>
        </w:rPr>
        <w:t xml:space="preserve"> </w:t>
      </w:r>
      <w:r w:rsidRPr="00A267B0">
        <w:rPr>
          <w:rFonts w:eastAsia="Times New Roman"/>
          <w:color w:val="000000"/>
          <w:w w:val="107"/>
          <w:szCs w:val="23"/>
        </w:rPr>
        <w:t>are</w:t>
      </w:r>
      <w:r w:rsidRPr="00A267B0">
        <w:rPr>
          <w:rFonts w:eastAsia="Times New Roman"/>
          <w:color w:val="000000"/>
          <w:spacing w:val="17"/>
          <w:w w:val="107"/>
          <w:szCs w:val="23"/>
        </w:rPr>
        <w:t xml:space="preserve"> </w:t>
      </w:r>
      <w:r w:rsidRPr="00A267B0">
        <w:rPr>
          <w:rFonts w:eastAsia="Times New Roman"/>
          <w:color w:val="000000"/>
          <w:w w:val="107"/>
          <w:szCs w:val="23"/>
        </w:rPr>
        <w:t>applied.</w:t>
      </w:r>
      <w:r w:rsidRPr="00A267B0">
        <w:rPr>
          <w:rFonts w:eastAsia="Times New Roman"/>
          <w:color w:val="000000"/>
          <w:spacing w:val="28"/>
          <w:w w:val="107"/>
          <w:szCs w:val="23"/>
        </w:rPr>
        <w:t xml:space="preserve"> </w:t>
      </w:r>
      <w:r w:rsidRPr="00A267B0">
        <w:rPr>
          <w:rFonts w:eastAsia="Times New Roman"/>
          <w:color w:val="000000"/>
          <w:w w:val="107"/>
          <w:szCs w:val="23"/>
        </w:rPr>
        <w:t>The</w:t>
      </w:r>
      <w:r w:rsidRPr="00A267B0">
        <w:rPr>
          <w:rFonts w:eastAsia="Times New Roman"/>
          <w:color w:val="000000"/>
          <w:spacing w:val="17"/>
          <w:w w:val="107"/>
          <w:szCs w:val="23"/>
        </w:rPr>
        <w:t xml:space="preserve"> </w:t>
      </w:r>
      <w:r w:rsidRPr="00A267B0">
        <w:rPr>
          <w:rFonts w:eastAsia="Times New Roman"/>
          <w:color w:val="000000"/>
          <w:w w:val="107"/>
          <w:szCs w:val="23"/>
        </w:rPr>
        <w:t>CSP</w:t>
      </w:r>
      <w:r w:rsidRPr="00A267B0">
        <w:rPr>
          <w:rFonts w:eastAsia="Times New Roman"/>
          <w:color w:val="000000"/>
          <w:spacing w:val="25"/>
          <w:w w:val="107"/>
          <w:szCs w:val="23"/>
        </w:rPr>
        <w:t xml:space="preserve"> and </w:t>
      </w:r>
      <w:r w:rsidRPr="00A267B0">
        <w:rPr>
          <w:rFonts w:eastAsia="Times New Roman"/>
          <w:color w:val="000000"/>
          <w:w w:val="107"/>
          <w:szCs w:val="23"/>
        </w:rPr>
        <w:t>software vendor</w:t>
      </w:r>
      <w:r w:rsidRPr="00A267B0">
        <w:rPr>
          <w:rFonts w:eastAsia="Times New Roman"/>
          <w:color w:val="000000"/>
          <w:spacing w:val="25"/>
          <w:w w:val="107"/>
          <w:szCs w:val="23"/>
        </w:rPr>
        <w:t xml:space="preserve"> </w:t>
      </w:r>
      <w:r w:rsidRPr="00A267B0">
        <w:rPr>
          <w:rFonts w:eastAsia="Times New Roman"/>
          <w:color w:val="000000"/>
          <w:w w:val="104"/>
          <w:szCs w:val="23"/>
        </w:rPr>
        <w:t xml:space="preserve">shall </w:t>
      </w:r>
      <w:r w:rsidRPr="00A267B0">
        <w:rPr>
          <w:rFonts w:eastAsia="Times New Roman"/>
          <w:color w:val="000000"/>
          <w:w w:val="107"/>
          <w:szCs w:val="23"/>
        </w:rPr>
        <w:t>be</w:t>
      </w:r>
      <w:r w:rsidRPr="00A267B0">
        <w:rPr>
          <w:rFonts w:eastAsia="Times New Roman"/>
          <w:color w:val="000000"/>
          <w:spacing w:val="6"/>
          <w:w w:val="107"/>
          <w:szCs w:val="23"/>
        </w:rPr>
        <w:t xml:space="preserve"> </w:t>
      </w:r>
      <w:r w:rsidRPr="00A267B0">
        <w:rPr>
          <w:rFonts w:eastAsia="Times New Roman"/>
          <w:color w:val="000000"/>
          <w:w w:val="107"/>
          <w:szCs w:val="23"/>
        </w:rPr>
        <w:t>informed</w:t>
      </w:r>
      <w:r w:rsidRPr="00A267B0">
        <w:rPr>
          <w:rFonts w:eastAsia="Times New Roman"/>
          <w:color w:val="000000"/>
          <w:spacing w:val="34"/>
          <w:w w:val="107"/>
          <w:szCs w:val="23"/>
        </w:rPr>
        <w:t xml:space="preserve"> </w:t>
      </w:r>
      <w:r w:rsidRPr="00A267B0">
        <w:rPr>
          <w:rFonts w:eastAsia="Times New Roman"/>
          <w:color w:val="000000"/>
          <w:w w:val="107"/>
          <w:szCs w:val="23"/>
        </w:rPr>
        <w:t>by</w:t>
      </w:r>
      <w:r w:rsidRPr="00A267B0">
        <w:rPr>
          <w:rFonts w:eastAsia="Times New Roman"/>
          <w:color w:val="000000"/>
          <w:spacing w:val="18"/>
          <w:w w:val="107"/>
          <w:szCs w:val="23"/>
        </w:rPr>
        <w:t xml:space="preserve"> </w:t>
      </w:r>
      <w:r w:rsidRPr="00A267B0">
        <w:rPr>
          <w:rFonts w:eastAsia="Times New Roman"/>
          <w:color w:val="000000"/>
          <w:w w:val="107"/>
          <w:szCs w:val="23"/>
        </w:rPr>
        <w:t>DHS/ICE</w:t>
      </w:r>
      <w:r w:rsidRPr="00A267B0">
        <w:rPr>
          <w:rFonts w:eastAsia="Times New Roman"/>
          <w:color w:val="000000"/>
          <w:spacing w:val="20"/>
          <w:w w:val="107"/>
          <w:szCs w:val="23"/>
        </w:rPr>
        <w:t xml:space="preserve"> </w:t>
      </w:r>
      <w:r w:rsidRPr="00A267B0">
        <w:rPr>
          <w:rFonts w:eastAsia="Times New Roman"/>
          <w:color w:val="000000"/>
          <w:w w:val="107"/>
          <w:szCs w:val="23"/>
        </w:rPr>
        <w:t>which</w:t>
      </w:r>
      <w:r w:rsidRPr="00A267B0">
        <w:rPr>
          <w:rFonts w:eastAsia="Times New Roman"/>
          <w:color w:val="000000"/>
          <w:spacing w:val="19"/>
          <w:w w:val="107"/>
          <w:szCs w:val="23"/>
        </w:rPr>
        <w:t xml:space="preserve"> </w:t>
      </w:r>
      <w:r w:rsidRPr="00A267B0">
        <w:rPr>
          <w:rFonts w:eastAsia="Times New Roman"/>
          <w:color w:val="000000"/>
          <w:w w:val="107"/>
          <w:szCs w:val="23"/>
        </w:rPr>
        <w:t>patches</w:t>
      </w:r>
      <w:r w:rsidRPr="00A267B0">
        <w:rPr>
          <w:rFonts w:eastAsia="Times New Roman"/>
          <w:color w:val="000000"/>
          <w:spacing w:val="16"/>
          <w:w w:val="107"/>
          <w:szCs w:val="23"/>
        </w:rPr>
        <w:t xml:space="preserve"> </w:t>
      </w:r>
      <w:r w:rsidRPr="00A267B0">
        <w:rPr>
          <w:rFonts w:eastAsia="Times New Roman"/>
          <w:color w:val="000000"/>
          <w:w w:val="107"/>
          <w:szCs w:val="23"/>
        </w:rPr>
        <w:t>are</w:t>
      </w:r>
      <w:r w:rsidRPr="00A267B0">
        <w:rPr>
          <w:rFonts w:eastAsia="Times New Roman"/>
          <w:color w:val="000000"/>
          <w:spacing w:val="8"/>
          <w:w w:val="107"/>
          <w:szCs w:val="23"/>
        </w:rPr>
        <w:t xml:space="preserve"> </w:t>
      </w:r>
      <w:r w:rsidRPr="00A267B0">
        <w:rPr>
          <w:rFonts w:eastAsia="Times New Roman"/>
          <w:color w:val="000000"/>
          <w:w w:val="107"/>
          <w:szCs w:val="23"/>
        </w:rPr>
        <w:t>required</w:t>
      </w:r>
      <w:r w:rsidRPr="00A267B0">
        <w:rPr>
          <w:rFonts w:eastAsia="Times New Roman"/>
          <w:color w:val="000000"/>
          <w:spacing w:val="25"/>
          <w:w w:val="107"/>
          <w:szCs w:val="23"/>
        </w:rPr>
        <w:t xml:space="preserve"> </w:t>
      </w:r>
      <w:r w:rsidRPr="00A267B0">
        <w:rPr>
          <w:rFonts w:eastAsia="Times New Roman"/>
          <w:color w:val="000000"/>
          <w:w w:val="107"/>
          <w:szCs w:val="23"/>
        </w:rPr>
        <w:t>by</w:t>
      </w:r>
      <w:r w:rsidRPr="00A267B0">
        <w:rPr>
          <w:rFonts w:eastAsia="Times New Roman"/>
          <w:color w:val="000000"/>
          <w:spacing w:val="29"/>
          <w:w w:val="107"/>
          <w:szCs w:val="23"/>
        </w:rPr>
        <w:t xml:space="preserve"> </w:t>
      </w:r>
      <w:r w:rsidRPr="00A267B0">
        <w:rPr>
          <w:rFonts w:eastAsia="Times New Roman"/>
          <w:color w:val="000000"/>
          <w:w w:val="107"/>
          <w:szCs w:val="23"/>
        </w:rPr>
        <w:t>DHS/ICE</w:t>
      </w:r>
      <w:r w:rsidRPr="00A267B0">
        <w:rPr>
          <w:rFonts w:eastAsia="Times New Roman"/>
          <w:color w:val="000000"/>
          <w:spacing w:val="5"/>
          <w:w w:val="107"/>
          <w:szCs w:val="23"/>
        </w:rPr>
        <w:t xml:space="preserve"> </w:t>
      </w:r>
      <w:r w:rsidRPr="00A267B0">
        <w:rPr>
          <w:rFonts w:eastAsia="Times New Roman"/>
          <w:color w:val="000000"/>
          <w:w w:val="107"/>
          <w:szCs w:val="23"/>
        </w:rPr>
        <w:t>through</w:t>
      </w:r>
      <w:r w:rsidRPr="00A267B0">
        <w:rPr>
          <w:rFonts w:eastAsia="Times New Roman"/>
          <w:color w:val="000000"/>
          <w:spacing w:val="28"/>
          <w:w w:val="107"/>
          <w:szCs w:val="23"/>
        </w:rPr>
        <w:t xml:space="preserve"> </w:t>
      </w:r>
      <w:r w:rsidRPr="00A267B0">
        <w:rPr>
          <w:rFonts w:eastAsia="Times New Roman"/>
          <w:color w:val="000000"/>
          <w:w w:val="107"/>
          <w:szCs w:val="23"/>
        </w:rPr>
        <w:t>the</w:t>
      </w:r>
      <w:r w:rsidRPr="00A267B0">
        <w:rPr>
          <w:rFonts w:eastAsia="Times New Roman"/>
          <w:color w:val="000000"/>
          <w:spacing w:val="19"/>
          <w:w w:val="107"/>
          <w:szCs w:val="23"/>
        </w:rPr>
        <w:t xml:space="preserve"> </w:t>
      </w:r>
      <w:r w:rsidRPr="00A267B0">
        <w:rPr>
          <w:rFonts w:eastAsia="Times New Roman"/>
          <w:color w:val="000000"/>
          <w:w w:val="102"/>
          <w:szCs w:val="23"/>
        </w:rPr>
        <w:t xml:space="preserve">Information </w:t>
      </w:r>
      <w:r w:rsidRPr="00A267B0">
        <w:rPr>
          <w:rFonts w:eastAsia="Times New Roman"/>
          <w:color w:val="000000"/>
          <w:w w:val="107"/>
          <w:szCs w:val="23"/>
        </w:rPr>
        <w:t>Security</w:t>
      </w:r>
      <w:r w:rsidRPr="00A267B0">
        <w:rPr>
          <w:rFonts w:eastAsia="Times New Roman"/>
          <w:color w:val="000000"/>
          <w:spacing w:val="28"/>
          <w:w w:val="107"/>
          <w:szCs w:val="23"/>
        </w:rPr>
        <w:t xml:space="preserve"> </w:t>
      </w:r>
      <w:r w:rsidRPr="00A267B0">
        <w:rPr>
          <w:rFonts w:eastAsia="Times New Roman"/>
          <w:color w:val="000000"/>
          <w:w w:val="107"/>
          <w:szCs w:val="23"/>
        </w:rPr>
        <w:t>Vulnerability</w:t>
      </w:r>
      <w:r w:rsidRPr="00A267B0">
        <w:rPr>
          <w:rFonts w:eastAsia="Times New Roman"/>
          <w:color w:val="000000"/>
          <w:spacing w:val="47"/>
          <w:w w:val="107"/>
          <w:szCs w:val="23"/>
        </w:rPr>
        <w:t xml:space="preserve"> </w:t>
      </w:r>
      <w:r w:rsidRPr="00A267B0">
        <w:rPr>
          <w:rFonts w:eastAsia="Times New Roman"/>
          <w:color w:val="000000"/>
          <w:w w:val="107"/>
          <w:szCs w:val="23"/>
        </w:rPr>
        <w:t>Management</w:t>
      </w:r>
      <w:r w:rsidRPr="00A267B0">
        <w:rPr>
          <w:rFonts w:eastAsia="Times New Roman"/>
          <w:color w:val="000000"/>
          <w:spacing w:val="40"/>
          <w:w w:val="107"/>
          <w:szCs w:val="23"/>
        </w:rPr>
        <w:t xml:space="preserve"> </w:t>
      </w:r>
      <w:r w:rsidRPr="00A267B0">
        <w:rPr>
          <w:rFonts w:eastAsia="Times New Roman"/>
          <w:color w:val="000000"/>
          <w:w w:val="107"/>
          <w:szCs w:val="23"/>
        </w:rPr>
        <w:t>bulletins</w:t>
      </w:r>
      <w:r w:rsidRPr="00A267B0">
        <w:rPr>
          <w:rFonts w:eastAsia="Times New Roman"/>
          <w:color w:val="000000"/>
          <w:spacing w:val="29"/>
          <w:w w:val="107"/>
          <w:szCs w:val="23"/>
        </w:rPr>
        <w:t xml:space="preserve"> </w:t>
      </w:r>
      <w:r w:rsidRPr="00A267B0">
        <w:rPr>
          <w:rFonts w:eastAsia="Times New Roman"/>
          <w:color w:val="000000"/>
          <w:w w:val="107"/>
          <w:szCs w:val="23"/>
        </w:rPr>
        <w:t>and</w:t>
      </w:r>
      <w:r w:rsidRPr="00A267B0">
        <w:rPr>
          <w:rFonts w:eastAsia="Times New Roman"/>
          <w:color w:val="000000"/>
          <w:spacing w:val="17"/>
          <w:w w:val="107"/>
          <w:szCs w:val="23"/>
        </w:rPr>
        <w:t xml:space="preserve"> </w:t>
      </w:r>
      <w:r w:rsidRPr="00A267B0">
        <w:rPr>
          <w:rFonts w:eastAsia="Times New Roman"/>
          <w:color w:val="000000"/>
          <w:w w:val="107"/>
          <w:szCs w:val="23"/>
        </w:rPr>
        <w:t>advis</w:t>
      </w:r>
      <w:r w:rsidRPr="00A267B0">
        <w:rPr>
          <w:rFonts w:eastAsia="Times New Roman"/>
          <w:color w:val="000000"/>
          <w:spacing w:val="-6"/>
          <w:w w:val="107"/>
          <w:szCs w:val="23"/>
        </w:rPr>
        <w:t>o</w:t>
      </w:r>
      <w:r w:rsidRPr="00A267B0">
        <w:rPr>
          <w:rFonts w:eastAsia="Times New Roman"/>
          <w:color w:val="000000"/>
          <w:w w:val="107"/>
          <w:szCs w:val="23"/>
        </w:rPr>
        <w:t>r</w:t>
      </w:r>
      <w:r w:rsidRPr="00A267B0">
        <w:rPr>
          <w:rFonts w:eastAsia="Times New Roman"/>
          <w:color w:val="000000"/>
          <w:spacing w:val="-12"/>
          <w:w w:val="107"/>
          <w:szCs w:val="23"/>
        </w:rPr>
        <w:t>i</w:t>
      </w:r>
      <w:r w:rsidRPr="00A267B0">
        <w:rPr>
          <w:rFonts w:eastAsia="Times New Roman"/>
          <w:color w:val="000000"/>
          <w:w w:val="107"/>
          <w:szCs w:val="23"/>
        </w:rPr>
        <w:t>es.</w:t>
      </w:r>
      <w:r w:rsidRPr="00A267B0">
        <w:rPr>
          <w:rFonts w:eastAsia="Times New Roman"/>
          <w:color w:val="000000"/>
          <w:spacing w:val="35"/>
          <w:w w:val="107"/>
          <w:szCs w:val="23"/>
        </w:rPr>
        <w:t xml:space="preserve"> </w:t>
      </w:r>
      <w:r w:rsidRPr="00A267B0">
        <w:rPr>
          <w:rFonts w:eastAsia="Times New Roman"/>
          <w:color w:val="000000"/>
          <w:w w:val="107"/>
          <w:szCs w:val="23"/>
        </w:rPr>
        <w:t>Core</w:t>
      </w:r>
      <w:r w:rsidRPr="00A267B0">
        <w:rPr>
          <w:rFonts w:eastAsia="Times New Roman"/>
          <w:color w:val="000000"/>
          <w:spacing w:val="14"/>
          <w:w w:val="107"/>
          <w:szCs w:val="23"/>
        </w:rPr>
        <w:t xml:space="preserve"> </w:t>
      </w:r>
      <w:r w:rsidRPr="00A267B0">
        <w:rPr>
          <w:rFonts w:eastAsia="Times New Roman"/>
          <w:color w:val="000000"/>
          <w:w w:val="107"/>
          <w:szCs w:val="23"/>
        </w:rPr>
        <w:t>applications,</w:t>
      </w:r>
      <w:r w:rsidRPr="00A267B0">
        <w:rPr>
          <w:rFonts w:eastAsia="Times New Roman"/>
          <w:color w:val="000000"/>
          <w:spacing w:val="34"/>
          <w:w w:val="107"/>
          <w:szCs w:val="23"/>
        </w:rPr>
        <w:t xml:space="preserve"> </w:t>
      </w:r>
      <w:r w:rsidRPr="00A267B0">
        <w:rPr>
          <w:rFonts w:eastAsia="Times New Roman"/>
          <w:color w:val="000000"/>
          <w:w w:val="107"/>
          <w:szCs w:val="23"/>
        </w:rPr>
        <w:t>the</w:t>
      </w:r>
      <w:r w:rsidRPr="00A267B0">
        <w:rPr>
          <w:rFonts w:eastAsia="Times New Roman"/>
          <w:color w:val="000000"/>
          <w:spacing w:val="5"/>
          <w:w w:val="107"/>
          <w:szCs w:val="23"/>
        </w:rPr>
        <w:t xml:space="preserve"> </w:t>
      </w:r>
      <w:r w:rsidRPr="00A267B0">
        <w:rPr>
          <w:rFonts w:eastAsia="Times New Roman"/>
          <w:color w:val="000000"/>
          <w:w w:val="109"/>
          <w:szCs w:val="23"/>
        </w:rPr>
        <w:t xml:space="preserve">ones </w:t>
      </w:r>
      <w:r w:rsidRPr="00A267B0">
        <w:rPr>
          <w:rFonts w:eastAsia="Times New Roman"/>
          <w:color w:val="000000"/>
          <w:w w:val="107"/>
          <w:szCs w:val="23"/>
        </w:rPr>
        <w:t>DHS/ICE</w:t>
      </w:r>
      <w:r w:rsidRPr="00A267B0">
        <w:rPr>
          <w:rFonts w:eastAsia="Times New Roman"/>
          <w:color w:val="000000"/>
          <w:spacing w:val="7"/>
          <w:w w:val="107"/>
          <w:szCs w:val="23"/>
        </w:rPr>
        <w:t xml:space="preserve"> </w:t>
      </w:r>
      <w:r w:rsidRPr="00A267B0">
        <w:rPr>
          <w:rFonts w:eastAsia="Times New Roman"/>
          <w:color w:val="000000"/>
          <w:w w:val="107"/>
          <w:szCs w:val="23"/>
        </w:rPr>
        <w:t>utilizes</w:t>
      </w:r>
      <w:r w:rsidRPr="00A267B0">
        <w:rPr>
          <w:rFonts w:eastAsia="Times New Roman"/>
          <w:color w:val="000000"/>
          <w:spacing w:val="41"/>
          <w:w w:val="107"/>
          <w:szCs w:val="23"/>
        </w:rPr>
        <w:t xml:space="preserve"> </w:t>
      </w:r>
      <w:r w:rsidRPr="00A267B0">
        <w:rPr>
          <w:rFonts w:eastAsia="Times New Roman"/>
          <w:color w:val="000000"/>
          <w:w w:val="107"/>
          <w:szCs w:val="23"/>
        </w:rPr>
        <w:t>to</w:t>
      </w:r>
      <w:r w:rsidRPr="00A267B0">
        <w:rPr>
          <w:rFonts w:eastAsia="Times New Roman"/>
          <w:color w:val="000000"/>
          <w:spacing w:val="2"/>
          <w:w w:val="107"/>
          <w:szCs w:val="23"/>
        </w:rPr>
        <w:t xml:space="preserve"> </w:t>
      </w:r>
      <w:r w:rsidRPr="00A267B0">
        <w:rPr>
          <w:rFonts w:eastAsia="Times New Roman"/>
          <w:color w:val="000000"/>
          <w:w w:val="107"/>
          <w:szCs w:val="23"/>
        </w:rPr>
        <w:t>fulfill</w:t>
      </w:r>
      <w:r w:rsidRPr="00A267B0">
        <w:rPr>
          <w:rFonts w:eastAsia="Times New Roman"/>
          <w:color w:val="000000"/>
          <w:spacing w:val="16"/>
          <w:w w:val="107"/>
          <w:szCs w:val="23"/>
        </w:rPr>
        <w:t xml:space="preserve"> </w:t>
      </w:r>
      <w:r w:rsidRPr="00A267B0">
        <w:rPr>
          <w:rFonts w:eastAsia="Times New Roman"/>
          <w:color w:val="000000"/>
          <w:w w:val="107"/>
          <w:szCs w:val="23"/>
        </w:rPr>
        <w:t>their</w:t>
      </w:r>
      <w:r w:rsidRPr="00A267B0">
        <w:rPr>
          <w:rFonts w:eastAsia="Times New Roman"/>
          <w:color w:val="000000"/>
          <w:spacing w:val="14"/>
          <w:w w:val="107"/>
          <w:szCs w:val="23"/>
        </w:rPr>
        <w:t xml:space="preserve"> </w:t>
      </w:r>
      <w:r w:rsidRPr="00A267B0">
        <w:rPr>
          <w:rFonts w:eastAsia="Times New Roman"/>
          <w:color w:val="000000"/>
          <w:w w:val="107"/>
          <w:szCs w:val="23"/>
        </w:rPr>
        <w:t>mission,</w:t>
      </w:r>
      <w:r w:rsidRPr="00A267B0">
        <w:rPr>
          <w:rFonts w:eastAsia="Times New Roman"/>
          <w:color w:val="000000"/>
          <w:spacing w:val="21"/>
          <w:w w:val="107"/>
          <w:szCs w:val="23"/>
        </w:rPr>
        <w:t xml:space="preserve"> </w:t>
      </w:r>
      <w:r w:rsidRPr="00A267B0">
        <w:rPr>
          <w:rFonts w:eastAsia="Times New Roman"/>
          <w:color w:val="000000"/>
          <w:w w:val="107"/>
          <w:szCs w:val="23"/>
        </w:rPr>
        <w:t>shall</w:t>
      </w:r>
      <w:r w:rsidRPr="00A267B0">
        <w:rPr>
          <w:rFonts w:eastAsia="Times New Roman"/>
          <w:color w:val="000000"/>
          <w:spacing w:val="23"/>
          <w:w w:val="107"/>
          <w:szCs w:val="23"/>
        </w:rPr>
        <w:t xml:space="preserve"> </w:t>
      </w:r>
      <w:r w:rsidRPr="00A267B0">
        <w:rPr>
          <w:rFonts w:eastAsia="Times New Roman"/>
          <w:color w:val="000000"/>
          <w:w w:val="107"/>
          <w:szCs w:val="23"/>
        </w:rPr>
        <w:t>be</w:t>
      </w:r>
      <w:r w:rsidRPr="00A267B0">
        <w:rPr>
          <w:rFonts w:eastAsia="Times New Roman"/>
          <w:color w:val="000000"/>
          <w:spacing w:val="-1"/>
          <w:w w:val="107"/>
          <w:szCs w:val="23"/>
        </w:rPr>
        <w:t xml:space="preserve"> </w:t>
      </w:r>
      <w:r w:rsidRPr="00A267B0">
        <w:rPr>
          <w:rFonts w:eastAsia="Times New Roman"/>
          <w:color w:val="000000"/>
          <w:w w:val="107"/>
          <w:szCs w:val="23"/>
        </w:rPr>
        <w:t>tested</w:t>
      </w:r>
      <w:r w:rsidRPr="00A267B0">
        <w:rPr>
          <w:rFonts w:eastAsia="Times New Roman"/>
          <w:color w:val="000000"/>
          <w:spacing w:val="23"/>
          <w:w w:val="107"/>
          <w:szCs w:val="23"/>
        </w:rPr>
        <w:t xml:space="preserve"> </w:t>
      </w:r>
      <w:r w:rsidRPr="00A267B0">
        <w:rPr>
          <w:rFonts w:eastAsia="Times New Roman"/>
          <w:color w:val="000000"/>
          <w:w w:val="107"/>
          <w:szCs w:val="23"/>
        </w:rPr>
        <w:t>by</w:t>
      </w:r>
      <w:r w:rsidRPr="00A267B0">
        <w:rPr>
          <w:rFonts w:eastAsia="Times New Roman"/>
          <w:color w:val="000000"/>
          <w:spacing w:val="18"/>
          <w:w w:val="107"/>
          <w:szCs w:val="23"/>
        </w:rPr>
        <w:t xml:space="preserve"> </w:t>
      </w:r>
      <w:r w:rsidRPr="00A267B0">
        <w:rPr>
          <w:rFonts w:eastAsia="Times New Roman"/>
          <w:color w:val="000000"/>
          <w:w w:val="107"/>
          <w:szCs w:val="23"/>
        </w:rPr>
        <w:t>DHS/ICE.</w:t>
      </w:r>
      <w:r w:rsidRPr="00A267B0">
        <w:rPr>
          <w:rFonts w:eastAsia="Times New Roman"/>
          <w:color w:val="000000"/>
          <w:spacing w:val="16"/>
          <w:w w:val="107"/>
          <w:szCs w:val="23"/>
        </w:rPr>
        <w:t xml:space="preserve"> </w:t>
      </w:r>
      <w:r w:rsidRPr="00A267B0">
        <w:rPr>
          <w:rFonts w:eastAsia="Times New Roman"/>
          <w:color w:val="000000"/>
          <w:w w:val="107"/>
          <w:szCs w:val="23"/>
        </w:rPr>
        <w:t>Howeve</w:t>
      </w:r>
      <w:r w:rsidRPr="00A267B0">
        <w:rPr>
          <w:rFonts w:eastAsia="Times New Roman"/>
          <w:color w:val="000000"/>
          <w:spacing w:val="-4"/>
          <w:w w:val="107"/>
          <w:szCs w:val="23"/>
        </w:rPr>
        <w:t>r</w:t>
      </w:r>
      <w:r w:rsidRPr="00A267B0">
        <w:rPr>
          <w:rFonts w:eastAsia="Times New Roman"/>
          <w:color w:val="000000"/>
          <w:w w:val="107"/>
          <w:szCs w:val="23"/>
        </w:rPr>
        <w:t>,</w:t>
      </w:r>
      <w:r w:rsidRPr="00A267B0">
        <w:rPr>
          <w:rFonts w:eastAsia="Times New Roman"/>
          <w:color w:val="000000"/>
          <w:spacing w:val="25"/>
          <w:w w:val="107"/>
          <w:szCs w:val="23"/>
        </w:rPr>
        <w:t xml:space="preserve"> </w:t>
      </w:r>
      <w:r w:rsidRPr="00A267B0">
        <w:rPr>
          <w:rFonts w:eastAsia="Times New Roman"/>
          <w:color w:val="000000"/>
          <w:w w:val="107"/>
          <w:szCs w:val="23"/>
        </w:rPr>
        <w:t>the</w:t>
      </w:r>
      <w:r w:rsidRPr="00A267B0">
        <w:rPr>
          <w:rFonts w:eastAsia="Times New Roman"/>
          <w:color w:val="000000"/>
          <w:spacing w:val="6"/>
          <w:w w:val="107"/>
          <w:szCs w:val="23"/>
        </w:rPr>
        <w:t xml:space="preserve"> </w:t>
      </w:r>
      <w:r w:rsidRPr="00A267B0">
        <w:rPr>
          <w:rFonts w:eastAsia="Times New Roman"/>
          <w:color w:val="000000"/>
          <w:w w:val="102"/>
          <w:szCs w:val="23"/>
        </w:rPr>
        <w:t xml:space="preserve">CSP and software vendor(s) </w:t>
      </w:r>
      <w:r w:rsidRPr="00A267B0">
        <w:rPr>
          <w:rFonts w:eastAsia="Times New Roman"/>
          <w:color w:val="000000"/>
          <w:w w:val="107"/>
          <w:szCs w:val="23"/>
        </w:rPr>
        <w:t>shall</w:t>
      </w:r>
      <w:r w:rsidRPr="00A267B0">
        <w:rPr>
          <w:rFonts w:eastAsia="Times New Roman"/>
          <w:color w:val="000000"/>
          <w:spacing w:val="15"/>
          <w:w w:val="107"/>
          <w:szCs w:val="23"/>
        </w:rPr>
        <w:t xml:space="preserve"> </w:t>
      </w:r>
      <w:r w:rsidRPr="00A267B0">
        <w:rPr>
          <w:rFonts w:eastAsia="Times New Roman"/>
          <w:color w:val="000000"/>
          <w:w w:val="107"/>
          <w:szCs w:val="23"/>
        </w:rPr>
        <w:t>be</w:t>
      </w:r>
      <w:r w:rsidRPr="00A267B0">
        <w:rPr>
          <w:rFonts w:eastAsia="Times New Roman"/>
          <w:color w:val="000000"/>
          <w:spacing w:val="4"/>
          <w:w w:val="107"/>
          <w:szCs w:val="23"/>
        </w:rPr>
        <w:t xml:space="preserve"> </w:t>
      </w:r>
      <w:r w:rsidRPr="00A267B0">
        <w:rPr>
          <w:rFonts w:eastAsia="Times New Roman"/>
          <w:color w:val="000000"/>
          <w:w w:val="107"/>
          <w:szCs w:val="23"/>
        </w:rPr>
        <w:t>responsible</w:t>
      </w:r>
      <w:r w:rsidRPr="00A267B0">
        <w:rPr>
          <w:rFonts w:eastAsia="Times New Roman"/>
          <w:color w:val="000000"/>
          <w:spacing w:val="39"/>
          <w:w w:val="107"/>
          <w:szCs w:val="23"/>
        </w:rPr>
        <w:t xml:space="preserve"> </w:t>
      </w:r>
      <w:r w:rsidRPr="00A267B0">
        <w:rPr>
          <w:rFonts w:eastAsia="Times New Roman"/>
          <w:color w:val="000000"/>
          <w:w w:val="107"/>
          <w:szCs w:val="23"/>
        </w:rPr>
        <w:t>for</w:t>
      </w:r>
      <w:r w:rsidRPr="00A267B0">
        <w:rPr>
          <w:rFonts w:eastAsia="Times New Roman"/>
          <w:color w:val="000000"/>
          <w:spacing w:val="7"/>
          <w:w w:val="107"/>
          <w:szCs w:val="23"/>
        </w:rPr>
        <w:t xml:space="preserve"> </w:t>
      </w:r>
      <w:r w:rsidRPr="00A267B0">
        <w:rPr>
          <w:rFonts w:eastAsia="Times New Roman"/>
          <w:color w:val="000000"/>
          <w:w w:val="107"/>
          <w:szCs w:val="23"/>
        </w:rPr>
        <w:t>deploying</w:t>
      </w:r>
      <w:r w:rsidRPr="00A267B0">
        <w:rPr>
          <w:rFonts w:eastAsia="Times New Roman"/>
          <w:color w:val="000000"/>
          <w:spacing w:val="29"/>
          <w:w w:val="107"/>
          <w:szCs w:val="23"/>
        </w:rPr>
        <w:t xml:space="preserve"> </w:t>
      </w:r>
      <w:r w:rsidRPr="00A267B0">
        <w:rPr>
          <w:rFonts w:eastAsia="Times New Roman"/>
          <w:color w:val="000000"/>
          <w:w w:val="107"/>
          <w:szCs w:val="23"/>
        </w:rPr>
        <w:t>patches</w:t>
      </w:r>
      <w:r w:rsidRPr="00A267B0">
        <w:rPr>
          <w:rFonts w:eastAsia="Times New Roman"/>
          <w:color w:val="000000"/>
          <w:spacing w:val="24"/>
          <w:w w:val="107"/>
          <w:szCs w:val="23"/>
        </w:rPr>
        <w:t xml:space="preserve"> to their products </w:t>
      </w:r>
      <w:r w:rsidRPr="00A267B0">
        <w:rPr>
          <w:rFonts w:eastAsia="Times New Roman"/>
          <w:color w:val="000000"/>
          <w:w w:val="107"/>
          <w:szCs w:val="23"/>
        </w:rPr>
        <w:t>as</w:t>
      </w:r>
      <w:r w:rsidRPr="00A267B0">
        <w:rPr>
          <w:rFonts w:eastAsia="Times New Roman"/>
          <w:color w:val="000000"/>
          <w:spacing w:val="5"/>
          <w:w w:val="107"/>
          <w:szCs w:val="23"/>
        </w:rPr>
        <w:t xml:space="preserve"> </w:t>
      </w:r>
      <w:r w:rsidRPr="00A267B0">
        <w:rPr>
          <w:rFonts w:eastAsia="Times New Roman"/>
          <w:color w:val="000000"/>
          <w:w w:val="107"/>
          <w:szCs w:val="23"/>
        </w:rPr>
        <w:t>directed</w:t>
      </w:r>
      <w:r w:rsidRPr="00A267B0">
        <w:rPr>
          <w:rFonts w:eastAsia="Times New Roman"/>
          <w:color w:val="000000"/>
          <w:spacing w:val="31"/>
          <w:w w:val="107"/>
          <w:szCs w:val="23"/>
        </w:rPr>
        <w:t xml:space="preserve"> </w:t>
      </w:r>
      <w:r w:rsidRPr="00A267B0">
        <w:rPr>
          <w:rFonts w:eastAsia="Times New Roman"/>
          <w:color w:val="000000"/>
          <w:w w:val="107"/>
          <w:szCs w:val="23"/>
        </w:rPr>
        <w:t>by</w:t>
      </w:r>
      <w:r w:rsidRPr="00A267B0">
        <w:rPr>
          <w:rFonts w:eastAsia="Times New Roman"/>
          <w:color w:val="000000"/>
          <w:spacing w:val="18"/>
          <w:w w:val="107"/>
          <w:szCs w:val="23"/>
        </w:rPr>
        <w:t xml:space="preserve"> </w:t>
      </w:r>
      <w:r w:rsidRPr="00A267B0">
        <w:rPr>
          <w:rFonts w:eastAsia="Times New Roman"/>
          <w:color w:val="000000"/>
          <w:w w:val="107"/>
          <w:szCs w:val="23"/>
        </w:rPr>
        <w:t>DHS/ICE.</w:t>
      </w:r>
      <w:r w:rsidRPr="00A267B0">
        <w:rPr>
          <w:rFonts w:eastAsia="Times New Roman"/>
          <w:color w:val="000000"/>
          <w:spacing w:val="19"/>
          <w:w w:val="107"/>
          <w:szCs w:val="23"/>
        </w:rPr>
        <w:t xml:space="preserve"> </w:t>
      </w:r>
      <w:r w:rsidRPr="00A267B0">
        <w:rPr>
          <w:rFonts w:eastAsia="Times New Roman"/>
          <w:color w:val="000000"/>
          <w:w w:val="107"/>
          <w:szCs w:val="23"/>
        </w:rPr>
        <w:t>It is</w:t>
      </w:r>
      <w:r w:rsidRPr="00A267B0">
        <w:rPr>
          <w:rFonts w:eastAsia="Times New Roman"/>
          <w:color w:val="000000"/>
          <w:spacing w:val="8"/>
          <w:w w:val="107"/>
          <w:szCs w:val="23"/>
        </w:rPr>
        <w:t xml:space="preserve"> </w:t>
      </w:r>
      <w:r w:rsidRPr="00A267B0">
        <w:rPr>
          <w:rFonts w:eastAsia="Times New Roman"/>
          <w:color w:val="000000"/>
          <w:w w:val="107"/>
          <w:szCs w:val="23"/>
        </w:rPr>
        <w:t>recommended</w:t>
      </w:r>
      <w:r w:rsidRPr="00A267B0">
        <w:rPr>
          <w:rFonts w:eastAsia="Times New Roman"/>
          <w:color w:val="000000"/>
          <w:spacing w:val="39"/>
          <w:w w:val="107"/>
          <w:szCs w:val="23"/>
        </w:rPr>
        <w:t xml:space="preserve"> </w:t>
      </w:r>
      <w:r w:rsidRPr="00A267B0">
        <w:rPr>
          <w:rFonts w:eastAsia="Times New Roman"/>
          <w:color w:val="000000"/>
          <w:w w:val="107"/>
          <w:szCs w:val="23"/>
        </w:rPr>
        <w:t>that</w:t>
      </w:r>
      <w:r w:rsidRPr="00A267B0">
        <w:rPr>
          <w:rFonts w:eastAsia="Times New Roman"/>
          <w:color w:val="000000"/>
          <w:spacing w:val="25"/>
          <w:w w:val="107"/>
          <w:szCs w:val="23"/>
        </w:rPr>
        <w:t xml:space="preserve"> </w:t>
      </w:r>
      <w:r w:rsidRPr="00A267B0">
        <w:rPr>
          <w:rFonts w:eastAsia="Times New Roman"/>
          <w:color w:val="000000"/>
          <w:w w:val="101"/>
          <w:szCs w:val="23"/>
        </w:rPr>
        <w:t xml:space="preserve">all </w:t>
      </w:r>
      <w:r w:rsidRPr="00A267B0">
        <w:rPr>
          <w:rFonts w:eastAsia="Times New Roman"/>
          <w:color w:val="000000"/>
          <w:w w:val="107"/>
          <w:szCs w:val="23"/>
        </w:rPr>
        <w:t>other</w:t>
      </w:r>
      <w:r w:rsidRPr="00A267B0">
        <w:rPr>
          <w:rFonts w:eastAsia="Times New Roman"/>
          <w:color w:val="000000"/>
          <w:spacing w:val="18"/>
          <w:w w:val="107"/>
          <w:szCs w:val="23"/>
        </w:rPr>
        <w:t xml:space="preserve"> </w:t>
      </w:r>
      <w:r w:rsidRPr="00A267B0">
        <w:rPr>
          <w:rFonts w:eastAsia="Times New Roman"/>
          <w:color w:val="000000"/>
          <w:w w:val="107"/>
          <w:szCs w:val="23"/>
        </w:rPr>
        <w:t>applications</w:t>
      </w:r>
      <w:r w:rsidRPr="00A267B0">
        <w:rPr>
          <w:rFonts w:eastAsia="Times New Roman"/>
          <w:color w:val="000000"/>
          <w:spacing w:val="43"/>
          <w:w w:val="107"/>
          <w:szCs w:val="23"/>
        </w:rPr>
        <w:t xml:space="preserve"> </w:t>
      </w:r>
      <w:r w:rsidRPr="00A267B0">
        <w:rPr>
          <w:rFonts w:eastAsia="Times New Roman"/>
          <w:color w:val="000000"/>
          <w:w w:val="107"/>
          <w:szCs w:val="23"/>
        </w:rPr>
        <w:t>(host-based</w:t>
      </w:r>
      <w:r w:rsidRPr="00A267B0">
        <w:rPr>
          <w:rFonts w:eastAsia="Times New Roman"/>
          <w:color w:val="000000"/>
          <w:spacing w:val="52"/>
          <w:w w:val="107"/>
          <w:szCs w:val="23"/>
        </w:rPr>
        <w:t xml:space="preserve"> </w:t>
      </w:r>
      <w:r w:rsidRPr="00A267B0">
        <w:rPr>
          <w:rFonts w:eastAsia="Times New Roman"/>
          <w:color w:val="000000"/>
          <w:w w:val="107"/>
          <w:szCs w:val="23"/>
        </w:rPr>
        <w:t>intrusion</w:t>
      </w:r>
      <w:r w:rsidRPr="00A267B0">
        <w:rPr>
          <w:rFonts w:eastAsia="Times New Roman"/>
          <w:color w:val="000000"/>
          <w:spacing w:val="29"/>
          <w:w w:val="107"/>
          <w:szCs w:val="23"/>
        </w:rPr>
        <w:t xml:space="preserve"> </w:t>
      </w:r>
      <w:r w:rsidRPr="00A267B0">
        <w:rPr>
          <w:rFonts w:eastAsia="Times New Roman"/>
          <w:color w:val="000000"/>
          <w:w w:val="107"/>
          <w:szCs w:val="23"/>
        </w:rPr>
        <w:t>detection</w:t>
      </w:r>
      <w:r w:rsidRPr="00A267B0">
        <w:rPr>
          <w:rFonts w:eastAsia="Times New Roman"/>
          <w:color w:val="000000"/>
          <w:spacing w:val="27"/>
          <w:w w:val="107"/>
          <w:szCs w:val="23"/>
        </w:rPr>
        <w:t xml:space="preserve"> </w:t>
      </w:r>
      <w:r w:rsidRPr="00A267B0">
        <w:rPr>
          <w:rFonts w:eastAsia="Times New Roman"/>
          <w:color w:val="000000"/>
          <w:w w:val="107"/>
          <w:szCs w:val="23"/>
        </w:rPr>
        <w:t>system</w:t>
      </w:r>
      <w:r w:rsidRPr="00A267B0">
        <w:rPr>
          <w:rFonts w:eastAsia="Times New Roman"/>
          <w:color w:val="000000"/>
          <w:spacing w:val="13"/>
          <w:w w:val="107"/>
          <w:szCs w:val="23"/>
        </w:rPr>
        <w:t xml:space="preserve"> </w:t>
      </w:r>
      <w:r w:rsidRPr="00A267B0">
        <w:rPr>
          <w:rFonts w:eastAsia="Times New Roman"/>
          <w:color w:val="000000"/>
          <w:w w:val="107"/>
          <w:szCs w:val="23"/>
        </w:rPr>
        <w:t>(</w:t>
      </w:r>
      <w:r w:rsidRPr="00A267B0">
        <w:rPr>
          <w:rFonts w:eastAsia="Times New Roman"/>
          <w:color w:val="000000"/>
          <w:spacing w:val="8"/>
          <w:w w:val="107"/>
          <w:szCs w:val="23"/>
        </w:rPr>
        <w:t>H</w:t>
      </w:r>
      <w:r w:rsidRPr="00A267B0">
        <w:rPr>
          <w:rFonts w:eastAsia="Times New Roman"/>
          <w:color w:val="000000"/>
          <w:w w:val="107"/>
          <w:szCs w:val="23"/>
        </w:rPr>
        <w:t>IDS</w:t>
      </w:r>
      <w:r w:rsidRPr="00A267B0">
        <w:rPr>
          <w:rFonts w:eastAsia="Times New Roman"/>
          <w:color w:val="000000"/>
          <w:spacing w:val="-3"/>
          <w:w w:val="107"/>
          <w:szCs w:val="23"/>
        </w:rPr>
        <w:t>)</w:t>
      </w:r>
      <w:r w:rsidRPr="00A267B0">
        <w:rPr>
          <w:rFonts w:eastAsia="Times New Roman"/>
          <w:color w:val="000000"/>
          <w:w w:val="107"/>
          <w:szCs w:val="23"/>
        </w:rPr>
        <w:t>,</w:t>
      </w:r>
      <w:r w:rsidRPr="00A267B0">
        <w:rPr>
          <w:rFonts w:eastAsia="Times New Roman"/>
          <w:color w:val="000000"/>
          <w:spacing w:val="15"/>
          <w:w w:val="107"/>
          <w:szCs w:val="23"/>
        </w:rPr>
        <w:t xml:space="preserve"> </w:t>
      </w:r>
      <w:r w:rsidRPr="00A267B0">
        <w:rPr>
          <w:rFonts w:eastAsia="Times New Roman"/>
          <w:color w:val="000000"/>
          <w:w w:val="107"/>
          <w:szCs w:val="23"/>
        </w:rPr>
        <w:t>network</w:t>
      </w:r>
      <w:r w:rsidRPr="00A267B0">
        <w:rPr>
          <w:rFonts w:eastAsia="Times New Roman"/>
          <w:color w:val="000000"/>
          <w:spacing w:val="30"/>
          <w:w w:val="107"/>
          <w:szCs w:val="23"/>
        </w:rPr>
        <w:t xml:space="preserve"> </w:t>
      </w:r>
      <w:r w:rsidRPr="00A267B0">
        <w:rPr>
          <w:rFonts w:eastAsia="Times New Roman"/>
          <w:color w:val="000000"/>
          <w:w w:val="104"/>
          <w:szCs w:val="23"/>
        </w:rPr>
        <w:t xml:space="preserve">intrusion </w:t>
      </w:r>
      <w:r w:rsidRPr="00A267B0">
        <w:rPr>
          <w:rFonts w:eastAsia="Times New Roman"/>
          <w:color w:val="000000"/>
          <w:w w:val="107"/>
          <w:szCs w:val="23"/>
        </w:rPr>
        <w:t>detection</w:t>
      </w:r>
      <w:r w:rsidRPr="00A267B0">
        <w:rPr>
          <w:rFonts w:eastAsia="Times New Roman"/>
          <w:color w:val="000000"/>
          <w:spacing w:val="35"/>
          <w:w w:val="107"/>
          <w:szCs w:val="23"/>
        </w:rPr>
        <w:t xml:space="preserve"> </w:t>
      </w:r>
      <w:r w:rsidRPr="00A267B0">
        <w:rPr>
          <w:rFonts w:eastAsia="Times New Roman"/>
          <w:color w:val="000000"/>
          <w:w w:val="107"/>
          <w:szCs w:val="23"/>
        </w:rPr>
        <w:t>system</w:t>
      </w:r>
      <w:r w:rsidRPr="00A267B0">
        <w:rPr>
          <w:rFonts w:eastAsia="Times New Roman"/>
          <w:color w:val="000000"/>
          <w:spacing w:val="25"/>
          <w:w w:val="107"/>
          <w:szCs w:val="23"/>
        </w:rPr>
        <w:t xml:space="preserve"> </w:t>
      </w:r>
      <w:r w:rsidRPr="00A267B0">
        <w:rPr>
          <w:rFonts w:eastAsia="Times New Roman"/>
          <w:color w:val="000000"/>
          <w:w w:val="107"/>
          <w:szCs w:val="23"/>
        </w:rPr>
        <w:t>(NIDS),</w:t>
      </w:r>
      <w:r w:rsidRPr="00A267B0">
        <w:rPr>
          <w:rFonts w:eastAsia="Times New Roman"/>
          <w:color w:val="000000"/>
          <w:spacing w:val="-6"/>
          <w:w w:val="107"/>
          <w:szCs w:val="23"/>
        </w:rPr>
        <w:t xml:space="preserve"> </w:t>
      </w:r>
      <w:r w:rsidRPr="00A267B0">
        <w:rPr>
          <w:rFonts w:eastAsia="Times New Roman"/>
          <w:color w:val="000000"/>
          <w:w w:val="107"/>
          <w:szCs w:val="23"/>
        </w:rPr>
        <w:t>Anti-malwar</w:t>
      </w:r>
      <w:r w:rsidRPr="00A267B0">
        <w:rPr>
          <w:rFonts w:eastAsia="Times New Roman"/>
          <w:color w:val="000000"/>
          <w:spacing w:val="-1"/>
          <w:w w:val="107"/>
          <w:szCs w:val="23"/>
        </w:rPr>
        <w:t>e</w:t>
      </w:r>
      <w:r w:rsidRPr="00A267B0">
        <w:rPr>
          <w:rFonts w:eastAsia="Times New Roman"/>
          <w:color w:val="000000"/>
          <w:w w:val="107"/>
          <w:szCs w:val="23"/>
        </w:rPr>
        <w:t>,</w:t>
      </w:r>
      <w:r w:rsidRPr="00A267B0">
        <w:rPr>
          <w:rFonts w:eastAsia="Times New Roman"/>
          <w:color w:val="000000"/>
          <w:spacing w:val="49"/>
          <w:w w:val="107"/>
          <w:szCs w:val="23"/>
        </w:rPr>
        <w:t xml:space="preserve"> </w:t>
      </w:r>
      <w:r w:rsidRPr="00A267B0">
        <w:rPr>
          <w:rFonts w:eastAsia="Times New Roman"/>
          <w:color w:val="000000"/>
          <w:w w:val="107"/>
          <w:szCs w:val="23"/>
        </w:rPr>
        <w:t>and</w:t>
      </w:r>
      <w:r w:rsidRPr="00A267B0">
        <w:rPr>
          <w:rFonts w:eastAsia="Times New Roman"/>
          <w:color w:val="000000"/>
          <w:spacing w:val="16"/>
          <w:w w:val="107"/>
          <w:szCs w:val="23"/>
        </w:rPr>
        <w:t xml:space="preserve"> </w:t>
      </w:r>
      <w:r w:rsidRPr="00A267B0">
        <w:rPr>
          <w:rFonts w:eastAsia="Times New Roman"/>
          <w:color w:val="000000"/>
          <w:w w:val="107"/>
          <w:szCs w:val="23"/>
        </w:rPr>
        <w:t>Firewall)</w:t>
      </w:r>
      <w:r w:rsidRPr="00A267B0">
        <w:rPr>
          <w:rFonts w:eastAsia="Times New Roman"/>
          <w:color w:val="000000"/>
          <w:spacing w:val="15"/>
          <w:w w:val="107"/>
          <w:szCs w:val="23"/>
        </w:rPr>
        <w:t xml:space="preserve"> </w:t>
      </w:r>
      <w:r w:rsidRPr="00A267B0">
        <w:rPr>
          <w:rFonts w:eastAsia="Times New Roman"/>
          <w:color w:val="000000"/>
          <w:w w:val="107"/>
          <w:szCs w:val="23"/>
        </w:rPr>
        <w:t>shall</w:t>
      </w:r>
      <w:r w:rsidRPr="00A267B0">
        <w:rPr>
          <w:rFonts w:eastAsia="Times New Roman"/>
          <w:color w:val="000000"/>
          <w:spacing w:val="15"/>
          <w:w w:val="107"/>
          <w:szCs w:val="23"/>
        </w:rPr>
        <w:t xml:space="preserve"> </w:t>
      </w:r>
      <w:r w:rsidRPr="00A267B0">
        <w:rPr>
          <w:rFonts w:eastAsia="Times New Roman"/>
          <w:color w:val="000000"/>
          <w:w w:val="107"/>
          <w:szCs w:val="23"/>
        </w:rPr>
        <w:t>be</w:t>
      </w:r>
      <w:r w:rsidRPr="00A267B0">
        <w:rPr>
          <w:rFonts w:eastAsia="Times New Roman"/>
          <w:color w:val="000000"/>
          <w:spacing w:val="11"/>
          <w:w w:val="107"/>
          <w:szCs w:val="23"/>
        </w:rPr>
        <w:t xml:space="preserve"> </w:t>
      </w:r>
      <w:r w:rsidRPr="00A267B0">
        <w:rPr>
          <w:rFonts w:eastAsia="Times New Roman"/>
          <w:color w:val="000000"/>
          <w:w w:val="107"/>
          <w:szCs w:val="23"/>
        </w:rPr>
        <w:t>tested</w:t>
      </w:r>
      <w:r w:rsidRPr="00A267B0">
        <w:rPr>
          <w:rFonts w:eastAsia="Times New Roman"/>
          <w:color w:val="000000"/>
          <w:spacing w:val="23"/>
          <w:w w:val="107"/>
          <w:szCs w:val="23"/>
        </w:rPr>
        <w:t xml:space="preserve"> </w:t>
      </w:r>
      <w:r w:rsidRPr="00A267B0">
        <w:rPr>
          <w:rFonts w:eastAsia="Times New Roman"/>
          <w:color w:val="000000"/>
          <w:w w:val="107"/>
          <w:szCs w:val="23"/>
        </w:rPr>
        <w:t>by</w:t>
      </w:r>
      <w:r w:rsidRPr="00A267B0">
        <w:rPr>
          <w:rFonts w:eastAsia="Times New Roman"/>
          <w:color w:val="000000"/>
          <w:spacing w:val="2"/>
          <w:w w:val="107"/>
          <w:szCs w:val="23"/>
        </w:rPr>
        <w:t xml:space="preserve"> </w:t>
      </w:r>
      <w:r w:rsidRPr="00A267B0">
        <w:rPr>
          <w:rFonts w:eastAsia="Times New Roman"/>
          <w:color w:val="000000"/>
          <w:w w:val="107"/>
          <w:szCs w:val="23"/>
        </w:rPr>
        <w:t>the</w:t>
      </w:r>
      <w:r w:rsidRPr="00A267B0">
        <w:rPr>
          <w:rFonts w:eastAsia="Times New Roman"/>
          <w:color w:val="000000"/>
          <w:spacing w:val="26"/>
          <w:w w:val="107"/>
          <w:szCs w:val="23"/>
        </w:rPr>
        <w:t xml:space="preserve"> </w:t>
      </w:r>
      <w:r w:rsidRPr="00A267B0">
        <w:rPr>
          <w:rFonts w:eastAsia="Times New Roman"/>
          <w:color w:val="000000"/>
          <w:w w:val="102"/>
          <w:szCs w:val="23"/>
        </w:rPr>
        <w:t xml:space="preserve">CSP </w:t>
      </w:r>
      <w:r w:rsidRPr="00A267B0">
        <w:rPr>
          <w:rFonts w:eastAsia="Times New Roman"/>
          <w:color w:val="000000"/>
          <w:w w:val="107"/>
          <w:szCs w:val="23"/>
        </w:rPr>
        <w:t>prior</w:t>
      </w:r>
      <w:r w:rsidRPr="00A267B0">
        <w:rPr>
          <w:rFonts w:eastAsia="Times New Roman"/>
          <w:color w:val="000000"/>
          <w:spacing w:val="13"/>
          <w:w w:val="107"/>
          <w:szCs w:val="23"/>
        </w:rPr>
        <w:t xml:space="preserve"> </w:t>
      </w:r>
      <w:r w:rsidRPr="00A267B0">
        <w:rPr>
          <w:rFonts w:eastAsia="Times New Roman"/>
          <w:color w:val="000000"/>
          <w:w w:val="107"/>
          <w:szCs w:val="23"/>
        </w:rPr>
        <w:t>to</w:t>
      </w:r>
      <w:r w:rsidRPr="00A267B0">
        <w:rPr>
          <w:rFonts w:eastAsia="Times New Roman"/>
          <w:color w:val="000000"/>
          <w:spacing w:val="15"/>
          <w:w w:val="107"/>
          <w:szCs w:val="23"/>
        </w:rPr>
        <w:t xml:space="preserve"> </w:t>
      </w:r>
      <w:r w:rsidRPr="00A267B0">
        <w:rPr>
          <w:rFonts w:eastAsia="Times New Roman"/>
          <w:color w:val="000000"/>
          <w:w w:val="107"/>
          <w:szCs w:val="23"/>
        </w:rPr>
        <w:t>deployment</w:t>
      </w:r>
      <w:r w:rsidRPr="00A267B0">
        <w:rPr>
          <w:rFonts w:eastAsia="Times New Roman"/>
          <w:color w:val="000000"/>
          <w:spacing w:val="22"/>
          <w:w w:val="107"/>
          <w:szCs w:val="23"/>
        </w:rPr>
        <w:t xml:space="preserve"> </w:t>
      </w:r>
      <w:r w:rsidRPr="00A267B0">
        <w:rPr>
          <w:rFonts w:eastAsia="Times New Roman"/>
          <w:color w:val="000000"/>
          <w:w w:val="107"/>
          <w:szCs w:val="23"/>
        </w:rPr>
        <w:t>in</w:t>
      </w:r>
      <w:r w:rsidRPr="00A267B0">
        <w:rPr>
          <w:rFonts w:eastAsia="Times New Roman"/>
          <w:color w:val="000000"/>
          <w:spacing w:val="18"/>
          <w:w w:val="107"/>
          <w:szCs w:val="23"/>
        </w:rPr>
        <w:t xml:space="preserve"> </w:t>
      </w:r>
      <w:r w:rsidRPr="00A267B0">
        <w:rPr>
          <w:rFonts w:eastAsia="Times New Roman"/>
          <w:color w:val="000000"/>
          <w:w w:val="107"/>
          <w:szCs w:val="23"/>
        </w:rPr>
        <w:t>a</w:t>
      </w:r>
      <w:r w:rsidRPr="00A267B0">
        <w:rPr>
          <w:rFonts w:eastAsia="Times New Roman"/>
          <w:color w:val="000000"/>
          <w:spacing w:val="-5"/>
          <w:w w:val="107"/>
          <w:szCs w:val="23"/>
        </w:rPr>
        <w:t xml:space="preserve"> </w:t>
      </w:r>
      <w:r w:rsidRPr="00A267B0">
        <w:rPr>
          <w:rFonts w:eastAsia="Times New Roman"/>
          <w:color w:val="000000"/>
          <w:w w:val="107"/>
          <w:szCs w:val="23"/>
        </w:rPr>
        <w:t>test</w:t>
      </w:r>
      <w:r w:rsidRPr="00A267B0">
        <w:rPr>
          <w:rFonts w:eastAsia="Times New Roman"/>
          <w:color w:val="000000"/>
          <w:spacing w:val="13"/>
          <w:w w:val="107"/>
          <w:szCs w:val="23"/>
        </w:rPr>
        <w:t xml:space="preserve"> </w:t>
      </w:r>
      <w:r w:rsidRPr="00A267B0">
        <w:rPr>
          <w:rFonts w:eastAsia="Times New Roman"/>
          <w:color w:val="000000"/>
          <w:w w:val="104"/>
          <w:szCs w:val="23"/>
        </w:rPr>
        <w:t>environment.</w:t>
      </w:r>
    </w:p>
    <w:p w14:paraId="3F8AB8F0" w14:textId="77777777" w:rsidR="00157DD9" w:rsidRDefault="00157DD9" w:rsidP="00157DD9">
      <w:pPr>
        <w:rPr>
          <w:b/>
          <w:bCs/>
        </w:rPr>
      </w:pPr>
      <w:bookmarkStart w:id="95" w:name="_Hlk125361059"/>
    </w:p>
    <w:p w14:paraId="2F2320E5" w14:textId="098E9F87" w:rsidR="00157DD9" w:rsidRPr="00CB488A" w:rsidRDefault="00157DD9" w:rsidP="00157DD9">
      <w:r w:rsidRPr="00CB488A">
        <w:rPr>
          <w:b/>
          <w:bCs/>
        </w:rPr>
        <w:lastRenderedPageBreak/>
        <w:t>OCIO/ Data Management Unit</w:t>
      </w:r>
      <w:r>
        <w:rPr>
          <w:b/>
          <w:bCs/>
        </w:rPr>
        <w:t xml:space="preserve"> (DMU) - </w:t>
      </w:r>
      <w:r w:rsidRPr="00CB488A">
        <w:rPr>
          <w:b/>
          <w:bCs/>
        </w:rPr>
        <w:t>Data Ownership Contract Requirements Language</w:t>
      </w:r>
      <w:bookmarkEnd w:id="95"/>
    </w:p>
    <w:p w14:paraId="71B1B081" w14:textId="77777777" w:rsidR="00157DD9" w:rsidRPr="009B7A55" w:rsidRDefault="00157DD9" w:rsidP="000439F7">
      <w:pPr>
        <w:pStyle w:val="ListParagraph"/>
        <w:numPr>
          <w:ilvl w:val="0"/>
          <w:numId w:val="23"/>
        </w:numPr>
        <w:spacing w:after="0" w:line="240" w:lineRule="auto"/>
        <w:ind w:left="360"/>
        <w:rPr>
          <w:b/>
        </w:rPr>
      </w:pPr>
      <w:r w:rsidRPr="009B7A55">
        <w:rPr>
          <w:b/>
          <w:bCs/>
        </w:rPr>
        <w:t xml:space="preserve">Accessibility of Government-owned </w:t>
      </w:r>
      <w:r>
        <w:rPr>
          <w:b/>
          <w:bCs/>
        </w:rPr>
        <w:t>D</w:t>
      </w:r>
      <w:r w:rsidRPr="009B7A55">
        <w:rPr>
          <w:b/>
          <w:bCs/>
        </w:rPr>
        <w:t>ata</w:t>
      </w:r>
    </w:p>
    <w:p w14:paraId="48CD315C" w14:textId="77777777" w:rsidR="00157DD9" w:rsidRPr="00541946" w:rsidRDefault="00157DD9" w:rsidP="00157DD9">
      <w:pPr>
        <w:pStyle w:val="ListParagraph"/>
        <w:spacing w:after="0" w:line="240" w:lineRule="auto"/>
        <w:ind w:left="360"/>
      </w:pPr>
      <w:r w:rsidRPr="00541946">
        <w:t>All stored program data</w:t>
      </w:r>
      <w:r>
        <w:t xml:space="preserve"> associated with this acquisition</w:t>
      </w:r>
      <w:r w:rsidRPr="00541946">
        <w:t xml:space="preserve"> shall be owned by the Government. As such, it shall be made accessible to the Government in accordance with the Minimum Data </w:t>
      </w:r>
      <w:r>
        <w:t>Access</w:t>
      </w:r>
      <w:r w:rsidRPr="00541946">
        <w:t xml:space="preserve"> Capability described below. This accessibility is required to allow full data transparency, flexibility in performing data analytics, and integration with data from other government programs. </w:t>
      </w:r>
    </w:p>
    <w:p w14:paraId="02EB70DD" w14:textId="77777777" w:rsidR="00157DD9" w:rsidRPr="00135741" w:rsidRDefault="00157DD9" w:rsidP="00157DD9">
      <w:pPr>
        <w:pStyle w:val="ListParagraph"/>
        <w:spacing w:after="0" w:line="240" w:lineRule="auto"/>
        <w:ind w:left="360"/>
      </w:pPr>
    </w:p>
    <w:p w14:paraId="1D558AFB" w14:textId="77777777" w:rsidR="00157DD9" w:rsidRDefault="00157DD9" w:rsidP="00157DD9">
      <w:pPr>
        <w:pStyle w:val="ListParagraph"/>
        <w:spacing w:after="0" w:line="240" w:lineRule="auto"/>
        <w:ind w:left="360"/>
      </w:pPr>
      <w:r w:rsidRPr="00541946">
        <w:t xml:space="preserve">In addition to the Minimum Data Access Capability, the Government prefers, but does not </w:t>
      </w:r>
      <w:proofErr w:type="gramStart"/>
      <w:r w:rsidRPr="00541946">
        <w:t>require,</w:t>
      </w:r>
      <w:proofErr w:type="gramEnd"/>
      <w:r w:rsidRPr="00541946">
        <w:t xml:space="preserve"> that program data be </w:t>
      </w:r>
      <w:r>
        <w:t>accessible</w:t>
      </w:r>
      <w:r w:rsidRPr="00541946">
        <w:t xml:space="preserve"> via </w:t>
      </w:r>
      <w:r>
        <w:t xml:space="preserve">Enhanced Access Capabilities as described below. </w:t>
      </w:r>
    </w:p>
    <w:p w14:paraId="75C1779B" w14:textId="77777777" w:rsidR="00157DD9" w:rsidRPr="00135741" w:rsidRDefault="00157DD9" w:rsidP="00157DD9">
      <w:pPr>
        <w:pStyle w:val="ListParagraph"/>
        <w:spacing w:after="0" w:line="240" w:lineRule="auto"/>
        <w:ind w:left="360"/>
      </w:pPr>
    </w:p>
    <w:p w14:paraId="1A165D89" w14:textId="77777777" w:rsidR="00157DD9" w:rsidRDefault="00157DD9" w:rsidP="00157DD9">
      <w:pPr>
        <w:pStyle w:val="ListParagraph"/>
        <w:spacing w:after="0" w:line="240" w:lineRule="auto"/>
        <w:ind w:left="360"/>
        <w:rPr>
          <w:color w:val="FF0000"/>
        </w:rPr>
      </w:pPr>
      <w:r>
        <w:t xml:space="preserve">Definition of </w:t>
      </w:r>
      <w:r w:rsidRPr="00037A9D">
        <w:rPr>
          <w:b/>
          <w:bCs/>
        </w:rPr>
        <w:t>“program data”</w:t>
      </w:r>
      <w:r>
        <w:t xml:space="preserve">: </w:t>
      </w:r>
      <w:r w:rsidRPr="00BC0423">
        <w:t xml:space="preserve">Program </w:t>
      </w:r>
      <w:r>
        <w:t>D</w:t>
      </w:r>
      <w:r w:rsidRPr="00BC0423">
        <w:t>ata</w:t>
      </w:r>
      <w:r>
        <w:t xml:space="preserve"> refers to </w:t>
      </w:r>
      <w:r w:rsidRPr="00037A9D">
        <w:rPr>
          <w:u w:val="single"/>
        </w:rPr>
        <w:t xml:space="preserve">any </w:t>
      </w:r>
      <w:r>
        <w:t xml:space="preserve">data resulting from ICE and DHS organizational activity. Examples of such data include but are not limited to administrative data resulting from human resource, management, and financial actions, as well as operational data resulting from performance of the ICE mission.  </w:t>
      </w:r>
    </w:p>
    <w:p w14:paraId="670F1DB8" w14:textId="77777777" w:rsidR="00157DD9" w:rsidRPr="00135741" w:rsidRDefault="00157DD9" w:rsidP="00157DD9">
      <w:pPr>
        <w:pStyle w:val="ListParagraph"/>
        <w:spacing w:after="0" w:line="240" w:lineRule="auto"/>
        <w:ind w:left="360"/>
        <w:rPr>
          <w:color w:val="FF0000"/>
        </w:rPr>
      </w:pPr>
    </w:p>
    <w:p w14:paraId="49F40A96" w14:textId="77777777" w:rsidR="00157DD9" w:rsidRDefault="00157DD9" w:rsidP="00157DD9">
      <w:pPr>
        <w:pStyle w:val="ListParagraph"/>
        <w:spacing w:after="0" w:line="240" w:lineRule="auto"/>
        <w:ind w:left="360"/>
      </w:pPr>
      <w:r>
        <w:t>Definition of “</w:t>
      </w:r>
      <w:r w:rsidRPr="00037A9D">
        <w:rPr>
          <w:b/>
          <w:bCs/>
        </w:rPr>
        <w:t xml:space="preserve">associated with </w:t>
      </w:r>
      <w:r>
        <w:rPr>
          <w:b/>
          <w:bCs/>
        </w:rPr>
        <w:t>this</w:t>
      </w:r>
      <w:r w:rsidRPr="00037A9D">
        <w:rPr>
          <w:b/>
          <w:bCs/>
        </w:rPr>
        <w:t xml:space="preserve"> acquisition</w:t>
      </w:r>
      <w:r>
        <w:rPr>
          <w:b/>
          <w:bCs/>
        </w:rPr>
        <w:t>”</w:t>
      </w:r>
      <w:r w:rsidRPr="00037A9D">
        <w:t>:</w:t>
      </w:r>
      <w:r>
        <w:rPr>
          <w:b/>
          <w:bCs/>
        </w:rPr>
        <w:t xml:space="preserve"> </w:t>
      </w:r>
      <w:r>
        <w:t xml:space="preserve">Program Data is associated with an acquisition if it is created by DHS organizational activity that is facilitated by the contractor. Examples of how a contractor might facilitate organizational </w:t>
      </w:r>
      <w:proofErr w:type="gramStart"/>
      <w:r>
        <w:t>activity</w:t>
      </w:r>
      <w:proofErr w:type="gramEnd"/>
      <w:r>
        <w:t xml:space="preserve"> follow:</w:t>
      </w:r>
    </w:p>
    <w:p w14:paraId="3247082A" w14:textId="77777777" w:rsidR="00157DD9" w:rsidRDefault="00157DD9" w:rsidP="000439F7">
      <w:pPr>
        <w:pStyle w:val="ListParagraph"/>
        <w:numPr>
          <w:ilvl w:val="0"/>
          <w:numId w:val="24"/>
        </w:numPr>
        <w:spacing w:after="0" w:line="240" w:lineRule="auto"/>
        <w:ind w:left="720" w:hanging="270"/>
      </w:pPr>
      <w:r>
        <w:t>Program data is stored by contractor personnel</w:t>
      </w:r>
    </w:p>
    <w:p w14:paraId="6A110DC5" w14:textId="77777777" w:rsidR="00157DD9" w:rsidRDefault="00157DD9" w:rsidP="000439F7">
      <w:pPr>
        <w:pStyle w:val="ListParagraph"/>
        <w:numPr>
          <w:ilvl w:val="0"/>
          <w:numId w:val="24"/>
        </w:numPr>
        <w:spacing w:after="0" w:line="240" w:lineRule="auto"/>
        <w:ind w:left="720" w:hanging="270"/>
      </w:pPr>
      <w:r w:rsidRPr="00983F25">
        <w:t xml:space="preserve">Program data </w:t>
      </w:r>
      <w:r w:rsidRPr="00D033B2">
        <w:t>is stored by software that is managed, developed, or used by the contracto</w:t>
      </w:r>
      <w:r>
        <w:t>r</w:t>
      </w:r>
    </w:p>
    <w:p w14:paraId="2B4A2897" w14:textId="77777777" w:rsidR="00157DD9" w:rsidRDefault="00157DD9" w:rsidP="000439F7">
      <w:pPr>
        <w:pStyle w:val="ListParagraph"/>
        <w:numPr>
          <w:ilvl w:val="0"/>
          <w:numId w:val="24"/>
        </w:numPr>
        <w:spacing w:after="0" w:line="240" w:lineRule="auto"/>
        <w:ind w:left="720" w:hanging="270"/>
      </w:pPr>
      <w:r w:rsidRPr="009E7AAC">
        <w:t>Program data is stored in a re</w:t>
      </w:r>
      <w:r>
        <w:t>pos</w:t>
      </w:r>
      <w:r w:rsidRPr="009E7AAC">
        <w:t>itory that is managed, developed</w:t>
      </w:r>
      <w:r>
        <w:t>,</w:t>
      </w:r>
      <w:r w:rsidRPr="009E7AAC">
        <w:t xml:space="preserve"> or used by the contractor</w:t>
      </w:r>
    </w:p>
    <w:p w14:paraId="57040385" w14:textId="77777777" w:rsidR="00157DD9" w:rsidRPr="00135741" w:rsidRDefault="00157DD9" w:rsidP="00157DD9">
      <w:pPr>
        <w:spacing w:after="0" w:line="240" w:lineRule="auto"/>
        <w:ind w:left="360"/>
      </w:pPr>
    </w:p>
    <w:p w14:paraId="5007D6EA" w14:textId="77777777" w:rsidR="00157DD9" w:rsidRPr="00F2072B" w:rsidRDefault="00157DD9" w:rsidP="000439F7">
      <w:pPr>
        <w:pStyle w:val="ListParagraph"/>
        <w:numPr>
          <w:ilvl w:val="0"/>
          <w:numId w:val="23"/>
        </w:numPr>
        <w:spacing w:after="0" w:line="240" w:lineRule="auto"/>
        <w:ind w:left="360"/>
        <w:rPr>
          <w:b/>
        </w:rPr>
      </w:pPr>
      <w:bookmarkStart w:id="96" w:name="_Hlk87625319"/>
      <w:r w:rsidRPr="00F2072B">
        <w:rPr>
          <w:b/>
        </w:rPr>
        <w:t xml:space="preserve"> Minimum Data Access Capability </w:t>
      </w:r>
      <w:bookmarkEnd w:id="96"/>
    </w:p>
    <w:p w14:paraId="57CCA16E" w14:textId="77777777" w:rsidR="00157DD9" w:rsidRPr="00135741" w:rsidRDefault="00157DD9" w:rsidP="00157DD9">
      <w:pPr>
        <w:spacing w:after="0" w:line="240" w:lineRule="auto"/>
        <w:ind w:left="360" w:firstLine="540"/>
      </w:pPr>
    </w:p>
    <w:p w14:paraId="6059CB4E" w14:textId="77777777" w:rsidR="00157DD9" w:rsidRPr="00541946" w:rsidRDefault="00157DD9" w:rsidP="000439F7">
      <w:pPr>
        <w:pStyle w:val="ListParagraph"/>
        <w:numPr>
          <w:ilvl w:val="0"/>
          <w:numId w:val="22"/>
        </w:numPr>
        <w:spacing w:after="0" w:line="240" w:lineRule="auto"/>
        <w:ind w:left="630" w:hanging="180"/>
      </w:pPr>
      <w:r>
        <w:t>T</w:t>
      </w:r>
      <w:r w:rsidRPr="00541946">
        <w:t xml:space="preserve">he current version of all </w:t>
      </w:r>
      <w:r>
        <w:t>P</w:t>
      </w:r>
      <w:r w:rsidRPr="00541946">
        <w:t xml:space="preserve">rogram </w:t>
      </w:r>
      <w:r>
        <w:t>D</w:t>
      </w:r>
      <w:r w:rsidRPr="00541946">
        <w:t xml:space="preserve">ata </w:t>
      </w:r>
      <w:r>
        <w:t xml:space="preserve">is </w:t>
      </w:r>
      <w:r w:rsidRPr="00541946">
        <w:t xml:space="preserve">accessible to the Government within 24 hours of request, as well as on any pre-defined schedule as </w:t>
      </w:r>
      <w:r>
        <w:t>required</w:t>
      </w:r>
      <w:r w:rsidRPr="00541946">
        <w:t xml:space="preserve"> by the Government.</w:t>
      </w:r>
    </w:p>
    <w:p w14:paraId="6FD96113" w14:textId="77777777" w:rsidR="00157DD9" w:rsidRPr="00135741" w:rsidRDefault="00157DD9" w:rsidP="00157DD9">
      <w:pPr>
        <w:pStyle w:val="ListParagraph"/>
        <w:spacing w:after="0" w:line="240" w:lineRule="auto"/>
        <w:ind w:left="630" w:hanging="180"/>
      </w:pPr>
    </w:p>
    <w:p w14:paraId="016E0BC5" w14:textId="77777777" w:rsidR="00157DD9" w:rsidRPr="00541946" w:rsidRDefault="00157DD9" w:rsidP="00157DD9">
      <w:pPr>
        <w:spacing w:after="0" w:line="240" w:lineRule="auto"/>
        <w:ind w:left="634"/>
      </w:pPr>
      <w:r w:rsidRPr="00541946">
        <w:t>Data access can occur by various means, provided that Government security requirements are met</w:t>
      </w:r>
      <w:r>
        <w:t xml:space="preserve">, and data is accessible in a format that is acceptable to the Government. </w:t>
      </w:r>
      <w:r w:rsidRPr="00541946">
        <w:t xml:space="preserve"> Examples include but are not limited to APIs that are consumable by the Government, files made available for Government download</w:t>
      </w:r>
      <w:r>
        <w:t xml:space="preserve"> (e.g., Excel Spreadsheets)</w:t>
      </w:r>
      <w:r w:rsidRPr="00541946">
        <w:t>, or direct database query by federal or contractor personnel</w:t>
      </w:r>
      <w:r>
        <w:t>.</w:t>
      </w:r>
    </w:p>
    <w:p w14:paraId="75C62D66" w14:textId="77777777" w:rsidR="00157DD9" w:rsidRPr="00135741" w:rsidRDefault="00157DD9" w:rsidP="00157DD9">
      <w:pPr>
        <w:spacing w:after="0" w:line="240" w:lineRule="auto"/>
        <w:ind w:left="630" w:hanging="180"/>
      </w:pPr>
    </w:p>
    <w:p w14:paraId="4EC8A208" w14:textId="77777777" w:rsidR="00157DD9" w:rsidRDefault="00157DD9" w:rsidP="000439F7">
      <w:pPr>
        <w:pStyle w:val="ListParagraph"/>
        <w:numPr>
          <w:ilvl w:val="0"/>
          <w:numId w:val="22"/>
        </w:numPr>
        <w:spacing w:after="0" w:line="240" w:lineRule="auto"/>
        <w:ind w:left="630" w:hanging="180"/>
      </w:pPr>
      <w:r w:rsidRPr="00541946">
        <w:t xml:space="preserve">The contractor shall format program data accessed by the Government to anticipate the maximum file size of any data to be </w:t>
      </w:r>
      <w:r>
        <w:t>accessed.</w:t>
      </w:r>
      <w:r w:rsidRPr="00541946">
        <w:t xml:space="preserve"> File size shall be small enough to assure rapid processing by government applications.</w:t>
      </w:r>
      <w:r>
        <w:br/>
      </w:r>
    </w:p>
    <w:p w14:paraId="01FCFB94" w14:textId="77777777" w:rsidR="00157DD9" w:rsidRPr="00541946" w:rsidRDefault="00157DD9" w:rsidP="000439F7">
      <w:pPr>
        <w:pStyle w:val="ListParagraph"/>
        <w:numPr>
          <w:ilvl w:val="0"/>
          <w:numId w:val="22"/>
        </w:numPr>
        <w:spacing w:after="0" w:line="240" w:lineRule="auto"/>
        <w:ind w:left="630" w:hanging="180"/>
      </w:pPr>
      <w:r w:rsidRPr="00541946">
        <w:t xml:space="preserve">The contractor shall provide the means </w:t>
      </w:r>
      <w:r>
        <w:t xml:space="preserve">for the Government </w:t>
      </w:r>
      <w:r w:rsidRPr="00541946">
        <w:t xml:space="preserve">to interpret </w:t>
      </w:r>
      <w:r>
        <w:t>accessible</w:t>
      </w:r>
      <w:r w:rsidRPr="00541946">
        <w:t xml:space="preserve"> </w:t>
      </w:r>
      <w:r>
        <w:t>P</w:t>
      </w:r>
      <w:r w:rsidRPr="00541946">
        <w:t xml:space="preserve">rogram </w:t>
      </w:r>
      <w:r>
        <w:t>D</w:t>
      </w:r>
      <w:r w:rsidRPr="00541946">
        <w:t>ata as follows:</w:t>
      </w:r>
    </w:p>
    <w:p w14:paraId="614C1B1B" w14:textId="77777777" w:rsidR="00157DD9" w:rsidRPr="00541946" w:rsidRDefault="00157DD9" w:rsidP="00157DD9">
      <w:pPr>
        <w:pStyle w:val="ListParagraph"/>
        <w:spacing w:after="0" w:line="240" w:lineRule="auto"/>
        <w:ind w:left="630" w:hanging="180"/>
      </w:pPr>
    </w:p>
    <w:p w14:paraId="3FB8B972" w14:textId="77777777" w:rsidR="00157DD9" w:rsidRPr="00541946" w:rsidRDefault="00157DD9" w:rsidP="000439F7">
      <w:pPr>
        <w:pStyle w:val="ListParagraph"/>
        <w:numPr>
          <w:ilvl w:val="1"/>
          <w:numId w:val="21"/>
        </w:numPr>
        <w:spacing w:after="0" w:line="240" w:lineRule="auto"/>
        <w:ind w:left="900" w:hanging="270"/>
      </w:pPr>
      <w:r w:rsidRPr="00541946">
        <w:t xml:space="preserve">Data elements and groupings of data elements shall be clearly identifiable by labels embedded in the data itself, or by a separate schema or file layout which allows such elements and groupings to be identified. </w:t>
      </w:r>
    </w:p>
    <w:p w14:paraId="2CAF24B4" w14:textId="77777777" w:rsidR="00157DD9" w:rsidRPr="00541946" w:rsidRDefault="00157DD9" w:rsidP="00157DD9">
      <w:pPr>
        <w:spacing w:after="0" w:line="240" w:lineRule="auto"/>
        <w:ind w:left="900"/>
      </w:pPr>
      <w:r w:rsidRPr="00541946">
        <w:t>In the case of a relational database schema defined through Data Definition Language (DDL), data elements would be represented as columns, and groupings of data would be represented as tables. In addition, relationships between tables would be described as foreign key relations.</w:t>
      </w:r>
    </w:p>
    <w:p w14:paraId="561FE282" w14:textId="77777777" w:rsidR="00157DD9" w:rsidRPr="00541946" w:rsidRDefault="00157DD9" w:rsidP="000439F7">
      <w:pPr>
        <w:pStyle w:val="ListParagraph"/>
        <w:numPr>
          <w:ilvl w:val="1"/>
          <w:numId w:val="21"/>
        </w:numPr>
        <w:spacing w:after="0" w:line="240" w:lineRule="auto"/>
        <w:ind w:left="900" w:hanging="270"/>
      </w:pPr>
      <w:r w:rsidRPr="00541946">
        <w:lastRenderedPageBreak/>
        <w:t xml:space="preserve">Labels or names used to identify data elements and groupings of data elements shall be approved by the Government. In addition, each label or name shall be associated with a government approved definition which describes the content of data held therein. </w:t>
      </w:r>
    </w:p>
    <w:p w14:paraId="20417C41" w14:textId="77777777" w:rsidR="00157DD9" w:rsidRPr="00541946" w:rsidRDefault="00157DD9" w:rsidP="000439F7">
      <w:pPr>
        <w:pStyle w:val="ListParagraph"/>
        <w:numPr>
          <w:ilvl w:val="1"/>
          <w:numId w:val="21"/>
        </w:numPr>
        <w:spacing w:after="0" w:line="240" w:lineRule="auto"/>
        <w:ind w:left="900" w:hanging="270"/>
      </w:pPr>
      <w:r w:rsidRPr="00541946">
        <w:t>Program data delivered to the Government shall conform to the Government approved definition for each data element and grouping of data elements.</w:t>
      </w:r>
    </w:p>
    <w:p w14:paraId="0B489A17" w14:textId="77777777" w:rsidR="00157DD9" w:rsidRPr="00541946" w:rsidRDefault="00157DD9" w:rsidP="000439F7">
      <w:pPr>
        <w:pStyle w:val="ListParagraph"/>
        <w:numPr>
          <w:ilvl w:val="1"/>
          <w:numId w:val="21"/>
        </w:numPr>
        <w:spacing w:after="0" w:line="240" w:lineRule="auto"/>
        <w:ind w:left="900" w:hanging="270"/>
      </w:pPr>
      <w:r w:rsidRPr="00541946">
        <w:t xml:space="preserve">All data </w:t>
      </w:r>
      <w:r>
        <w:t>accessible by</w:t>
      </w:r>
      <w:r w:rsidRPr="00541946">
        <w:t xml:space="preserve"> the Government shall be both machine readable and human-readable in plain text. </w:t>
      </w:r>
    </w:p>
    <w:p w14:paraId="7B4C1AFA" w14:textId="77777777" w:rsidR="00157DD9" w:rsidRPr="00541946" w:rsidRDefault="00157DD9" w:rsidP="000439F7">
      <w:pPr>
        <w:pStyle w:val="ListParagraph"/>
        <w:numPr>
          <w:ilvl w:val="1"/>
          <w:numId w:val="21"/>
        </w:numPr>
        <w:spacing w:after="0" w:line="240" w:lineRule="auto"/>
        <w:ind w:left="900" w:hanging="270"/>
      </w:pPr>
      <w:r w:rsidRPr="00541946">
        <w:t xml:space="preserve">All reference data associated with </w:t>
      </w:r>
      <w:r>
        <w:t>P</w:t>
      </w:r>
      <w:r w:rsidRPr="00541946">
        <w:t xml:space="preserve">rogram </w:t>
      </w:r>
      <w:r>
        <w:t>D</w:t>
      </w:r>
      <w:r w:rsidRPr="00541946">
        <w:t xml:space="preserve">ata also needs to be </w:t>
      </w:r>
      <w:r>
        <w:t xml:space="preserve">accessible </w:t>
      </w:r>
      <w:r w:rsidRPr="00541946">
        <w:t xml:space="preserve">to the Government. Such reference data is required to provide complete understanding of a record. </w:t>
      </w:r>
    </w:p>
    <w:p w14:paraId="31B3D29F" w14:textId="77777777" w:rsidR="00157DD9" w:rsidRDefault="00157DD9" w:rsidP="00157DD9">
      <w:pPr>
        <w:spacing w:after="0" w:line="240" w:lineRule="auto"/>
        <w:ind w:left="900"/>
      </w:pPr>
    </w:p>
    <w:p w14:paraId="5AA3E385" w14:textId="77777777" w:rsidR="00157DD9" w:rsidRDefault="00157DD9" w:rsidP="00157DD9">
      <w:pPr>
        <w:spacing w:after="0" w:line="240" w:lineRule="auto"/>
        <w:ind w:left="900"/>
      </w:pPr>
      <w:r w:rsidRPr="00671FC7">
        <w:rPr>
          <w:b/>
          <w:bCs/>
        </w:rPr>
        <w:t>Reference Data Example:</w:t>
      </w:r>
      <w:r w:rsidRPr="00541946">
        <w:t xml:space="preserve"> Program data may include a city code which uniquely identifies a city. Reference data associated with a city code may include its name, geographic boundaries, population, median income, etc. This example is provided for clarification of the meaning of reference data and may or may not apply to this specific </w:t>
      </w:r>
      <w:r>
        <w:t>acquisition</w:t>
      </w:r>
      <w:r w:rsidRPr="00541946">
        <w:t>. Examples of other reference data codes would include codes representing eye color, gender, country of origin, etc.</w:t>
      </w:r>
    </w:p>
    <w:p w14:paraId="5C5C4346" w14:textId="77777777" w:rsidR="00157DD9" w:rsidRDefault="00157DD9" w:rsidP="00157DD9">
      <w:pPr>
        <w:spacing w:after="0" w:line="240" w:lineRule="auto"/>
        <w:ind w:left="360"/>
        <w:rPr>
          <w:b/>
          <w:bCs/>
        </w:rPr>
      </w:pPr>
    </w:p>
    <w:p w14:paraId="5A8DCC17" w14:textId="77777777" w:rsidR="00157DD9" w:rsidRPr="00496C30" w:rsidRDefault="00157DD9" w:rsidP="000439F7">
      <w:pPr>
        <w:pStyle w:val="ListParagraph"/>
        <w:numPr>
          <w:ilvl w:val="0"/>
          <w:numId w:val="23"/>
        </w:numPr>
        <w:spacing w:after="0" w:line="240" w:lineRule="auto"/>
        <w:ind w:left="360"/>
        <w:rPr>
          <w:b/>
        </w:rPr>
      </w:pPr>
      <w:r>
        <w:rPr>
          <w:b/>
          <w:bCs/>
        </w:rPr>
        <w:t>Enhanced Access Capabilities</w:t>
      </w:r>
    </w:p>
    <w:p w14:paraId="0CDB6B45" w14:textId="77777777" w:rsidR="00157DD9" w:rsidRPr="00541946" w:rsidRDefault="00157DD9" w:rsidP="00157DD9">
      <w:pPr>
        <w:pStyle w:val="ListParagraph"/>
        <w:spacing w:after="0" w:line="240" w:lineRule="auto"/>
      </w:pPr>
      <w:r w:rsidRPr="00541946">
        <w:t xml:space="preserve">The Government prefers that sharing of program data take place via an Application Programming Interface (API) or </w:t>
      </w:r>
      <w:r>
        <w:t xml:space="preserve">multiple </w:t>
      </w:r>
      <w:r w:rsidRPr="00541946">
        <w:t xml:space="preserve">APIs. APIs allow the Government to efficiently consume data via a widely recognized standard where the data has been completely abstracted from the technology platform that produces it.  </w:t>
      </w:r>
    </w:p>
    <w:p w14:paraId="58AEF288" w14:textId="77777777" w:rsidR="00157DD9" w:rsidRPr="00541946" w:rsidRDefault="00157DD9" w:rsidP="00157DD9">
      <w:pPr>
        <w:pStyle w:val="ListParagraph"/>
        <w:spacing w:after="0" w:line="240" w:lineRule="auto"/>
      </w:pPr>
    </w:p>
    <w:p w14:paraId="4A9B3BA6" w14:textId="77777777" w:rsidR="00157DD9" w:rsidRPr="00496C30" w:rsidRDefault="00157DD9" w:rsidP="00157DD9">
      <w:pPr>
        <w:pStyle w:val="ListParagraph"/>
        <w:spacing w:after="0" w:line="240" w:lineRule="auto"/>
      </w:pPr>
      <w:r w:rsidRPr="00541946">
        <w:t>In addition</w:t>
      </w:r>
      <w:r>
        <w:t xml:space="preserve">, the </w:t>
      </w:r>
      <w:r w:rsidRPr="00541946">
        <w:t>Government</w:t>
      </w:r>
      <w:r>
        <w:t xml:space="preserve"> prefers that </w:t>
      </w:r>
      <w:proofErr w:type="gramStart"/>
      <w:r>
        <w:t>sharing of</w:t>
      </w:r>
      <w:proofErr w:type="gramEnd"/>
      <w:r>
        <w:t xml:space="preserve"> program data take place using techniques that enhance efficiency, such as </w:t>
      </w:r>
      <w:r w:rsidRPr="00541946">
        <w:t>Change Data Capture (CDC)</w:t>
      </w:r>
      <w:r>
        <w:t>. CDC enhances efficiency of data transfer by providing only incremental updates to program data as opposed to providing all program data each time data is shared.</w:t>
      </w:r>
    </w:p>
    <w:p w14:paraId="7677CA45" w14:textId="77777777" w:rsidR="00275F8E" w:rsidRPr="00A267B0" w:rsidRDefault="00275F8E" w:rsidP="00275F8E">
      <w:pPr>
        <w:pStyle w:val="1"/>
        <w:numPr>
          <w:ilvl w:val="0"/>
          <w:numId w:val="0"/>
        </w:numPr>
      </w:pPr>
    </w:p>
    <w:p w14:paraId="1DE86059" w14:textId="0C52DEB2" w:rsidR="00BD5D36" w:rsidRDefault="00E80610" w:rsidP="000511F7">
      <w:pPr>
        <w:pStyle w:val="Heading1"/>
        <w:rPr>
          <w:rFonts w:ascii="Times New Roman" w:hAnsi="Times New Roman" w:cs="Times New Roman"/>
          <w:b/>
          <w:bCs/>
          <w:color w:val="auto"/>
          <w:sz w:val="28"/>
          <w:szCs w:val="28"/>
        </w:rPr>
      </w:pPr>
      <w:bookmarkStart w:id="97" w:name="_Toc211513879"/>
      <w:r>
        <w:rPr>
          <w:rFonts w:ascii="Times New Roman" w:hAnsi="Times New Roman" w:cs="Times New Roman"/>
          <w:b/>
          <w:bCs/>
          <w:color w:val="auto"/>
          <w:sz w:val="28"/>
          <w:szCs w:val="28"/>
        </w:rPr>
        <w:t>12</w:t>
      </w:r>
      <w:r w:rsidR="005E5A03">
        <w:rPr>
          <w:rFonts w:ascii="Times New Roman" w:hAnsi="Times New Roman" w:cs="Times New Roman"/>
          <w:b/>
          <w:bCs/>
          <w:color w:val="auto"/>
          <w:sz w:val="28"/>
          <w:szCs w:val="28"/>
        </w:rPr>
        <w:t>.0</w:t>
      </w:r>
      <w:r w:rsidR="00F4121F" w:rsidRPr="00A90EAA">
        <w:rPr>
          <w:rFonts w:ascii="Times New Roman" w:hAnsi="Times New Roman" w:cs="Times New Roman"/>
          <w:b/>
          <w:bCs/>
          <w:color w:val="auto"/>
          <w:sz w:val="28"/>
          <w:szCs w:val="28"/>
        </w:rPr>
        <w:t xml:space="preserve"> </w:t>
      </w:r>
      <w:r w:rsidR="001A7EB8" w:rsidRPr="00A90EAA">
        <w:rPr>
          <w:rFonts w:ascii="Times New Roman" w:hAnsi="Times New Roman" w:cs="Times New Roman"/>
          <w:b/>
          <w:bCs/>
          <w:color w:val="auto"/>
          <w:sz w:val="28"/>
          <w:szCs w:val="28"/>
        </w:rPr>
        <w:t>Section 508 Requirement</w:t>
      </w:r>
      <w:r w:rsidR="00754E8B" w:rsidRPr="00A90EAA">
        <w:rPr>
          <w:rFonts w:ascii="Times New Roman" w:hAnsi="Times New Roman" w:cs="Times New Roman"/>
          <w:b/>
          <w:bCs/>
          <w:color w:val="auto"/>
          <w:sz w:val="28"/>
          <w:szCs w:val="28"/>
        </w:rPr>
        <w:t>s</w:t>
      </w:r>
      <w:bookmarkEnd w:id="97"/>
    </w:p>
    <w:p w14:paraId="2C51E097" w14:textId="77777777" w:rsidR="00BB2CA9" w:rsidRPr="0073122F" w:rsidRDefault="00BB2CA9" w:rsidP="0073122F">
      <w:pPr>
        <w:pStyle w:val="NoSpacing"/>
      </w:pPr>
    </w:p>
    <w:p w14:paraId="14D4C5C3" w14:textId="77777777" w:rsidR="00231565" w:rsidRPr="00231565" w:rsidRDefault="00231565" w:rsidP="00231565">
      <w:r w:rsidRPr="00231565">
        <w:t>Section 508 of the Rehabilitation Act (classified to </w:t>
      </w:r>
      <w:hyperlink r:id="rId27" w:tgtFrame="_blank" w:history="1">
        <w:r w:rsidRPr="00231565">
          <w:rPr>
            <w:rStyle w:val="Hyperlink"/>
          </w:rPr>
          <w:t>29 U.S.C. § 794d</w:t>
        </w:r>
      </w:hyperlink>
      <w:r w:rsidRPr="00231565">
        <w:t>) requires that when Federal agencies develop, procure, maintain, or use information and communications technology (ICT), it shall be accessible to people with disabilities. Federal employees and members of the public with disabilities must be afforded access to and use of information and data comparable to that of Federal employees and members of the public without disabilities.</w:t>
      </w:r>
    </w:p>
    <w:p w14:paraId="41B381BD" w14:textId="77777777" w:rsidR="00231565" w:rsidRPr="00231565" w:rsidRDefault="00231565" w:rsidP="00231565">
      <w:r w:rsidRPr="00231565">
        <w:t>All products, platforms and services delivered as part of this work statement that, by definition, are deemed ICT shall conform to the revised regulatory implementation of Section 508 Standards, which are located at 36 C.F.R. § 1194.1 &amp; Appendixes A, C &amp; D, and available at </w:t>
      </w:r>
      <w:hyperlink r:id="rId28" w:tgtFrame="_blank" w:history="1">
        <w:r w:rsidRPr="00231565">
          <w:rPr>
            <w:rStyle w:val="Hyperlink"/>
          </w:rPr>
          <w:t>https://www.ecfr.gov/cgi-bin/text-idx?SID=e1c6735e25593339a9db63534259d8ec&amp;mc=true&amp;node=pt36.3.1194&amp;rgn=div5</w:t>
        </w:r>
      </w:hyperlink>
      <w:r w:rsidRPr="00231565">
        <w:t>. In the revised regulation, ICT replaced the term electronic and information technology (EIT) used in the original 508 standards.  ICT includes IT and other equipment.</w:t>
      </w:r>
    </w:p>
    <w:p w14:paraId="1E84F678" w14:textId="77777777" w:rsidR="00231565" w:rsidRPr="00231565" w:rsidRDefault="00231565" w:rsidP="00231565">
      <w:r w:rsidRPr="00231565">
        <w:t xml:space="preserve">Exceptions for this work statement have been determined by DHS and only the exceptions described herein may be applied. Any request for additional exceptions shall be sent to the Contracting </w:t>
      </w:r>
      <w:proofErr w:type="gramStart"/>
      <w:r w:rsidRPr="00231565">
        <w:t>Officer</w:t>
      </w:r>
      <w:proofErr w:type="gramEnd"/>
      <w:r w:rsidRPr="00231565">
        <w:t xml:space="preserve"> and a determination will be made according to DHS Directive 139-05, Office of Accessible Systems and </w:t>
      </w:r>
      <w:r w:rsidRPr="00231565">
        <w:lastRenderedPageBreak/>
        <w:t xml:space="preserve">Technology, dated November 12, </w:t>
      </w:r>
      <w:proofErr w:type="gramStart"/>
      <w:r w:rsidRPr="00231565">
        <w:t>2018</w:t>
      </w:r>
      <w:proofErr w:type="gramEnd"/>
      <w:r w:rsidRPr="00231565">
        <w:t xml:space="preserve"> and DHS Instruction 139-05-001, Managing the Accessible Systems and Technology Program, dated November 20, 2018, or any successor publication.</w:t>
      </w:r>
    </w:p>
    <w:p w14:paraId="5745C516" w14:textId="4E33DD56" w:rsidR="007951A5" w:rsidRDefault="00371A2F" w:rsidP="007951A5">
      <w:pPr>
        <w:rPr>
          <w:b/>
          <w:bCs/>
        </w:rPr>
      </w:pPr>
      <w:bookmarkStart w:id="98" w:name="_Toc135921269"/>
      <w:r w:rsidRPr="0067768C">
        <w:rPr>
          <w:b/>
          <w:bCs/>
        </w:rPr>
        <w:t>Section 508 Requirements for Technology Services</w:t>
      </w:r>
      <w:bookmarkEnd w:id="98"/>
    </w:p>
    <w:p w14:paraId="33101ED4" w14:textId="77777777" w:rsidR="002B55C4" w:rsidRPr="007934F4" w:rsidRDefault="002B55C4" w:rsidP="000439F7">
      <w:pPr>
        <w:pStyle w:val="ListParagraph"/>
        <w:numPr>
          <w:ilvl w:val="0"/>
          <w:numId w:val="25"/>
        </w:numPr>
        <w:spacing w:after="200" w:line="276" w:lineRule="auto"/>
      </w:pPr>
      <w:r w:rsidRPr="007934F4">
        <w:t>When providing installation, configuration or integration services for ICT, the Contractor shall not reduce the original ICT item's level of Section 508 conformance prior to the services being performed.</w:t>
      </w:r>
    </w:p>
    <w:p w14:paraId="0C7B872E" w14:textId="2E675B0B" w:rsidR="002B55C4" w:rsidRPr="007934F4" w:rsidRDefault="002B55C4" w:rsidP="000439F7">
      <w:pPr>
        <w:pStyle w:val="ListParagraph"/>
        <w:numPr>
          <w:ilvl w:val="0"/>
          <w:numId w:val="25"/>
        </w:numPr>
        <w:spacing w:after="200" w:line="276" w:lineRule="auto"/>
      </w:pPr>
      <w:r w:rsidRPr="007934F4">
        <w:t xml:space="preserve">When providing maintenance upgrades, substitutions, and replacements to ICT, the contractor shall not reduce the original ICT’s level of Section 508 conformance prior to upgrade, substitution or replacement. The agency reserves the right to request an Accessibility Conformance Report (ACR) for proposed upgrades, substitutions and replacements prior to acceptance. The ACR should be created using </w:t>
      </w:r>
      <w:r w:rsidR="00E515A5" w:rsidRPr="007934F4">
        <w:t>the</w:t>
      </w:r>
      <w:r w:rsidRPr="007934F4">
        <w:t xml:space="preserve"> Voluntary Product Accessibility Template Version 2.2 508 (or successor versions). The template can be located at </w:t>
      </w:r>
      <w:hyperlink r:id="rId29" w:history="1">
        <w:r w:rsidRPr="001550A3">
          <w:rPr>
            <w:rStyle w:val="Hyperlink"/>
          </w:rPr>
          <w:t>https://www.itic.org/policy/accessibility/vpat</w:t>
        </w:r>
      </w:hyperlink>
    </w:p>
    <w:p w14:paraId="79FDB338" w14:textId="77777777" w:rsidR="002B55C4" w:rsidRPr="007934F4" w:rsidRDefault="002B55C4" w:rsidP="000439F7">
      <w:pPr>
        <w:pStyle w:val="ListParagraph"/>
        <w:numPr>
          <w:ilvl w:val="0"/>
          <w:numId w:val="25"/>
        </w:numPr>
        <w:spacing w:after="200" w:line="276" w:lineRule="auto"/>
      </w:pPr>
      <w:r w:rsidRPr="007934F4">
        <w:t>When providing Platform as a Service (PaaS) or Software as a Service (SaaS), the contractor shall ensure services conform to the applicable Section 508 standards (including the requirements in Chapter 5 for software and WCAG Level A and AA Level 2.0 success criteria for web and software.  When the requirements in Chapter 5 do not address one or more software functions, the Contractor shall ensure conformance to the Functional Performance Criteria specified in Chapter 3.)  The agency reserves the right to request an Accessibility Conformance Report (ACR) for PaaS and SaaS offerings. The ACR should be created using the Voluntary Product Accessibility Template Version 2.2 508 (or later). The template can be located at </w:t>
      </w:r>
      <w:hyperlink r:id="rId30" w:history="1">
        <w:r w:rsidRPr="001550A3">
          <w:rPr>
            <w:rStyle w:val="Hyperlink"/>
          </w:rPr>
          <w:t>https://www.itic.org/policy/accessibility/vpat</w:t>
        </w:r>
      </w:hyperlink>
    </w:p>
    <w:p w14:paraId="14D15E70" w14:textId="77777777" w:rsidR="002B55C4" w:rsidRPr="007934F4" w:rsidRDefault="002B55C4" w:rsidP="000439F7">
      <w:pPr>
        <w:pStyle w:val="ListParagraph"/>
        <w:numPr>
          <w:ilvl w:val="0"/>
          <w:numId w:val="25"/>
        </w:numPr>
        <w:spacing w:after="200" w:line="276" w:lineRule="auto"/>
      </w:pPr>
      <w:r w:rsidRPr="007934F4">
        <w:t xml:space="preserve">When providing cloud hosting services (Infrastructure as a Service, Platform as a Service, Software as a Service, etc.) the Contractor shall ensure user administrative screens, dashboards and portals used to </w:t>
      </w:r>
      <w:proofErr w:type="gramStart"/>
      <w:r w:rsidRPr="007934F4">
        <w:t>configure, and</w:t>
      </w:r>
      <w:proofErr w:type="gramEnd"/>
      <w:r w:rsidRPr="007934F4">
        <w:t xml:space="preserve"> monitor cloud services conform to the Section 508 standards.</w:t>
      </w:r>
    </w:p>
    <w:p w14:paraId="3F20A22A" w14:textId="77777777" w:rsidR="002B55C4" w:rsidRPr="007934F4" w:rsidRDefault="002B55C4" w:rsidP="000439F7">
      <w:pPr>
        <w:pStyle w:val="ListParagraph"/>
        <w:numPr>
          <w:ilvl w:val="0"/>
          <w:numId w:val="25"/>
        </w:numPr>
        <w:spacing w:after="200" w:line="276" w:lineRule="auto"/>
      </w:pPr>
      <w:r w:rsidRPr="007934F4">
        <w:t>The Contractor shall ensure cloud hosting services shall not reduce the level of Section 508 conformance for ICT migrated by DHS to the cloud hosting environment.</w:t>
      </w:r>
    </w:p>
    <w:p w14:paraId="61F9F6EE" w14:textId="77777777" w:rsidR="002B55C4" w:rsidRPr="007934F4" w:rsidRDefault="002B55C4" w:rsidP="000439F7">
      <w:pPr>
        <w:pStyle w:val="ListParagraph"/>
        <w:numPr>
          <w:ilvl w:val="0"/>
          <w:numId w:val="25"/>
        </w:numPr>
        <w:spacing w:after="200" w:line="276" w:lineRule="auto"/>
      </w:pPr>
      <w:r w:rsidRPr="007934F4">
        <w:t>When developing or modifying ICT, the Contractor is required to validate ICT deliverables for conformance to the applicable Section 508 requirements. Validation shall occur on a frequency that ensures Section 508 requirements is evaluated within each iteration and release that contains user interface functionality.</w:t>
      </w:r>
    </w:p>
    <w:p w14:paraId="4D82E1DA" w14:textId="77777777" w:rsidR="002B55C4" w:rsidRPr="007934F4" w:rsidRDefault="002B55C4" w:rsidP="000439F7">
      <w:pPr>
        <w:pStyle w:val="ListParagraph"/>
        <w:numPr>
          <w:ilvl w:val="0"/>
          <w:numId w:val="25"/>
        </w:numPr>
        <w:spacing w:after="200" w:line="276" w:lineRule="auto"/>
      </w:pPr>
      <w:r w:rsidRPr="007934F4">
        <w:t>When modifying, installing, configuring or integrating commercially available or government-owned ICT, the Contractor shall not reduce the original ICT Item’s level of Section 508 conformance.</w:t>
      </w:r>
    </w:p>
    <w:p w14:paraId="311F366C" w14:textId="77777777" w:rsidR="002B55C4" w:rsidRPr="007934F4" w:rsidRDefault="002B55C4" w:rsidP="000439F7">
      <w:pPr>
        <w:pStyle w:val="ListParagraph"/>
        <w:numPr>
          <w:ilvl w:val="0"/>
          <w:numId w:val="25"/>
        </w:numPr>
        <w:spacing w:after="200" w:line="276" w:lineRule="auto"/>
      </w:pPr>
      <w:r w:rsidRPr="007934F4">
        <w:t xml:space="preserve">When developing or modifying web based and electronic content components, except for electronic documents and non-fillable forms provided in a Microsoft Office or Adobe PDF format, the Contractor shall demonstrate conformance to the applicable Section 508 standards (including WCAG 2.0 Level A and AA Success Criteria) by conducting testing using the DHS Trusted Tester for Web Methodology Version 5.0 or successor versions, and shall ensure testing is conducted by individuals who are certified by DHS on version 5.0 or successor versions (e.g. </w:t>
      </w:r>
      <w:r w:rsidRPr="007934F4">
        <w:lastRenderedPageBreak/>
        <w:t>“DHS Certified Trusted Testers”). The Contractor shall provide the Trusted Tester Certification IDs to DHS upon request.   Information on the DHS Trusted Tester for Web Methodology Version 5.0, related test tools, test reporting, training, and tester certification requirements is published at </w:t>
      </w:r>
      <w:hyperlink r:id="rId31" w:history="1">
        <w:r w:rsidRPr="001550A3">
          <w:rPr>
            <w:rStyle w:val="Hyperlink"/>
          </w:rPr>
          <w:t>https://www.dhs.gov/trusted-tester</w:t>
        </w:r>
      </w:hyperlink>
      <w:r w:rsidRPr="007934F4">
        <w:t>.</w:t>
      </w:r>
    </w:p>
    <w:p w14:paraId="157798FD" w14:textId="77777777" w:rsidR="002B55C4" w:rsidRPr="007934F4" w:rsidRDefault="002B55C4" w:rsidP="000439F7">
      <w:pPr>
        <w:pStyle w:val="ListParagraph"/>
        <w:numPr>
          <w:ilvl w:val="0"/>
          <w:numId w:val="25"/>
        </w:numPr>
        <w:spacing w:after="200" w:line="276" w:lineRule="auto"/>
      </w:pPr>
      <w:r w:rsidRPr="007934F4">
        <w:t>When developing or modifying electronic documents and forms provided in a Microsoft Office or Adobe PDF format, the Contractor shall demonstrate conformance to the applicable to the applicable Section 508 standards (including WCAG Level A and AA Level 2.0 Success Criteria) by conducting testing using the test methods published under “Accessibility Tests for Documents” at </w:t>
      </w:r>
      <w:hyperlink r:id="rId32" w:history="1">
        <w:r w:rsidRPr="001550A3">
          <w:rPr>
            <w:rStyle w:val="Hyperlink"/>
          </w:rPr>
          <w:t>https://www.dhs.gov/compliance-test-processes</w:t>
        </w:r>
      </w:hyperlink>
      <w:r w:rsidRPr="007934F4">
        <w:t>.</w:t>
      </w:r>
    </w:p>
    <w:p w14:paraId="2834EDE4" w14:textId="77777777" w:rsidR="002B55C4" w:rsidRPr="007934F4" w:rsidRDefault="002B55C4" w:rsidP="000439F7">
      <w:pPr>
        <w:pStyle w:val="ListParagraph"/>
        <w:numPr>
          <w:ilvl w:val="0"/>
          <w:numId w:val="25"/>
        </w:numPr>
        <w:spacing w:after="200" w:line="276" w:lineRule="auto"/>
      </w:pPr>
      <w:r w:rsidRPr="007934F4">
        <w:t>When developing or modifying ICT deliverables that contain the ability to automatically generate electronic documents and forms in Microsoft Office and Adobe formats, or when the capability is provided to enable end users to design and author web based electronic content (i.e. surveys, dashboards, charts, data visualizations, etc.), the Contractor shall demonstrate the ability to ensure these outputs conform to the applicable Section 508 standards (including WCAG 2.0 Level A and AA Success Criteria).  The Contractor shall demonstrate conformance by conducting testing and reporting test results based on representative sample outputs. For outputs produced as Microsoft Office and Adobe PDF file formats, the Contractor shall use the test methods published under “Accessibility Tests for Documents”, which are published at  </w:t>
      </w:r>
      <w:hyperlink r:id="rId33" w:history="1">
        <w:r w:rsidRPr="001550A3">
          <w:rPr>
            <w:rStyle w:val="Hyperlink"/>
          </w:rPr>
          <w:t>https://www.dhs.gov/compliance-test-processes</w:t>
        </w:r>
      </w:hyperlink>
      <w:r w:rsidRPr="007934F4">
        <w:t>.  For outputs produced as web based electronic content, the Contractor shall use the DHS Trusted Tester for Web Methodology Version 5.0, or successor versions. This methodology is published at </w:t>
      </w:r>
      <w:hyperlink r:id="rId34" w:history="1">
        <w:r w:rsidRPr="001550A3">
          <w:rPr>
            <w:rStyle w:val="Hyperlink"/>
          </w:rPr>
          <w:t>https://www.dhs.gov/trusted-tester</w:t>
        </w:r>
      </w:hyperlink>
    </w:p>
    <w:p w14:paraId="1196FE5A" w14:textId="77777777" w:rsidR="002B55C4" w:rsidRPr="007934F4" w:rsidRDefault="002B55C4" w:rsidP="000439F7">
      <w:pPr>
        <w:pStyle w:val="ListParagraph"/>
        <w:numPr>
          <w:ilvl w:val="0"/>
          <w:numId w:val="25"/>
        </w:numPr>
        <w:spacing w:after="200" w:line="276" w:lineRule="auto"/>
      </w:pPr>
      <w:r w:rsidRPr="007934F4">
        <w:t>When developing or modifying software functions of ICT, the Contractor shall demonstrate conformance to the applicable Section 508 standards (including the requirements in Chapter 5 and WCAG 2.0 Level A and AA Success Criteria). When the requirements in Chapter 5 do not address one or more software functions, the Contractor shall demonstrate conformance to the Functional Performance Criteria specified in Chapter 3. The Contractor shall use a test process capable of validating conformance to all applicable Section 508 standards for software functionality delivered pursuant to this contract. The Contractor may utilize the DHS Trusted Tester Methodology for Web and Software Version 4.0 as a component of the overall test process used. This version of the test process provides partial test coverage of the Section 508 standards that apply to software. If the Contractor uses this test process, the Contractor shall address the test coverage gaps through additional test procedures. Information on the DHS Trusted Tester Methodology for Web and Software Version 4.0, including coverage against the applicable Section 508 standards for software as well as gaps that need to be addressed through other test methods, related test tools, and training is published at </w:t>
      </w:r>
      <w:hyperlink r:id="rId35" w:history="1">
        <w:r w:rsidRPr="001550A3">
          <w:rPr>
            <w:rStyle w:val="Hyperlink"/>
          </w:rPr>
          <w:t>https://www.dhs.gov/trusted-tester</w:t>
        </w:r>
      </w:hyperlink>
      <w:r w:rsidRPr="007934F4">
        <w:t>.</w:t>
      </w:r>
    </w:p>
    <w:p w14:paraId="68A870D9" w14:textId="77777777" w:rsidR="002B55C4" w:rsidRPr="007934F4" w:rsidRDefault="002B55C4" w:rsidP="000439F7">
      <w:pPr>
        <w:pStyle w:val="ListParagraph"/>
        <w:numPr>
          <w:ilvl w:val="0"/>
          <w:numId w:val="25"/>
        </w:numPr>
        <w:spacing w:after="200" w:line="276" w:lineRule="auto"/>
      </w:pPr>
      <w:r w:rsidRPr="007934F4">
        <w:t>Contractor personnel shall possess the knowledge, skills and abilities necessary to address the accessibility requirements in this work statement.</w:t>
      </w:r>
    </w:p>
    <w:p w14:paraId="6B010245" w14:textId="2E128A1C" w:rsidR="00371A2F" w:rsidRDefault="00D00666" w:rsidP="007951A5">
      <w:pPr>
        <w:rPr>
          <w:b/>
          <w:bCs/>
        </w:rPr>
      </w:pPr>
      <w:r w:rsidRPr="00D00666">
        <w:rPr>
          <w:b/>
          <w:bCs/>
        </w:rPr>
        <w:t>Section 508 Deliverables</w:t>
      </w:r>
    </w:p>
    <w:p w14:paraId="5B752FFE" w14:textId="77777777" w:rsidR="00593667" w:rsidRPr="007934F4" w:rsidRDefault="00593667" w:rsidP="000439F7">
      <w:pPr>
        <w:pStyle w:val="ListParagraph"/>
        <w:numPr>
          <w:ilvl w:val="0"/>
          <w:numId w:val="26"/>
        </w:numPr>
        <w:spacing w:after="200" w:line="276" w:lineRule="auto"/>
      </w:pPr>
      <w:r w:rsidRPr="005D5BAF">
        <w:rPr>
          <w:rStyle w:val="Strong"/>
          <w:color w:val="000000"/>
        </w:rPr>
        <w:lastRenderedPageBreak/>
        <w:t>Section 508 Test Plans</w:t>
      </w:r>
      <w:r w:rsidRPr="007934F4">
        <w:t>: When developing or modifying ICT pursuant to this contract, the Contractor shall provide a detailed Section 508 Conformance Test Plan. The Test Plan shall describe the scope of components that will be tested, an explanation of the test process that will be used, when testing will be conducted during the project development life cycle, who will conduct the testing, how test results will be reported, and any key assumptions.</w:t>
      </w:r>
    </w:p>
    <w:p w14:paraId="39BF0C8C" w14:textId="77777777" w:rsidR="00593667" w:rsidRPr="007934F4" w:rsidRDefault="00593667" w:rsidP="000439F7">
      <w:pPr>
        <w:pStyle w:val="ListParagraph"/>
        <w:numPr>
          <w:ilvl w:val="0"/>
          <w:numId w:val="26"/>
        </w:numPr>
        <w:spacing w:after="200" w:line="276" w:lineRule="auto"/>
      </w:pPr>
      <w:r w:rsidRPr="005D5BAF">
        <w:rPr>
          <w:rStyle w:val="Strong"/>
          <w:color w:val="000000"/>
        </w:rPr>
        <w:t>Section 508 Test Results</w:t>
      </w:r>
      <w:r w:rsidRPr="007934F4">
        <w:t>: When developing or modifying ICT pursuant to this contract, the Contractor shall provide test results in accordance with the Section 508 Requirements for Technology Services provided in this solicitation.</w:t>
      </w:r>
    </w:p>
    <w:p w14:paraId="71513890" w14:textId="77777777" w:rsidR="00593667" w:rsidRPr="007934F4" w:rsidRDefault="00593667" w:rsidP="000439F7">
      <w:pPr>
        <w:pStyle w:val="ListParagraph"/>
        <w:numPr>
          <w:ilvl w:val="0"/>
          <w:numId w:val="26"/>
        </w:numPr>
        <w:spacing w:after="200" w:line="276" w:lineRule="auto"/>
      </w:pPr>
      <w:r w:rsidRPr="005D5BAF">
        <w:rPr>
          <w:rStyle w:val="Strong"/>
          <w:color w:val="000000"/>
        </w:rPr>
        <w:t>Section 508 Accessibility Conformance Reports</w:t>
      </w:r>
      <w:r w:rsidRPr="007934F4">
        <w:t>: For each ICT item offered through this contract (including commercially available products, and solutions consisting of ICT that are developed or modified pursuant to this contract), the Offeror shall provide an Accessibility Conformance Report (ACR) to document conformance claims against the applicable Section 508 standards.  The ACR shall be based on the Voluntary Product Accessibility Template Version 2.0 508 (or successor versions). The template can be found at </w:t>
      </w:r>
      <w:hyperlink r:id="rId36" w:history="1">
        <w:r w:rsidRPr="005D5BAF">
          <w:rPr>
            <w:rStyle w:val="Hyperlink"/>
          </w:rPr>
          <w:t>https://www.itic.org/policy/accessibility/vpat</w:t>
        </w:r>
      </w:hyperlink>
      <w:r w:rsidRPr="007934F4">
        <w:t>. Each ACR shall be completed by following all of the instructions provided in the template, including an explanation of the validation method used as a basis for the conformance claims in the report.</w:t>
      </w:r>
    </w:p>
    <w:p w14:paraId="53F3E71E" w14:textId="77777777" w:rsidR="00593667" w:rsidRPr="007934F4" w:rsidRDefault="00593667" w:rsidP="000439F7">
      <w:pPr>
        <w:pStyle w:val="ListParagraph"/>
        <w:numPr>
          <w:ilvl w:val="0"/>
          <w:numId w:val="26"/>
        </w:numPr>
        <w:spacing w:after="200" w:line="276" w:lineRule="auto"/>
      </w:pPr>
      <w:r w:rsidRPr="005D5BAF">
        <w:rPr>
          <w:rStyle w:val="Strong"/>
          <w:color w:val="000000"/>
        </w:rPr>
        <w:t>Other Section 508 Documentation: </w:t>
      </w:r>
      <w:r w:rsidRPr="007934F4">
        <w:t>The following documentation shall be provided upon request for ICT items offered through this contract:</w:t>
      </w:r>
    </w:p>
    <w:p w14:paraId="4EF65F03" w14:textId="77777777" w:rsidR="00593667" w:rsidRPr="005D5BAF" w:rsidRDefault="00593667" w:rsidP="000439F7">
      <w:pPr>
        <w:pStyle w:val="ListParagraph"/>
        <w:numPr>
          <w:ilvl w:val="0"/>
          <w:numId w:val="27"/>
        </w:numPr>
        <w:spacing w:after="200" w:line="276" w:lineRule="auto"/>
      </w:pPr>
      <w:r w:rsidRPr="005D5BAF">
        <w:t>Documentation of features provided to help achieve accessibility and usability for people with disabilities.</w:t>
      </w:r>
    </w:p>
    <w:p w14:paraId="5CA7CC42" w14:textId="77777777" w:rsidR="00593667" w:rsidRPr="005D5BAF" w:rsidRDefault="00593667" w:rsidP="000439F7">
      <w:pPr>
        <w:pStyle w:val="ListParagraph"/>
        <w:numPr>
          <w:ilvl w:val="0"/>
          <w:numId w:val="27"/>
        </w:numPr>
        <w:spacing w:after="200" w:line="276" w:lineRule="auto"/>
      </w:pPr>
      <w:r w:rsidRPr="005D5BAF">
        <w:t>Documentation on how to configure and install the ICT Item to support accessibility.</w:t>
      </w:r>
    </w:p>
    <w:p w14:paraId="2C53D579" w14:textId="77777777" w:rsidR="00593667" w:rsidRPr="005D5BAF" w:rsidRDefault="00593667" w:rsidP="000439F7">
      <w:pPr>
        <w:pStyle w:val="ListParagraph"/>
        <w:numPr>
          <w:ilvl w:val="0"/>
          <w:numId w:val="27"/>
        </w:numPr>
        <w:spacing w:after="200" w:line="276" w:lineRule="auto"/>
      </w:pPr>
      <w:r w:rsidRPr="005D5BAF">
        <w:t>Documentation of core functions that cannot be accessed by persons with disabilities.</w:t>
      </w:r>
    </w:p>
    <w:p w14:paraId="2731401A" w14:textId="77777777" w:rsidR="00593667" w:rsidRPr="005D5BAF" w:rsidRDefault="00593667" w:rsidP="000439F7">
      <w:pPr>
        <w:pStyle w:val="ListParagraph"/>
        <w:numPr>
          <w:ilvl w:val="0"/>
          <w:numId w:val="27"/>
        </w:numPr>
        <w:spacing w:after="200" w:line="276" w:lineRule="auto"/>
      </w:pPr>
      <w:r w:rsidRPr="005D5BAF">
        <w:t>Documentation of remediation plans to address non-conformance to the Section 508 standards</w:t>
      </w:r>
    </w:p>
    <w:p w14:paraId="23045C00" w14:textId="7FF4F498" w:rsidR="00E468D8" w:rsidRPr="00E468D8" w:rsidRDefault="00E468D8" w:rsidP="00C1335B"/>
    <w:sectPr w:rsidR="00E468D8" w:rsidRPr="00E468D8" w:rsidSect="001A4327">
      <w:headerReference w:type="even" r:id="rId37"/>
      <w:headerReference w:type="default" r:id="rId38"/>
      <w:footerReference w:type="even" r:id="rId39"/>
      <w:footerReference w:type="default" r:id="rId40"/>
      <w:headerReference w:type="first" r:id="rId41"/>
      <w:footerReference w:type="first" r:id="rId42"/>
      <w:pgSz w:w="12240" w:h="15840"/>
      <w:pgMar w:top="1440" w:right="1080" w:bottom="144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3069B9" w14:textId="77777777" w:rsidR="00AF6EE7" w:rsidRDefault="00AF6EE7" w:rsidP="004C6533">
      <w:pPr>
        <w:spacing w:after="0" w:line="240" w:lineRule="auto"/>
      </w:pPr>
      <w:r>
        <w:separator/>
      </w:r>
    </w:p>
  </w:endnote>
  <w:endnote w:type="continuationSeparator" w:id="0">
    <w:p w14:paraId="7AC74856" w14:textId="77777777" w:rsidR="00AF6EE7" w:rsidRDefault="00AF6EE7" w:rsidP="004C65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Iskoola Pota">
    <w:charset w:val="00"/>
    <w:family w:val="swiss"/>
    <w:pitch w:val="variable"/>
    <w:sig w:usb0="00000003" w:usb1="00000000" w:usb2="00000200" w:usb3="00000000" w:csb0="00000001" w:csb1="00000000"/>
  </w:font>
  <w:font w:name="Yu Mincho">
    <w:altName w:val="游明朝"/>
    <w:charset w:val="80"/>
    <w:family w:val="roman"/>
    <w:pitch w:val="variable"/>
    <w:sig w:usb0="800002E7" w:usb1="2AC7FCFF" w:usb2="00000012" w:usb3="00000000" w:csb0="0002009F" w:csb1="00000000"/>
  </w:font>
  <w:font w:name="TimesNewRomanPSMT">
    <w:altName w:val="Times New Roman"/>
    <w:panose1 w:val="00000000000000000000"/>
    <w:charset w:val="00"/>
    <w:family w:val="roman"/>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308AB3" w14:textId="77777777" w:rsidR="00DE4240" w:rsidRDefault="00DE424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25896145"/>
      <w:docPartObj>
        <w:docPartGallery w:val="Page Numbers (Bottom of Page)"/>
        <w:docPartUnique/>
      </w:docPartObj>
    </w:sdtPr>
    <w:sdtEndPr>
      <w:rPr>
        <w:color w:val="7F7F7F" w:themeColor="background1" w:themeShade="7F"/>
        <w:spacing w:val="60"/>
      </w:rPr>
    </w:sdtEndPr>
    <w:sdtContent>
      <w:p w14:paraId="6BA5DD56" w14:textId="37F18C55" w:rsidR="004C6533" w:rsidRDefault="004C6533">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6296FB91" w14:textId="77777777" w:rsidR="004C6533" w:rsidRDefault="004C653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A2FAC0" w14:textId="77777777" w:rsidR="00DE4240" w:rsidRDefault="00DE424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2ECEDD" w14:textId="77777777" w:rsidR="00AF6EE7" w:rsidRDefault="00AF6EE7" w:rsidP="004C6533">
      <w:pPr>
        <w:spacing w:after="0" w:line="240" w:lineRule="auto"/>
      </w:pPr>
      <w:r>
        <w:separator/>
      </w:r>
    </w:p>
  </w:footnote>
  <w:footnote w:type="continuationSeparator" w:id="0">
    <w:p w14:paraId="6D0E207D" w14:textId="77777777" w:rsidR="00AF6EE7" w:rsidRDefault="00AF6EE7" w:rsidP="004C6533">
      <w:pPr>
        <w:spacing w:after="0" w:line="240" w:lineRule="auto"/>
      </w:pPr>
      <w:r>
        <w:continuationSeparator/>
      </w:r>
    </w:p>
  </w:footnote>
  <w:footnote w:id="1">
    <w:p w14:paraId="1B5A2C34" w14:textId="77777777" w:rsidR="007E67E5" w:rsidRDefault="007E67E5" w:rsidP="007E67E5">
      <w:pPr>
        <w:pStyle w:val="FootnoteText"/>
      </w:pPr>
      <w:r>
        <w:rPr>
          <w:rStyle w:val="FootnoteReference"/>
        </w:rPr>
        <w:footnoteRef/>
      </w:r>
      <w:r>
        <w:t xml:space="preserve"> May be superseded by the DHS Agile Development Guidebook</w:t>
      </w:r>
    </w:p>
  </w:footnote>
  <w:footnote w:id="2">
    <w:p w14:paraId="6D5E83A8" w14:textId="3FACD182" w:rsidR="007E67E5" w:rsidRDefault="007E67E5" w:rsidP="007E67E5">
      <w:pPr>
        <w:pStyle w:val="FootnoteText"/>
      </w:pPr>
      <w:r>
        <w:rPr>
          <w:rStyle w:val="FootnoteReference"/>
        </w:rPr>
        <w:footnoteRef/>
      </w:r>
      <w:r>
        <w:t xml:space="preserve"> “Sufficient” is a moving metric that is expected to improve with time</w:t>
      </w:r>
      <w:r w:rsidR="0018142E">
        <w:t xml:space="preserve"> – Requirement for team managed deployment (TMD) capability is 85%+.</w:t>
      </w:r>
    </w:p>
  </w:footnote>
  <w:footnote w:id="3">
    <w:p w14:paraId="4548262E" w14:textId="77777777" w:rsidR="006E6067" w:rsidRPr="00752332" w:rsidRDefault="006E6067" w:rsidP="006E6067">
      <w:pPr>
        <w:pStyle w:val="FootnoteText"/>
      </w:pPr>
      <w:r w:rsidRPr="00752332">
        <w:rPr>
          <w:rStyle w:val="FootnoteReference"/>
        </w:rPr>
        <w:footnoteRef/>
      </w:r>
      <w:r w:rsidRPr="00752332">
        <w:t xml:space="preserve"> The uptime rate refers to specific application outages—not external/network issues.  Additionally, uptime rate will </w:t>
      </w:r>
      <w:r>
        <w:t xml:space="preserve">not include </w:t>
      </w:r>
      <w:r w:rsidRPr="00752332">
        <w:t>outages for schedule</w:t>
      </w:r>
      <w:r>
        <w:t>d maintenance and enhancements.</w:t>
      </w:r>
    </w:p>
  </w:footnote>
  <w:footnote w:id="4">
    <w:p w14:paraId="164C20C7" w14:textId="77777777" w:rsidR="009F6F09" w:rsidRDefault="009F6F09" w:rsidP="009F6F09">
      <w:pPr>
        <w:pStyle w:val="FootnoteText"/>
      </w:pPr>
      <w:r>
        <w:rPr>
          <w:rStyle w:val="FootnoteReference"/>
        </w:rPr>
        <w:footnoteRef/>
      </w:r>
      <w:r>
        <w:t xml:space="preserve"> For the purposes of documentation, the use of automated tools shall be leveraged to the greatest extent possible and referenced as the source repository in the tailoring plan</w:t>
      </w:r>
    </w:p>
  </w:footnote>
  <w:footnote w:id="5">
    <w:p w14:paraId="586E9871" w14:textId="77777777" w:rsidR="00A35132" w:rsidRDefault="00A35132" w:rsidP="00A35132">
      <w:pPr>
        <w:pStyle w:val="FootnoteText"/>
      </w:pPr>
      <w:r>
        <w:rPr>
          <w:rStyle w:val="FootnoteReference"/>
        </w:rPr>
        <w:footnoteRef/>
      </w:r>
      <w:r>
        <w:t xml:space="preserve"> Systems must be authorized prior to initial operating capability (IOC) and prior to processing operational data.</w:t>
      </w:r>
    </w:p>
  </w:footnote>
  <w:footnote w:id="6">
    <w:p w14:paraId="019232BC" w14:textId="77777777" w:rsidR="009F6F09" w:rsidRDefault="009F6F09" w:rsidP="009F6F09">
      <w:pPr>
        <w:pStyle w:val="FootnoteText"/>
      </w:pPr>
      <w:r>
        <w:rPr>
          <w:rStyle w:val="FootnoteReference"/>
        </w:rPr>
        <w:footnoteRef/>
      </w:r>
      <w:r>
        <w:t xml:space="preserve"> Hours not included by subcontractors for the previous month may result in rejection of invoice</w:t>
      </w:r>
    </w:p>
  </w:footnote>
  <w:footnote w:id="7">
    <w:p w14:paraId="60B111DD" w14:textId="77777777" w:rsidR="009F6F09" w:rsidRDefault="009F6F09" w:rsidP="009F6F09">
      <w:pPr>
        <w:pStyle w:val="FootnoteText"/>
      </w:pPr>
      <w:r>
        <w:rPr>
          <w:rStyle w:val="FootnoteReference"/>
        </w:rPr>
        <w:footnoteRef/>
      </w:r>
      <w:r>
        <w:t xml:space="preserve"> The Contractor shall indicate if an environment is not available for testing within the ICE infrastructure</w:t>
      </w:r>
    </w:p>
  </w:footnote>
  <w:footnote w:id="8">
    <w:p w14:paraId="040734A4" w14:textId="77777777" w:rsidR="009F6F09" w:rsidRDefault="009F6F09" w:rsidP="009F6F09">
      <w:pPr>
        <w:pStyle w:val="FootnoteText"/>
      </w:pPr>
      <w:r>
        <w:rPr>
          <w:rStyle w:val="FootnoteReference"/>
        </w:rPr>
        <w:footnoteRef/>
      </w:r>
      <w:r>
        <w:t xml:space="preserve"> </w:t>
      </w:r>
      <w:hyperlink r:id="rId1" w:history="1">
        <w:r w:rsidRPr="0046156C">
          <w:rPr>
            <w:rStyle w:val="Hyperlink"/>
          </w:rPr>
          <w:t>https://playbook.cio.gov/</w:t>
        </w:r>
      </w:hyperlink>
      <w: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154D90" w14:textId="77777777" w:rsidR="00DE4240" w:rsidRDefault="00DE424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94917727"/>
      <w:docPartObj>
        <w:docPartGallery w:val="Watermarks"/>
        <w:docPartUnique/>
      </w:docPartObj>
    </w:sdtPr>
    <w:sdtContent>
      <w:p w14:paraId="59596FF1" w14:textId="2BC7D6F1" w:rsidR="00DE4240" w:rsidRDefault="00000000">
        <w:pPr>
          <w:pStyle w:val="Header"/>
        </w:pPr>
        <w:r>
          <w:rPr>
            <w:noProof/>
          </w:rPr>
          <w:pict w14:anchorId="777A526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1025" type="#_x0000_t136" style="position:absolute;margin-left:0;margin-top:0;width:412.4pt;height:247.45pt;rotation:315;z-index:-251658752;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B9A7DF" w14:textId="77777777" w:rsidR="00DE4240" w:rsidRDefault="00DE424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B64F4"/>
    <w:multiLevelType w:val="hybridMultilevel"/>
    <w:tmpl w:val="5754C8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8B17ED"/>
    <w:multiLevelType w:val="hybridMultilevel"/>
    <w:tmpl w:val="483A5D8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4D05656"/>
    <w:multiLevelType w:val="hybridMultilevel"/>
    <w:tmpl w:val="F03CBF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AD82E91"/>
    <w:multiLevelType w:val="multilevel"/>
    <w:tmpl w:val="64080E7A"/>
    <w:lvl w:ilvl="0">
      <w:start w:val="1"/>
      <w:numFmt w:val="lowerLetter"/>
      <w:lvlText w:val="%1)"/>
      <w:lvlJc w:val="left"/>
      <w:pPr>
        <w:ind w:left="907" w:hanging="360"/>
      </w:pPr>
    </w:lvl>
    <w:lvl w:ilvl="1">
      <w:start w:val="1"/>
      <w:numFmt w:val="lowerLetter"/>
      <w:lvlText w:val="%2)"/>
      <w:lvlJc w:val="left"/>
      <w:pPr>
        <w:ind w:left="1267" w:hanging="360"/>
      </w:pPr>
    </w:lvl>
    <w:lvl w:ilvl="2">
      <w:start w:val="1"/>
      <w:numFmt w:val="lowerRoman"/>
      <w:lvlText w:val="%3)"/>
      <w:lvlJc w:val="left"/>
      <w:pPr>
        <w:ind w:left="1627" w:hanging="360"/>
      </w:pPr>
    </w:lvl>
    <w:lvl w:ilvl="3">
      <w:start w:val="1"/>
      <w:numFmt w:val="decimal"/>
      <w:lvlText w:val="(%4)"/>
      <w:lvlJc w:val="left"/>
      <w:pPr>
        <w:ind w:left="1987" w:hanging="360"/>
      </w:pPr>
    </w:lvl>
    <w:lvl w:ilvl="4">
      <w:start w:val="1"/>
      <w:numFmt w:val="lowerLetter"/>
      <w:lvlText w:val="(%5)"/>
      <w:lvlJc w:val="left"/>
      <w:pPr>
        <w:ind w:left="2347" w:hanging="360"/>
      </w:pPr>
    </w:lvl>
    <w:lvl w:ilvl="5">
      <w:start w:val="1"/>
      <w:numFmt w:val="lowerRoman"/>
      <w:lvlText w:val="(%6)"/>
      <w:lvlJc w:val="left"/>
      <w:pPr>
        <w:ind w:left="2707" w:hanging="360"/>
      </w:pPr>
    </w:lvl>
    <w:lvl w:ilvl="6">
      <w:start w:val="1"/>
      <w:numFmt w:val="decimal"/>
      <w:lvlText w:val="%7."/>
      <w:lvlJc w:val="left"/>
      <w:pPr>
        <w:ind w:left="3067" w:hanging="360"/>
      </w:pPr>
    </w:lvl>
    <w:lvl w:ilvl="7">
      <w:start w:val="1"/>
      <w:numFmt w:val="lowerLetter"/>
      <w:lvlText w:val="%8."/>
      <w:lvlJc w:val="left"/>
      <w:pPr>
        <w:ind w:left="3427" w:hanging="360"/>
      </w:pPr>
    </w:lvl>
    <w:lvl w:ilvl="8">
      <w:start w:val="1"/>
      <w:numFmt w:val="lowerRoman"/>
      <w:lvlText w:val="%9."/>
      <w:lvlJc w:val="left"/>
      <w:pPr>
        <w:ind w:left="3787" w:hanging="360"/>
      </w:pPr>
    </w:lvl>
  </w:abstractNum>
  <w:abstractNum w:abstractNumId="4" w15:restartNumberingAfterBreak="0">
    <w:nsid w:val="0B2A04FF"/>
    <w:multiLevelType w:val="hybridMultilevel"/>
    <w:tmpl w:val="A31869F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D830351"/>
    <w:multiLevelType w:val="hybridMultilevel"/>
    <w:tmpl w:val="D6D8AC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DA47AFA"/>
    <w:multiLevelType w:val="hybridMultilevel"/>
    <w:tmpl w:val="30FED28E"/>
    <w:lvl w:ilvl="0" w:tplc="0409000F">
      <w:start w:val="1"/>
      <w:numFmt w:val="decimal"/>
      <w:lvlText w:val="%1."/>
      <w:lvlJc w:val="left"/>
      <w:pPr>
        <w:ind w:left="720" w:hanging="360"/>
      </w:pPr>
    </w:lvl>
    <w:lvl w:ilvl="1" w:tplc="099A9F88">
      <w:start w:val="1"/>
      <w:numFmt w:val="low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FA00F55"/>
    <w:multiLevelType w:val="hybridMultilevel"/>
    <w:tmpl w:val="B5FCFD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FCA7C18"/>
    <w:multiLevelType w:val="hybridMultilevel"/>
    <w:tmpl w:val="05143448"/>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147B7759"/>
    <w:multiLevelType w:val="hybridMultilevel"/>
    <w:tmpl w:val="A24E2E2C"/>
    <w:lvl w:ilvl="0" w:tplc="04090017">
      <w:start w:val="1"/>
      <w:numFmt w:val="lowerLetter"/>
      <w:lvlText w:val="%1)"/>
      <w:lvlJc w:val="left"/>
      <w:pPr>
        <w:ind w:left="1267" w:hanging="360"/>
      </w:pPr>
    </w:lvl>
    <w:lvl w:ilvl="1" w:tplc="04090019" w:tentative="1">
      <w:start w:val="1"/>
      <w:numFmt w:val="lowerLetter"/>
      <w:lvlText w:val="%2."/>
      <w:lvlJc w:val="left"/>
      <w:pPr>
        <w:ind w:left="1987" w:hanging="360"/>
      </w:pPr>
    </w:lvl>
    <w:lvl w:ilvl="2" w:tplc="0409001B" w:tentative="1">
      <w:start w:val="1"/>
      <w:numFmt w:val="lowerRoman"/>
      <w:lvlText w:val="%3."/>
      <w:lvlJc w:val="right"/>
      <w:pPr>
        <w:ind w:left="2707" w:hanging="180"/>
      </w:pPr>
    </w:lvl>
    <w:lvl w:ilvl="3" w:tplc="0409000F" w:tentative="1">
      <w:start w:val="1"/>
      <w:numFmt w:val="decimal"/>
      <w:lvlText w:val="%4."/>
      <w:lvlJc w:val="left"/>
      <w:pPr>
        <w:ind w:left="3427" w:hanging="360"/>
      </w:pPr>
    </w:lvl>
    <w:lvl w:ilvl="4" w:tplc="04090019" w:tentative="1">
      <w:start w:val="1"/>
      <w:numFmt w:val="lowerLetter"/>
      <w:lvlText w:val="%5."/>
      <w:lvlJc w:val="left"/>
      <w:pPr>
        <w:ind w:left="4147" w:hanging="360"/>
      </w:pPr>
    </w:lvl>
    <w:lvl w:ilvl="5" w:tplc="0409001B" w:tentative="1">
      <w:start w:val="1"/>
      <w:numFmt w:val="lowerRoman"/>
      <w:lvlText w:val="%6."/>
      <w:lvlJc w:val="right"/>
      <w:pPr>
        <w:ind w:left="4867" w:hanging="180"/>
      </w:pPr>
    </w:lvl>
    <w:lvl w:ilvl="6" w:tplc="0409000F" w:tentative="1">
      <w:start w:val="1"/>
      <w:numFmt w:val="decimal"/>
      <w:lvlText w:val="%7."/>
      <w:lvlJc w:val="left"/>
      <w:pPr>
        <w:ind w:left="5587" w:hanging="360"/>
      </w:pPr>
    </w:lvl>
    <w:lvl w:ilvl="7" w:tplc="04090019" w:tentative="1">
      <w:start w:val="1"/>
      <w:numFmt w:val="lowerLetter"/>
      <w:lvlText w:val="%8."/>
      <w:lvlJc w:val="left"/>
      <w:pPr>
        <w:ind w:left="6307" w:hanging="360"/>
      </w:pPr>
    </w:lvl>
    <w:lvl w:ilvl="8" w:tplc="0409001B" w:tentative="1">
      <w:start w:val="1"/>
      <w:numFmt w:val="lowerRoman"/>
      <w:lvlText w:val="%9."/>
      <w:lvlJc w:val="right"/>
      <w:pPr>
        <w:ind w:left="7027" w:hanging="180"/>
      </w:pPr>
    </w:lvl>
  </w:abstractNum>
  <w:abstractNum w:abstractNumId="10" w15:restartNumberingAfterBreak="0">
    <w:nsid w:val="15C02B89"/>
    <w:multiLevelType w:val="hybridMultilevel"/>
    <w:tmpl w:val="A2588DC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7C76E55"/>
    <w:multiLevelType w:val="hybridMultilevel"/>
    <w:tmpl w:val="0EFE7136"/>
    <w:lvl w:ilvl="0" w:tplc="04090011">
      <w:start w:val="1"/>
      <w:numFmt w:val="decimal"/>
      <w:lvlText w:val="%1)"/>
      <w:lvlJc w:val="left"/>
      <w:pPr>
        <w:ind w:left="1267" w:hanging="360"/>
      </w:pPr>
    </w:lvl>
    <w:lvl w:ilvl="1" w:tplc="04090019">
      <w:start w:val="1"/>
      <w:numFmt w:val="lowerLetter"/>
      <w:lvlText w:val="%2."/>
      <w:lvlJc w:val="left"/>
      <w:pPr>
        <w:ind w:left="1987" w:hanging="360"/>
      </w:pPr>
    </w:lvl>
    <w:lvl w:ilvl="2" w:tplc="0409001B" w:tentative="1">
      <w:start w:val="1"/>
      <w:numFmt w:val="lowerRoman"/>
      <w:lvlText w:val="%3."/>
      <w:lvlJc w:val="right"/>
      <w:pPr>
        <w:ind w:left="2707" w:hanging="180"/>
      </w:pPr>
    </w:lvl>
    <w:lvl w:ilvl="3" w:tplc="0409000F" w:tentative="1">
      <w:start w:val="1"/>
      <w:numFmt w:val="decimal"/>
      <w:lvlText w:val="%4."/>
      <w:lvlJc w:val="left"/>
      <w:pPr>
        <w:ind w:left="3427" w:hanging="360"/>
      </w:pPr>
    </w:lvl>
    <w:lvl w:ilvl="4" w:tplc="04090019" w:tentative="1">
      <w:start w:val="1"/>
      <w:numFmt w:val="lowerLetter"/>
      <w:lvlText w:val="%5."/>
      <w:lvlJc w:val="left"/>
      <w:pPr>
        <w:ind w:left="4147" w:hanging="360"/>
      </w:pPr>
    </w:lvl>
    <w:lvl w:ilvl="5" w:tplc="0409001B" w:tentative="1">
      <w:start w:val="1"/>
      <w:numFmt w:val="lowerRoman"/>
      <w:lvlText w:val="%6."/>
      <w:lvlJc w:val="right"/>
      <w:pPr>
        <w:ind w:left="4867" w:hanging="180"/>
      </w:pPr>
    </w:lvl>
    <w:lvl w:ilvl="6" w:tplc="0409000F" w:tentative="1">
      <w:start w:val="1"/>
      <w:numFmt w:val="decimal"/>
      <w:lvlText w:val="%7."/>
      <w:lvlJc w:val="left"/>
      <w:pPr>
        <w:ind w:left="5587" w:hanging="360"/>
      </w:pPr>
    </w:lvl>
    <w:lvl w:ilvl="7" w:tplc="04090019" w:tentative="1">
      <w:start w:val="1"/>
      <w:numFmt w:val="lowerLetter"/>
      <w:lvlText w:val="%8."/>
      <w:lvlJc w:val="left"/>
      <w:pPr>
        <w:ind w:left="6307" w:hanging="360"/>
      </w:pPr>
    </w:lvl>
    <w:lvl w:ilvl="8" w:tplc="0409001B" w:tentative="1">
      <w:start w:val="1"/>
      <w:numFmt w:val="lowerRoman"/>
      <w:lvlText w:val="%9."/>
      <w:lvlJc w:val="right"/>
      <w:pPr>
        <w:ind w:left="7027" w:hanging="180"/>
      </w:pPr>
    </w:lvl>
  </w:abstractNum>
  <w:abstractNum w:abstractNumId="12" w15:restartNumberingAfterBreak="0">
    <w:nsid w:val="1EB242A7"/>
    <w:multiLevelType w:val="hybridMultilevel"/>
    <w:tmpl w:val="72C8CD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1F15A8E"/>
    <w:multiLevelType w:val="hybridMultilevel"/>
    <w:tmpl w:val="7D20D8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AD64EC"/>
    <w:multiLevelType w:val="hybridMultilevel"/>
    <w:tmpl w:val="05A03F40"/>
    <w:lvl w:ilvl="0" w:tplc="04D81E76">
      <w:start w:val="1"/>
      <w:numFmt w:val="bullet"/>
      <w:lvlText w:val=""/>
      <w:lvlJc w:val="left"/>
      <w:pPr>
        <w:ind w:left="1080" w:hanging="360"/>
      </w:pPr>
      <w:rPr>
        <w:rFonts w:ascii="Symbol" w:hAnsi="Symbol"/>
      </w:rPr>
    </w:lvl>
    <w:lvl w:ilvl="1" w:tplc="ED2C4568">
      <w:start w:val="1"/>
      <w:numFmt w:val="bullet"/>
      <w:lvlText w:val=""/>
      <w:lvlJc w:val="left"/>
      <w:pPr>
        <w:ind w:left="1080" w:hanging="360"/>
      </w:pPr>
      <w:rPr>
        <w:rFonts w:ascii="Symbol" w:hAnsi="Symbol"/>
      </w:rPr>
    </w:lvl>
    <w:lvl w:ilvl="2" w:tplc="23B8D2A6">
      <w:start w:val="1"/>
      <w:numFmt w:val="bullet"/>
      <w:lvlText w:val=""/>
      <w:lvlJc w:val="left"/>
      <w:pPr>
        <w:ind w:left="1080" w:hanging="360"/>
      </w:pPr>
      <w:rPr>
        <w:rFonts w:ascii="Symbol" w:hAnsi="Symbol"/>
      </w:rPr>
    </w:lvl>
    <w:lvl w:ilvl="3" w:tplc="DF322A46">
      <w:start w:val="1"/>
      <w:numFmt w:val="bullet"/>
      <w:lvlText w:val=""/>
      <w:lvlJc w:val="left"/>
      <w:pPr>
        <w:ind w:left="1080" w:hanging="360"/>
      </w:pPr>
      <w:rPr>
        <w:rFonts w:ascii="Symbol" w:hAnsi="Symbol"/>
      </w:rPr>
    </w:lvl>
    <w:lvl w:ilvl="4" w:tplc="49BC44BA">
      <w:start w:val="1"/>
      <w:numFmt w:val="bullet"/>
      <w:lvlText w:val=""/>
      <w:lvlJc w:val="left"/>
      <w:pPr>
        <w:ind w:left="1080" w:hanging="360"/>
      </w:pPr>
      <w:rPr>
        <w:rFonts w:ascii="Symbol" w:hAnsi="Symbol"/>
      </w:rPr>
    </w:lvl>
    <w:lvl w:ilvl="5" w:tplc="0220CD34">
      <w:start w:val="1"/>
      <w:numFmt w:val="bullet"/>
      <w:lvlText w:val=""/>
      <w:lvlJc w:val="left"/>
      <w:pPr>
        <w:ind w:left="1080" w:hanging="360"/>
      </w:pPr>
      <w:rPr>
        <w:rFonts w:ascii="Symbol" w:hAnsi="Symbol"/>
      </w:rPr>
    </w:lvl>
    <w:lvl w:ilvl="6" w:tplc="C1241EA8">
      <w:start w:val="1"/>
      <w:numFmt w:val="bullet"/>
      <w:lvlText w:val=""/>
      <w:lvlJc w:val="left"/>
      <w:pPr>
        <w:ind w:left="1080" w:hanging="360"/>
      </w:pPr>
      <w:rPr>
        <w:rFonts w:ascii="Symbol" w:hAnsi="Symbol"/>
      </w:rPr>
    </w:lvl>
    <w:lvl w:ilvl="7" w:tplc="597AEF62">
      <w:start w:val="1"/>
      <w:numFmt w:val="bullet"/>
      <w:lvlText w:val=""/>
      <w:lvlJc w:val="left"/>
      <w:pPr>
        <w:ind w:left="1080" w:hanging="360"/>
      </w:pPr>
      <w:rPr>
        <w:rFonts w:ascii="Symbol" w:hAnsi="Symbol"/>
      </w:rPr>
    </w:lvl>
    <w:lvl w:ilvl="8" w:tplc="44D4F21E">
      <w:start w:val="1"/>
      <w:numFmt w:val="bullet"/>
      <w:lvlText w:val=""/>
      <w:lvlJc w:val="left"/>
      <w:pPr>
        <w:ind w:left="1080" w:hanging="360"/>
      </w:pPr>
      <w:rPr>
        <w:rFonts w:ascii="Symbol" w:hAnsi="Symbol"/>
      </w:rPr>
    </w:lvl>
  </w:abstractNum>
  <w:abstractNum w:abstractNumId="15" w15:restartNumberingAfterBreak="0">
    <w:nsid w:val="2498048D"/>
    <w:multiLevelType w:val="hybridMultilevel"/>
    <w:tmpl w:val="7BFAA92A"/>
    <w:lvl w:ilvl="0" w:tplc="22404230">
      <w:start w:val="1"/>
      <w:numFmt w:val="bullet"/>
      <w:lvlText w:val=""/>
      <w:lvlJc w:val="left"/>
      <w:pPr>
        <w:ind w:left="720" w:hanging="360"/>
      </w:pPr>
      <w:rPr>
        <w:rFonts w:ascii="Symbol" w:hAnsi="Symbol"/>
      </w:rPr>
    </w:lvl>
    <w:lvl w:ilvl="1" w:tplc="BA10A6EE">
      <w:start w:val="1"/>
      <w:numFmt w:val="bullet"/>
      <w:lvlText w:val=""/>
      <w:lvlJc w:val="left"/>
      <w:pPr>
        <w:ind w:left="720" w:hanging="360"/>
      </w:pPr>
      <w:rPr>
        <w:rFonts w:ascii="Symbol" w:hAnsi="Symbol"/>
      </w:rPr>
    </w:lvl>
    <w:lvl w:ilvl="2" w:tplc="7C3EC22A">
      <w:start w:val="1"/>
      <w:numFmt w:val="bullet"/>
      <w:lvlText w:val=""/>
      <w:lvlJc w:val="left"/>
      <w:pPr>
        <w:ind w:left="720" w:hanging="360"/>
      </w:pPr>
      <w:rPr>
        <w:rFonts w:ascii="Symbol" w:hAnsi="Symbol"/>
      </w:rPr>
    </w:lvl>
    <w:lvl w:ilvl="3" w:tplc="45288F08">
      <w:start w:val="1"/>
      <w:numFmt w:val="bullet"/>
      <w:lvlText w:val=""/>
      <w:lvlJc w:val="left"/>
      <w:pPr>
        <w:ind w:left="720" w:hanging="360"/>
      </w:pPr>
      <w:rPr>
        <w:rFonts w:ascii="Symbol" w:hAnsi="Symbol"/>
      </w:rPr>
    </w:lvl>
    <w:lvl w:ilvl="4" w:tplc="AF3C14BC">
      <w:start w:val="1"/>
      <w:numFmt w:val="bullet"/>
      <w:lvlText w:val=""/>
      <w:lvlJc w:val="left"/>
      <w:pPr>
        <w:ind w:left="720" w:hanging="360"/>
      </w:pPr>
      <w:rPr>
        <w:rFonts w:ascii="Symbol" w:hAnsi="Symbol"/>
      </w:rPr>
    </w:lvl>
    <w:lvl w:ilvl="5" w:tplc="C9962720">
      <w:start w:val="1"/>
      <w:numFmt w:val="bullet"/>
      <w:lvlText w:val=""/>
      <w:lvlJc w:val="left"/>
      <w:pPr>
        <w:ind w:left="720" w:hanging="360"/>
      </w:pPr>
      <w:rPr>
        <w:rFonts w:ascii="Symbol" w:hAnsi="Symbol"/>
      </w:rPr>
    </w:lvl>
    <w:lvl w:ilvl="6" w:tplc="56FED0F0">
      <w:start w:val="1"/>
      <w:numFmt w:val="bullet"/>
      <w:lvlText w:val=""/>
      <w:lvlJc w:val="left"/>
      <w:pPr>
        <w:ind w:left="720" w:hanging="360"/>
      </w:pPr>
      <w:rPr>
        <w:rFonts w:ascii="Symbol" w:hAnsi="Symbol"/>
      </w:rPr>
    </w:lvl>
    <w:lvl w:ilvl="7" w:tplc="2738FD1E">
      <w:start w:val="1"/>
      <w:numFmt w:val="bullet"/>
      <w:lvlText w:val=""/>
      <w:lvlJc w:val="left"/>
      <w:pPr>
        <w:ind w:left="720" w:hanging="360"/>
      </w:pPr>
      <w:rPr>
        <w:rFonts w:ascii="Symbol" w:hAnsi="Symbol"/>
      </w:rPr>
    </w:lvl>
    <w:lvl w:ilvl="8" w:tplc="0E622CF6">
      <w:start w:val="1"/>
      <w:numFmt w:val="bullet"/>
      <w:lvlText w:val=""/>
      <w:lvlJc w:val="left"/>
      <w:pPr>
        <w:ind w:left="720" w:hanging="360"/>
      </w:pPr>
      <w:rPr>
        <w:rFonts w:ascii="Symbol" w:hAnsi="Symbol"/>
      </w:rPr>
    </w:lvl>
  </w:abstractNum>
  <w:abstractNum w:abstractNumId="16" w15:restartNumberingAfterBreak="0">
    <w:nsid w:val="26251A9D"/>
    <w:multiLevelType w:val="multilevel"/>
    <w:tmpl w:val="65BE85AC"/>
    <w:lvl w:ilvl="0">
      <w:start w:val="1"/>
      <w:numFmt w:val="decimal"/>
      <w:lvlText w:val="A.%1"/>
      <w:lvlJc w:val="left"/>
      <w:pPr>
        <w:ind w:left="1267" w:hanging="360"/>
      </w:pPr>
      <w:rPr>
        <w:rFonts w:hint="default"/>
        <w:b/>
      </w:rPr>
    </w:lvl>
    <w:lvl w:ilvl="1">
      <w:start w:val="1"/>
      <w:numFmt w:val="lowerRoman"/>
      <w:lvlText w:val="(%2)"/>
      <w:lvlJc w:val="right"/>
      <w:pPr>
        <w:ind w:left="1627" w:hanging="360"/>
      </w:pPr>
      <w:rPr>
        <w:rFonts w:hint="default"/>
        <w:b w:val="0"/>
      </w:rPr>
    </w:lvl>
    <w:lvl w:ilvl="2">
      <w:start w:val="1"/>
      <w:numFmt w:val="bullet"/>
      <w:lvlText w:val=""/>
      <w:lvlJc w:val="left"/>
      <w:pPr>
        <w:ind w:left="1987" w:hanging="360"/>
      </w:pPr>
      <w:rPr>
        <w:rFonts w:ascii="Symbol" w:hAnsi="Symbol" w:hint="default"/>
      </w:rPr>
    </w:lvl>
    <w:lvl w:ilvl="3">
      <w:start w:val="1"/>
      <w:numFmt w:val="decimal"/>
      <w:lvlText w:val="(%4)"/>
      <w:lvlJc w:val="left"/>
      <w:pPr>
        <w:ind w:left="2347" w:hanging="360"/>
      </w:pPr>
      <w:rPr>
        <w:rFonts w:hint="default"/>
      </w:rPr>
    </w:lvl>
    <w:lvl w:ilvl="4">
      <w:start w:val="1"/>
      <w:numFmt w:val="lowerLetter"/>
      <w:lvlText w:val="(%5)"/>
      <w:lvlJc w:val="left"/>
      <w:pPr>
        <w:ind w:left="2707" w:hanging="360"/>
      </w:pPr>
      <w:rPr>
        <w:rFonts w:hint="default"/>
      </w:rPr>
    </w:lvl>
    <w:lvl w:ilvl="5">
      <w:start w:val="1"/>
      <w:numFmt w:val="lowerRoman"/>
      <w:lvlText w:val="(%6)"/>
      <w:lvlJc w:val="left"/>
      <w:pPr>
        <w:ind w:left="3067" w:hanging="360"/>
      </w:pPr>
      <w:rPr>
        <w:rFonts w:hint="default"/>
      </w:rPr>
    </w:lvl>
    <w:lvl w:ilvl="6">
      <w:start w:val="1"/>
      <w:numFmt w:val="decimal"/>
      <w:lvlText w:val="%7."/>
      <w:lvlJc w:val="left"/>
      <w:pPr>
        <w:ind w:left="3427" w:hanging="360"/>
      </w:pPr>
      <w:rPr>
        <w:rFonts w:hint="default"/>
      </w:rPr>
    </w:lvl>
    <w:lvl w:ilvl="7">
      <w:start w:val="1"/>
      <w:numFmt w:val="lowerLetter"/>
      <w:lvlText w:val="%8."/>
      <w:lvlJc w:val="left"/>
      <w:pPr>
        <w:ind w:left="3787" w:hanging="360"/>
      </w:pPr>
      <w:rPr>
        <w:rFonts w:hint="default"/>
      </w:rPr>
    </w:lvl>
    <w:lvl w:ilvl="8">
      <w:start w:val="1"/>
      <w:numFmt w:val="lowerRoman"/>
      <w:lvlText w:val="%9."/>
      <w:lvlJc w:val="left"/>
      <w:pPr>
        <w:ind w:left="4147" w:hanging="360"/>
      </w:pPr>
      <w:rPr>
        <w:rFonts w:hint="default"/>
      </w:rPr>
    </w:lvl>
  </w:abstractNum>
  <w:abstractNum w:abstractNumId="17" w15:restartNumberingAfterBreak="0">
    <w:nsid w:val="27CA38C9"/>
    <w:multiLevelType w:val="hybridMultilevel"/>
    <w:tmpl w:val="76B09874"/>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18" w15:restartNumberingAfterBreak="0">
    <w:nsid w:val="29212463"/>
    <w:multiLevelType w:val="hybridMultilevel"/>
    <w:tmpl w:val="299E05C4"/>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2C057454"/>
    <w:multiLevelType w:val="hybridMultilevel"/>
    <w:tmpl w:val="0EE02D10"/>
    <w:lvl w:ilvl="0" w:tplc="04090001">
      <w:start w:val="1"/>
      <w:numFmt w:val="bullet"/>
      <w:lvlText w:val=""/>
      <w:lvlJc w:val="left"/>
      <w:pPr>
        <w:ind w:left="1146" w:hanging="360"/>
      </w:pPr>
      <w:rPr>
        <w:rFonts w:ascii="Symbol" w:hAnsi="Symbol"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20" w15:restartNumberingAfterBreak="0">
    <w:nsid w:val="2CE0370D"/>
    <w:multiLevelType w:val="hybridMultilevel"/>
    <w:tmpl w:val="17EC00F0"/>
    <w:lvl w:ilvl="0" w:tplc="11A4418C">
      <w:start w:val="1"/>
      <w:numFmt w:val="decimal"/>
      <w:lvlText w:val="%1)"/>
      <w:lvlJc w:val="left"/>
      <w:pPr>
        <w:ind w:left="907" w:hanging="360"/>
      </w:pPr>
      <w:rPr>
        <w:rFonts w:hint="default"/>
      </w:rPr>
    </w:lvl>
    <w:lvl w:ilvl="1" w:tplc="04090019" w:tentative="1">
      <w:start w:val="1"/>
      <w:numFmt w:val="lowerLetter"/>
      <w:lvlText w:val="%2."/>
      <w:lvlJc w:val="left"/>
      <w:pPr>
        <w:ind w:left="1627" w:hanging="360"/>
      </w:pPr>
    </w:lvl>
    <w:lvl w:ilvl="2" w:tplc="0409001B" w:tentative="1">
      <w:start w:val="1"/>
      <w:numFmt w:val="lowerRoman"/>
      <w:lvlText w:val="%3."/>
      <w:lvlJc w:val="right"/>
      <w:pPr>
        <w:ind w:left="2347" w:hanging="180"/>
      </w:pPr>
    </w:lvl>
    <w:lvl w:ilvl="3" w:tplc="0409000F" w:tentative="1">
      <w:start w:val="1"/>
      <w:numFmt w:val="decimal"/>
      <w:lvlText w:val="%4."/>
      <w:lvlJc w:val="left"/>
      <w:pPr>
        <w:ind w:left="3067" w:hanging="360"/>
      </w:pPr>
    </w:lvl>
    <w:lvl w:ilvl="4" w:tplc="04090019" w:tentative="1">
      <w:start w:val="1"/>
      <w:numFmt w:val="lowerLetter"/>
      <w:lvlText w:val="%5."/>
      <w:lvlJc w:val="left"/>
      <w:pPr>
        <w:ind w:left="3787" w:hanging="360"/>
      </w:pPr>
    </w:lvl>
    <w:lvl w:ilvl="5" w:tplc="0409001B" w:tentative="1">
      <w:start w:val="1"/>
      <w:numFmt w:val="lowerRoman"/>
      <w:lvlText w:val="%6."/>
      <w:lvlJc w:val="right"/>
      <w:pPr>
        <w:ind w:left="4507" w:hanging="180"/>
      </w:pPr>
    </w:lvl>
    <w:lvl w:ilvl="6" w:tplc="0409000F" w:tentative="1">
      <w:start w:val="1"/>
      <w:numFmt w:val="decimal"/>
      <w:lvlText w:val="%7."/>
      <w:lvlJc w:val="left"/>
      <w:pPr>
        <w:ind w:left="5227" w:hanging="360"/>
      </w:pPr>
    </w:lvl>
    <w:lvl w:ilvl="7" w:tplc="04090019" w:tentative="1">
      <w:start w:val="1"/>
      <w:numFmt w:val="lowerLetter"/>
      <w:lvlText w:val="%8."/>
      <w:lvlJc w:val="left"/>
      <w:pPr>
        <w:ind w:left="5947" w:hanging="360"/>
      </w:pPr>
    </w:lvl>
    <w:lvl w:ilvl="8" w:tplc="0409001B" w:tentative="1">
      <w:start w:val="1"/>
      <w:numFmt w:val="lowerRoman"/>
      <w:lvlText w:val="%9."/>
      <w:lvlJc w:val="right"/>
      <w:pPr>
        <w:ind w:left="6667" w:hanging="180"/>
      </w:pPr>
    </w:lvl>
  </w:abstractNum>
  <w:abstractNum w:abstractNumId="21" w15:restartNumberingAfterBreak="0">
    <w:nsid w:val="2CEB791E"/>
    <w:multiLevelType w:val="multilevel"/>
    <w:tmpl w:val="78F49358"/>
    <w:lvl w:ilvl="0">
      <w:start w:val="1"/>
      <w:numFmt w:val="lowerLetter"/>
      <w:lvlText w:val="%1)"/>
      <w:lvlJc w:val="left"/>
      <w:pPr>
        <w:ind w:left="907" w:hanging="360"/>
      </w:pPr>
    </w:lvl>
    <w:lvl w:ilvl="1">
      <w:start w:val="1"/>
      <w:numFmt w:val="lowerLetter"/>
      <w:lvlText w:val="%2)"/>
      <w:lvlJc w:val="left"/>
      <w:pPr>
        <w:ind w:left="1267" w:hanging="360"/>
      </w:pPr>
    </w:lvl>
    <w:lvl w:ilvl="2">
      <w:start w:val="1"/>
      <w:numFmt w:val="lowerRoman"/>
      <w:lvlText w:val="%3)"/>
      <w:lvlJc w:val="left"/>
      <w:pPr>
        <w:ind w:left="1627" w:hanging="360"/>
      </w:pPr>
    </w:lvl>
    <w:lvl w:ilvl="3">
      <w:start w:val="1"/>
      <w:numFmt w:val="decimal"/>
      <w:lvlText w:val="(%4)"/>
      <w:lvlJc w:val="left"/>
      <w:pPr>
        <w:ind w:left="1987" w:hanging="360"/>
      </w:pPr>
    </w:lvl>
    <w:lvl w:ilvl="4">
      <w:start w:val="1"/>
      <w:numFmt w:val="lowerLetter"/>
      <w:lvlText w:val="(%5)"/>
      <w:lvlJc w:val="left"/>
      <w:pPr>
        <w:ind w:left="2347" w:hanging="360"/>
      </w:pPr>
    </w:lvl>
    <w:lvl w:ilvl="5">
      <w:start w:val="1"/>
      <w:numFmt w:val="lowerRoman"/>
      <w:lvlText w:val="(%6)"/>
      <w:lvlJc w:val="left"/>
      <w:pPr>
        <w:ind w:left="2707" w:hanging="360"/>
      </w:pPr>
    </w:lvl>
    <w:lvl w:ilvl="6">
      <w:start w:val="1"/>
      <w:numFmt w:val="decimal"/>
      <w:lvlText w:val="%7."/>
      <w:lvlJc w:val="left"/>
      <w:pPr>
        <w:ind w:left="3067" w:hanging="360"/>
      </w:pPr>
    </w:lvl>
    <w:lvl w:ilvl="7">
      <w:start w:val="1"/>
      <w:numFmt w:val="lowerLetter"/>
      <w:lvlText w:val="%8."/>
      <w:lvlJc w:val="left"/>
      <w:pPr>
        <w:ind w:left="3427" w:hanging="360"/>
      </w:pPr>
    </w:lvl>
    <w:lvl w:ilvl="8">
      <w:start w:val="1"/>
      <w:numFmt w:val="lowerRoman"/>
      <w:lvlText w:val="%9."/>
      <w:lvlJc w:val="left"/>
      <w:pPr>
        <w:ind w:left="3787" w:hanging="360"/>
      </w:pPr>
    </w:lvl>
  </w:abstractNum>
  <w:abstractNum w:abstractNumId="22" w15:restartNumberingAfterBreak="0">
    <w:nsid w:val="337B2E1E"/>
    <w:multiLevelType w:val="hybridMultilevel"/>
    <w:tmpl w:val="E03E6ED2"/>
    <w:lvl w:ilvl="0" w:tplc="0409001B">
      <w:start w:val="1"/>
      <w:numFmt w:val="lowerRoman"/>
      <w:lvlText w:val="%1."/>
      <w:lvlJc w:val="right"/>
      <w:pPr>
        <w:ind w:left="1710" w:hanging="360"/>
      </w:pPr>
    </w:lvl>
    <w:lvl w:ilvl="1" w:tplc="04090019" w:tentative="1">
      <w:start w:val="1"/>
      <w:numFmt w:val="lowerLetter"/>
      <w:lvlText w:val="%2."/>
      <w:lvlJc w:val="left"/>
      <w:pPr>
        <w:ind w:left="2430" w:hanging="360"/>
      </w:pPr>
    </w:lvl>
    <w:lvl w:ilvl="2" w:tplc="0409001B" w:tentative="1">
      <w:start w:val="1"/>
      <w:numFmt w:val="lowerRoman"/>
      <w:lvlText w:val="%3."/>
      <w:lvlJc w:val="right"/>
      <w:pPr>
        <w:ind w:left="3150" w:hanging="180"/>
      </w:pPr>
    </w:lvl>
    <w:lvl w:ilvl="3" w:tplc="0409000F" w:tentative="1">
      <w:start w:val="1"/>
      <w:numFmt w:val="decimal"/>
      <w:lvlText w:val="%4."/>
      <w:lvlJc w:val="left"/>
      <w:pPr>
        <w:ind w:left="3870" w:hanging="360"/>
      </w:pPr>
    </w:lvl>
    <w:lvl w:ilvl="4" w:tplc="04090019" w:tentative="1">
      <w:start w:val="1"/>
      <w:numFmt w:val="lowerLetter"/>
      <w:lvlText w:val="%5."/>
      <w:lvlJc w:val="left"/>
      <w:pPr>
        <w:ind w:left="4590" w:hanging="360"/>
      </w:pPr>
    </w:lvl>
    <w:lvl w:ilvl="5" w:tplc="0409001B" w:tentative="1">
      <w:start w:val="1"/>
      <w:numFmt w:val="lowerRoman"/>
      <w:lvlText w:val="%6."/>
      <w:lvlJc w:val="right"/>
      <w:pPr>
        <w:ind w:left="5310" w:hanging="180"/>
      </w:pPr>
    </w:lvl>
    <w:lvl w:ilvl="6" w:tplc="0409000F" w:tentative="1">
      <w:start w:val="1"/>
      <w:numFmt w:val="decimal"/>
      <w:lvlText w:val="%7."/>
      <w:lvlJc w:val="left"/>
      <w:pPr>
        <w:ind w:left="6030" w:hanging="360"/>
      </w:pPr>
    </w:lvl>
    <w:lvl w:ilvl="7" w:tplc="04090019" w:tentative="1">
      <w:start w:val="1"/>
      <w:numFmt w:val="lowerLetter"/>
      <w:lvlText w:val="%8."/>
      <w:lvlJc w:val="left"/>
      <w:pPr>
        <w:ind w:left="6750" w:hanging="360"/>
      </w:pPr>
    </w:lvl>
    <w:lvl w:ilvl="8" w:tplc="0409001B" w:tentative="1">
      <w:start w:val="1"/>
      <w:numFmt w:val="lowerRoman"/>
      <w:lvlText w:val="%9."/>
      <w:lvlJc w:val="right"/>
      <w:pPr>
        <w:ind w:left="7470" w:hanging="180"/>
      </w:pPr>
    </w:lvl>
  </w:abstractNum>
  <w:abstractNum w:abstractNumId="23" w15:restartNumberingAfterBreak="0">
    <w:nsid w:val="35BC2DE4"/>
    <w:multiLevelType w:val="hybridMultilevel"/>
    <w:tmpl w:val="73BC4E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8386920"/>
    <w:multiLevelType w:val="multilevel"/>
    <w:tmpl w:val="5DC48398"/>
    <w:lvl w:ilvl="0">
      <w:start w:val="1"/>
      <w:numFmt w:val="lowerLetter"/>
      <w:lvlText w:val="%1)"/>
      <w:lvlJc w:val="left"/>
      <w:pPr>
        <w:ind w:left="907" w:hanging="360"/>
      </w:pPr>
    </w:lvl>
    <w:lvl w:ilvl="1">
      <w:start w:val="1"/>
      <w:numFmt w:val="lowerLetter"/>
      <w:lvlText w:val="%2)"/>
      <w:lvlJc w:val="left"/>
      <w:pPr>
        <w:ind w:left="1267" w:hanging="360"/>
      </w:pPr>
    </w:lvl>
    <w:lvl w:ilvl="2">
      <w:start w:val="1"/>
      <w:numFmt w:val="lowerRoman"/>
      <w:lvlText w:val="%3)"/>
      <w:lvlJc w:val="left"/>
      <w:pPr>
        <w:ind w:left="1627" w:hanging="360"/>
      </w:pPr>
    </w:lvl>
    <w:lvl w:ilvl="3">
      <w:start w:val="1"/>
      <w:numFmt w:val="decimal"/>
      <w:lvlText w:val="(%4)"/>
      <w:lvlJc w:val="left"/>
      <w:pPr>
        <w:ind w:left="1987" w:hanging="360"/>
      </w:pPr>
    </w:lvl>
    <w:lvl w:ilvl="4">
      <w:start w:val="1"/>
      <w:numFmt w:val="lowerLetter"/>
      <w:lvlText w:val="(%5)"/>
      <w:lvlJc w:val="left"/>
      <w:pPr>
        <w:ind w:left="2347" w:hanging="360"/>
      </w:pPr>
    </w:lvl>
    <w:lvl w:ilvl="5">
      <w:start w:val="1"/>
      <w:numFmt w:val="lowerRoman"/>
      <w:lvlText w:val="(%6)"/>
      <w:lvlJc w:val="left"/>
      <w:pPr>
        <w:ind w:left="2707" w:hanging="360"/>
      </w:pPr>
    </w:lvl>
    <w:lvl w:ilvl="6">
      <w:start w:val="1"/>
      <w:numFmt w:val="decimal"/>
      <w:lvlText w:val="%7."/>
      <w:lvlJc w:val="left"/>
      <w:pPr>
        <w:ind w:left="3067" w:hanging="360"/>
      </w:pPr>
    </w:lvl>
    <w:lvl w:ilvl="7">
      <w:start w:val="1"/>
      <w:numFmt w:val="lowerLetter"/>
      <w:lvlText w:val="%8."/>
      <w:lvlJc w:val="left"/>
      <w:pPr>
        <w:ind w:left="3427" w:hanging="360"/>
      </w:pPr>
    </w:lvl>
    <w:lvl w:ilvl="8">
      <w:start w:val="1"/>
      <w:numFmt w:val="lowerRoman"/>
      <w:lvlText w:val="%9."/>
      <w:lvlJc w:val="left"/>
      <w:pPr>
        <w:ind w:left="3787" w:hanging="360"/>
      </w:pPr>
    </w:lvl>
  </w:abstractNum>
  <w:abstractNum w:abstractNumId="25" w15:restartNumberingAfterBreak="0">
    <w:nsid w:val="3A2F6F2D"/>
    <w:multiLevelType w:val="hybridMultilevel"/>
    <w:tmpl w:val="0C7C4A0E"/>
    <w:lvl w:ilvl="0" w:tplc="FAE011C0">
      <w:start w:val="1"/>
      <w:numFmt w:val="decimal"/>
      <w:pStyle w:val="ListNumber5"/>
      <w:lvlText w:val="D.%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3A644310"/>
    <w:multiLevelType w:val="hybridMultilevel"/>
    <w:tmpl w:val="002CF5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B2413F7"/>
    <w:multiLevelType w:val="hybridMultilevel"/>
    <w:tmpl w:val="330CAD0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3C317593"/>
    <w:multiLevelType w:val="multilevel"/>
    <w:tmpl w:val="E5404E3A"/>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pStyle w:val="i"/>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9" w15:restartNumberingAfterBreak="0">
    <w:nsid w:val="3D1F7E92"/>
    <w:multiLevelType w:val="multilevel"/>
    <w:tmpl w:val="DE1A15D0"/>
    <w:lvl w:ilvl="0">
      <w:start w:val="1"/>
      <w:numFmt w:val="lowerLetter"/>
      <w:lvlText w:val="%1)"/>
      <w:lvlJc w:val="left"/>
      <w:pPr>
        <w:ind w:left="907" w:hanging="360"/>
      </w:pPr>
    </w:lvl>
    <w:lvl w:ilvl="1">
      <w:start w:val="1"/>
      <w:numFmt w:val="lowerLetter"/>
      <w:lvlText w:val="%2)"/>
      <w:lvlJc w:val="left"/>
      <w:pPr>
        <w:ind w:left="1267" w:hanging="360"/>
      </w:pPr>
    </w:lvl>
    <w:lvl w:ilvl="2">
      <w:start w:val="1"/>
      <w:numFmt w:val="lowerRoman"/>
      <w:lvlText w:val="%3)"/>
      <w:lvlJc w:val="left"/>
      <w:pPr>
        <w:ind w:left="1627" w:hanging="360"/>
      </w:pPr>
    </w:lvl>
    <w:lvl w:ilvl="3">
      <w:start w:val="1"/>
      <w:numFmt w:val="decimal"/>
      <w:lvlText w:val="(%4)"/>
      <w:lvlJc w:val="left"/>
      <w:pPr>
        <w:ind w:left="1987" w:hanging="360"/>
      </w:pPr>
    </w:lvl>
    <w:lvl w:ilvl="4">
      <w:start w:val="1"/>
      <w:numFmt w:val="lowerLetter"/>
      <w:lvlText w:val="(%5)"/>
      <w:lvlJc w:val="left"/>
      <w:pPr>
        <w:ind w:left="2347" w:hanging="360"/>
      </w:pPr>
    </w:lvl>
    <w:lvl w:ilvl="5">
      <w:start w:val="1"/>
      <w:numFmt w:val="lowerRoman"/>
      <w:lvlText w:val="(%6)"/>
      <w:lvlJc w:val="left"/>
      <w:pPr>
        <w:ind w:left="2707" w:hanging="360"/>
      </w:pPr>
    </w:lvl>
    <w:lvl w:ilvl="6">
      <w:start w:val="1"/>
      <w:numFmt w:val="decimal"/>
      <w:lvlText w:val="%7."/>
      <w:lvlJc w:val="left"/>
      <w:pPr>
        <w:ind w:left="3067" w:hanging="360"/>
      </w:pPr>
    </w:lvl>
    <w:lvl w:ilvl="7">
      <w:start w:val="1"/>
      <w:numFmt w:val="lowerLetter"/>
      <w:lvlText w:val="%8."/>
      <w:lvlJc w:val="left"/>
      <w:pPr>
        <w:ind w:left="3427" w:hanging="360"/>
      </w:pPr>
    </w:lvl>
    <w:lvl w:ilvl="8">
      <w:start w:val="1"/>
      <w:numFmt w:val="lowerRoman"/>
      <w:lvlText w:val="%9."/>
      <w:lvlJc w:val="left"/>
      <w:pPr>
        <w:ind w:left="3787" w:hanging="360"/>
      </w:pPr>
    </w:lvl>
  </w:abstractNum>
  <w:abstractNum w:abstractNumId="30" w15:restartNumberingAfterBreak="0">
    <w:nsid w:val="44A7093F"/>
    <w:multiLevelType w:val="hybridMultilevel"/>
    <w:tmpl w:val="AAE227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4600348C"/>
    <w:multiLevelType w:val="hybridMultilevel"/>
    <w:tmpl w:val="83C0D2D8"/>
    <w:lvl w:ilvl="0" w:tplc="04090003">
      <w:start w:val="1"/>
      <w:numFmt w:val="bullet"/>
      <w:lvlText w:val="o"/>
      <w:lvlJc w:val="left"/>
      <w:pPr>
        <w:ind w:left="1260" w:hanging="360"/>
      </w:pPr>
      <w:rPr>
        <w:rFonts w:ascii="Courier New" w:hAnsi="Courier New" w:cs="Courier New" w:hint="default"/>
      </w:rPr>
    </w:lvl>
    <w:lvl w:ilvl="1" w:tplc="FFFFFFFF" w:tentative="1">
      <w:start w:val="1"/>
      <w:numFmt w:val="bullet"/>
      <w:lvlText w:val="o"/>
      <w:lvlJc w:val="left"/>
      <w:pPr>
        <w:ind w:left="1980" w:hanging="360"/>
      </w:pPr>
      <w:rPr>
        <w:rFonts w:ascii="Courier New" w:hAnsi="Courier New" w:cs="Courier New" w:hint="default"/>
      </w:rPr>
    </w:lvl>
    <w:lvl w:ilvl="2" w:tplc="FFFFFFFF" w:tentative="1">
      <w:start w:val="1"/>
      <w:numFmt w:val="bullet"/>
      <w:lvlText w:val=""/>
      <w:lvlJc w:val="left"/>
      <w:pPr>
        <w:ind w:left="2700" w:hanging="360"/>
      </w:pPr>
      <w:rPr>
        <w:rFonts w:ascii="Wingdings" w:hAnsi="Wingdings" w:hint="default"/>
      </w:rPr>
    </w:lvl>
    <w:lvl w:ilvl="3" w:tplc="FFFFFFFF" w:tentative="1">
      <w:start w:val="1"/>
      <w:numFmt w:val="bullet"/>
      <w:lvlText w:val=""/>
      <w:lvlJc w:val="left"/>
      <w:pPr>
        <w:ind w:left="3420" w:hanging="360"/>
      </w:pPr>
      <w:rPr>
        <w:rFonts w:ascii="Symbol" w:hAnsi="Symbol" w:hint="default"/>
      </w:rPr>
    </w:lvl>
    <w:lvl w:ilvl="4" w:tplc="FFFFFFFF" w:tentative="1">
      <w:start w:val="1"/>
      <w:numFmt w:val="bullet"/>
      <w:lvlText w:val="o"/>
      <w:lvlJc w:val="left"/>
      <w:pPr>
        <w:ind w:left="4140" w:hanging="360"/>
      </w:pPr>
      <w:rPr>
        <w:rFonts w:ascii="Courier New" w:hAnsi="Courier New" w:cs="Courier New" w:hint="default"/>
      </w:rPr>
    </w:lvl>
    <w:lvl w:ilvl="5" w:tplc="FFFFFFFF" w:tentative="1">
      <w:start w:val="1"/>
      <w:numFmt w:val="bullet"/>
      <w:lvlText w:val=""/>
      <w:lvlJc w:val="left"/>
      <w:pPr>
        <w:ind w:left="4860" w:hanging="360"/>
      </w:pPr>
      <w:rPr>
        <w:rFonts w:ascii="Wingdings" w:hAnsi="Wingdings" w:hint="default"/>
      </w:rPr>
    </w:lvl>
    <w:lvl w:ilvl="6" w:tplc="FFFFFFFF" w:tentative="1">
      <w:start w:val="1"/>
      <w:numFmt w:val="bullet"/>
      <w:lvlText w:val=""/>
      <w:lvlJc w:val="left"/>
      <w:pPr>
        <w:ind w:left="5580" w:hanging="360"/>
      </w:pPr>
      <w:rPr>
        <w:rFonts w:ascii="Symbol" w:hAnsi="Symbol" w:hint="default"/>
      </w:rPr>
    </w:lvl>
    <w:lvl w:ilvl="7" w:tplc="FFFFFFFF" w:tentative="1">
      <w:start w:val="1"/>
      <w:numFmt w:val="bullet"/>
      <w:lvlText w:val="o"/>
      <w:lvlJc w:val="left"/>
      <w:pPr>
        <w:ind w:left="6300" w:hanging="360"/>
      </w:pPr>
      <w:rPr>
        <w:rFonts w:ascii="Courier New" w:hAnsi="Courier New" w:cs="Courier New" w:hint="default"/>
      </w:rPr>
    </w:lvl>
    <w:lvl w:ilvl="8" w:tplc="FFFFFFFF" w:tentative="1">
      <w:start w:val="1"/>
      <w:numFmt w:val="bullet"/>
      <w:lvlText w:val=""/>
      <w:lvlJc w:val="left"/>
      <w:pPr>
        <w:ind w:left="7020" w:hanging="360"/>
      </w:pPr>
      <w:rPr>
        <w:rFonts w:ascii="Wingdings" w:hAnsi="Wingdings" w:hint="default"/>
      </w:rPr>
    </w:lvl>
  </w:abstractNum>
  <w:abstractNum w:abstractNumId="32" w15:restartNumberingAfterBreak="0">
    <w:nsid w:val="460E4D09"/>
    <w:multiLevelType w:val="hybridMultilevel"/>
    <w:tmpl w:val="2D16319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495930BC"/>
    <w:multiLevelType w:val="hybridMultilevel"/>
    <w:tmpl w:val="9FEEE3C8"/>
    <w:lvl w:ilvl="0" w:tplc="04090001">
      <w:start w:val="1"/>
      <w:numFmt w:val="bullet"/>
      <w:lvlText w:val=""/>
      <w:lvlJc w:val="left"/>
      <w:pPr>
        <w:ind w:left="2448" w:hanging="360"/>
      </w:pPr>
      <w:rPr>
        <w:rFonts w:ascii="Symbol" w:hAnsi="Symbol" w:hint="default"/>
      </w:rPr>
    </w:lvl>
    <w:lvl w:ilvl="1" w:tplc="04090003" w:tentative="1">
      <w:start w:val="1"/>
      <w:numFmt w:val="bullet"/>
      <w:lvlText w:val="o"/>
      <w:lvlJc w:val="left"/>
      <w:pPr>
        <w:ind w:left="3168" w:hanging="360"/>
      </w:pPr>
      <w:rPr>
        <w:rFonts w:ascii="Courier New" w:hAnsi="Courier New" w:cs="Courier New" w:hint="default"/>
      </w:rPr>
    </w:lvl>
    <w:lvl w:ilvl="2" w:tplc="04090005" w:tentative="1">
      <w:start w:val="1"/>
      <w:numFmt w:val="bullet"/>
      <w:lvlText w:val=""/>
      <w:lvlJc w:val="left"/>
      <w:pPr>
        <w:ind w:left="3888" w:hanging="360"/>
      </w:pPr>
      <w:rPr>
        <w:rFonts w:ascii="Wingdings" w:hAnsi="Wingdings" w:hint="default"/>
      </w:rPr>
    </w:lvl>
    <w:lvl w:ilvl="3" w:tplc="04090001" w:tentative="1">
      <w:start w:val="1"/>
      <w:numFmt w:val="bullet"/>
      <w:lvlText w:val=""/>
      <w:lvlJc w:val="left"/>
      <w:pPr>
        <w:ind w:left="4608" w:hanging="360"/>
      </w:pPr>
      <w:rPr>
        <w:rFonts w:ascii="Symbol" w:hAnsi="Symbol" w:hint="default"/>
      </w:rPr>
    </w:lvl>
    <w:lvl w:ilvl="4" w:tplc="04090003" w:tentative="1">
      <w:start w:val="1"/>
      <w:numFmt w:val="bullet"/>
      <w:lvlText w:val="o"/>
      <w:lvlJc w:val="left"/>
      <w:pPr>
        <w:ind w:left="5328" w:hanging="360"/>
      </w:pPr>
      <w:rPr>
        <w:rFonts w:ascii="Courier New" w:hAnsi="Courier New" w:cs="Courier New" w:hint="default"/>
      </w:rPr>
    </w:lvl>
    <w:lvl w:ilvl="5" w:tplc="04090005" w:tentative="1">
      <w:start w:val="1"/>
      <w:numFmt w:val="bullet"/>
      <w:lvlText w:val=""/>
      <w:lvlJc w:val="left"/>
      <w:pPr>
        <w:ind w:left="6048" w:hanging="360"/>
      </w:pPr>
      <w:rPr>
        <w:rFonts w:ascii="Wingdings" w:hAnsi="Wingdings" w:hint="default"/>
      </w:rPr>
    </w:lvl>
    <w:lvl w:ilvl="6" w:tplc="04090001" w:tentative="1">
      <w:start w:val="1"/>
      <w:numFmt w:val="bullet"/>
      <w:lvlText w:val=""/>
      <w:lvlJc w:val="left"/>
      <w:pPr>
        <w:ind w:left="6768" w:hanging="360"/>
      </w:pPr>
      <w:rPr>
        <w:rFonts w:ascii="Symbol" w:hAnsi="Symbol" w:hint="default"/>
      </w:rPr>
    </w:lvl>
    <w:lvl w:ilvl="7" w:tplc="04090003" w:tentative="1">
      <w:start w:val="1"/>
      <w:numFmt w:val="bullet"/>
      <w:lvlText w:val="o"/>
      <w:lvlJc w:val="left"/>
      <w:pPr>
        <w:ind w:left="7488" w:hanging="360"/>
      </w:pPr>
      <w:rPr>
        <w:rFonts w:ascii="Courier New" w:hAnsi="Courier New" w:cs="Courier New" w:hint="default"/>
      </w:rPr>
    </w:lvl>
    <w:lvl w:ilvl="8" w:tplc="04090005" w:tentative="1">
      <w:start w:val="1"/>
      <w:numFmt w:val="bullet"/>
      <w:lvlText w:val=""/>
      <w:lvlJc w:val="left"/>
      <w:pPr>
        <w:ind w:left="8208" w:hanging="360"/>
      </w:pPr>
      <w:rPr>
        <w:rFonts w:ascii="Wingdings" w:hAnsi="Wingdings" w:hint="default"/>
      </w:rPr>
    </w:lvl>
  </w:abstractNum>
  <w:abstractNum w:abstractNumId="34" w15:restartNumberingAfterBreak="0">
    <w:nsid w:val="4E3B766A"/>
    <w:multiLevelType w:val="hybridMultilevel"/>
    <w:tmpl w:val="3A760C7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4E76582C"/>
    <w:multiLevelType w:val="hybridMultilevel"/>
    <w:tmpl w:val="FCAC0C62"/>
    <w:lvl w:ilvl="0" w:tplc="04090017">
      <w:start w:val="1"/>
      <w:numFmt w:val="lowerLetter"/>
      <w:lvlText w:val="%1)"/>
      <w:lvlJc w:val="left"/>
      <w:pPr>
        <w:ind w:left="990" w:hanging="360"/>
      </w:pPr>
    </w:lvl>
    <w:lvl w:ilvl="1" w:tplc="0409001B">
      <w:start w:val="1"/>
      <w:numFmt w:val="lowerRoman"/>
      <w:lvlText w:val="%2."/>
      <w:lvlJc w:val="right"/>
      <w:pPr>
        <w:ind w:left="1800" w:hanging="360"/>
      </w:pPr>
    </w:lvl>
    <w:lvl w:ilvl="2" w:tplc="0409001B">
      <w:start w:val="1"/>
      <w:numFmt w:val="lowerRoman"/>
      <w:lvlText w:val="%3."/>
      <w:lvlJc w:val="right"/>
      <w:pPr>
        <w:ind w:left="2520" w:hanging="180"/>
      </w:pPr>
    </w:lvl>
    <w:lvl w:ilvl="3" w:tplc="5C882776">
      <w:start w:val="1"/>
      <w:numFmt w:val="decimal"/>
      <w:lvlText w:val="%4."/>
      <w:lvlJc w:val="left"/>
      <w:pPr>
        <w:ind w:left="3240" w:hanging="360"/>
      </w:pPr>
      <w:rPr>
        <w:rFonts w:hint="default"/>
      </w:r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6" w15:restartNumberingAfterBreak="0">
    <w:nsid w:val="4FA832CE"/>
    <w:multiLevelType w:val="multilevel"/>
    <w:tmpl w:val="21F61E32"/>
    <w:lvl w:ilvl="0">
      <w:start w:val="1"/>
      <w:numFmt w:val="decimal"/>
      <w:pStyle w:val="1"/>
      <w:lvlText w:val="%1)"/>
      <w:lvlJc w:val="left"/>
      <w:pPr>
        <w:ind w:left="907" w:hanging="360"/>
      </w:pPr>
    </w:lvl>
    <w:lvl w:ilvl="1">
      <w:start w:val="1"/>
      <w:numFmt w:val="lowerLetter"/>
      <w:lvlText w:val="%2)"/>
      <w:lvlJc w:val="left"/>
      <w:pPr>
        <w:ind w:left="1267" w:hanging="360"/>
      </w:pPr>
    </w:lvl>
    <w:lvl w:ilvl="2">
      <w:start w:val="1"/>
      <w:numFmt w:val="lowerRoman"/>
      <w:lvlText w:val="%3)"/>
      <w:lvlJc w:val="left"/>
      <w:pPr>
        <w:ind w:left="1627" w:hanging="360"/>
      </w:pPr>
    </w:lvl>
    <w:lvl w:ilvl="3">
      <w:start w:val="1"/>
      <w:numFmt w:val="decimal"/>
      <w:lvlText w:val="(%4)"/>
      <w:lvlJc w:val="left"/>
      <w:pPr>
        <w:ind w:left="1987" w:hanging="360"/>
      </w:pPr>
    </w:lvl>
    <w:lvl w:ilvl="4">
      <w:start w:val="1"/>
      <w:numFmt w:val="lowerLetter"/>
      <w:lvlText w:val="(%5)"/>
      <w:lvlJc w:val="left"/>
      <w:pPr>
        <w:ind w:left="2347" w:hanging="360"/>
      </w:pPr>
    </w:lvl>
    <w:lvl w:ilvl="5">
      <w:start w:val="1"/>
      <w:numFmt w:val="lowerRoman"/>
      <w:lvlText w:val="(%6)"/>
      <w:lvlJc w:val="left"/>
      <w:pPr>
        <w:ind w:left="2707" w:hanging="360"/>
      </w:pPr>
    </w:lvl>
    <w:lvl w:ilvl="6">
      <w:start w:val="1"/>
      <w:numFmt w:val="decimal"/>
      <w:lvlText w:val="%7."/>
      <w:lvlJc w:val="left"/>
      <w:pPr>
        <w:ind w:left="3067" w:hanging="360"/>
      </w:pPr>
    </w:lvl>
    <w:lvl w:ilvl="7">
      <w:start w:val="1"/>
      <w:numFmt w:val="lowerLetter"/>
      <w:lvlText w:val="%8."/>
      <w:lvlJc w:val="left"/>
      <w:pPr>
        <w:ind w:left="3427" w:hanging="360"/>
      </w:pPr>
    </w:lvl>
    <w:lvl w:ilvl="8">
      <w:start w:val="1"/>
      <w:numFmt w:val="lowerRoman"/>
      <w:lvlText w:val="%9."/>
      <w:lvlJc w:val="left"/>
      <w:pPr>
        <w:ind w:left="3787" w:hanging="360"/>
      </w:pPr>
    </w:lvl>
  </w:abstractNum>
  <w:abstractNum w:abstractNumId="37" w15:restartNumberingAfterBreak="0">
    <w:nsid w:val="4FD84A3D"/>
    <w:multiLevelType w:val="hybridMultilevel"/>
    <w:tmpl w:val="E8AC8B6E"/>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8" w15:restartNumberingAfterBreak="0">
    <w:nsid w:val="51904122"/>
    <w:multiLevelType w:val="hybridMultilevel"/>
    <w:tmpl w:val="F8D6E34C"/>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9" w15:restartNumberingAfterBreak="0">
    <w:nsid w:val="52EA1287"/>
    <w:multiLevelType w:val="hybridMultilevel"/>
    <w:tmpl w:val="F756564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0" w15:restartNumberingAfterBreak="0">
    <w:nsid w:val="52EA29FD"/>
    <w:multiLevelType w:val="hybridMultilevel"/>
    <w:tmpl w:val="1CA66678"/>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1" w15:restartNumberingAfterBreak="0">
    <w:nsid w:val="53E71A15"/>
    <w:multiLevelType w:val="hybridMultilevel"/>
    <w:tmpl w:val="86029A00"/>
    <w:lvl w:ilvl="0" w:tplc="04090017">
      <w:start w:val="1"/>
      <w:numFmt w:val="lowerLetter"/>
      <w:lvlText w:val="%1)"/>
      <w:lvlJc w:val="left"/>
      <w:pPr>
        <w:ind w:left="1267" w:hanging="360"/>
      </w:pPr>
    </w:lvl>
    <w:lvl w:ilvl="1" w:tplc="04090019" w:tentative="1">
      <w:start w:val="1"/>
      <w:numFmt w:val="lowerLetter"/>
      <w:lvlText w:val="%2."/>
      <w:lvlJc w:val="left"/>
      <w:pPr>
        <w:ind w:left="1987" w:hanging="360"/>
      </w:pPr>
    </w:lvl>
    <w:lvl w:ilvl="2" w:tplc="0409001B" w:tentative="1">
      <w:start w:val="1"/>
      <w:numFmt w:val="lowerRoman"/>
      <w:lvlText w:val="%3."/>
      <w:lvlJc w:val="right"/>
      <w:pPr>
        <w:ind w:left="2707" w:hanging="180"/>
      </w:pPr>
    </w:lvl>
    <w:lvl w:ilvl="3" w:tplc="0409000F" w:tentative="1">
      <w:start w:val="1"/>
      <w:numFmt w:val="decimal"/>
      <w:lvlText w:val="%4."/>
      <w:lvlJc w:val="left"/>
      <w:pPr>
        <w:ind w:left="3427" w:hanging="360"/>
      </w:pPr>
    </w:lvl>
    <w:lvl w:ilvl="4" w:tplc="04090019" w:tentative="1">
      <w:start w:val="1"/>
      <w:numFmt w:val="lowerLetter"/>
      <w:lvlText w:val="%5."/>
      <w:lvlJc w:val="left"/>
      <w:pPr>
        <w:ind w:left="4147" w:hanging="360"/>
      </w:pPr>
    </w:lvl>
    <w:lvl w:ilvl="5" w:tplc="0409001B" w:tentative="1">
      <w:start w:val="1"/>
      <w:numFmt w:val="lowerRoman"/>
      <w:lvlText w:val="%6."/>
      <w:lvlJc w:val="right"/>
      <w:pPr>
        <w:ind w:left="4867" w:hanging="180"/>
      </w:pPr>
    </w:lvl>
    <w:lvl w:ilvl="6" w:tplc="0409000F" w:tentative="1">
      <w:start w:val="1"/>
      <w:numFmt w:val="decimal"/>
      <w:lvlText w:val="%7."/>
      <w:lvlJc w:val="left"/>
      <w:pPr>
        <w:ind w:left="5587" w:hanging="360"/>
      </w:pPr>
    </w:lvl>
    <w:lvl w:ilvl="7" w:tplc="04090019" w:tentative="1">
      <w:start w:val="1"/>
      <w:numFmt w:val="lowerLetter"/>
      <w:lvlText w:val="%8."/>
      <w:lvlJc w:val="left"/>
      <w:pPr>
        <w:ind w:left="6307" w:hanging="360"/>
      </w:pPr>
    </w:lvl>
    <w:lvl w:ilvl="8" w:tplc="0409001B" w:tentative="1">
      <w:start w:val="1"/>
      <w:numFmt w:val="lowerRoman"/>
      <w:lvlText w:val="%9."/>
      <w:lvlJc w:val="right"/>
      <w:pPr>
        <w:ind w:left="7027" w:hanging="180"/>
      </w:pPr>
    </w:lvl>
  </w:abstractNum>
  <w:abstractNum w:abstractNumId="42" w15:restartNumberingAfterBreak="0">
    <w:nsid w:val="54C55885"/>
    <w:multiLevelType w:val="hybridMultilevel"/>
    <w:tmpl w:val="0CB26FA2"/>
    <w:lvl w:ilvl="0" w:tplc="FA205540">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55141CB1"/>
    <w:multiLevelType w:val="multilevel"/>
    <w:tmpl w:val="C6A08576"/>
    <w:lvl w:ilvl="0">
      <w:start w:val="1"/>
      <w:numFmt w:val="lowerLetter"/>
      <w:lvlText w:val="%1)"/>
      <w:lvlJc w:val="left"/>
      <w:pPr>
        <w:ind w:left="907" w:hanging="360"/>
      </w:pPr>
    </w:lvl>
    <w:lvl w:ilvl="1">
      <w:start w:val="1"/>
      <w:numFmt w:val="lowerLetter"/>
      <w:lvlText w:val="%2)"/>
      <w:lvlJc w:val="left"/>
      <w:pPr>
        <w:ind w:left="1267" w:hanging="360"/>
      </w:pPr>
    </w:lvl>
    <w:lvl w:ilvl="2">
      <w:start w:val="1"/>
      <w:numFmt w:val="lowerRoman"/>
      <w:lvlText w:val="%3)"/>
      <w:lvlJc w:val="left"/>
      <w:pPr>
        <w:ind w:left="1627" w:hanging="360"/>
      </w:pPr>
    </w:lvl>
    <w:lvl w:ilvl="3">
      <w:start w:val="1"/>
      <w:numFmt w:val="decimal"/>
      <w:lvlText w:val="(%4)"/>
      <w:lvlJc w:val="left"/>
      <w:pPr>
        <w:ind w:left="1987" w:hanging="360"/>
      </w:pPr>
    </w:lvl>
    <w:lvl w:ilvl="4">
      <w:start w:val="1"/>
      <w:numFmt w:val="lowerLetter"/>
      <w:lvlText w:val="(%5)"/>
      <w:lvlJc w:val="left"/>
      <w:pPr>
        <w:ind w:left="2347" w:hanging="360"/>
      </w:pPr>
    </w:lvl>
    <w:lvl w:ilvl="5">
      <w:start w:val="1"/>
      <w:numFmt w:val="lowerRoman"/>
      <w:lvlText w:val="(%6)"/>
      <w:lvlJc w:val="left"/>
      <w:pPr>
        <w:ind w:left="2707" w:hanging="360"/>
      </w:pPr>
    </w:lvl>
    <w:lvl w:ilvl="6">
      <w:start w:val="1"/>
      <w:numFmt w:val="decimal"/>
      <w:lvlText w:val="%7."/>
      <w:lvlJc w:val="left"/>
      <w:pPr>
        <w:ind w:left="3067" w:hanging="360"/>
      </w:pPr>
    </w:lvl>
    <w:lvl w:ilvl="7">
      <w:start w:val="1"/>
      <w:numFmt w:val="lowerLetter"/>
      <w:lvlText w:val="%8."/>
      <w:lvlJc w:val="left"/>
      <w:pPr>
        <w:ind w:left="3427" w:hanging="360"/>
      </w:pPr>
    </w:lvl>
    <w:lvl w:ilvl="8">
      <w:start w:val="1"/>
      <w:numFmt w:val="lowerRoman"/>
      <w:lvlText w:val="%9."/>
      <w:lvlJc w:val="left"/>
      <w:pPr>
        <w:ind w:left="3787" w:hanging="360"/>
      </w:pPr>
    </w:lvl>
  </w:abstractNum>
  <w:abstractNum w:abstractNumId="44" w15:restartNumberingAfterBreak="0">
    <w:nsid w:val="55403DD3"/>
    <w:multiLevelType w:val="hybridMultilevel"/>
    <w:tmpl w:val="0BC0308E"/>
    <w:lvl w:ilvl="0" w:tplc="FFFFFFFF">
      <w:start w:val="3"/>
      <w:numFmt w:val="decimal"/>
      <w:lvlText w:val="%1."/>
      <w:lvlJc w:val="left"/>
      <w:pPr>
        <w:ind w:left="720" w:hanging="360"/>
      </w:pPr>
      <w:rPr>
        <w:rFonts w:hint="default"/>
      </w:rPr>
    </w:lvl>
    <w:lvl w:ilvl="1" w:tplc="0409001B">
      <w:start w:val="1"/>
      <w:numFmt w:val="lowerRoman"/>
      <w:lvlText w:val="%2."/>
      <w:lvlJc w:val="right"/>
      <w:pPr>
        <w:ind w:left="180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5" w15:restartNumberingAfterBreak="0">
    <w:nsid w:val="5A8027BF"/>
    <w:multiLevelType w:val="hybridMultilevel"/>
    <w:tmpl w:val="F5847B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5C8A7349"/>
    <w:multiLevelType w:val="hybridMultilevel"/>
    <w:tmpl w:val="23E448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5C9A4892"/>
    <w:multiLevelType w:val="hybridMultilevel"/>
    <w:tmpl w:val="8988A5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60305DAB"/>
    <w:multiLevelType w:val="hybridMultilevel"/>
    <w:tmpl w:val="79B6BA30"/>
    <w:lvl w:ilvl="0" w:tplc="04090001">
      <w:start w:val="1"/>
      <w:numFmt w:val="bullet"/>
      <w:lvlText w:val=""/>
      <w:lvlJc w:val="left"/>
      <w:pPr>
        <w:ind w:left="720" w:hanging="360"/>
      </w:pPr>
      <w:rPr>
        <w:rFonts w:ascii="Symbol" w:hAnsi="Symbol" w:hint="default"/>
      </w:rPr>
    </w:lvl>
    <w:lvl w:ilvl="1" w:tplc="373C4FCA">
      <w:numFmt w:val="bullet"/>
      <w:lvlText w:val="•"/>
      <w:lvlJc w:val="left"/>
      <w:pPr>
        <w:ind w:left="1440" w:hanging="360"/>
      </w:pPr>
      <w:rPr>
        <w:rFonts w:ascii="Times New Roman" w:eastAsia="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62702550"/>
    <w:multiLevelType w:val="hybridMultilevel"/>
    <w:tmpl w:val="694C092C"/>
    <w:lvl w:ilvl="0" w:tplc="23F60F46">
      <w:start w:val="1"/>
      <w:numFmt w:val="bullet"/>
      <w:lvlText w:val=""/>
      <w:lvlJc w:val="left"/>
      <w:pPr>
        <w:ind w:left="1080" w:hanging="360"/>
      </w:pPr>
      <w:rPr>
        <w:rFonts w:ascii="Symbol" w:hAnsi="Symbol"/>
      </w:rPr>
    </w:lvl>
    <w:lvl w:ilvl="1" w:tplc="3334A3C2">
      <w:start w:val="1"/>
      <w:numFmt w:val="bullet"/>
      <w:lvlText w:val=""/>
      <w:lvlJc w:val="left"/>
      <w:pPr>
        <w:ind w:left="1080" w:hanging="360"/>
      </w:pPr>
      <w:rPr>
        <w:rFonts w:ascii="Symbol" w:hAnsi="Symbol"/>
      </w:rPr>
    </w:lvl>
    <w:lvl w:ilvl="2" w:tplc="ECCCFE74">
      <w:start w:val="1"/>
      <w:numFmt w:val="bullet"/>
      <w:lvlText w:val=""/>
      <w:lvlJc w:val="left"/>
      <w:pPr>
        <w:ind w:left="1080" w:hanging="360"/>
      </w:pPr>
      <w:rPr>
        <w:rFonts w:ascii="Symbol" w:hAnsi="Symbol"/>
      </w:rPr>
    </w:lvl>
    <w:lvl w:ilvl="3" w:tplc="3A2E4198">
      <w:start w:val="1"/>
      <w:numFmt w:val="bullet"/>
      <w:lvlText w:val=""/>
      <w:lvlJc w:val="left"/>
      <w:pPr>
        <w:ind w:left="1080" w:hanging="360"/>
      </w:pPr>
      <w:rPr>
        <w:rFonts w:ascii="Symbol" w:hAnsi="Symbol"/>
      </w:rPr>
    </w:lvl>
    <w:lvl w:ilvl="4" w:tplc="F1364E9A">
      <w:start w:val="1"/>
      <w:numFmt w:val="bullet"/>
      <w:lvlText w:val=""/>
      <w:lvlJc w:val="left"/>
      <w:pPr>
        <w:ind w:left="1080" w:hanging="360"/>
      </w:pPr>
      <w:rPr>
        <w:rFonts w:ascii="Symbol" w:hAnsi="Symbol"/>
      </w:rPr>
    </w:lvl>
    <w:lvl w:ilvl="5" w:tplc="F5463B58">
      <w:start w:val="1"/>
      <w:numFmt w:val="bullet"/>
      <w:lvlText w:val=""/>
      <w:lvlJc w:val="left"/>
      <w:pPr>
        <w:ind w:left="1080" w:hanging="360"/>
      </w:pPr>
      <w:rPr>
        <w:rFonts w:ascii="Symbol" w:hAnsi="Symbol"/>
      </w:rPr>
    </w:lvl>
    <w:lvl w:ilvl="6" w:tplc="1DBC3E1A">
      <w:start w:val="1"/>
      <w:numFmt w:val="bullet"/>
      <w:lvlText w:val=""/>
      <w:lvlJc w:val="left"/>
      <w:pPr>
        <w:ind w:left="1080" w:hanging="360"/>
      </w:pPr>
      <w:rPr>
        <w:rFonts w:ascii="Symbol" w:hAnsi="Symbol"/>
      </w:rPr>
    </w:lvl>
    <w:lvl w:ilvl="7" w:tplc="B64055A6">
      <w:start w:val="1"/>
      <w:numFmt w:val="bullet"/>
      <w:lvlText w:val=""/>
      <w:lvlJc w:val="left"/>
      <w:pPr>
        <w:ind w:left="1080" w:hanging="360"/>
      </w:pPr>
      <w:rPr>
        <w:rFonts w:ascii="Symbol" w:hAnsi="Symbol"/>
      </w:rPr>
    </w:lvl>
    <w:lvl w:ilvl="8" w:tplc="4A900A62">
      <w:start w:val="1"/>
      <w:numFmt w:val="bullet"/>
      <w:lvlText w:val=""/>
      <w:lvlJc w:val="left"/>
      <w:pPr>
        <w:ind w:left="1080" w:hanging="360"/>
      </w:pPr>
      <w:rPr>
        <w:rFonts w:ascii="Symbol" w:hAnsi="Symbol"/>
      </w:rPr>
    </w:lvl>
  </w:abstractNum>
  <w:abstractNum w:abstractNumId="50" w15:restartNumberingAfterBreak="0">
    <w:nsid w:val="644D3A8C"/>
    <w:multiLevelType w:val="hybridMultilevel"/>
    <w:tmpl w:val="6A2C9218"/>
    <w:lvl w:ilvl="0" w:tplc="FFFFFFFF">
      <w:start w:val="3"/>
      <w:numFmt w:val="decimal"/>
      <w:lvlText w:val="%1."/>
      <w:lvlJc w:val="left"/>
      <w:pPr>
        <w:ind w:left="720" w:hanging="360"/>
      </w:pPr>
      <w:rPr>
        <w:rFonts w:hint="default"/>
      </w:rPr>
    </w:lvl>
    <w:lvl w:ilvl="1" w:tplc="0409001B">
      <w:start w:val="1"/>
      <w:numFmt w:val="lowerRoman"/>
      <w:lvlText w:val="%2."/>
      <w:lvlJc w:val="right"/>
      <w:pPr>
        <w:ind w:left="180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1" w15:restartNumberingAfterBreak="0">
    <w:nsid w:val="69D4496E"/>
    <w:multiLevelType w:val="hybridMultilevel"/>
    <w:tmpl w:val="7BECB1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6A6203EA"/>
    <w:multiLevelType w:val="hybridMultilevel"/>
    <w:tmpl w:val="FBF2054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6AE5284E"/>
    <w:multiLevelType w:val="hybridMultilevel"/>
    <w:tmpl w:val="07CEEB9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4" w15:restartNumberingAfterBreak="0">
    <w:nsid w:val="6C930473"/>
    <w:multiLevelType w:val="hybridMultilevel"/>
    <w:tmpl w:val="99246D22"/>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55" w15:restartNumberingAfterBreak="0">
    <w:nsid w:val="71435A10"/>
    <w:multiLevelType w:val="hybridMultilevel"/>
    <w:tmpl w:val="C1A6739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6" w15:restartNumberingAfterBreak="0">
    <w:nsid w:val="76415AE5"/>
    <w:multiLevelType w:val="hybridMultilevel"/>
    <w:tmpl w:val="B05C6E18"/>
    <w:lvl w:ilvl="0" w:tplc="04090001">
      <w:start w:val="1"/>
      <w:numFmt w:val="bullet"/>
      <w:lvlText w:val=""/>
      <w:lvlJc w:val="left"/>
      <w:pPr>
        <w:ind w:left="770" w:hanging="360"/>
      </w:pPr>
      <w:rPr>
        <w:rFonts w:ascii="Symbol" w:hAnsi="Symbol" w:hint="default"/>
      </w:rPr>
    </w:lvl>
    <w:lvl w:ilvl="1" w:tplc="04090003">
      <w:start w:val="1"/>
      <w:numFmt w:val="bullet"/>
      <w:lvlText w:val="o"/>
      <w:lvlJc w:val="left"/>
      <w:pPr>
        <w:ind w:left="1490" w:hanging="360"/>
      </w:pPr>
      <w:rPr>
        <w:rFonts w:ascii="Courier New" w:hAnsi="Courier New" w:cs="Courier New" w:hint="default"/>
      </w:rPr>
    </w:lvl>
    <w:lvl w:ilvl="2" w:tplc="04090005">
      <w:start w:val="1"/>
      <w:numFmt w:val="bullet"/>
      <w:lvlText w:val=""/>
      <w:lvlJc w:val="left"/>
      <w:pPr>
        <w:ind w:left="2210" w:hanging="360"/>
      </w:pPr>
      <w:rPr>
        <w:rFonts w:ascii="Wingdings" w:hAnsi="Wingdings" w:hint="default"/>
      </w:rPr>
    </w:lvl>
    <w:lvl w:ilvl="3" w:tplc="04090001">
      <w:start w:val="1"/>
      <w:numFmt w:val="bullet"/>
      <w:lvlText w:val=""/>
      <w:lvlJc w:val="left"/>
      <w:pPr>
        <w:ind w:left="2930" w:hanging="360"/>
      </w:pPr>
      <w:rPr>
        <w:rFonts w:ascii="Symbol" w:hAnsi="Symbol" w:hint="default"/>
      </w:rPr>
    </w:lvl>
    <w:lvl w:ilvl="4" w:tplc="04090003">
      <w:start w:val="1"/>
      <w:numFmt w:val="bullet"/>
      <w:lvlText w:val="o"/>
      <w:lvlJc w:val="left"/>
      <w:pPr>
        <w:ind w:left="3650" w:hanging="360"/>
      </w:pPr>
      <w:rPr>
        <w:rFonts w:ascii="Courier New" w:hAnsi="Courier New" w:cs="Courier New" w:hint="default"/>
      </w:rPr>
    </w:lvl>
    <w:lvl w:ilvl="5" w:tplc="04090005">
      <w:start w:val="1"/>
      <w:numFmt w:val="bullet"/>
      <w:lvlText w:val=""/>
      <w:lvlJc w:val="left"/>
      <w:pPr>
        <w:ind w:left="4370" w:hanging="360"/>
      </w:pPr>
      <w:rPr>
        <w:rFonts w:ascii="Wingdings" w:hAnsi="Wingdings" w:hint="default"/>
      </w:rPr>
    </w:lvl>
    <w:lvl w:ilvl="6" w:tplc="04090001">
      <w:start w:val="1"/>
      <w:numFmt w:val="bullet"/>
      <w:lvlText w:val=""/>
      <w:lvlJc w:val="left"/>
      <w:pPr>
        <w:ind w:left="5090" w:hanging="360"/>
      </w:pPr>
      <w:rPr>
        <w:rFonts w:ascii="Symbol" w:hAnsi="Symbol" w:hint="default"/>
      </w:rPr>
    </w:lvl>
    <w:lvl w:ilvl="7" w:tplc="04090003">
      <w:start w:val="1"/>
      <w:numFmt w:val="bullet"/>
      <w:lvlText w:val="o"/>
      <w:lvlJc w:val="left"/>
      <w:pPr>
        <w:ind w:left="5810" w:hanging="360"/>
      </w:pPr>
      <w:rPr>
        <w:rFonts w:ascii="Courier New" w:hAnsi="Courier New" w:cs="Courier New" w:hint="default"/>
      </w:rPr>
    </w:lvl>
    <w:lvl w:ilvl="8" w:tplc="04090005">
      <w:start w:val="1"/>
      <w:numFmt w:val="bullet"/>
      <w:lvlText w:val=""/>
      <w:lvlJc w:val="left"/>
      <w:pPr>
        <w:ind w:left="6530" w:hanging="360"/>
      </w:pPr>
      <w:rPr>
        <w:rFonts w:ascii="Wingdings" w:hAnsi="Wingdings" w:hint="default"/>
      </w:rPr>
    </w:lvl>
  </w:abstractNum>
  <w:abstractNum w:abstractNumId="57" w15:restartNumberingAfterBreak="0">
    <w:nsid w:val="77FF368D"/>
    <w:multiLevelType w:val="hybridMultilevel"/>
    <w:tmpl w:val="DFCE5E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77FF53B0"/>
    <w:multiLevelType w:val="hybridMultilevel"/>
    <w:tmpl w:val="A3FCAE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7AC954F1"/>
    <w:multiLevelType w:val="hybridMultilevel"/>
    <w:tmpl w:val="AAEEFF80"/>
    <w:lvl w:ilvl="0" w:tplc="0409000F">
      <w:start w:val="1"/>
      <w:numFmt w:val="decimal"/>
      <w:lvlText w:val="%1."/>
      <w:lvlJc w:val="left"/>
      <w:pPr>
        <w:ind w:left="1080" w:hanging="360"/>
      </w:pPr>
    </w:lvl>
    <w:lvl w:ilvl="1" w:tplc="0409001B">
      <w:start w:val="1"/>
      <w:numFmt w:val="lowerRoman"/>
      <w:lvlText w:val="%2."/>
      <w:lvlJc w:val="righ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0" w15:restartNumberingAfterBreak="0">
    <w:nsid w:val="7AFC73ED"/>
    <w:multiLevelType w:val="hybridMultilevel"/>
    <w:tmpl w:val="3B0ED0A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97208732">
    <w:abstractNumId w:val="35"/>
  </w:num>
  <w:num w:numId="2" w16cid:durableId="1908958132">
    <w:abstractNumId w:val="22"/>
  </w:num>
  <w:num w:numId="3" w16cid:durableId="278608928">
    <w:abstractNumId w:val="42"/>
  </w:num>
  <w:num w:numId="4" w16cid:durableId="1867133030">
    <w:abstractNumId w:val="17"/>
  </w:num>
  <w:num w:numId="5" w16cid:durableId="524906407">
    <w:abstractNumId w:val="28"/>
    <w:lvlOverride w:ilvl="0">
      <w:startOverride w:val="1"/>
      <w:lvl w:ilvl="0">
        <w:start w:val="1"/>
        <w:numFmt w:val="decimal"/>
        <w:lvlText w:val="%1)"/>
        <w:lvlJc w:val="left"/>
        <w:pPr>
          <w:ind w:left="547" w:hanging="547"/>
        </w:pPr>
        <w:rPr>
          <w:rFonts w:hint="default"/>
        </w:rPr>
      </w:lvl>
    </w:lvlOverride>
    <w:lvlOverride w:ilvl="1">
      <w:startOverride w:val="1"/>
      <w:lvl w:ilvl="1">
        <w:start w:val="1"/>
        <w:numFmt w:val="lowerLetter"/>
        <w:lvlText w:val="%2)"/>
        <w:lvlJc w:val="left"/>
        <w:pPr>
          <w:ind w:left="907" w:hanging="547"/>
        </w:pPr>
        <w:rPr>
          <w:rFonts w:hint="default"/>
        </w:rPr>
      </w:lvl>
    </w:lvlOverride>
    <w:lvlOverride w:ilvl="2">
      <w:startOverride w:val="1"/>
      <w:lvl w:ilvl="2">
        <w:start w:val="1"/>
        <w:numFmt w:val="lowerRoman"/>
        <w:lvlText w:val="%3)"/>
        <w:lvlJc w:val="left"/>
        <w:pPr>
          <w:ind w:left="1267" w:hanging="547"/>
        </w:pPr>
        <w:rPr>
          <w:rFonts w:hint="default"/>
        </w:rPr>
      </w:lvl>
    </w:lvlOverride>
    <w:lvlOverride w:ilvl="3">
      <w:startOverride w:val="1"/>
      <w:lvl w:ilvl="3">
        <w:start w:val="1"/>
        <w:numFmt w:val="decimal"/>
        <w:lvlText w:val="(%4)"/>
        <w:lvlJc w:val="left"/>
        <w:pPr>
          <w:ind w:left="1627" w:hanging="547"/>
        </w:pPr>
        <w:rPr>
          <w:rFonts w:hint="default"/>
        </w:rPr>
      </w:lvl>
    </w:lvlOverride>
    <w:lvlOverride w:ilvl="4">
      <w:startOverride w:val="1"/>
      <w:lvl w:ilvl="4">
        <w:start w:val="1"/>
        <w:numFmt w:val="lowerLetter"/>
        <w:lvlText w:val="(%5)"/>
        <w:lvlJc w:val="left"/>
        <w:pPr>
          <w:ind w:left="1987" w:hanging="547"/>
        </w:pPr>
        <w:rPr>
          <w:rFonts w:hint="default"/>
        </w:rPr>
      </w:lvl>
    </w:lvlOverride>
    <w:lvlOverride w:ilvl="5">
      <w:startOverride w:val="1"/>
      <w:lvl w:ilvl="5">
        <w:start w:val="1"/>
        <w:numFmt w:val="lowerRoman"/>
        <w:pStyle w:val="i"/>
        <w:lvlText w:val="(%6)"/>
        <w:lvlJc w:val="left"/>
        <w:pPr>
          <w:ind w:left="2347" w:hanging="547"/>
        </w:pPr>
        <w:rPr>
          <w:rFonts w:hint="default"/>
        </w:rPr>
      </w:lvl>
    </w:lvlOverride>
    <w:lvlOverride w:ilvl="6">
      <w:startOverride w:val="1"/>
      <w:lvl w:ilvl="6">
        <w:start w:val="1"/>
        <w:numFmt w:val="decimal"/>
        <w:lvlText w:val="%7."/>
        <w:lvlJc w:val="left"/>
        <w:pPr>
          <w:ind w:left="2707" w:hanging="547"/>
        </w:pPr>
        <w:rPr>
          <w:rFonts w:hint="default"/>
        </w:rPr>
      </w:lvl>
    </w:lvlOverride>
    <w:lvlOverride w:ilvl="7">
      <w:startOverride w:val="1"/>
      <w:lvl w:ilvl="7">
        <w:start w:val="1"/>
        <w:numFmt w:val="lowerLetter"/>
        <w:lvlText w:val="%8."/>
        <w:lvlJc w:val="left"/>
        <w:pPr>
          <w:ind w:left="3067" w:hanging="547"/>
        </w:pPr>
        <w:rPr>
          <w:rFonts w:hint="default"/>
        </w:rPr>
      </w:lvl>
    </w:lvlOverride>
    <w:lvlOverride w:ilvl="8">
      <w:startOverride w:val="1"/>
      <w:lvl w:ilvl="8">
        <w:start w:val="1"/>
        <w:numFmt w:val="lowerRoman"/>
        <w:lvlText w:val="%9."/>
        <w:lvlJc w:val="left"/>
        <w:pPr>
          <w:ind w:left="3427" w:hanging="547"/>
        </w:pPr>
        <w:rPr>
          <w:rFonts w:hint="default"/>
        </w:rPr>
      </w:lvl>
    </w:lvlOverride>
  </w:num>
  <w:num w:numId="6" w16cid:durableId="1077823887">
    <w:abstractNumId w:val="50"/>
  </w:num>
  <w:num w:numId="7" w16cid:durableId="427429618">
    <w:abstractNumId w:val="44"/>
  </w:num>
  <w:num w:numId="8" w16cid:durableId="1319260787">
    <w:abstractNumId w:val="25"/>
  </w:num>
  <w:num w:numId="9" w16cid:durableId="422147829">
    <w:abstractNumId w:val="36"/>
  </w:num>
  <w:num w:numId="10" w16cid:durableId="1593003849">
    <w:abstractNumId w:val="9"/>
  </w:num>
  <w:num w:numId="11" w16cid:durableId="1300183959">
    <w:abstractNumId w:val="41"/>
  </w:num>
  <w:num w:numId="12" w16cid:durableId="2018847704">
    <w:abstractNumId w:val="20"/>
  </w:num>
  <w:num w:numId="13" w16cid:durableId="1794517255">
    <w:abstractNumId w:val="24"/>
  </w:num>
  <w:num w:numId="14" w16cid:durableId="394860319">
    <w:abstractNumId w:val="3"/>
  </w:num>
  <w:num w:numId="15" w16cid:durableId="1845432134">
    <w:abstractNumId w:val="11"/>
  </w:num>
  <w:num w:numId="16" w16cid:durableId="313074658">
    <w:abstractNumId w:val="29"/>
  </w:num>
  <w:num w:numId="17" w16cid:durableId="64760752">
    <w:abstractNumId w:val="16"/>
  </w:num>
  <w:num w:numId="18" w16cid:durableId="2093578483">
    <w:abstractNumId w:val="21"/>
  </w:num>
  <w:num w:numId="19" w16cid:durableId="287051714">
    <w:abstractNumId w:val="43"/>
  </w:num>
  <w:num w:numId="20" w16cid:durableId="1216116554">
    <w:abstractNumId w:val="57"/>
  </w:num>
  <w:num w:numId="21" w16cid:durableId="801732412">
    <w:abstractNumId w:val="4"/>
  </w:num>
  <w:num w:numId="22" w16cid:durableId="295767190">
    <w:abstractNumId w:val="33"/>
  </w:num>
  <w:num w:numId="23" w16cid:durableId="255987808">
    <w:abstractNumId w:val="2"/>
  </w:num>
  <w:num w:numId="24" w16cid:durableId="1452892687">
    <w:abstractNumId w:val="31"/>
  </w:num>
  <w:num w:numId="25" w16cid:durableId="2079741554">
    <w:abstractNumId w:val="10"/>
  </w:num>
  <w:num w:numId="26" w16cid:durableId="1590046163">
    <w:abstractNumId w:val="30"/>
  </w:num>
  <w:num w:numId="27" w16cid:durableId="1244223990">
    <w:abstractNumId w:val="53"/>
  </w:num>
  <w:num w:numId="28" w16cid:durableId="630597140">
    <w:abstractNumId w:val="26"/>
  </w:num>
  <w:num w:numId="29" w16cid:durableId="852499297">
    <w:abstractNumId w:val="48"/>
  </w:num>
  <w:num w:numId="30" w16cid:durableId="533618999">
    <w:abstractNumId w:val="39"/>
  </w:num>
  <w:num w:numId="31" w16cid:durableId="1129321487">
    <w:abstractNumId w:val="23"/>
  </w:num>
  <w:num w:numId="32" w16cid:durableId="1271281963">
    <w:abstractNumId w:val="58"/>
  </w:num>
  <w:num w:numId="33" w16cid:durableId="1737557407">
    <w:abstractNumId w:val="47"/>
  </w:num>
  <w:num w:numId="34" w16cid:durableId="1128402471">
    <w:abstractNumId w:val="12"/>
  </w:num>
  <w:num w:numId="35" w16cid:durableId="118451456">
    <w:abstractNumId w:val="51"/>
  </w:num>
  <w:num w:numId="36" w16cid:durableId="1634408785">
    <w:abstractNumId w:val="59"/>
  </w:num>
  <w:num w:numId="37" w16cid:durableId="511914902">
    <w:abstractNumId w:val="56"/>
  </w:num>
  <w:num w:numId="38" w16cid:durableId="1473207036">
    <w:abstractNumId w:val="19"/>
  </w:num>
  <w:num w:numId="39" w16cid:durableId="1660689924">
    <w:abstractNumId w:val="27"/>
  </w:num>
  <w:num w:numId="40" w16cid:durableId="663048937">
    <w:abstractNumId w:val="46"/>
  </w:num>
  <w:num w:numId="41" w16cid:durableId="906574029">
    <w:abstractNumId w:val="7"/>
  </w:num>
  <w:num w:numId="42" w16cid:durableId="1448043238">
    <w:abstractNumId w:val="45"/>
  </w:num>
  <w:num w:numId="43" w16cid:durableId="1272590760">
    <w:abstractNumId w:val="60"/>
  </w:num>
  <w:num w:numId="44" w16cid:durableId="835456726">
    <w:abstractNumId w:val="34"/>
  </w:num>
  <w:num w:numId="45" w16cid:durableId="1066879206">
    <w:abstractNumId w:val="52"/>
  </w:num>
  <w:num w:numId="46" w16cid:durableId="159321859">
    <w:abstractNumId w:val="18"/>
  </w:num>
  <w:num w:numId="47" w16cid:durableId="481047095">
    <w:abstractNumId w:val="0"/>
  </w:num>
  <w:num w:numId="48" w16cid:durableId="47387633">
    <w:abstractNumId w:val="32"/>
  </w:num>
  <w:num w:numId="49" w16cid:durableId="1150486237">
    <w:abstractNumId w:val="6"/>
  </w:num>
  <w:num w:numId="50" w16cid:durableId="429160719">
    <w:abstractNumId w:val="5"/>
  </w:num>
  <w:num w:numId="51" w16cid:durableId="1885633530">
    <w:abstractNumId w:val="55"/>
  </w:num>
  <w:num w:numId="52" w16cid:durableId="774250874">
    <w:abstractNumId w:val="1"/>
  </w:num>
  <w:num w:numId="53" w16cid:durableId="931284359">
    <w:abstractNumId w:val="37"/>
  </w:num>
  <w:num w:numId="54" w16cid:durableId="1233077010">
    <w:abstractNumId w:val="40"/>
  </w:num>
  <w:num w:numId="55" w16cid:durableId="1258834131">
    <w:abstractNumId w:val="8"/>
  </w:num>
  <w:num w:numId="56" w16cid:durableId="1993946587">
    <w:abstractNumId w:val="38"/>
  </w:num>
  <w:num w:numId="57" w16cid:durableId="1790322712">
    <w:abstractNumId w:val="54"/>
  </w:num>
  <w:num w:numId="58" w16cid:durableId="426926964">
    <w:abstractNumId w:val="13"/>
  </w:num>
  <w:num w:numId="59" w16cid:durableId="1463159514">
    <w:abstractNumId w:val="49"/>
  </w:num>
  <w:num w:numId="60" w16cid:durableId="1995716555">
    <w:abstractNumId w:val="14"/>
  </w:num>
  <w:num w:numId="61" w16cid:durableId="572350910">
    <w:abstractNumId w:val="15"/>
  </w:num>
  <w:numIdMacAtCleanup w:val="5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0E98"/>
    <w:rsid w:val="00001E8A"/>
    <w:rsid w:val="000034F3"/>
    <w:rsid w:val="00003D0C"/>
    <w:rsid w:val="00004A85"/>
    <w:rsid w:val="0000555E"/>
    <w:rsid w:val="00007192"/>
    <w:rsid w:val="000072B1"/>
    <w:rsid w:val="00011285"/>
    <w:rsid w:val="00012F38"/>
    <w:rsid w:val="00012F3A"/>
    <w:rsid w:val="000150F5"/>
    <w:rsid w:val="00015AC2"/>
    <w:rsid w:val="00021021"/>
    <w:rsid w:val="000213F5"/>
    <w:rsid w:val="000217BF"/>
    <w:rsid w:val="00021982"/>
    <w:rsid w:val="00023DD7"/>
    <w:rsid w:val="00024EF3"/>
    <w:rsid w:val="00025562"/>
    <w:rsid w:val="00027940"/>
    <w:rsid w:val="00030590"/>
    <w:rsid w:val="0003061E"/>
    <w:rsid w:val="000311C0"/>
    <w:rsid w:val="00032557"/>
    <w:rsid w:val="00033015"/>
    <w:rsid w:val="0003341C"/>
    <w:rsid w:val="00034A16"/>
    <w:rsid w:val="00034EE4"/>
    <w:rsid w:val="00035867"/>
    <w:rsid w:val="000370A1"/>
    <w:rsid w:val="0003730C"/>
    <w:rsid w:val="00037740"/>
    <w:rsid w:val="00037ABF"/>
    <w:rsid w:val="00041C86"/>
    <w:rsid w:val="000428A0"/>
    <w:rsid w:val="000439F7"/>
    <w:rsid w:val="000454F8"/>
    <w:rsid w:val="00046657"/>
    <w:rsid w:val="00046963"/>
    <w:rsid w:val="00047044"/>
    <w:rsid w:val="00047495"/>
    <w:rsid w:val="00047B5B"/>
    <w:rsid w:val="00047E29"/>
    <w:rsid w:val="000511F7"/>
    <w:rsid w:val="00053345"/>
    <w:rsid w:val="00054E3C"/>
    <w:rsid w:val="000557EF"/>
    <w:rsid w:val="0005649E"/>
    <w:rsid w:val="00056E90"/>
    <w:rsid w:val="00062A27"/>
    <w:rsid w:val="000639F7"/>
    <w:rsid w:val="00064E15"/>
    <w:rsid w:val="00066942"/>
    <w:rsid w:val="000670CA"/>
    <w:rsid w:val="000677EB"/>
    <w:rsid w:val="00070102"/>
    <w:rsid w:val="00073EB6"/>
    <w:rsid w:val="000743D7"/>
    <w:rsid w:val="00075ECB"/>
    <w:rsid w:val="0007645A"/>
    <w:rsid w:val="0008050E"/>
    <w:rsid w:val="00082111"/>
    <w:rsid w:val="000828E6"/>
    <w:rsid w:val="00082E30"/>
    <w:rsid w:val="0008456D"/>
    <w:rsid w:val="00085322"/>
    <w:rsid w:val="000867E0"/>
    <w:rsid w:val="00086E23"/>
    <w:rsid w:val="000871DE"/>
    <w:rsid w:val="00087D37"/>
    <w:rsid w:val="0009000B"/>
    <w:rsid w:val="00091190"/>
    <w:rsid w:val="000943BB"/>
    <w:rsid w:val="000948D0"/>
    <w:rsid w:val="00094977"/>
    <w:rsid w:val="0009695F"/>
    <w:rsid w:val="00097F62"/>
    <w:rsid w:val="00097FCB"/>
    <w:rsid w:val="000A1AD8"/>
    <w:rsid w:val="000A1BE8"/>
    <w:rsid w:val="000A229E"/>
    <w:rsid w:val="000A2CBB"/>
    <w:rsid w:val="000A3DD1"/>
    <w:rsid w:val="000A45F5"/>
    <w:rsid w:val="000B0DDE"/>
    <w:rsid w:val="000B2C49"/>
    <w:rsid w:val="000B2D0C"/>
    <w:rsid w:val="000B4286"/>
    <w:rsid w:val="000B46D9"/>
    <w:rsid w:val="000B752A"/>
    <w:rsid w:val="000B79D4"/>
    <w:rsid w:val="000C04E2"/>
    <w:rsid w:val="000C08B6"/>
    <w:rsid w:val="000C1D95"/>
    <w:rsid w:val="000C43E2"/>
    <w:rsid w:val="000C5D70"/>
    <w:rsid w:val="000C7B82"/>
    <w:rsid w:val="000D01C1"/>
    <w:rsid w:val="000D172E"/>
    <w:rsid w:val="000D374A"/>
    <w:rsid w:val="000D48D8"/>
    <w:rsid w:val="000D63C9"/>
    <w:rsid w:val="000D6A0C"/>
    <w:rsid w:val="000E1A56"/>
    <w:rsid w:val="000E3C80"/>
    <w:rsid w:val="000E41C6"/>
    <w:rsid w:val="000F0B77"/>
    <w:rsid w:val="000F0CE8"/>
    <w:rsid w:val="000F317D"/>
    <w:rsid w:val="000F3901"/>
    <w:rsid w:val="000F6549"/>
    <w:rsid w:val="000F6C41"/>
    <w:rsid w:val="00100842"/>
    <w:rsid w:val="00100AFC"/>
    <w:rsid w:val="001043A8"/>
    <w:rsid w:val="00105889"/>
    <w:rsid w:val="00105F46"/>
    <w:rsid w:val="00107128"/>
    <w:rsid w:val="00110A1D"/>
    <w:rsid w:val="00110B78"/>
    <w:rsid w:val="0011287C"/>
    <w:rsid w:val="001147C0"/>
    <w:rsid w:val="00114E20"/>
    <w:rsid w:val="00121610"/>
    <w:rsid w:val="00123D00"/>
    <w:rsid w:val="00123DBC"/>
    <w:rsid w:val="00124680"/>
    <w:rsid w:val="001258CE"/>
    <w:rsid w:val="00125940"/>
    <w:rsid w:val="001264CA"/>
    <w:rsid w:val="00127116"/>
    <w:rsid w:val="00127F36"/>
    <w:rsid w:val="00131C02"/>
    <w:rsid w:val="00132B1D"/>
    <w:rsid w:val="00133106"/>
    <w:rsid w:val="00133CB5"/>
    <w:rsid w:val="001350AF"/>
    <w:rsid w:val="001350D5"/>
    <w:rsid w:val="00136893"/>
    <w:rsid w:val="00136C55"/>
    <w:rsid w:val="00141525"/>
    <w:rsid w:val="001429FB"/>
    <w:rsid w:val="0014482C"/>
    <w:rsid w:val="00144AA2"/>
    <w:rsid w:val="0014682F"/>
    <w:rsid w:val="0015183E"/>
    <w:rsid w:val="00151FD4"/>
    <w:rsid w:val="001524CB"/>
    <w:rsid w:val="001558F9"/>
    <w:rsid w:val="00156E57"/>
    <w:rsid w:val="00157DD9"/>
    <w:rsid w:val="00162138"/>
    <w:rsid w:val="00162DDC"/>
    <w:rsid w:val="0016459C"/>
    <w:rsid w:val="00166459"/>
    <w:rsid w:val="00166C17"/>
    <w:rsid w:val="00167436"/>
    <w:rsid w:val="00167AA6"/>
    <w:rsid w:val="001703B2"/>
    <w:rsid w:val="00172BCD"/>
    <w:rsid w:val="00172D9F"/>
    <w:rsid w:val="00173988"/>
    <w:rsid w:val="00173EC2"/>
    <w:rsid w:val="00174E2E"/>
    <w:rsid w:val="00180D84"/>
    <w:rsid w:val="0018142E"/>
    <w:rsid w:val="001816A8"/>
    <w:rsid w:val="001828DF"/>
    <w:rsid w:val="00183594"/>
    <w:rsid w:val="001865B1"/>
    <w:rsid w:val="00186B5C"/>
    <w:rsid w:val="0019009A"/>
    <w:rsid w:val="00191DE4"/>
    <w:rsid w:val="001925BA"/>
    <w:rsid w:val="00193801"/>
    <w:rsid w:val="00193AD7"/>
    <w:rsid w:val="001967D9"/>
    <w:rsid w:val="00196D60"/>
    <w:rsid w:val="001A0EF3"/>
    <w:rsid w:val="001A176B"/>
    <w:rsid w:val="001A1AF6"/>
    <w:rsid w:val="001A2A7E"/>
    <w:rsid w:val="001A4020"/>
    <w:rsid w:val="001A410A"/>
    <w:rsid w:val="001A4327"/>
    <w:rsid w:val="001A56F9"/>
    <w:rsid w:val="001A732A"/>
    <w:rsid w:val="001A7EB8"/>
    <w:rsid w:val="001B0F55"/>
    <w:rsid w:val="001B141A"/>
    <w:rsid w:val="001B206E"/>
    <w:rsid w:val="001B215B"/>
    <w:rsid w:val="001B22EB"/>
    <w:rsid w:val="001B2C0D"/>
    <w:rsid w:val="001B3E12"/>
    <w:rsid w:val="001C0019"/>
    <w:rsid w:val="001C015E"/>
    <w:rsid w:val="001C18B2"/>
    <w:rsid w:val="001C219B"/>
    <w:rsid w:val="001C3592"/>
    <w:rsid w:val="001C4AC5"/>
    <w:rsid w:val="001C6488"/>
    <w:rsid w:val="001D1A7F"/>
    <w:rsid w:val="001D1C5B"/>
    <w:rsid w:val="001D20C0"/>
    <w:rsid w:val="001D2F7A"/>
    <w:rsid w:val="001D6CD5"/>
    <w:rsid w:val="001E119D"/>
    <w:rsid w:val="001E2106"/>
    <w:rsid w:val="001E2767"/>
    <w:rsid w:val="001E2B2A"/>
    <w:rsid w:val="001E2FF3"/>
    <w:rsid w:val="001E368E"/>
    <w:rsid w:val="001E73FC"/>
    <w:rsid w:val="001F135B"/>
    <w:rsid w:val="001F1587"/>
    <w:rsid w:val="001F18CD"/>
    <w:rsid w:val="001F221D"/>
    <w:rsid w:val="001F36FD"/>
    <w:rsid w:val="001F3B4F"/>
    <w:rsid w:val="001F456D"/>
    <w:rsid w:val="001F57F0"/>
    <w:rsid w:val="001F6590"/>
    <w:rsid w:val="001F6A63"/>
    <w:rsid w:val="001F6EFE"/>
    <w:rsid w:val="001F6F9B"/>
    <w:rsid w:val="0020208F"/>
    <w:rsid w:val="0020251E"/>
    <w:rsid w:val="0020319B"/>
    <w:rsid w:val="00203382"/>
    <w:rsid w:val="002040F5"/>
    <w:rsid w:val="00207C74"/>
    <w:rsid w:val="00207EB4"/>
    <w:rsid w:val="00211415"/>
    <w:rsid w:val="0021169B"/>
    <w:rsid w:val="00211ED2"/>
    <w:rsid w:val="00212A36"/>
    <w:rsid w:val="0021310B"/>
    <w:rsid w:val="002141C9"/>
    <w:rsid w:val="00215381"/>
    <w:rsid w:val="002155F5"/>
    <w:rsid w:val="0021605F"/>
    <w:rsid w:val="00217A2C"/>
    <w:rsid w:val="00217BD3"/>
    <w:rsid w:val="002208E1"/>
    <w:rsid w:val="0022093E"/>
    <w:rsid w:val="00221143"/>
    <w:rsid w:val="0022198C"/>
    <w:rsid w:val="0022202B"/>
    <w:rsid w:val="002229C4"/>
    <w:rsid w:val="002233F0"/>
    <w:rsid w:val="00224938"/>
    <w:rsid w:val="002257A6"/>
    <w:rsid w:val="00225B59"/>
    <w:rsid w:val="00226C78"/>
    <w:rsid w:val="00226FE8"/>
    <w:rsid w:val="00227E41"/>
    <w:rsid w:val="002314AA"/>
    <w:rsid w:val="002314E1"/>
    <w:rsid w:val="00231565"/>
    <w:rsid w:val="002318CD"/>
    <w:rsid w:val="00232161"/>
    <w:rsid w:val="002323A1"/>
    <w:rsid w:val="00232D07"/>
    <w:rsid w:val="002330CD"/>
    <w:rsid w:val="002334F2"/>
    <w:rsid w:val="0023692D"/>
    <w:rsid w:val="00240E91"/>
    <w:rsid w:val="0024105C"/>
    <w:rsid w:val="00241121"/>
    <w:rsid w:val="002411C5"/>
    <w:rsid w:val="002413C3"/>
    <w:rsid w:val="00241AEE"/>
    <w:rsid w:val="00244D6F"/>
    <w:rsid w:val="00245EBD"/>
    <w:rsid w:val="0024616A"/>
    <w:rsid w:val="00246A6C"/>
    <w:rsid w:val="002473B1"/>
    <w:rsid w:val="0025153F"/>
    <w:rsid w:val="00251762"/>
    <w:rsid w:val="0025240E"/>
    <w:rsid w:val="0025311B"/>
    <w:rsid w:val="002534CA"/>
    <w:rsid w:val="002539BA"/>
    <w:rsid w:val="00253DD9"/>
    <w:rsid w:val="00254295"/>
    <w:rsid w:val="00260428"/>
    <w:rsid w:val="002612C7"/>
    <w:rsid w:val="002620F9"/>
    <w:rsid w:val="00263C8D"/>
    <w:rsid w:val="002662CD"/>
    <w:rsid w:val="00267947"/>
    <w:rsid w:val="00267C6B"/>
    <w:rsid w:val="00270284"/>
    <w:rsid w:val="00270950"/>
    <w:rsid w:val="00270A27"/>
    <w:rsid w:val="00271D42"/>
    <w:rsid w:val="002721A5"/>
    <w:rsid w:val="002727D5"/>
    <w:rsid w:val="00273752"/>
    <w:rsid w:val="002742C4"/>
    <w:rsid w:val="0027480A"/>
    <w:rsid w:val="00275F8E"/>
    <w:rsid w:val="002761B0"/>
    <w:rsid w:val="002768F1"/>
    <w:rsid w:val="00276AEE"/>
    <w:rsid w:val="00277331"/>
    <w:rsid w:val="002814BD"/>
    <w:rsid w:val="00281903"/>
    <w:rsid w:val="00282E9D"/>
    <w:rsid w:val="002842AF"/>
    <w:rsid w:val="0028601A"/>
    <w:rsid w:val="00286689"/>
    <w:rsid w:val="00287328"/>
    <w:rsid w:val="00287FF2"/>
    <w:rsid w:val="0029136D"/>
    <w:rsid w:val="0029187E"/>
    <w:rsid w:val="00291B4D"/>
    <w:rsid w:val="0029441F"/>
    <w:rsid w:val="00294930"/>
    <w:rsid w:val="002973F4"/>
    <w:rsid w:val="002A1089"/>
    <w:rsid w:val="002A5D6D"/>
    <w:rsid w:val="002A79B9"/>
    <w:rsid w:val="002A7DBB"/>
    <w:rsid w:val="002B1770"/>
    <w:rsid w:val="002B17F4"/>
    <w:rsid w:val="002B3FE7"/>
    <w:rsid w:val="002B51ED"/>
    <w:rsid w:val="002B5336"/>
    <w:rsid w:val="002B55C4"/>
    <w:rsid w:val="002B5893"/>
    <w:rsid w:val="002B6833"/>
    <w:rsid w:val="002B6AAB"/>
    <w:rsid w:val="002B77A0"/>
    <w:rsid w:val="002B7D5F"/>
    <w:rsid w:val="002C0B86"/>
    <w:rsid w:val="002C13C7"/>
    <w:rsid w:val="002C18A8"/>
    <w:rsid w:val="002C2F17"/>
    <w:rsid w:val="002C4255"/>
    <w:rsid w:val="002C457D"/>
    <w:rsid w:val="002C47AF"/>
    <w:rsid w:val="002C4CE0"/>
    <w:rsid w:val="002C542B"/>
    <w:rsid w:val="002C5935"/>
    <w:rsid w:val="002C5BBE"/>
    <w:rsid w:val="002C6AB8"/>
    <w:rsid w:val="002C7544"/>
    <w:rsid w:val="002C7551"/>
    <w:rsid w:val="002C790E"/>
    <w:rsid w:val="002C7B54"/>
    <w:rsid w:val="002D23D1"/>
    <w:rsid w:val="002D2D0C"/>
    <w:rsid w:val="002D2F05"/>
    <w:rsid w:val="002D4EF1"/>
    <w:rsid w:val="002D52D1"/>
    <w:rsid w:val="002D5685"/>
    <w:rsid w:val="002D5860"/>
    <w:rsid w:val="002D58C8"/>
    <w:rsid w:val="002D5E03"/>
    <w:rsid w:val="002D6CBC"/>
    <w:rsid w:val="002D6EC7"/>
    <w:rsid w:val="002E2463"/>
    <w:rsid w:val="002E6C48"/>
    <w:rsid w:val="002E70B4"/>
    <w:rsid w:val="002E7B76"/>
    <w:rsid w:val="002F01C7"/>
    <w:rsid w:val="002F0810"/>
    <w:rsid w:val="002F194B"/>
    <w:rsid w:val="002F2BB4"/>
    <w:rsid w:val="002F2CD8"/>
    <w:rsid w:val="002F2F3B"/>
    <w:rsid w:val="002F376F"/>
    <w:rsid w:val="002F773D"/>
    <w:rsid w:val="002F787E"/>
    <w:rsid w:val="00301E33"/>
    <w:rsid w:val="00302BF4"/>
    <w:rsid w:val="00306CC5"/>
    <w:rsid w:val="00306F98"/>
    <w:rsid w:val="0030796D"/>
    <w:rsid w:val="0031060C"/>
    <w:rsid w:val="003108C8"/>
    <w:rsid w:val="003117E0"/>
    <w:rsid w:val="003122DD"/>
    <w:rsid w:val="00312747"/>
    <w:rsid w:val="00313DAB"/>
    <w:rsid w:val="0031541D"/>
    <w:rsid w:val="00315A05"/>
    <w:rsid w:val="00315EA1"/>
    <w:rsid w:val="00316767"/>
    <w:rsid w:val="00316C06"/>
    <w:rsid w:val="003216BF"/>
    <w:rsid w:val="003217FC"/>
    <w:rsid w:val="00323BC5"/>
    <w:rsid w:val="00323E4E"/>
    <w:rsid w:val="0032571B"/>
    <w:rsid w:val="00325CD1"/>
    <w:rsid w:val="0032686B"/>
    <w:rsid w:val="00330CDC"/>
    <w:rsid w:val="00331274"/>
    <w:rsid w:val="00332BE0"/>
    <w:rsid w:val="00335C77"/>
    <w:rsid w:val="00335F6E"/>
    <w:rsid w:val="003405C5"/>
    <w:rsid w:val="00340A78"/>
    <w:rsid w:val="00341F8F"/>
    <w:rsid w:val="00343AD5"/>
    <w:rsid w:val="00344B62"/>
    <w:rsid w:val="00344B6D"/>
    <w:rsid w:val="00345F78"/>
    <w:rsid w:val="00346183"/>
    <w:rsid w:val="003477FF"/>
    <w:rsid w:val="003478AD"/>
    <w:rsid w:val="00350C47"/>
    <w:rsid w:val="003567E7"/>
    <w:rsid w:val="00361F47"/>
    <w:rsid w:val="00362A5D"/>
    <w:rsid w:val="00362DD3"/>
    <w:rsid w:val="00362EEF"/>
    <w:rsid w:val="00362FC7"/>
    <w:rsid w:val="00365430"/>
    <w:rsid w:val="0036570C"/>
    <w:rsid w:val="003710C6"/>
    <w:rsid w:val="00371A2F"/>
    <w:rsid w:val="0037228A"/>
    <w:rsid w:val="00373068"/>
    <w:rsid w:val="00373B65"/>
    <w:rsid w:val="0038002C"/>
    <w:rsid w:val="003803A0"/>
    <w:rsid w:val="00380F66"/>
    <w:rsid w:val="00381E63"/>
    <w:rsid w:val="00383812"/>
    <w:rsid w:val="00385513"/>
    <w:rsid w:val="00385FB0"/>
    <w:rsid w:val="00386CE7"/>
    <w:rsid w:val="00387386"/>
    <w:rsid w:val="00390D3D"/>
    <w:rsid w:val="003919DF"/>
    <w:rsid w:val="00391A62"/>
    <w:rsid w:val="00393828"/>
    <w:rsid w:val="003938A8"/>
    <w:rsid w:val="0039474C"/>
    <w:rsid w:val="00394D6E"/>
    <w:rsid w:val="00394E3B"/>
    <w:rsid w:val="003950B3"/>
    <w:rsid w:val="0039564F"/>
    <w:rsid w:val="00395949"/>
    <w:rsid w:val="00397590"/>
    <w:rsid w:val="00397789"/>
    <w:rsid w:val="00397E35"/>
    <w:rsid w:val="003A2FF8"/>
    <w:rsid w:val="003A37D4"/>
    <w:rsid w:val="003A58FC"/>
    <w:rsid w:val="003A5A80"/>
    <w:rsid w:val="003A6C6C"/>
    <w:rsid w:val="003B0971"/>
    <w:rsid w:val="003B0E6F"/>
    <w:rsid w:val="003B1DF9"/>
    <w:rsid w:val="003B2651"/>
    <w:rsid w:val="003B283C"/>
    <w:rsid w:val="003B2C8E"/>
    <w:rsid w:val="003B356B"/>
    <w:rsid w:val="003B3E20"/>
    <w:rsid w:val="003B569A"/>
    <w:rsid w:val="003B6172"/>
    <w:rsid w:val="003C0A4E"/>
    <w:rsid w:val="003C0F76"/>
    <w:rsid w:val="003C2EB9"/>
    <w:rsid w:val="003C2F85"/>
    <w:rsid w:val="003C49B9"/>
    <w:rsid w:val="003C4A23"/>
    <w:rsid w:val="003C649A"/>
    <w:rsid w:val="003C64B6"/>
    <w:rsid w:val="003D2829"/>
    <w:rsid w:val="003D2A3B"/>
    <w:rsid w:val="003D5100"/>
    <w:rsid w:val="003D5F16"/>
    <w:rsid w:val="003D611E"/>
    <w:rsid w:val="003D631F"/>
    <w:rsid w:val="003E024A"/>
    <w:rsid w:val="003E08CB"/>
    <w:rsid w:val="003E120A"/>
    <w:rsid w:val="003E36DA"/>
    <w:rsid w:val="003E3838"/>
    <w:rsid w:val="003E4C54"/>
    <w:rsid w:val="003E5C8E"/>
    <w:rsid w:val="003E7370"/>
    <w:rsid w:val="003F0232"/>
    <w:rsid w:val="003F2441"/>
    <w:rsid w:val="003F5AC4"/>
    <w:rsid w:val="003F7007"/>
    <w:rsid w:val="004001A9"/>
    <w:rsid w:val="004012F3"/>
    <w:rsid w:val="00401D35"/>
    <w:rsid w:val="004024F0"/>
    <w:rsid w:val="0040255A"/>
    <w:rsid w:val="004026A2"/>
    <w:rsid w:val="00403D9D"/>
    <w:rsid w:val="0040529F"/>
    <w:rsid w:val="00405312"/>
    <w:rsid w:val="00406F56"/>
    <w:rsid w:val="00407178"/>
    <w:rsid w:val="00410174"/>
    <w:rsid w:val="00413971"/>
    <w:rsid w:val="00413B6C"/>
    <w:rsid w:val="00414386"/>
    <w:rsid w:val="004173FF"/>
    <w:rsid w:val="0042030A"/>
    <w:rsid w:val="004216F1"/>
    <w:rsid w:val="004223E3"/>
    <w:rsid w:val="00422CC5"/>
    <w:rsid w:val="00423D89"/>
    <w:rsid w:val="00425151"/>
    <w:rsid w:val="0042635E"/>
    <w:rsid w:val="00427AB6"/>
    <w:rsid w:val="0043010D"/>
    <w:rsid w:val="0043030F"/>
    <w:rsid w:val="00431101"/>
    <w:rsid w:val="00432608"/>
    <w:rsid w:val="00432A9E"/>
    <w:rsid w:val="00433EBC"/>
    <w:rsid w:val="004340E0"/>
    <w:rsid w:val="00435227"/>
    <w:rsid w:val="00436398"/>
    <w:rsid w:val="0043680A"/>
    <w:rsid w:val="00436E4C"/>
    <w:rsid w:val="00437977"/>
    <w:rsid w:val="00437D5A"/>
    <w:rsid w:val="00441881"/>
    <w:rsid w:val="004420C2"/>
    <w:rsid w:val="00442374"/>
    <w:rsid w:val="004425B0"/>
    <w:rsid w:val="00445A95"/>
    <w:rsid w:val="0044635C"/>
    <w:rsid w:val="00447442"/>
    <w:rsid w:val="00447E51"/>
    <w:rsid w:val="00450877"/>
    <w:rsid w:val="00450B18"/>
    <w:rsid w:val="00452FB4"/>
    <w:rsid w:val="0045343B"/>
    <w:rsid w:val="004540B2"/>
    <w:rsid w:val="004552D3"/>
    <w:rsid w:val="00455A27"/>
    <w:rsid w:val="00455EB4"/>
    <w:rsid w:val="004571AC"/>
    <w:rsid w:val="00460028"/>
    <w:rsid w:val="0046055A"/>
    <w:rsid w:val="004609DC"/>
    <w:rsid w:val="00461ACD"/>
    <w:rsid w:val="00461CFB"/>
    <w:rsid w:val="00465806"/>
    <w:rsid w:val="00467030"/>
    <w:rsid w:val="004703C8"/>
    <w:rsid w:val="00470ECF"/>
    <w:rsid w:val="004717A9"/>
    <w:rsid w:val="00471A52"/>
    <w:rsid w:val="00472254"/>
    <w:rsid w:val="004723CB"/>
    <w:rsid w:val="00472EB6"/>
    <w:rsid w:val="004734C5"/>
    <w:rsid w:val="00474199"/>
    <w:rsid w:val="00475087"/>
    <w:rsid w:val="004755B0"/>
    <w:rsid w:val="00475F6B"/>
    <w:rsid w:val="00475FCC"/>
    <w:rsid w:val="00476C39"/>
    <w:rsid w:val="004778F0"/>
    <w:rsid w:val="0048328C"/>
    <w:rsid w:val="004855CF"/>
    <w:rsid w:val="00485B9F"/>
    <w:rsid w:val="00486250"/>
    <w:rsid w:val="00490A9B"/>
    <w:rsid w:val="00490F0A"/>
    <w:rsid w:val="004948E4"/>
    <w:rsid w:val="00495C08"/>
    <w:rsid w:val="00495D2D"/>
    <w:rsid w:val="0049755C"/>
    <w:rsid w:val="004A16FB"/>
    <w:rsid w:val="004A26CF"/>
    <w:rsid w:val="004A2B68"/>
    <w:rsid w:val="004A2C53"/>
    <w:rsid w:val="004A3152"/>
    <w:rsid w:val="004A4E9D"/>
    <w:rsid w:val="004A6713"/>
    <w:rsid w:val="004A7C9E"/>
    <w:rsid w:val="004B0A4E"/>
    <w:rsid w:val="004B1107"/>
    <w:rsid w:val="004B25F4"/>
    <w:rsid w:val="004B2984"/>
    <w:rsid w:val="004B3C3C"/>
    <w:rsid w:val="004B53A3"/>
    <w:rsid w:val="004B6240"/>
    <w:rsid w:val="004B680A"/>
    <w:rsid w:val="004C01E5"/>
    <w:rsid w:val="004C0302"/>
    <w:rsid w:val="004C053A"/>
    <w:rsid w:val="004C1BA3"/>
    <w:rsid w:val="004C25EB"/>
    <w:rsid w:val="004C5EFE"/>
    <w:rsid w:val="004C6533"/>
    <w:rsid w:val="004C6C51"/>
    <w:rsid w:val="004C708E"/>
    <w:rsid w:val="004C73B4"/>
    <w:rsid w:val="004D0F87"/>
    <w:rsid w:val="004D2464"/>
    <w:rsid w:val="004D28BD"/>
    <w:rsid w:val="004D311C"/>
    <w:rsid w:val="004D3D36"/>
    <w:rsid w:val="004D4202"/>
    <w:rsid w:val="004D4CDB"/>
    <w:rsid w:val="004D7AA6"/>
    <w:rsid w:val="004E1F16"/>
    <w:rsid w:val="004E257D"/>
    <w:rsid w:val="004E53C8"/>
    <w:rsid w:val="004E681B"/>
    <w:rsid w:val="004E7ED2"/>
    <w:rsid w:val="004E7FC7"/>
    <w:rsid w:val="004F008B"/>
    <w:rsid w:val="004F44A0"/>
    <w:rsid w:val="004F494D"/>
    <w:rsid w:val="004F6337"/>
    <w:rsid w:val="004F682A"/>
    <w:rsid w:val="00500FC9"/>
    <w:rsid w:val="0050186F"/>
    <w:rsid w:val="00505534"/>
    <w:rsid w:val="00505709"/>
    <w:rsid w:val="00505A10"/>
    <w:rsid w:val="00505BC6"/>
    <w:rsid w:val="0050609E"/>
    <w:rsid w:val="00506136"/>
    <w:rsid w:val="0051092B"/>
    <w:rsid w:val="00510F93"/>
    <w:rsid w:val="00512CC9"/>
    <w:rsid w:val="00514D3B"/>
    <w:rsid w:val="00514F17"/>
    <w:rsid w:val="00515194"/>
    <w:rsid w:val="005174A4"/>
    <w:rsid w:val="005207CB"/>
    <w:rsid w:val="00521005"/>
    <w:rsid w:val="00523996"/>
    <w:rsid w:val="00524D1A"/>
    <w:rsid w:val="005262EB"/>
    <w:rsid w:val="00526AF3"/>
    <w:rsid w:val="005275A0"/>
    <w:rsid w:val="0053018F"/>
    <w:rsid w:val="00533300"/>
    <w:rsid w:val="0053338E"/>
    <w:rsid w:val="0053347A"/>
    <w:rsid w:val="0053370E"/>
    <w:rsid w:val="00535250"/>
    <w:rsid w:val="00535CA2"/>
    <w:rsid w:val="00535FB8"/>
    <w:rsid w:val="00536F89"/>
    <w:rsid w:val="0053716E"/>
    <w:rsid w:val="005377D3"/>
    <w:rsid w:val="00537BBE"/>
    <w:rsid w:val="0054112B"/>
    <w:rsid w:val="00541592"/>
    <w:rsid w:val="005425BD"/>
    <w:rsid w:val="00542A32"/>
    <w:rsid w:val="005433F2"/>
    <w:rsid w:val="00547AA0"/>
    <w:rsid w:val="005503B4"/>
    <w:rsid w:val="00550B31"/>
    <w:rsid w:val="00552E0B"/>
    <w:rsid w:val="00553A3F"/>
    <w:rsid w:val="005550BA"/>
    <w:rsid w:val="005563B9"/>
    <w:rsid w:val="0055697F"/>
    <w:rsid w:val="00557E4A"/>
    <w:rsid w:val="00561396"/>
    <w:rsid w:val="0056147A"/>
    <w:rsid w:val="00561E38"/>
    <w:rsid w:val="0056473C"/>
    <w:rsid w:val="00564CE6"/>
    <w:rsid w:val="00566949"/>
    <w:rsid w:val="00566BBF"/>
    <w:rsid w:val="00566D76"/>
    <w:rsid w:val="00567206"/>
    <w:rsid w:val="00567B2C"/>
    <w:rsid w:val="005736BB"/>
    <w:rsid w:val="005736C3"/>
    <w:rsid w:val="005741AB"/>
    <w:rsid w:val="0057420F"/>
    <w:rsid w:val="005745AD"/>
    <w:rsid w:val="00575667"/>
    <w:rsid w:val="00580EE3"/>
    <w:rsid w:val="005810DF"/>
    <w:rsid w:val="00582312"/>
    <w:rsid w:val="005830F5"/>
    <w:rsid w:val="00583EB4"/>
    <w:rsid w:val="0059097B"/>
    <w:rsid w:val="00590BA8"/>
    <w:rsid w:val="00590FCC"/>
    <w:rsid w:val="00593667"/>
    <w:rsid w:val="005940ED"/>
    <w:rsid w:val="00594407"/>
    <w:rsid w:val="00595B96"/>
    <w:rsid w:val="0059660E"/>
    <w:rsid w:val="005967EC"/>
    <w:rsid w:val="005A0DEE"/>
    <w:rsid w:val="005A1F31"/>
    <w:rsid w:val="005A20E1"/>
    <w:rsid w:val="005A2511"/>
    <w:rsid w:val="005A77D1"/>
    <w:rsid w:val="005A7A8C"/>
    <w:rsid w:val="005B00F5"/>
    <w:rsid w:val="005B0289"/>
    <w:rsid w:val="005B051B"/>
    <w:rsid w:val="005B16E1"/>
    <w:rsid w:val="005B193F"/>
    <w:rsid w:val="005B214B"/>
    <w:rsid w:val="005B21E2"/>
    <w:rsid w:val="005B2D0F"/>
    <w:rsid w:val="005B3544"/>
    <w:rsid w:val="005B36F9"/>
    <w:rsid w:val="005B5BC4"/>
    <w:rsid w:val="005B60EF"/>
    <w:rsid w:val="005C0AFB"/>
    <w:rsid w:val="005C10DC"/>
    <w:rsid w:val="005C1120"/>
    <w:rsid w:val="005C1C0B"/>
    <w:rsid w:val="005C22C1"/>
    <w:rsid w:val="005C22FF"/>
    <w:rsid w:val="005C2A1C"/>
    <w:rsid w:val="005C2ED4"/>
    <w:rsid w:val="005C659E"/>
    <w:rsid w:val="005C724E"/>
    <w:rsid w:val="005C785A"/>
    <w:rsid w:val="005D076F"/>
    <w:rsid w:val="005D1C4A"/>
    <w:rsid w:val="005D20A9"/>
    <w:rsid w:val="005D2D43"/>
    <w:rsid w:val="005D30CD"/>
    <w:rsid w:val="005D42F9"/>
    <w:rsid w:val="005D5DE8"/>
    <w:rsid w:val="005D6267"/>
    <w:rsid w:val="005E1D67"/>
    <w:rsid w:val="005E2E44"/>
    <w:rsid w:val="005E3FF1"/>
    <w:rsid w:val="005E4B12"/>
    <w:rsid w:val="005E4BCD"/>
    <w:rsid w:val="005E4D9F"/>
    <w:rsid w:val="005E4EA1"/>
    <w:rsid w:val="005E54F5"/>
    <w:rsid w:val="005E5A03"/>
    <w:rsid w:val="005F0BA0"/>
    <w:rsid w:val="005F1060"/>
    <w:rsid w:val="005F10A7"/>
    <w:rsid w:val="005F115D"/>
    <w:rsid w:val="005F137C"/>
    <w:rsid w:val="005F1AA6"/>
    <w:rsid w:val="005F1E0F"/>
    <w:rsid w:val="005F2239"/>
    <w:rsid w:val="005F29BD"/>
    <w:rsid w:val="005F41BA"/>
    <w:rsid w:val="005F4877"/>
    <w:rsid w:val="005F594C"/>
    <w:rsid w:val="005F785C"/>
    <w:rsid w:val="00600391"/>
    <w:rsid w:val="006005A1"/>
    <w:rsid w:val="00602165"/>
    <w:rsid w:val="00603A1A"/>
    <w:rsid w:val="00603FF3"/>
    <w:rsid w:val="00604118"/>
    <w:rsid w:val="00604B37"/>
    <w:rsid w:val="00605FEE"/>
    <w:rsid w:val="00606B5F"/>
    <w:rsid w:val="00607A8E"/>
    <w:rsid w:val="006104E9"/>
    <w:rsid w:val="00610F79"/>
    <w:rsid w:val="00612BB6"/>
    <w:rsid w:val="00613F88"/>
    <w:rsid w:val="00615E32"/>
    <w:rsid w:val="00623E17"/>
    <w:rsid w:val="00624C55"/>
    <w:rsid w:val="0062541A"/>
    <w:rsid w:val="00625DD8"/>
    <w:rsid w:val="00626384"/>
    <w:rsid w:val="00626FF9"/>
    <w:rsid w:val="00627EED"/>
    <w:rsid w:val="00630A4E"/>
    <w:rsid w:val="00631366"/>
    <w:rsid w:val="00633CDB"/>
    <w:rsid w:val="00633DC6"/>
    <w:rsid w:val="00634397"/>
    <w:rsid w:val="00634633"/>
    <w:rsid w:val="00634C70"/>
    <w:rsid w:val="006355B1"/>
    <w:rsid w:val="006359E5"/>
    <w:rsid w:val="00636827"/>
    <w:rsid w:val="00637E78"/>
    <w:rsid w:val="00641A3F"/>
    <w:rsid w:val="00641EC6"/>
    <w:rsid w:val="00642D62"/>
    <w:rsid w:val="00642F21"/>
    <w:rsid w:val="00644009"/>
    <w:rsid w:val="0064427E"/>
    <w:rsid w:val="006466EF"/>
    <w:rsid w:val="006468FD"/>
    <w:rsid w:val="00646E8B"/>
    <w:rsid w:val="006509AD"/>
    <w:rsid w:val="00651340"/>
    <w:rsid w:val="00651AAD"/>
    <w:rsid w:val="00652DE4"/>
    <w:rsid w:val="00654DFC"/>
    <w:rsid w:val="00655709"/>
    <w:rsid w:val="00656335"/>
    <w:rsid w:val="00656D07"/>
    <w:rsid w:val="00662108"/>
    <w:rsid w:val="00663D06"/>
    <w:rsid w:val="006663AE"/>
    <w:rsid w:val="00666FA1"/>
    <w:rsid w:val="00667C5B"/>
    <w:rsid w:val="00670F18"/>
    <w:rsid w:val="0067159B"/>
    <w:rsid w:val="00671625"/>
    <w:rsid w:val="00674C74"/>
    <w:rsid w:val="006760B1"/>
    <w:rsid w:val="006768D9"/>
    <w:rsid w:val="00676DA7"/>
    <w:rsid w:val="0067709E"/>
    <w:rsid w:val="0067768C"/>
    <w:rsid w:val="00677E3D"/>
    <w:rsid w:val="00681462"/>
    <w:rsid w:val="00682443"/>
    <w:rsid w:val="00684C27"/>
    <w:rsid w:val="00685416"/>
    <w:rsid w:val="00686CE7"/>
    <w:rsid w:val="00691AC2"/>
    <w:rsid w:val="00692B4D"/>
    <w:rsid w:val="00693291"/>
    <w:rsid w:val="00693B6C"/>
    <w:rsid w:val="00693E62"/>
    <w:rsid w:val="00694DE3"/>
    <w:rsid w:val="00695C38"/>
    <w:rsid w:val="006A0790"/>
    <w:rsid w:val="006A09D5"/>
    <w:rsid w:val="006A13B0"/>
    <w:rsid w:val="006A142C"/>
    <w:rsid w:val="006A310D"/>
    <w:rsid w:val="006A3B40"/>
    <w:rsid w:val="006A48E7"/>
    <w:rsid w:val="006A525E"/>
    <w:rsid w:val="006A526A"/>
    <w:rsid w:val="006A6B2E"/>
    <w:rsid w:val="006A73C4"/>
    <w:rsid w:val="006B03B2"/>
    <w:rsid w:val="006B15EB"/>
    <w:rsid w:val="006B190C"/>
    <w:rsid w:val="006B1DBC"/>
    <w:rsid w:val="006B24ED"/>
    <w:rsid w:val="006B25AE"/>
    <w:rsid w:val="006B36EE"/>
    <w:rsid w:val="006B5014"/>
    <w:rsid w:val="006B5A2D"/>
    <w:rsid w:val="006B6820"/>
    <w:rsid w:val="006C07FE"/>
    <w:rsid w:val="006C1A11"/>
    <w:rsid w:val="006C2B04"/>
    <w:rsid w:val="006C2FBB"/>
    <w:rsid w:val="006C3AEE"/>
    <w:rsid w:val="006C41FB"/>
    <w:rsid w:val="006C510B"/>
    <w:rsid w:val="006C560D"/>
    <w:rsid w:val="006C6355"/>
    <w:rsid w:val="006D112B"/>
    <w:rsid w:val="006D1327"/>
    <w:rsid w:val="006D13A6"/>
    <w:rsid w:val="006D1C4F"/>
    <w:rsid w:val="006D2EF9"/>
    <w:rsid w:val="006D3452"/>
    <w:rsid w:val="006D46BB"/>
    <w:rsid w:val="006D534A"/>
    <w:rsid w:val="006D5CFD"/>
    <w:rsid w:val="006D6306"/>
    <w:rsid w:val="006D71E6"/>
    <w:rsid w:val="006D7FC6"/>
    <w:rsid w:val="006E22E0"/>
    <w:rsid w:val="006E5BEE"/>
    <w:rsid w:val="006E5CBB"/>
    <w:rsid w:val="006E6067"/>
    <w:rsid w:val="006E7129"/>
    <w:rsid w:val="006E7D36"/>
    <w:rsid w:val="006F0589"/>
    <w:rsid w:val="006F776D"/>
    <w:rsid w:val="006F7CB1"/>
    <w:rsid w:val="006F7F59"/>
    <w:rsid w:val="00700A2B"/>
    <w:rsid w:val="007029C7"/>
    <w:rsid w:val="007041B1"/>
    <w:rsid w:val="00704377"/>
    <w:rsid w:val="007060B6"/>
    <w:rsid w:val="007060E6"/>
    <w:rsid w:val="00706B2D"/>
    <w:rsid w:val="00707B4B"/>
    <w:rsid w:val="00710D6C"/>
    <w:rsid w:val="0071277B"/>
    <w:rsid w:val="00712F1E"/>
    <w:rsid w:val="0071360E"/>
    <w:rsid w:val="0071500A"/>
    <w:rsid w:val="007161AD"/>
    <w:rsid w:val="00721829"/>
    <w:rsid w:val="00722E02"/>
    <w:rsid w:val="0072551C"/>
    <w:rsid w:val="00725598"/>
    <w:rsid w:val="00726068"/>
    <w:rsid w:val="007262D5"/>
    <w:rsid w:val="0073016C"/>
    <w:rsid w:val="00730A10"/>
    <w:rsid w:val="0073122F"/>
    <w:rsid w:val="0073555F"/>
    <w:rsid w:val="00735C52"/>
    <w:rsid w:val="0073614D"/>
    <w:rsid w:val="00736587"/>
    <w:rsid w:val="00736B23"/>
    <w:rsid w:val="0073797E"/>
    <w:rsid w:val="007423A0"/>
    <w:rsid w:val="0074246D"/>
    <w:rsid w:val="00742F7F"/>
    <w:rsid w:val="00743617"/>
    <w:rsid w:val="00743C4D"/>
    <w:rsid w:val="00746489"/>
    <w:rsid w:val="00746980"/>
    <w:rsid w:val="007476F5"/>
    <w:rsid w:val="00750421"/>
    <w:rsid w:val="007518E5"/>
    <w:rsid w:val="00752290"/>
    <w:rsid w:val="00752FF3"/>
    <w:rsid w:val="00754538"/>
    <w:rsid w:val="007548FA"/>
    <w:rsid w:val="00754E8B"/>
    <w:rsid w:val="007555F9"/>
    <w:rsid w:val="00755B12"/>
    <w:rsid w:val="007563D7"/>
    <w:rsid w:val="00756978"/>
    <w:rsid w:val="00760629"/>
    <w:rsid w:val="00761376"/>
    <w:rsid w:val="00761FC1"/>
    <w:rsid w:val="00762769"/>
    <w:rsid w:val="00762B83"/>
    <w:rsid w:val="00763259"/>
    <w:rsid w:val="00764BD5"/>
    <w:rsid w:val="0076530B"/>
    <w:rsid w:val="0077065F"/>
    <w:rsid w:val="00771735"/>
    <w:rsid w:val="007735FC"/>
    <w:rsid w:val="0077451E"/>
    <w:rsid w:val="007753E8"/>
    <w:rsid w:val="0077664C"/>
    <w:rsid w:val="007772B7"/>
    <w:rsid w:val="00781A8E"/>
    <w:rsid w:val="007822C8"/>
    <w:rsid w:val="0078597D"/>
    <w:rsid w:val="00786267"/>
    <w:rsid w:val="007906EC"/>
    <w:rsid w:val="00790700"/>
    <w:rsid w:val="00792B66"/>
    <w:rsid w:val="00793F1E"/>
    <w:rsid w:val="00794377"/>
    <w:rsid w:val="007951A5"/>
    <w:rsid w:val="00797944"/>
    <w:rsid w:val="007A011C"/>
    <w:rsid w:val="007A0AC9"/>
    <w:rsid w:val="007A13D2"/>
    <w:rsid w:val="007A406B"/>
    <w:rsid w:val="007A4E49"/>
    <w:rsid w:val="007A4E6D"/>
    <w:rsid w:val="007A5972"/>
    <w:rsid w:val="007A747D"/>
    <w:rsid w:val="007A7679"/>
    <w:rsid w:val="007B221A"/>
    <w:rsid w:val="007B32A6"/>
    <w:rsid w:val="007B3586"/>
    <w:rsid w:val="007B4059"/>
    <w:rsid w:val="007B4585"/>
    <w:rsid w:val="007B4BA3"/>
    <w:rsid w:val="007B4F6C"/>
    <w:rsid w:val="007C0144"/>
    <w:rsid w:val="007C1771"/>
    <w:rsid w:val="007C346D"/>
    <w:rsid w:val="007C3D0E"/>
    <w:rsid w:val="007C45B1"/>
    <w:rsid w:val="007C5E2E"/>
    <w:rsid w:val="007C63B1"/>
    <w:rsid w:val="007C6455"/>
    <w:rsid w:val="007C6AB8"/>
    <w:rsid w:val="007C6FB4"/>
    <w:rsid w:val="007C72F4"/>
    <w:rsid w:val="007D0C20"/>
    <w:rsid w:val="007D10CF"/>
    <w:rsid w:val="007D260C"/>
    <w:rsid w:val="007D2950"/>
    <w:rsid w:val="007D380D"/>
    <w:rsid w:val="007D3A22"/>
    <w:rsid w:val="007D3D9F"/>
    <w:rsid w:val="007D4765"/>
    <w:rsid w:val="007D5E1F"/>
    <w:rsid w:val="007D76D2"/>
    <w:rsid w:val="007E04B5"/>
    <w:rsid w:val="007E10C7"/>
    <w:rsid w:val="007E193B"/>
    <w:rsid w:val="007E1A98"/>
    <w:rsid w:val="007E1C06"/>
    <w:rsid w:val="007E1CB2"/>
    <w:rsid w:val="007E264A"/>
    <w:rsid w:val="007E2987"/>
    <w:rsid w:val="007E3241"/>
    <w:rsid w:val="007E4D96"/>
    <w:rsid w:val="007E67E5"/>
    <w:rsid w:val="007E6ADC"/>
    <w:rsid w:val="007F0B02"/>
    <w:rsid w:val="007F18D4"/>
    <w:rsid w:val="007F2711"/>
    <w:rsid w:val="007F2ED7"/>
    <w:rsid w:val="007F2F1D"/>
    <w:rsid w:val="007F4729"/>
    <w:rsid w:val="007F5BCF"/>
    <w:rsid w:val="007F5F28"/>
    <w:rsid w:val="007F6084"/>
    <w:rsid w:val="007F657E"/>
    <w:rsid w:val="007F75A2"/>
    <w:rsid w:val="007F75C2"/>
    <w:rsid w:val="008018D4"/>
    <w:rsid w:val="00802668"/>
    <w:rsid w:val="00802708"/>
    <w:rsid w:val="008061BA"/>
    <w:rsid w:val="00806A7F"/>
    <w:rsid w:val="00807AAE"/>
    <w:rsid w:val="00807C32"/>
    <w:rsid w:val="00810C13"/>
    <w:rsid w:val="00811163"/>
    <w:rsid w:val="00811867"/>
    <w:rsid w:val="00814494"/>
    <w:rsid w:val="008154DA"/>
    <w:rsid w:val="00816A39"/>
    <w:rsid w:val="00816C63"/>
    <w:rsid w:val="00820351"/>
    <w:rsid w:val="00820C44"/>
    <w:rsid w:val="0082120E"/>
    <w:rsid w:val="008220D5"/>
    <w:rsid w:val="008230A8"/>
    <w:rsid w:val="008248CB"/>
    <w:rsid w:val="00824C86"/>
    <w:rsid w:val="008257E0"/>
    <w:rsid w:val="00826543"/>
    <w:rsid w:val="0082741E"/>
    <w:rsid w:val="00830459"/>
    <w:rsid w:val="00831414"/>
    <w:rsid w:val="008314FC"/>
    <w:rsid w:val="00832655"/>
    <w:rsid w:val="0083503F"/>
    <w:rsid w:val="0083519A"/>
    <w:rsid w:val="00837FE8"/>
    <w:rsid w:val="00841A1A"/>
    <w:rsid w:val="0084275F"/>
    <w:rsid w:val="00844079"/>
    <w:rsid w:val="00847B59"/>
    <w:rsid w:val="00850874"/>
    <w:rsid w:val="00854DEE"/>
    <w:rsid w:val="008551B4"/>
    <w:rsid w:val="00855D67"/>
    <w:rsid w:val="00856F8D"/>
    <w:rsid w:val="0086017A"/>
    <w:rsid w:val="008618DF"/>
    <w:rsid w:val="008639E5"/>
    <w:rsid w:val="008654BA"/>
    <w:rsid w:val="0086677B"/>
    <w:rsid w:val="008670B7"/>
    <w:rsid w:val="00867D92"/>
    <w:rsid w:val="0087161F"/>
    <w:rsid w:val="00872C4E"/>
    <w:rsid w:val="0087341A"/>
    <w:rsid w:val="00873A10"/>
    <w:rsid w:val="00874181"/>
    <w:rsid w:val="0087485F"/>
    <w:rsid w:val="008749E7"/>
    <w:rsid w:val="00875CEA"/>
    <w:rsid w:val="008762AB"/>
    <w:rsid w:val="00877E61"/>
    <w:rsid w:val="00881B8E"/>
    <w:rsid w:val="0088333D"/>
    <w:rsid w:val="0088339B"/>
    <w:rsid w:val="00884C8A"/>
    <w:rsid w:val="00890193"/>
    <w:rsid w:val="0089110E"/>
    <w:rsid w:val="00891B83"/>
    <w:rsid w:val="00892273"/>
    <w:rsid w:val="00893A7E"/>
    <w:rsid w:val="00894156"/>
    <w:rsid w:val="0089430D"/>
    <w:rsid w:val="0089440F"/>
    <w:rsid w:val="00895500"/>
    <w:rsid w:val="008A15B4"/>
    <w:rsid w:val="008A2203"/>
    <w:rsid w:val="008A3D4C"/>
    <w:rsid w:val="008A4AA0"/>
    <w:rsid w:val="008A683E"/>
    <w:rsid w:val="008A684E"/>
    <w:rsid w:val="008B0FF3"/>
    <w:rsid w:val="008B11F4"/>
    <w:rsid w:val="008B2686"/>
    <w:rsid w:val="008B2A2B"/>
    <w:rsid w:val="008B2E7C"/>
    <w:rsid w:val="008B39AE"/>
    <w:rsid w:val="008B5313"/>
    <w:rsid w:val="008B5701"/>
    <w:rsid w:val="008B75D9"/>
    <w:rsid w:val="008C0827"/>
    <w:rsid w:val="008C0A8E"/>
    <w:rsid w:val="008C1E9B"/>
    <w:rsid w:val="008C2083"/>
    <w:rsid w:val="008C2193"/>
    <w:rsid w:val="008C32BB"/>
    <w:rsid w:val="008C33A4"/>
    <w:rsid w:val="008C37F5"/>
    <w:rsid w:val="008C4401"/>
    <w:rsid w:val="008C5983"/>
    <w:rsid w:val="008C6C76"/>
    <w:rsid w:val="008D0311"/>
    <w:rsid w:val="008D330C"/>
    <w:rsid w:val="008D3DD6"/>
    <w:rsid w:val="008D414D"/>
    <w:rsid w:val="008D4B7D"/>
    <w:rsid w:val="008D5291"/>
    <w:rsid w:val="008D5808"/>
    <w:rsid w:val="008D5B04"/>
    <w:rsid w:val="008D672E"/>
    <w:rsid w:val="008D686E"/>
    <w:rsid w:val="008D7A40"/>
    <w:rsid w:val="008E039F"/>
    <w:rsid w:val="008E16C2"/>
    <w:rsid w:val="008E1C7C"/>
    <w:rsid w:val="008E45C9"/>
    <w:rsid w:val="008E5CD3"/>
    <w:rsid w:val="008E74B8"/>
    <w:rsid w:val="008F0081"/>
    <w:rsid w:val="008F023D"/>
    <w:rsid w:val="008F07EC"/>
    <w:rsid w:val="008F19DE"/>
    <w:rsid w:val="008F2563"/>
    <w:rsid w:val="008F4E7C"/>
    <w:rsid w:val="008F5878"/>
    <w:rsid w:val="008F5AC3"/>
    <w:rsid w:val="008F761F"/>
    <w:rsid w:val="008F7DFF"/>
    <w:rsid w:val="00900583"/>
    <w:rsid w:val="009006C8"/>
    <w:rsid w:val="009006F6"/>
    <w:rsid w:val="00900930"/>
    <w:rsid w:val="0090156F"/>
    <w:rsid w:val="00901F41"/>
    <w:rsid w:val="00902775"/>
    <w:rsid w:val="00904B6C"/>
    <w:rsid w:val="0090680B"/>
    <w:rsid w:val="009102BD"/>
    <w:rsid w:val="00910A46"/>
    <w:rsid w:val="00911AAB"/>
    <w:rsid w:val="0091329F"/>
    <w:rsid w:val="009141FA"/>
    <w:rsid w:val="00914E8E"/>
    <w:rsid w:val="0091529B"/>
    <w:rsid w:val="00915681"/>
    <w:rsid w:val="00916F2F"/>
    <w:rsid w:val="00917A90"/>
    <w:rsid w:val="009222CD"/>
    <w:rsid w:val="00922ACD"/>
    <w:rsid w:val="0092448B"/>
    <w:rsid w:val="00924E18"/>
    <w:rsid w:val="00926D22"/>
    <w:rsid w:val="009270EB"/>
    <w:rsid w:val="009334D6"/>
    <w:rsid w:val="00933E19"/>
    <w:rsid w:val="00933ECA"/>
    <w:rsid w:val="0093478C"/>
    <w:rsid w:val="009349A4"/>
    <w:rsid w:val="00934B2E"/>
    <w:rsid w:val="00935242"/>
    <w:rsid w:val="0093536B"/>
    <w:rsid w:val="00936135"/>
    <w:rsid w:val="009361DE"/>
    <w:rsid w:val="00937D90"/>
    <w:rsid w:val="00940005"/>
    <w:rsid w:val="0094091E"/>
    <w:rsid w:val="00940947"/>
    <w:rsid w:val="0094221A"/>
    <w:rsid w:val="00942FC6"/>
    <w:rsid w:val="00944244"/>
    <w:rsid w:val="00944256"/>
    <w:rsid w:val="00944660"/>
    <w:rsid w:val="00944B86"/>
    <w:rsid w:val="009464C6"/>
    <w:rsid w:val="00946655"/>
    <w:rsid w:val="00950578"/>
    <w:rsid w:val="00951198"/>
    <w:rsid w:val="00951AC0"/>
    <w:rsid w:val="00952784"/>
    <w:rsid w:val="00953081"/>
    <w:rsid w:val="00956214"/>
    <w:rsid w:val="009569B7"/>
    <w:rsid w:val="0095772C"/>
    <w:rsid w:val="00957833"/>
    <w:rsid w:val="00957E75"/>
    <w:rsid w:val="00960369"/>
    <w:rsid w:val="00962874"/>
    <w:rsid w:val="00962E27"/>
    <w:rsid w:val="00963A58"/>
    <w:rsid w:val="00963BC2"/>
    <w:rsid w:val="00965468"/>
    <w:rsid w:val="00966198"/>
    <w:rsid w:val="0096696D"/>
    <w:rsid w:val="00966D75"/>
    <w:rsid w:val="00966F3C"/>
    <w:rsid w:val="00967763"/>
    <w:rsid w:val="0097029C"/>
    <w:rsid w:val="00974A33"/>
    <w:rsid w:val="00974EA9"/>
    <w:rsid w:val="00975325"/>
    <w:rsid w:val="00977DDD"/>
    <w:rsid w:val="00980EF8"/>
    <w:rsid w:val="009828F2"/>
    <w:rsid w:val="00983E17"/>
    <w:rsid w:val="00984775"/>
    <w:rsid w:val="00985256"/>
    <w:rsid w:val="00991A9A"/>
    <w:rsid w:val="0099205A"/>
    <w:rsid w:val="00992D03"/>
    <w:rsid w:val="009935FC"/>
    <w:rsid w:val="009936AB"/>
    <w:rsid w:val="00993D14"/>
    <w:rsid w:val="009957E8"/>
    <w:rsid w:val="00996E15"/>
    <w:rsid w:val="009A0F72"/>
    <w:rsid w:val="009A2C2C"/>
    <w:rsid w:val="009A2C67"/>
    <w:rsid w:val="009A2C8D"/>
    <w:rsid w:val="009A4956"/>
    <w:rsid w:val="009A543C"/>
    <w:rsid w:val="009A5458"/>
    <w:rsid w:val="009A608F"/>
    <w:rsid w:val="009A6B81"/>
    <w:rsid w:val="009A70B9"/>
    <w:rsid w:val="009B276E"/>
    <w:rsid w:val="009B2875"/>
    <w:rsid w:val="009B29F4"/>
    <w:rsid w:val="009B30EE"/>
    <w:rsid w:val="009B3640"/>
    <w:rsid w:val="009B3F35"/>
    <w:rsid w:val="009B430B"/>
    <w:rsid w:val="009B4444"/>
    <w:rsid w:val="009B4A9D"/>
    <w:rsid w:val="009B713C"/>
    <w:rsid w:val="009C04AF"/>
    <w:rsid w:val="009C04C2"/>
    <w:rsid w:val="009C0CAE"/>
    <w:rsid w:val="009C34F8"/>
    <w:rsid w:val="009C5252"/>
    <w:rsid w:val="009C5475"/>
    <w:rsid w:val="009C5F56"/>
    <w:rsid w:val="009C74D1"/>
    <w:rsid w:val="009D09E4"/>
    <w:rsid w:val="009D0F91"/>
    <w:rsid w:val="009D4520"/>
    <w:rsid w:val="009D5329"/>
    <w:rsid w:val="009E07B7"/>
    <w:rsid w:val="009E0DD4"/>
    <w:rsid w:val="009E1028"/>
    <w:rsid w:val="009E2BFA"/>
    <w:rsid w:val="009E5CB9"/>
    <w:rsid w:val="009E5DD8"/>
    <w:rsid w:val="009E5DEA"/>
    <w:rsid w:val="009E68AC"/>
    <w:rsid w:val="009E6F37"/>
    <w:rsid w:val="009F16C3"/>
    <w:rsid w:val="009F1A30"/>
    <w:rsid w:val="009F1A47"/>
    <w:rsid w:val="009F3DBA"/>
    <w:rsid w:val="009F45C0"/>
    <w:rsid w:val="009F47DD"/>
    <w:rsid w:val="009F5A90"/>
    <w:rsid w:val="009F60FD"/>
    <w:rsid w:val="009F6526"/>
    <w:rsid w:val="009F6D0E"/>
    <w:rsid w:val="009F6F09"/>
    <w:rsid w:val="00A03E89"/>
    <w:rsid w:val="00A046F7"/>
    <w:rsid w:val="00A04820"/>
    <w:rsid w:val="00A05261"/>
    <w:rsid w:val="00A06154"/>
    <w:rsid w:val="00A0739B"/>
    <w:rsid w:val="00A12412"/>
    <w:rsid w:val="00A1266E"/>
    <w:rsid w:val="00A13555"/>
    <w:rsid w:val="00A14D03"/>
    <w:rsid w:val="00A15821"/>
    <w:rsid w:val="00A16A2E"/>
    <w:rsid w:val="00A16D16"/>
    <w:rsid w:val="00A178EA"/>
    <w:rsid w:val="00A204B6"/>
    <w:rsid w:val="00A209DD"/>
    <w:rsid w:val="00A21B93"/>
    <w:rsid w:val="00A244A2"/>
    <w:rsid w:val="00A255B3"/>
    <w:rsid w:val="00A267B0"/>
    <w:rsid w:val="00A26B7D"/>
    <w:rsid w:val="00A27965"/>
    <w:rsid w:val="00A30388"/>
    <w:rsid w:val="00A31085"/>
    <w:rsid w:val="00A31F69"/>
    <w:rsid w:val="00A32580"/>
    <w:rsid w:val="00A32CC4"/>
    <w:rsid w:val="00A3313E"/>
    <w:rsid w:val="00A336BF"/>
    <w:rsid w:val="00A33E8E"/>
    <w:rsid w:val="00A344CD"/>
    <w:rsid w:val="00A34B59"/>
    <w:rsid w:val="00A35132"/>
    <w:rsid w:val="00A351AD"/>
    <w:rsid w:val="00A360BC"/>
    <w:rsid w:val="00A41E4F"/>
    <w:rsid w:val="00A42579"/>
    <w:rsid w:val="00A42A04"/>
    <w:rsid w:val="00A42D15"/>
    <w:rsid w:val="00A430F8"/>
    <w:rsid w:val="00A44977"/>
    <w:rsid w:val="00A44E57"/>
    <w:rsid w:val="00A4631D"/>
    <w:rsid w:val="00A464E2"/>
    <w:rsid w:val="00A476C5"/>
    <w:rsid w:val="00A4792E"/>
    <w:rsid w:val="00A47A16"/>
    <w:rsid w:val="00A50000"/>
    <w:rsid w:val="00A50661"/>
    <w:rsid w:val="00A50F5C"/>
    <w:rsid w:val="00A52FE8"/>
    <w:rsid w:val="00A54EBF"/>
    <w:rsid w:val="00A578DF"/>
    <w:rsid w:val="00A60AF7"/>
    <w:rsid w:val="00A63AC9"/>
    <w:rsid w:val="00A64814"/>
    <w:rsid w:val="00A6547B"/>
    <w:rsid w:val="00A666F5"/>
    <w:rsid w:val="00A6732F"/>
    <w:rsid w:val="00A70E61"/>
    <w:rsid w:val="00A71E59"/>
    <w:rsid w:val="00A71EC7"/>
    <w:rsid w:val="00A72006"/>
    <w:rsid w:val="00A721F9"/>
    <w:rsid w:val="00A72836"/>
    <w:rsid w:val="00A72D3F"/>
    <w:rsid w:val="00A754D3"/>
    <w:rsid w:val="00A75959"/>
    <w:rsid w:val="00A766EB"/>
    <w:rsid w:val="00A807C2"/>
    <w:rsid w:val="00A82AD0"/>
    <w:rsid w:val="00A83B02"/>
    <w:rsid w:val="00A83EEE"/>
    <w:rsid w:val="00A84DEF"/>
    <w:rsid w:val="00A85CF2"/>
    <w:rsid w:val="00A87001"/>
    <w:rsid w:val="00A8759F"/>
    <w:rsid w:val="00A904C9"/>
    <w:rsid w:val="00A90EAA"/>
    <w:rsid w:val="00A91C1B"/>
    <w:rsid w:val="00A94529"/>
    <w:rsid w:val="00A9498F"/>
    <w:rsid w:val="00A94D91"/>
    <w:rsid w:val="00A94EEC"/>
    <w:rsid w:val="00A94EF3"/>
    <w:rsid w:val="00A97703"/>
    <w:rsid w:val="00AA0FBA"/>
    <w:rsid w:val="00AA2AEC"/>
    <w:rsid w:val="00AA2B8D"/>
    <w:rsid w:val="00AA2E89"/>
    <w:rsid w:val="00AA3057"/>
    <w:rsid w:val="00AA34D8"/>
    <w:rsid w:val="00AA4151"/>
    <w:rsid w:val="00AA5AE9"/>
    <w:rsid w:val="00AA5C4F"/>
    <w:rsid w:val="00AA7516"/>
    <w:rsid w:val="00AA7D4D"/>
    <w:rsid w:val="00AA7DFF"/>
    <w:rsid w:val="00AB0ED3"/>
    <w:rsid w:val="00AB1114"/>
    <w:rsid w:val="00AB57A4"/>
    <w:rsid w:val="00AB736F"/>
    <w:rsid w:val="00AC0251"/>
    <w:rsid w:val="00AC0CF1"/>
    <w:rsid w:val="00AC18BF"/>
    <w:rsid w:val="00AC1A11"/>
    <w:rsid w:val="00AC4403"/>
    <w:rsid w:val="00AC5D02"/>
    <w:rsid w:val="00AC6152"/>
    <w:rsid w:val="00AC705D"/>
    <w:rsid w:val="00AD0105"/>
    <w:rsid w:val="00AD0628"/>
    <w:rsid w:val="00AD0787"/>
    <w:rsid w:val="00AD103C"/>
    <w:rsid w:val="00AD1583"/>
    <w:rsid w:val="00AD2AA0"/>
    <w:rsid w:val="00AD2D07"/>
    <w:rsid w:val="00AD2E04"/>
    <w:rsid w:val="00AD2FD2"/>
    <w:rsid w:val="00AD40D8"/>
    <w:rsid w:val="00AD587B"/>
    <w:rsid w:val="00AD5BDB"/>
    <w:rsid w:val="00AD722D"/>
    <w:rsid w:val="00AD7F1A"/>
    <w:rsid w:val="00AE038F"/>
    <w:rsid w:val="00AE046F"/>
    <w:rsid w:val="00AE2A47"/>
    <w:rsid w:val="00AE3868"/>
    <w:rsid w:val="00AE3C1A"/>
    <w:rsid w:val="00AE44CB"/>
    <w:rsid w:val="00AE47AE"/>
    <w:rsid w:val="00AE4C97"/>
    <w:rsid w:val="00AE4CFF"/>
    <w:rsid w:val="00AE4F7F"/>
    <w:rsid w:val="00AE5880"/>
    <w:rsid w:val="00AE667D"/>
    <w:rsid w:val="00AE6FEF"/>
    <w:rsid w:val="00AE7FCF"/>
    <w:rsid w:val="00AF1192"/>
    <w:rsid w:val="00AF1316"/>
    <w:rsid w:val="00AF18E8"/>
    <w:rsid w:val="00AF243F"/>
    <w:rsid w:val="00AF27D5"/>
    <w:rsid w:val="00AF2A99"/>
    <w:rsid w:val="00AF51BE"/>
    <w:rsid w:val="00AF57C0"/>
    <w:rsid w:val="00AF5B14"/>
    <w:rsid w:val="00AF6EE7"/>
    <w:rsid w:val="00AF7E5B"/>
    <w:rsid w:val="00B0076E"/>
    <w:rsid w:val="00B0231F"/>
    <w:rsid w:val="00B02855"/>
    <w:rsid w:val="00B03969"/>
    <w:rsid w:val="00B03B3B"/>
    <w:rsid w:val="00B041DC"/>
    <w:rsid w:val="00B0447B"/>
    <w:rsid w:val="00B060BA"/>
    <w:rsid w:val="00B068A9"/>
    <w:rsid w:val="00B06ACE"/>
    <w:rsid w:val="00B072C5"/>
    <w:rsid w:val="00B109B0"/>
    <w:rsid w:val="00B11042"/>
    <w:rsid w:val="00B115E2"/>
    <w:rsid w:val="00B11864"/>
    <w:rsid w:val="00B12C0D"/>
    <w:rsid w:val="00B12DA4"/>
    <w:rsid w:val="00B139C6"/>
    <w:rsid w:val="00B15365"/>
    <w:rsid w:val="00B1677B"/>
    <w:rsid w:val="00B2183A"/>
    <w:rsid w:val="00B23AEE"/>
    <w:rsid w:val="00B24026"/>
    <w:rsid w:val="00B253B8"/>
    <w:rsid w:val="00B2651B"/>
    <w:rsid w:val="00B27475"/>
    <w:rsid w:val="00B27BA6"/>
    <w:rsid w:val="00B27D3A"/>
    <w:rsid w:val="00B27D4E"/>
    <w:rsid w:val="00B30276"/>
    <w:rsid w:val="00B30D70"/>
    <w:rsid w:val="00B30FAA"/>
    <w:rsid w:val="00B339A4"/>
    <w:rsid w:val="00B34D8A"/>
    <w:rsid w:val="00B34E26"/>
    <w:rsid w:val="00B34E71"/>
    <w:rsid w:val="00B356AA"/>
    <w:rsid w:val="00B40C72"/>
    <w:rsid w:val="00B412E4"/>
    <w:rsid w:val="00B43E26"/>
    <w:rsid w:val="00B45CB1"/>
    <w:rsid w:val="00B45D89"/>
    <w:rsid w:val="00B45F7F"/>
    <w:rsid w:val="00B46D6A"/>
    <w:rsid w:val="00B5306B"/>
    <w:rsid w:val="00B55FCC"/>
    <w:rsid w:val="00B574EF"/>
    <w:rsid w:val="00B57921"/>
    <w:rsid w:val="00B57FF7"/>
    <w:rsid w:val="00B6183E"/>
    <w:rsid w:val="00B61C52"/>
    <w:rsid w:val="00B62432"/>
    <w:rsid w:val="00B636D8"/>
    <w:rsid w:val="00B63972"/>
    <w:rsid w:val="00B64F06"/>
    <w:rsid w:val="00B66100"/>
    <w:rsid w:val="00B66CA7"/>
    <w:rsid w:val="00B7138D"/>
    <w:rsid w:val="00B71C65"/>
    <w:rsid w:val="00B73C55"/>
    <w:rsid w:val="00B74446"/>
    <w:rsid w:val="00B770A0"/>
    <w:rsid w:val="00B776F4"/>
    <w:rsid w:val="00B77871"/>
    <w:rsid w:val="00B8027D"/>
    <w:rsid w:val="00B80513"/>
    <w:rsid w:val="00B80603"/>
    <w:rsid w:val="00B80A06"/>
    <w:rsid w:val="00B820F6"/>
    <w:rsid w:val="00B845D2"/>
    <w:rsid w:val="00B85788"/>
    <w:rsid w:val="00B87FF7"/>
    <w:rsid w:val="00B907D3"/>
    <w:rsid w:val="00B90F84"/>
    <w:rsid w:val="00B92155"/>
    <w:rsid w:val="00B92593"/>
    <w:rsid w:val="00B9431B"/>
    <w:rsid w:val="00B954B4"/>
    <w:rsid w:val="00B95623"/>
    <w:rsid w:val="00B96B1C"/>
    <w:rsid w:val="00B97625"/>
    <w:rsid w:val="00B97AB7"/>
    <w:rsid w:val="00BA18DA"/>
    <w:rsid w:val="00BA1BBE"/>
    <w:rsid w:val="00BA2731"/>
    <w:rsid w:val="00BA3054"/>
    <w:rsid w:val="00BA33FA"/>
    <w:rsid w:val="00BB0548"/>
    <w:rsid w:val="00BB13DF"/>
    <w:rsid w:val="00BB2495"/>
    <w:rsid w:val="00BB2C01"/>
    <w:rsid w:val="00BB2CA9"/>
    <w:rsid w:val="00BB3633"/>
    <w:rsid w:val="00BB3B9C"/>
    <w:rsid w:val="00BB4A82"/>
    <w:rsid w:val="00BB581B"/>
    <w:rsid w:val="00BB66F4"/>
    <w:rsid w:val="00BC1398"/>
    <w:rsid w:val="00BC1761"/>
    <w:rsid w:val="00BC329F"/>
    <w:rsid w:val="00BC48B6"/>
    <w:rsid w:val="00BC7993"/>
    <w:rsid w:val="00BD0B18"/>
    <w:rsid w:val="00BD1661"/>
    <w:rsid w:val="00BD1A63"/>
    <w:rsid w:val="00BD1AAA"/>
    <w:rsid w:val="00BD1CCE"/>
    <w:rsid w:val="00BD2A7E"/>
    <w:rsid w:val="00BD328A"/>
    <w:rsid w:val="00BD39AD"/>
    <w:rsid w:val="00BD3AFD"/>
    <w:rsid w:val="00BD4849"/>
    <w:rsid w:val="00BD5D36"/>
    <w:rsid w:val="00BE1546"/>
    <w:rsid w:val="00BE1FD0"/>
    <w:rsid w:val="00BE2C8B"/>
    <w:rsid w:val="00BE2F18"/>
    <w:rsid w:val="00BE35B7"/>
    <w:rsid w:val="00BE6126"/>
    <w:rsid w:val="00BE7192"/>
    <w:rsid w:val="00BE7251"/>
    <w:rsid w:val="00BE7544"/>
    <w:rsid w:val="00BE7576"/>
    <w:rsid w:val="00BF05A6"/>
    <w:rsid w:val="00BF0A8B"/>
    <w:rsid w:val="00BF0F70"/>
    <w:rsid w:val="00BF1FC7"/>
    <w:rsid w:val="00BF2B1E"/>
    <w:rsid w:val="00BF37EF"/>
    <w:rsid w:val="00BF45EF"/>
    <w:rsid w:val="00BF586A"/>
    <w:rsid w:val="00BF598F"/>
    <w:rsid w:val="00BF6C96"/>
    <w:rsid w:val="00BF749F"/>
    <w:rsid w:val="00C005F9"/>
    <w:rsid w:val="00C00F62"/>
    <w:rsid w:val="00C025E7"/>
    <w:rsid w:val="00C03031"/>
    <w:rsid w:val="00C034E3"/>
    <w:rsid w:val="00C03F68"/>
    <w:rsid w:val="00C0621F"/>
    <w:rsid w:val="00C076C2"/>
    <w:rsid w:val="00C102E7"/>
    <w:rsid w:val="00C10643"/>
    <w:rsid w:val="00C1086B"/>
    <w:rsid w:val="00C10C95"/>
    <w:rsid w:val="00C11A5B"/>
    <w:rsid w:val="00C11B9F"/>
    <w:rsid w:val="00C1335B"/>
    <w:rsid w:val="00C14467"/>
    <w:rsid w:val="00C15DC6"/>
    <w:rsid w:val="00C2494F"/>
    <w:rsid w:val="00C24DF8"/>
    <w:rsid w:val="00C24F5C"/>
    <w:rsid w:val="00C2503F"/>
    <w:rsid w:val="00C25705"/>
    <w:rsid w:val="00C25DD2"/>
    <w:rsid w:val="00C2681A"/>
    <w:rsid w:val="00C26DB1"/>
    <w:rsid w:val="00C27904"/>
    <w:rsid w:val="00C304A3"/>
    <w:rsid w:val="00C318E7"/>
    <w:rsid w:val="00C32E7B"/>
    <w:rsid w:val="00C35DDF"/>
    <w:rsid w:val="00C35ED1"/>
    <w:rsid w:val="00C36C06"/>
    <w:rsid w:val="00C374CA"/>
    <w:rsid w:val="00C37FC4"/>
    <w:rsid w:val="00C42141"/>
    <w:rsid w:val="00C43709"/>
    <w:rsid w:val="00C43745"/>
    <w:rsid w:val="00C443BD"/>
    <w:rsid w:val="00C45FD7"/>
    <w:rsid w:val="00C52452"/>
    <w:rsid w:val="00C53B95"/>
    <w:rsid w:val="00C54219"/>
    <w:rsid w:val="00C54F4C"/>
    <w:rsid w:val="00C570C0"/>
    <w:rsid w:val="00C5714E"/>
    <w:rsid w:val="00C579B4"/>
    <w:rsid w:val="00C61209"/>
    <w:rsid w:val="00C62CA5"/>
    <w:rsid w:val="00C644A3"/>
    <w:rsid w:val="00C64A99"/>
    <w:rsid w:val="00C65F11"/>
    <w:rsid w:val="00C70C04"/>
    <w:rsid w:val="00C70E4E"/>
    <w:rsid w:val="00C72FA6"/>
    <w:rsid w:val="00C73060"/>
    <w:rsid w:val="00C749E1"/>
    <w:rsid w:val="00C764BE"/>
    <w:rsid w:val="00C76751"/>
    <w:rsid w:val="00C76EB6"/>
    <w:rsid w:val="00C8107D"/>
    <w:rsid w:val="00C81936"/>
    <w:rsid w:val="00C81C36"/>
    <w:rsid w:val="00C83241"/>
    <w:rsid w:val="00C85C37"/>
    <w:rsid w:val="00C87AF3"/>
    <w:rsid w:val="00C90875"/>
    <w:rsid w:val="00C918AD"/>
    <w:rsid w:val="00C91A56"/>
    <w:rsid w:val="00C9283B"/>
    <w:rsid w:val="00C93F9C"/>
    <w:rsid w:val="00C93FF7"/>
    <w:rsid w:val="00C95347"/>
    <w:rsid w:val="00C95D4D"/>
    <w:rsid w:val="00C975C7"/>
    <w:rsid w:val="00C97A21"/>
    <w:rsid w:val="00CA0C26"/>
    <w:rsid w:val="00CA1ABF"/>
    <w:rsid w:val="00CA231B"/>
    <w:rsid w:val="00CA2CCD"/>
    <w:rsid w:val="00CA2F11"/>
    <w:rsid w:val="00CA3B8F"/>
    <w:rsid w:val="00CA6324"/>
    <w:rsid w:val="00CA662A"/>
    <w:rsid w:val="00CA6799"/>
    <w:rsid w:val="00CA689A"/>
    <w:rsid w:val="00CB0B94"/>
    <w:rsid w:val="00CB0C2B"/>
    <w:rsid w:val="00CB297C"/>
    <w:rsid w:val="00CB4665"/>
    <w:rsid w:val="00CB525F"/>
    <w:rsid w:val="00CB53C2"/>
    <w:rsid w:val="00CB6051"/>
    <w:rsid w:val="00CB7217"/>
    <w:rsid w:val="00CB74DC"/>
    <w:rsid w:val="00CC106E"/>
    <w:rsid w:val="00CC1FA7"/>
    <w:rsid w:val="00CC25A2"/>
    <w:rsid w:val="00CC30F3"/>
    <w:rsid w:val="00CC4374"/>
    <w:rsid w:val="00CC4B22"/>
    <w:rsid w:val="00CC5069"/>
    <w:rsid w:val="00CC6117"/>
    <w:rsid w:val="00CC6E0D"/>
    <w:rsid w:val="00CC70E2"/>
    <w:rsid w:val="00CD198B"/>
    <w:rsid w:val="00CD2477"/>
    <w:rsid w:val="00CD2E9A"/>
    <w:rsid w:val="00CD3305"/>
    <w:rsid w:val="00CD4005"/>
    <w:rsid w:val="00CD4AF6"/>
    <w:rsid w:val="00CD4E4E"/>
    <w:rsid w:val="00CD523B"/>
    <w:rsid w:val="00CD5607"/>
    <w:rsid w:val="00CD7454"/>
    <w:rsid w:val="00CD7F42"/>
    <w:rsid w:val="00CE11E0"/>
    <w:rsid w:val="00CE1886"/>
    <w:rsid w:val="00CE1FEA"/>
    <w:rsid w:val="00CE30AF"/>
    <w:rsid w:val="00CE3F72"/>
    <w:rsid w:val="00CE502F"/>
    <w:rsid w:val="00CE567B"/>
    <w:rsid w:val="00CE59DB"/>
    <w:rsid w:val="00CE59F0"/>
    <w:rsid w:val="00CE5A9B"/>
    <w:rsid w:val="00CE63A3"/>
    <w:rsid w:val="00CE6DD5"/>
    <w:rsid w:val="00CF05E6"/>
    <w:rsid w:val="00CF39B5"/>
    <w:rsid w:val="00CF42E2"/>
    <w:rsid w:val="00CF4CD4"/>
    <w:rsid w:val="00CF578E"/>
    <w:rsid w:val="00CF5B89"/>
    <w:rsid w:val="00CF6357"/>
    <w:rsid w:val="00CF6834"/>
    <w:rsid w:val="00D00666"/>
    <w:rsid w:val="00D0168F"/>
    <w:rsid w:val="00D01C78"/>
    <w:rsid w:val="00D022D4"/>
    <w:rsid w:val="00D03ED4"/>
    <w:rsid w:val="00D0488B"/>
    <w:rsid w:val="00D04D2A"/>
    <w:rsid w:val="00D05767"/>
    <w:rsid w:val="00D05D5E"/>
    <w:rsid w:val="00D05F3B"/>
    <w:rsid w:val="00D078C4"/>
    <w:rsid w:val="00D1075F"/>
    <w:rsid w:val="00D13517"/>
    <w:rsid w:val="00D15B6F"/>
    <w:rsid w:val="00D1634D"/>
    <w:rsid w:val="00D20784"/>
    <w:rsid w:val="00D225BF"/>
    <w:rsid w:val="00D227FA"/>
    <w:rsid w:val="00D22D5E"/>
    <w:rsid w:val="00D231AC"/>
    <w:rsid w:val="00D24A8F"/>
    <w:rsid w:val="00D24F43"/>
    <w:rsid w:val="00D251D0"/>
    <w:rsid w:val="00D25295"/>
    <w:rsid w:val="00D25D9C"/>
    <w:rsid w:val="00D263B1"/>
    <w:rsid w:val="00D265CA"/>
    <w:rsid w:val="00D27325"/>
    <w:rsid w:val="00D3041E"/>
    <w:rsid w:val="00D31CF7"/>
    <w:rsid w:val="00D341DB"/>
    <w:rsid w:val="00D34BE9"/>
    <w:rsid w:val="00D34BF8"/>
    <w:rsid w:val="00D36337"/>
    <w:rsid w:val="00D3697A"/>
    <w:rsid w:val="00D37DC0"/>
    <w:rsid w:val="00D413C2"/>
    <w:rsid w:val="00D41A8C"/>
    <w:rsid w:val="00D42846"/>
    <w:rsid w:val="00D43344"/>
    <w:rsid w:val="00D44D5B"/>
    <w:rsid w:val="00D452CA"/>
    <w:rsid w:val="00D45A3F"/>
    <w:rsid w:val="00D45C60"/>
    <w:rsid w:val="00D47018"/>
    <w:rsid w:val="00D47149"/>
    <w:rsid w:val="00D47956"/>
    <w:rsid w:val="00D508A5"/>
    <w:rsid w:val="00D51CDD"/>
    <w:rsid w:val="00D535A2"/>
    <w:rsid w:val="00D53C90"/>
    <w:rsid w:val="00D56147"/>
    <w:rsid w:val="00D56244"/>
    <w:rsid w:val="00D564CC"/>
    <w:rsid w:val="00D56578"/>
    <w:rsid w:val="00D57070"/>
    <w:rsid w:val="00D61641"/>
    <w:rsid w:val="00D61F36"/>
    <w:rsid w:val="00D62B45"/>
    <w:rsid w:val="00D636EA"/>
    <w:rsid w:val="00D63CCF"/>
    <w:rsid w:val="00D64517"/>
    <w:rsid w:val="00D64559"/>
    <w:rsid w:val="00D64C48"/>
    <w:rsid w:val="00D67E28"/>
    <w:rsid w:val="00D70E44"/>
    <w:rsid w:val="00D71D0F"/>
    <w:rsid w:val="00D726E5"/>
    <w:rsid w:val="00D727D2"/>
    <w:rsid w:val="00D77964"/>
    <w:rsid w:val="00D81529"/>
    <w:rsid w:val="00D8282F"/>
    <w:rsid w:val="00D82A87"/>
    <w:rsid w:val="00D83340"/>
    <w:rsid w:val="00D83E66"/>
    <w:rsid w:val="00D84088"/>
    <w:rsid w:val="00D85736"/>
    <w:rsid w:val="00D87290"/>
    <w:rsid w:val="00D909BD"/>
    <w:rsid w:val="00D91BC3"/>
    <w:rsid w:val="00D92461"/>
    <w:rsid w:val="00D929B5"/>
    <w:rsid w:val="00D92FC3"/>
    <w:rsid w:val="00D94B84"/>
    <w:rsid w:val="00D94D60"/>
    <w:rsid w:val="00D951F1"/>
    <w:rsid w:val="00D95D83"/>
    <w:rsid w:val="00DA1254"/>
    <w:rsid w:val="00DA35F4"/>
    <w:rsid w:val="00DA606A"/>
    <w:rsid w:val="00DA674C"/>
    <w:rsid w:val="00DA69FF"/>
    <w:rsid w:val="00DB1696"/>
    <w:rsid w:val="00DB2EF2"/>
    <w:rsid w:val="00DB3641"/>
    <w:rsid w:val="00DB3CC2"/>
    <w:rsid w:val="00DB4223"/>
    <w:rsid w:val="00DB426E"/>
    <w:rsid w:val="00DB5E08"/>
    <w:rsid w:val="00DB699F"/>
    <w:rsid w:val="00DB69BA"/>
    <w:rsid w:val="00DB7F74"/>
    <w:rsid w:val="00DC089C"/>
    <w:rsid w:val="00DC1513"/>
    <w:rsid w:val="00DC1D1F"/>
    <w:rsid w:val="00DC3772"/>
    <w:rsid w:val="00DC3B00"/>
    <w:rsid w:val="00DC5A6A"/>
    <w:rsid w:val="00DC789E"/>
    <w:rsid w:val="00DC7ACD"/>
    <w:rsid w:val="00DC7FBB"/>
    <w:rsid w:val="00DD1058"/>
    <w:rsid w:val="00DD3AAC"/>
    <w:rsid w:val="00DD6E32"/>
    <w:rsid w:val="00DE23ED"/>
    <w:rsid w:val="00DE36A8"/>
    <w:rsid w:val="00DE4240"/>
    <w:rsid w:val="00DE5FE4"/>
    <w:rsid w:val="00DE780B"/>
    <w:rsid w:val="00DE7BDF"/>
    <w:rsid w:val="00DF02D8"/>
    <w:rsid w:val="00DF0803"/>
    <w:rsid w:val="00DF19A6"/>
    <w:rsid w:val="00DF208B"/>
    <w:rsid w:val="00DF4FE8"/>
    <w:rsid w:val="00DF69D5"/>
    <w:rsid w:val="00E003AC"/>
    <w:rsid w:val="00E00B2A"/>
    <w:rsid w:val="00E01772"/>
    <w:rsid w:val="00E021FC"/>
    <w:rsid w:val="00E03B95"/>
    <w:rsid w:val="00E04DB9"/>
    <w:rsid w:val="00E058CC"/>
    <w:rsid w:val="00E05DB7"/>
    <w:rsid w:val="00E065EA"/>
    <w:rsid w:val="00E10FF5"/>
    <w:rsid w:val="00E1166A"/>
    <w:rsid w:val="00E11BA8"/>
    <w:rsid w:val="00E12DDB"/>
    <w:rsid w:val="00E134CE"/>
    <w:rsid w:val="00E14DAB"/>
    <w:rsid w:val="00E1578C"/>
    <w:rsid w:val="00E1699C"/>
    <w:rsid w:val="00E1706E"/>
    <w:rsid w:val="00E17933"/>
    <w:rsid w:val="00E21EDA"/>
    <w:rsid w:val="00E2266F"/>
    <w:rsid w:val="00E23C22"/>
    <w:rsid w:val="00E242D9"/>
    <w:rsid w:val="00E251BB"/>
    <w:rsid w:val="00E252C5"/>
    <w:rsid w:val="00E25351"/>
    <w:rsid w:val="00E25C8B"/>
    <w:rsid w:val="00E25F9A"/>
    <w:rsid w:val="00E2633B"/>
    <w:rsid w:val="00E26865"/>
    <w:rsid w:val="00E30411"/>
    <w:rsid w:val="00E31938"/>
    <w:rsid w:val="00E32220"/>
    <w:rsid w:val="00E3481A"/>
    <w:rsid w:val="00E35801"/>
    <w:rsid w:val="00E36D31"/>
    <w:rsid w:val="00E37150"/>
    <w:rsid w:val="00E377A7"/>
    <w:rsid w:val="00E37883"/>
    <w:rsid w:val="00E407A2"/>
    <w:rsid w:val="00E409FF"/>
    <w:rsid w:val="00E4103B"/>
    <w:rsid w:val="00E43190"/>
    <w:rsid w:val="00E4586B"/>
    <w:rsid w:val="00E4646B"/>
    <w:rsid w:val="00E468D8"/>
    <w:rsid w:val="00E47D43"/>
    <w:rsid w:val="00E515A5"/>
    <w:rsid w:val="00E517C0"/>
    <w:rsid w:val="00E52D3B"/>
    <w:rsid w:val="00E53CAB"/>
    <w:rsid w:val="00E5525D"/>
    <w:rsid w:val="00E609B4"/>
    <w:rsid w:val="00E61A64"/>
    <w:rsid w:val="00E635E7"/>
    <w:rsid w:val="00E64595"/>
    <w:rsid w:val="00E64713"/>
    <w:rsid w:val="00E662DA"/>
    <w:rsid w:val="00E73B02"/>
    <w:rsid w:val="00E73E5B"/>
    <w:rsid w:val="00E74E71"/>
    <w:rsid w:val="00E74FF9"/>
    <w:rsid w:val="00E75854"/>
    <w:rsid w:val="00E77296"/>
    <w:rsid w:val="00E77BE3"/>
    <w:rsid w:val="00E80610"/>
    <w:rsid w:val="00E821A7"/>
    <w:rsid w:val="00E82843"/>
    <w:rsid w:val="00E82B33"/>
    <w:rsid w:val="00E83436"/>
    <w:rsid w:val="00E8351F"/>
    <w:rsid w:val="00E8389D"/>
    <w:rsid w:val="00E8419A"/>
    <w:rsid w:val="00E84433"/>
    <w:rsid w:val="00E85880"/>
    <w:rsid w:val="00E86D0D"/>
    <w:rsid w:val="00E86EB2"/>
    <w:rsid w:val="00E86EE8"/>
    <w:rsid w:val="00E87059"/>
    <w:rsid w:val="00E87895"/>
    <w:rsid w:val="00E90069"/>
    <w:rsid w:val="00E91CEF"/>
    <w:rsid w:val="00E92480"/>
    <w:rsid w:val="00E927A2"/>
    <w:rsid w:val="00E9348E"/>
    <w:rsid w:val="00E9362E"/>
    <w:rsid w:val="00E944CA"/>
    <w:rsid w:val="00E947D2"/>
    <w:rsid w:val="00EA1881"/>
    <w:rsid w:val="00EA28C0"/>
    <w:rsid w:val="00EA2F89"/>
    <w:rsid w:val="00EA30F9"/>
    <w:rsid w:val="00EA32EF"/>
    <w:rsid w:val="00EA37C8"/>
    <w:rsid w:val="00EA4A0B"/>
    <w:rsid w:val="00EB22A6"/>
    <w:rsid w:val="00EB5987"/>
    <w:rsid w:val="00EB76D0"/>
    <w:rsid w:val="00EC1DC2"/>
    <w:rsid w:val="00EC2873"/>
    <w:rsid w:val="00EC2DFC"/>
    <w:rsid w:val="00EC40A1"/>
    <w:rsid w:val="00EC485D"/>
    <w:rsid w:val="00EC5AF9"/>
    <w:rsid w:val="00EC5DBB"/>
    <w:rsid w:val="00EC6998"/>
    <w:rsid w:val="00EC6F35"/>
    <w:rsid w:val="00ED05C4"/>
    <w:rsid w:val="00ED0972"/>
    <w:rsid w:val="00ED5528"/>
    <w:rsid w:val="00ED5D63"/>
    <w:rsid w:val="00ED6F0E"/>
    <w:rsid w:val="00ED7167"/>
    <w:rsid w:val="00ED76D1"/>
    <w:rsid w:val="00EE1843"/>
    <w:rsid w:val="00EE206B"/>
    <w:rsid w:val="00EE2A87"/>
    <w:rsid w:val="00EE37BE"/>
    <w:rsid w:val="00EE3A81"/>
    <w:rsid w:val="00EE3DA4"/>
    <w:rsid w:val="00EE3F66"/>
    <w:rsid w:val="00EE4A0D"/>
    <w:rsid w:val="00EE5008"/>
    <w:rsid w:val="00EE781F"/>
    <w:rsid w:val="00EF1373"/>
    <w:rsid w:val="00EF1A45"/>
    <w:rsid w:val="00EF50F5"/>
    <w:rsid w:val="00F00083"/>
    <w:rsid w:val="00F008A6"/>
    <w:rsid w:val="00F03578"/>
    <w:rsid w:val="00F05296"/>
    <w:rsid w:val="00F063E8"/>
    <w:rsid w:val="00F104B6"/>
    <w:rsid w:val="00F110E0"/>
    <w:rsid w:val="00F131EB"/>
    <w:rsid w:val="00F15153"/>
    <w:rsid w:val="00F15CE1"/>
    <w:rsid w:val="00F15E50"/>
    <w:rsid w:val="00F165FA"/>
    <w:rsid w:val="00F166A6"/>
    <w:rsid w:val="00F2053D"/>
    <w:rsid w:val="00F21040"/>
    <w:rsid w:val="00F221C0"/>
    <w:rsid w:val="00F2425D"/>
    <w:rsid w:val="00F247D0"/>
    <w:rsid w:val="00F25AD0"/>
    <w:rsid w:val="00F269B3"/>
    <w:rsid w:val="00F26E12"/>
    <w:rsid w:val="00F30211"/>
    <w:rsid w:val="00F3238B"/>
    <w:rsid w:val="00F331F5"/>
    <w:rsid w:val="00F33D07"/>
    <w:rsid w:val="00F40021"/>
    <w:rsid w:val="00F40966"/>
    <w:rsid w:val="00F40CF6"/>
    <w:rsid w:val="00F40E86"/>
    <w:rsid w:val="00F40E98"/>
    <w:rsid w:val="00F40EE1"/>
    <w:rsid w:val="00F4121F"/>
    <w:rsid w:val="00F41B47"/>
    <w:rsid w:val="00F42036"/>
    <w:rsid w:val="00F43F29"/>
    <w:rsid w:val="00F45202"/>
    <w:rsid w:val="00F45264"/>
    <w:rsid w:val="00F47B5B"/>
    <w:rsid w:val="00F47D7C"/>
    <w:rsid w:val="00F53817"/>
    <w:rsid w:val="00F5431A"/>
    <w:rsid w:val="00F548C2"/>
    <w:rsid w:val="00F54E93"/>
    <w:rsid w:val="00F56AAC"/>
    <w:rsid w:val="00F5702A"/>
    <w:rsid w:val="00F57DB6"/>
    <w:rsid w:val="00F57E82"/>
    <w:rsid w:val="00F603E1"/>
    <w:rsid w:val="00F6077C"/>
    <w:rsid w:val="00F60985"/>
    <w:rsid w:val="00F616A6"/>
    <w:rsid w:val="00F61A62"/>
    <w:rsid w:val="00F61B19"/>
    <w:rsid w:val="00F64969"/>
    <w:rsid w:val="00F64DDE"/>
    <w:rsid w:val="00F665F3"/>
    <w:rsid w:val="00F66B51"/>
    <w:rsid w:val="00F67A9B"/>
    <w:rsid w:val="00F71648"/>
    <w:rsid w:val="00F71F18"/>
    <w:rsid w:val="00F73395"/>
    <w:rsid w:val="00F767BD"/>
    <w:rsid w:val="00F8033F"/>
    <w:rsid w:val="00F80D2D"/>
    <w:rsid w:val="00F80F99"/>
    <w:rsid w:val="00F81CC2"/>
    <w:rsid w:val="00F81E2E"/>
    <w:rsid w:val="00F82309"/>
    <w:rsid w:val="00F82764"/>
    <w:rsid w:val="00F838F7"/>
    <w:rsid w:val="00F8429F"/>
    <w:rsid w:val="00F845F8"/>
    <w:rsid w:val="00F85643"/>
    <w:rsid w:val="00F859C9"/>
    <w:rsid w:val="00F859D3"/>
    <w:rsid w:val="00F86A85"/>
    <w:rsid w:val="00F87633"/>
    <w:rsid w:val="00F907E7"/>
    <w:rsid w:val="00F90FD4"/>
    <w:rsid w:val="00F92A42"/>
    <w:rsid w:val="00F9318C"/>
    <w:rsid w:val="00F93EF6"/>
    <w:rsid w:val="00F94024"/>
    <w:rsid w:val="00F95164"/>
    <w:rsid w:val="00F97F27"/>
    <w:rsid w:val="00FA28DA"/>
    <w:rsid w:val="00FA2A0E"/>
    <w:rsid w:val="00FA316F"/>
    <w:rsid w:val="00FA5C12"/>
    <w:rsid w:val="00FA612E"/>
    <w:rsid w:val="00FA6EFD"/>
    <w:rsid w:val="00FA7ECA"/>
    <w:rsid w:val="00FB0093"/>
    <w:rsid w:val="00FB00F6"/>
    <w:rsid w:val="00FB155A"/>
    <w:rsid w:val="00FB1C42"/>
    <w:rsid w:val="00FB20A7"/>
    <w:rsid w:val="00FB2E89"/>
    <w:rsid w:val="00FB32C5"/>
    <w:rsid w:val="00FB344F"/>
    <w:rsid w:val="00FB378B"/>
    <w:rsid w:val="00FB4903"/>
    <w:rsid w:val="00FB5752"/>
    <w:rsid w:val="00FB6AB5"/>
    <w:rsid w:val="00FC1A3B"/>
    <w:rsid w:val="00FC4BEC"/>
    <w:rsid w:val="00FC7AD1"/>
    <w:rsid w:val="00FC7D08"/>
    <w:rsid w:val="00FD0723"/>
    <w:rsid w:val="00FD1709"/>
    <w:rsid w:val="00FD2FD4"/>
    <w:rsid w:val="00FD3316"/>
    <w:rsid w:val="00FD3805"/>
    <w:rsid w:val="00FD42AF"/>
    <w:rsid w:val="00FD4899"/>
    <w:rsid w:val="00FD5C34"/>
    <w:rsid w:val="00FD79EA"/>
    <w:rsid w:val="00FE0A9A"/>
    <w:rsid w:val="00FE126A"/>
    <w:rsid w:val="00FE2006"/>
    <w:rsid w:val="00FE2465"/>
    <w:rsid w:val="00FE2756"/>
    <w:rsid w:val="00FE284C"/>
    <w:rsid w:val="00FE3965"/>
    <w:rsid w:val="00FE3BB3"/>
    <w:rsid w:val="00FE4FD0"/>
    <w:rsid w:val="00FE50BD"/>
    <w:rsid w:val="00FE68B0"/>
    <w:rsid w:val="00FE7699"/>
    <w:rsid w:val="00FF00F9"/>
    <w:rsid w:val="00FF052B"/>
    <w:rsid w:val="00FF05B6"/>
    <w:rsid w:val="00FF1072"/>
    <w:rsid w:val="00FF2EDA"/>
    <w:rsid w:val="00FF313C"/>
    <w:rsid w:val="00FF3D64"/>
    <w:rsid w:val="00FF4649"/>
    <w:rsid w:val="00FF53C3"/>
    <w:rsid w:val="00FF66DB"/>
    <w:rsid w:val="00FF77B5"/>
    <w:rsid w:val="04A9CACC"/>
    <w:rsid w:val="05DD6D90"/>
    <w:rsid w:val="07702330"/>
    <w:rsid w:val="101E1C9C"/>
    <w:rsid w:val="118A69DA"/>
    <w:rsid w:val="12D3F71B"/>
    <w:rsid w:val="13E05F79"/>
    <w:rsid w:val="14BBDABD"/>
    <w:rsid w:val="170174B2"/>
    <w:rsid w:val="18D7895C"/>
    <w:rsid w:val="199B1BAC"/>
    <w:rsid w:val="1A4E25F7"/>
    <w:rsid w:val="228AAA8E"/>
    <w:rsid w:val="33412EF9"/>
    <w:rsid w:val="35552DAB"/>
    <w:rsid w:val="389EF849"/>
    <w:rsid w:val="39870EDF"/>
    <w:rsid w:val="3C347776"/>
    <w:rsid w:val="3F5B496A"/>
    <w:rsid w:val="4363C792"/>
    <w:rsid w:val="4716571E"/>
    <w:rsid w:val="47B1C763"/>
    <w:rsid w:val="49A58598"/>
    <w:rsid w:val="4D655709"/>
    <w:rsid w:val="4E0680D2"/>
    <w:rsid w:val="4FD2B040"/>
    <w:rsid w:val="52070061"/>
    <w:rsid w:val="55281C63"/>
    <w:rsid w:val="59940EFE"/>
    <w:rsid w:val="59BA52E5"/>
    <w:rsid w:val="5C23C94C"/>
    <w:rsid w:val="64E5CB27"/>
    <w:rsid w:val="653E3DBD"/>
    <w:rsid w:val="6613C4E2"/>
    <w:rsid w:val="6BEE6E8C"/>
    <w:rsid w:val="6E0CEF76"/>
    <w:rsid w:val="6E4D949D"/>
    <w:rsid w:val="6FC7A3BB"/>
    <w:rsid w:val="7070A4E1"/>
    <w:rsid w:val="7675D1A0"/>
    <w:rsid w:val="78437376"/>
  </w:rsids>
  <m:mathPr>
    <m:mathFont m:val="Cambria Math"/>
    <m:brkBin m:val="before"/>
    <m:brkBinSub m:val="--"/>
    <m:smallFrac m:val="0"/>
    <m:dispDef/>
    <m:lMargin m:val="0"/>
    <m:rMargin m:val="0"/>
    <m:defJc m:val="centerGroup"/>
    <m:wrapIndent m:val="1440"/>
    <m:intLim m:val="subSup"/>
    <m:naryLim m:val="undOvr"/>
  </m:mathPr>
  <w:themeFontLang w:val="en-US" w:eastAsia="ja-JP" w:bidi="si-LK"/>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C32388"/>
  <w15:chartTrackingRefBased/>
  <w15:docId w15:val="{D7E3866C-DB24-4A28-924D-D365D55F14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sz w:val="24"/>
        <w:szCs w:val="24"/>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iPriority="0"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45F7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D00666"/>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7E67E5"/>
    <w:pPr>
      <w:keepNext/>
      <w:keepLines/>
      <w:spacing w:before="40" w:after="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semiHidden/>
    <w:unhideWhenUsed/>
    <w:qFormat/>
    <w:rsid w:val="004A6713"/>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40E98"/>
    <w:pPr>
      <w:spacing w:after="0" w:line="240" w:lineRule="auto"/>
    </w:pPr>
  </w:style>
  <w:style w:type="paragraph" w:styleId="ListParagraph">
    <w:name w:val="List Paragraph"/>
    <w:aliases w:val="3,POCG Table Text,Lists,Task 1,Table List Paragraph"/>
    <w:basedOn w:val="Normal"/>
    <w:link w:val="ListParagraphChar"/>
    <w:uiPriority w:val="1"/>
    <w:qFormat/>
    <w:rsid w:val="00F40E98"/>
    <w:pPr>
      <w:ind w:left="720"/>
      <w:contextualSpacing/>
    </w:pPr>
  </w:style>
  <w:style w:type="character" w:styleId="CommentReference">
    <w:name w:val="annotation reference"/>
    <w:basedOn w:val="DefaultParagraphFont"/>
    <w:uiPriority w:val="99"/>
    <w:unhideWhenUsed/>
    <w:rsid w:val="00872C4E"/>
    <w:rPr>
      <w:sz w:val="16"/>
      <w:szCs w:val="16"/>
    </w:rPr>
  </w:style>
  <w:style w:type="paragraph" w:styleId="CommentText">
    <w:name w:val="annotation text"/>
    <w:basedOn w:val="Normal"/>
    <w:link w:val="CommentTextChar"/>
    <w:uiPriority w:val="99"/>
    <w:unhideWhenUsed/>
    <w:rsid w:val="00872C4E"/>
    <w:pPr>
      <w:spacing w:line="240" w:lineRule="auto"/>
    </w:pPr>
    <w:rPr>
      <w:sz w:val="20"/>
      <w:szCs w:val="20"/>
    </w:rPr>
  </w:style>
  <w:style w:type="character" w:customStyle="1" w:styleId="CommentTextChar">
    <w:name w:val="Comment Text Char"/>
    <w:basedOn w:val="DefaultParagraphFont"/>
    <w:link w:val="CommentText"/>
    <w:uiPriority w:val="99"/>
    <w:rsid w:val="00872C4E"/>
    <w:rPr>
      <w:sz w:val="20"/>
      <w:szCs w:val="20"/>
    </w:rPr>
  </w:style>
  <w:style w:type="paragraph" w:styleId="CommentSubject">
    <w:name w:val="annotation subject"/>
    <w:basedOn w:val="CommentText"/>
    <w:next w:val="CommentText"/>
    <w:link w:val="CommentSubjectChar"/>
    <w:uiPriority w:val="99"/>
    <w:semiHidden/>
    <w:unhideWhenUsed/>
    <w:rsid w:val="00872C4E"/>
    <w:rPr>
      <w:b/>
      <w:bCs/>
    </w:rPr>
  </w:style>
  <w:style w:type="character" w:customStyle="1" w:styleId="CommentSubjectChar">
    <w:name w:val="Comment Subject Char"/>
    <w:basedOn w:val="CommentTextChar"/>
    <w:link w:val="CommentSubject"/>
    <w:uiPriority w:val="99"/>
    <w:semiHidden/>
    <w:rsid w:val="00872C4E"/>
    <w:rPr>
      <w:b/>
      <w:bCs/>
      <w:sz w:val="20"/>
      <w:szCs w:val="20"/>
    </w:rPr>
  </w:style>
  <w:style w:type="paragraph" w:styleId="Revision">
    <w:name w:val="Revision"/>
    <w:hidden/>
    <w:uiPriority w:val="99"/>
    <w:semiHidden/>
    <w:rsid w:val="002C0B86"/>
    <w:pPr>
      <w:spacing w:after="0" w:line="240" w:lineRule="auto"/>
    </w:pPr>
  </w:style>
  <w:style w:type="character" w:customStyle="1" w:styleId="ui-provider">
    <w:name w:val="ui-provider"/>
    <w:basedOn w:val="DefaultParagraphFont"/>
    <w:rsid w:val="00D251D0"/>
  </w:style>
  <w:style w:type="character" w:customStyle="1" w:styleId="Heading1Char">
    <w:name w:val="Heading 1 Char"/>
    <w:basedOn w:val="DefaultParagraphFont"/>
    <w:link w:val="Heading1"/>
    <w:uiPriority w:val="9"/>
    <w:rsid w:val="00345F78"/>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345F78"/>
    <w:pPr>
      <w:outlineLvl w:val="9"/>
    </w:pPr>
  </w:style>
  <w:style w:type="character" w:customStyle="1" w:styleId="ListParagraphChar">
    <w:name w:val="List Paragraph Char"/>
    <w:aliases w:val="3 Char,POCG Table Text Char,Lists Char,Task 1 Char,Table List Paragraph Char"/>
    <w:basedOn w:val="DefaultParagraphFont"/>
    <w:link w:val="ListParagraph"/>
    <w:uiPriority w:val="1"/>
    <w:qFormat/>
    <w:locked/>
    <w:rsid w:val="00313DAB"/>
  </w:style>
  <w:style w:type="character" w:styleId="Hyperlink">
    <w:name w:val="Hyperlink"/>
    <w:basedOn w:val="DefaultParagraphFont"/>
    <w:uiPriority w:val="99"/>
    <w:unhideWhenUsed/>
    <w:rsid w:val="00600391"/>
    <w:rPr>
      <w:color w:val="0563C1" w:themeColor="hyperlink"/>
      <w:u w:val="single"/>
    </w:rPr>
  </w:style>
  <w:style w:type="character" w:styleId="UnresolvedMention">
    <w:name w:val="Unresolved Mention"/>
    <w:basedOn w:val="DefaultParagraphFont"/>
    <w:uiPriority w:val="99"/>
    <w:semiHidden/>
    <w:unhideWhenUsed/>
    <w:rsid w:val="00600391"/>
    <w:rPr>
      <w:color w:val="605E5C"/>
      <w:shd w:val="clear" w:color="auto" w:fill="E1DFDD"/>
    </w:rPr>
  </w:style>
  <w:style w:type="paragraph" w:styleId="TOC1">
    <w:name w:val="toc 1"/>
    <w:basedOn w:val="Normal"/>
    <w:next w:val="Normal"/>
    <w:autoRedefine/>
    <w:uiPriority w:val="39"/>
    <w:unhideWhenUsed/>
    <w:rsid w:val="004B3C3C"/>
    <w:pPr>
      <w:spacing w:after="100"/>
    </w:pPr>
  </w:style>
  <w:style w:type="paragraph" w:customStyle="1" w:styleId="i">
    <w:name w:val="i"/>
    <w:qFormat/>
    <w:rsid w:val="004B3C3C"/>
    <w:pPr>
      <w:numPr>
        <w:ilvl w:val="5"/>
        <w:numId w:val="5"/>
      </w:numPr>
      <w:tabs>
        <w:tab w:val="left" w:pos="2340"/>
      </w:tabs>
      <w:spacing w:after="120" w:line="240" w:lineRule="auto"/>
    </w:pPr>
    <w:rPr>
      <w:rFonts w:eastAsia="Times New Roman"/>
      <w:i/>
    </w:rPr>
  </w:style>
  <w:style w:type="paragraph" w:styleId="BodyText">
    <w:name w:val="Body Text"/>
    <w:basedOn w:val="Normal"/>
    <w:link w:val="BodyTextChar"/>
    <w:uiPriority w:val="1"/>
    <w:qFormat/>
    <w:rsid w:val="00CE6DD5"/>
    <w:pPr>
      <w:widowControl w:val="0"/>
      <w:autoSpaceDE w:val="0"/>
      <w:autoSpaceDN w:val="0"/>
      <w:spacing w:after="0" w:line="240" w:lineRule="auto"/>
    </w:pPr>
    <w:rPr>
      <w:rFonts w:eastAsia="Times New Roman"/>
    </w:rPr>
  </w:style>
  <w:style w:type="character" w:customStyle="1" w:styleId="BodyTextChar">
    <w:name w:val="Body Text Char"/>
    <w:basedOn w:val="DefaultParagraphFont"/>
    <w:link w:val="BodyText"/>
    <w:uiPriority w:val="1"/>
    <w:rsid w:val="00CE6DD5"/>
    <w:rPr>
      <w:rFonts w:eastAsia="Times New Roman"/>
    </w:rPr>
  </w:style>
  <w:style w:type="paragraph" w:customStyle="1" w:styleId="1">
    <w:name w:val="(1)"/>
    <w:basedOn w:val="Normal"/>
    <w:link w:val="1Char"/>
    <w:rsid w:val="00B109B0"/>
    <w:pPr>
      <w:numPr>
        <w:numId w:val="9"/>
      </w:numPr>
      <w:spacing w:after="120" w:line="240" w:lineRule="auto"/>
      <w:ind w:left="0" w:firstLine="0"/>
    </w:pPr>
    <w:rPr>
      <w:rFonts w:eastAsia="Times New Roman"/>
      <w:w w:val="108"/>
    </w:rPr>
  </w:style>
  <w:style w:type="character" w:customStyle="1" w:styleId="1Char">
    <w:name w:val="(1) Char"/>
    <w:link w:val="1"/>
    <w:rsid w:val="00B109B0"/>
    <w:rPr>
      <w:rFonts w:eastAsia="Times New Roman"/>
      <w:w w:val="108"/>
    </w:rPr>
  </w:style>
  <w:style w:type="paragraph" w:styleId="ListNumber5">
    <w:name w:val="List Number 5"/>
    <w:aliases w:val="List Number E."/>
    <w:rsid w:val="00B109B0"/>
    <w:pPr>
      <w:numPr>
        <w:numId w:val="8"/>
      </w:numPr>
      <w:spacing w:before="120" w:after="120" w:line="240" w:lineRule="auto"/>
      <w:ind w:left="0" w:firstLine="0"/>
    </w:pPr>
    <w:rPr>
      <w:rFonts w:eastAsia="Calibri"/>
      <w:b/>
      <w:w w:val="104"/>
    </w:rPr>
  </w:style>
  <w:style w:type="paragraph" w:customStyle="1" w:styleId="a">
    <w:name w:val="(a)"/>
    <w:basedOn w:val="Normal"/>
    <w:next w:val="1"/>
    <w:link w:val="aChar"/>
    <w:qFormat/>
    <w:rsid w:val="00F60985"/>
    <w:pPr>
      <w:spacing w:after="60" w:line="240" w:lineRule="auto"/>
    </w:pPr>
    <w:rPr>
      <w:rFonts w:eastAsia="Times New Roman"/>
      <w:i/>
      <w:w w:val="104"/>
      <w:lang w:val="en"/>
    </w:rPr>
  </w:style>
  <w:style w:type="character" w:customStyle="1" w:styleId="aChar">
    <w:name w:val="(a) Char"/>
    <w:link w:val="a"/>
    <w:rsid w:val="00F60985"/>
    <w:rPr>
      <w:rFonts w:eastAsia="Times New Roman"/>
      <w:i/>
      <w:w w:val="104"/>
      <w:lang w:val="en"/>
    </w:rPr>
  </w:style>
  <w:style w:type="paragraph" w:styleId="BodyText2">
    <w:name w:val="Body Text 2"/>
    <w:basedOn w:val="Normal"/>
    <w:link w:val="BodyText2Char"/>
    <w:uiPriority w:val="99"/>
    <w:semiHidden/>
    <w:unhideWhenUsed/>
    <w:rsid w:val="002C18A8"/>
    <w:pPr>
      <w:spacing w:after="120" w:line="480" w:lineRule="auto"/>
    </w:pPr>
  </w:style>
  <w:style w:type="character" w:customStyle="1" w:styleId="BodyText2Char">
    <w:name w:val="Body Text 2 Char"/>
    <w:basedOn w:val="DefaultParagraphFont"/>
    <w:link w:val="BodyText2"/>
    <w:uiPriority w:val="99"/>
    <w:semiHidden/>
    <w:rsid w:val="002C18A8"/>
  </w:style>
  <w:style w:type="paragraph" w:styleId="Header">
    <w:name w:val="header"/>
    <w:basedOn w:val="Normal"/>
    <w:link w:val="HeaderChar"/>
    <w:uiPriority w:val="99"/>
    <w:unhideWhenUsed/>
    <w:rsid w:val="004C6533"/>
    <w:pPr>
      <w:tabs>
        <w:tab w:val="center" w:pos="4680"/>
        <w:tab w:val="right" w:pos="9360"/>
      </w:tabs>
      <w:spacing w:after="0" w:line="240" w:lineRule="auto"/>
    </w:pPr>
  </w:style>
  <w:style w:type="character" w:customStyle="1" w:styleId="HeaderChar">
    <w:name w:val="Header Char"/>
    <w:basedOn w:val="DefaultParagraphFont"/>
    <w:link w:val="Header"/>
    <w:uiPriority w:val="99"/>
    <w:rsid w:val="004C6533"/>
  </w:style>
  <w:style w:type="paragraph" w:styleId="Footer">
    <w:name w:val="footer"/>
    <w:basedOn w:val="Normal"/>
    <w:link w:val="FooterChar"/>
    <w:uiPriority w:val="99"/>
    <w:unhideWhenUsed/>
    <w:rsid w:val="004C6533"/>
    <w:pPr>
      <w:tabs>
        <w:tab w:val="center" w:pos="4680"/>
        <w:tab w:val="right" w:pos="9360"/>
      </w:tabs>
      <w:spacing w:after="0" w:line="240" w:lineRule="auto"/>
    </w:pPr>
  </w:style>
  <w:style w:type="character" w:customStyle="1" w:styleId="FooterChar">
    <w:name w:val="Footer Char"/>
    <w:basedOn w:val="DefaultParagraphFont"/>
    <w:link w:val="Footer"/>
    <w:uiPriority w:val="99"/>
    <w:rsid w:val="004C6533"/>
  </w:style>
  <w:style w:type="paragraph" w:styleId="FootnoteText">
    <w:name w:val="footnote text"/>
    <w:basedOn w:val="Normal"/>
    <w:link w:val="FootnoteTextChar"/>
    <w:uiPriority w:val="99"/>
    <w:semiHidden/>
    <w:rsid w:val="006E6067"/>
    <w:pPr>
      <w:spacing w:before="120" w:after="0" w:line="240" w:lineRule="auto"/>
    </w:pPr>
    <w:rPr>
      <w:rFonts w:eastAsia="Times New Roman"/>
      <w:sz w:val="20"/>
      <w:szCs w:val="20"/>
    </w:rPr>
  </w:style>
  <w:style w:type="character" w:customStyle="1" w:styleId="FootnoteTextChar">
    <w:name w:val="Footnote Text Char"/>
    <w:basedOn w:val="DefaultParagraphFont"/>
    <w:link w:val="FootnoteText"/>
    <w:uiPriority w:val="99"/>
    <w:semiHidden/>
    <w:rsid w:val="006E6067"/>
    <w:rPr>
      <w:rFonts w:eastAsia="Times New Roman"/>
      <w:sz w:val="20"/>
      <w:szCs w:val="20"/>
    </w:rPr>
  </w:style>
  <w:style w:type="character" w:styleId="FootnoteReference">
    <w:name w:val="footnote reference"/>
    <w:uiPriority w:val="99"/>
    <w:semiHidden/>
    <w:rsid w:val="006E6067"/>
    <w:rPr>
      <w:vertAlign w:val="superscript"/>
    </w:rPr>
  </w:style>
  <w:style w:type="character" w:styleId="FollowedHyperlink">
    <w:name w:val="FollowedHyperlink"/>
    <w:basedOn w:val="DefaultParagraphFont"/>
    <w:uiPriority w:val="99"/>
    <w:semiHidden/>
    <w:unhideWhenUsed/>
    <w:rsid w:val="00E515A5"/>
    <w:rPr>
      <w:color w:val="954F72" w:themeColor="followedHyperlink"/>
      <w:u w:val="single"/>
    </w:rPr>
  </w:style>
  <w:style w:type="character" w:customStyle="1" w:styleId="Heading2Char">
    <w:name w:val="Heading 2 Char"/>
    <w:basedOn w:val="DefaultParagraphFont"/>
    <w:link w:val="Heading2"/>
    <w:uiPriority w:val="9"/>
    <w:rsid w:val="00D00666"/>
    <w:rPr>
      <w:rFonts w:asciiTheme="majorHAnsi" w:eastAsiaTheme="majorEastAsia" w:hAnsiTheme="majorHAnsi" w:cstheme="majorBidi"/>
      <w:color w:val="2F5496" w:themeColor="accent1" w:themeShade="BF"/>
      <w:sz w:val="26"/>
      <w:szCs w:val="26"/>
    </w:rPr>
  </w:style>
  <w:style w:type="character" w:styleId="Strong">
    <w:name w:val="Strong"/>
    <w:uiPriority w:val="22"/>
    <w:qFormat/>
    <w:rsid w:val="00593667"/>
    <w:rPr>
      <w:b/>
      <w:bCs/>
    </w:rPr>
  </w:style>
  <w:style w:type="character" w:customStyle="1" w:styleId="Heading3Char">
    <w:name w:val="Heading 3 Char"/>
    <w:basedOn w:val="DefaultParagraphFont"/>
    <w:link w:val="Heading3"/>
    <w:uiPriority w:val="9"/>
    <w:semiHidden/>
    <w:rsid w:val="007E67E5"/>
    <w:rPr>
      <w:rFonts w:asciiTheme="majorHAnsi" w:eastAsiaTheme="majorEastAsia" w:hAnsiTheme="majorHAnsi" w:cstheme="majorBidi"/>
      <w:color w:val="1F3763" w:themeColor="accent1" w:themeShade="7F"/>
    </w:rPr>
  </w:style>
  <w:style w:type="paragraph" w:customStyle="1" w:styleId="Default">
    <w:name w:val="Default"/>
    <w:rsid w:val="007E67E5"/>
    <w:pPr>
      <w:autoSpaceDE w:val="0"/>
      <w:autoSpaceDN w:val="0"/>
      <w:adjustRightInd w:val="0"/>
      <w:spacing w:after="0" w:line="240" w:lineRule="auto"/>
    </w:pPr>
    <w:rPr>
      <w:rFonts w:eastAsia="Times New Roman"/>
      <w:color w:val="000000"/>
    </w:rPr>
  </w:style>
  <w:style w:type="paragraph" w:styleId="TOC2">
    <w:name w:val="toc 2"/>
    <w:basedOn w:val="Normal"/>
    <w:next w:val="Normal"/>
    <w:autoRedefine/>
    <w:uiPriority w:val="39"/>
    <w:unhideWhenUsed/>
    <w:rsid w:val="009C5252"/>
    <w:pPr>
      <w:spacing w:after="100"/>
      <w:ind w:left="240"/>
    </w:pPr>
  </w:style>
  <w:style w:type="character" w:customStyle="1" w:styleId="Heading4Char">
    <w:name w:val="Heading 4 Char"/>
    <w:basedOn w:val="DefaultParagraphFont"/>
    <w:link w:val="Heading4"/>
    <w:uiPriority w:val="9"/>
    <w:semiHidden/>
    <w:rsid w:val="004A6713"/>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1319762">
      <w:bodyDiv w:val="1"/>
      <w:marLeft w:val="0"/>
      <w:marRight w:val="0"/>
      <w:marTop w:val="0"/>
      <w:marBottom w:val="0"/>
      <w:divBdr>
        <w:top w:val="none" w:sz="0" w:space="0" w:color="auto"/>
        <w:left w:val="none" w:sz="0" w:space="0" w:color="auto"/>
        <w:bottom w:val="none" w:sz="0" w:space="0" w:color="auto"/>
        <w:right w:val="none" w:sz="0" w:space="0" w:color="auto"/>
      </w:divBdr>
    </w:div>
    <w:div w:id="431627941">
      <w:bodyDiv w:val="1"/>
      <w:marLeft w:val="0"/>
      <w:marRight w:val="0"/>
      <w:marTop w:val="0"/>
      <w:marBottom w:val="0"/>
      <w:divBdr>
        <w:top w:val="none" w:sz="0" w:space="0" w:color="auto"/>
        <w:left w:val="none" w:sz="0" w:space="0" w:color="auto"/>
        <w:bottom w:val="none" w:sz="0" w:space="0" w:color="auto"/>
        <w:right w:val="none" w:sz="0" w:space="0" w:color="auto"/>
      </w:divBdr>
    </w:div>
    <w:div w:id="643117499">
      <w:bodyDiv w:val="1"/>
      <w:marLeft w:val="0"/>
      <w:marRight w:val="0"/>
      <w:marTop w:val="0"/>
      <w:marBottom w:val="0"/>
      <w:divBdr>
        <w:top w:val="none" w:sz="0" w:space="0" w:color="auto"/>
        <w:left w:val="none" w:sz="0" w:space="0" w:color="auto"/>
        <w:bottom w:val="none" w:sz="0" w:space="0" w:color="auto"/>
        <w:right w:val="none" w:sz="0" w:space="0" w:color="auto"/>
      </w:divBdr>
    </w:div>
    <w:div w:id="1182861393">
      <w:bodyDiv w:val="1"/>
      <w:marLeft w:val="0"/>
      <w:marRight w:val="0"/>
      <w:marTop w:val="0"/>
      <w:marBottom w:val="0"/>
      <w:divBdr>
        <w:top w:val="none" w:sz="0" w:space="0" w:color="auto"/>
        <w:left w:val="none" w:sz="0" w:space="0" w:color="auto"/>
        <w:bottom w:val="none" w:sz="0" w:space="0" w:color="auto"/>
        <w:right w:val="none" w:sz="0" w:space="0" w:color="auto"/>
      </w:divBdr>
    </w:div>
    <w:div w:id="1380393887">
      <w:bodyDiv w:val="1"/>
      <w:marLeft w:val="0"/>
      <w:marRight w:val="0"/>
      <w:marTop w:val="0"/>
      <w:marBottom w:val="0"/>
      <w:divBdr>
        <w:top w:val="none" w:sz="0" w:space="0" w:color="auto"/>
        <w:left w:val="none" w:sz="0" w:space="0" w:color="auto"/>
        <w:bottom w:val="none" w:sz="0" w:space="0" w:color="auto"/>
        <w:right w:val="none" w:sz="0" w:space="0" w:color="auto"/>
      </w:divBdr>
    </w:div>
    <w:div w:id="1384403774">
      <w:bodyDiv w:val="1"/>
      <w:marLeft w:val="0"/>
      <w:marRight w:val="0"/>
      <w:marTop w:val="0"/>
      <w:marBottom w:val="0"/>
      <w:divBdr>
        <w:top w:val="none" w:sz="0" w:space="0" w:color="auto"/>
        <w:left w:val="none" w:sz="0" w:space="0" w:color="auto"/>
        <w:bottom w:val="none" w:sz="0" w:space="0" w:color="auto"/>
        <w:right w:val="none" w:sz="0" w:space="0" w:color="auto"/>
      </w:divBdr>
    </w:div>
    <w:div w:id="16456984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hyperlink" Target="mailto:ICE.ADSEC@ice.dhs.gov" TargetMode="External"/><Relationship Id="rId26" Type="http://schemas.openxmlformats.org/officeDocument/2006/relationships/hyperlink" Target="https://www.fedramp.gov/assets/resources/documents/CSP_Penetration_Test_Guidance.pdf" TargetMode="External"/><Relationship Id="rId39" Type="http://schemas.openxmlformats.org/officeDocument/2006/relationships/footer" Target="footer1.xml"/><Relationship Id="rId21" Type="http://schemas.openxmlformats.org/officeDocument/2006/relationships/hyperlink" Target="https://www.dhs.gov/dhs-security-and-training-requirements-contractors" TargetMode="External"/><Relationship Id="rId34" Type="http://schemas.openxmlformats.org/officeDocument/2006/relationships/hyperlink" Target="https://www.dhs.gov/trusted-tester" TargetMode="External"/><Relationship Id="rId42" Type="http://schemas.openxmlformats.org/officeDocument/2006/relationships/footer" Target="footer3.xml"/><Relationship Id="rId7" Type="http://schemas.openxmlformats.org/officeDocument/2006/relationships/numbering" Target="numbering.xml"/><Relationship Id="rId2" Type="http://schemas.openxmlformats.org/officeDocument/2006/relationships/customXml" Target="../customXml/item2.xml"/><Relationship Id="rId16" Type="http://schemas.openxmlformats.org/officeDocument/2006/relationships/hyperlink" Target="mailto:PSD-Industrial-Security@ice.dhs.gov" TargetMode="External"/><Relationship Id="rId20" Type="http://schemas.openxmlformats.org/officeDocument/2006/relationships/hyperlink" Target="https://www.govinfo.gov" TargetMode="External"/><Relationship Id="rId29" Type="http://schemas.openxmlformats.org/officeDocument/2006/relationships/hyperlink" Target="https://www.itic.org/policy/accessibility/vpat" TargetMode="External"/><Relationship Id="rId41"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24" Type="http://schemas.openxmlformats.org/officeDocument/2006/relationships/hyperlink" Target="https://www.dhs.gov/dhs-security-and-training-requirements-contractors" TargetMode="External"/><Relationship Id="rId32" Type="http://schemas.openxmlformats.org/officeDocument/2006/relationships/hyperlink" Target="https://www.dhs.gov/compliance-test-processes" TargetMode="External"/><Relationship Id="rId37" Type="http://schemas.openxmlformats.org/officeDocument/2006/relationships/header" Target="header1.xml"/><Relationship Id="rId40" Type="http://schemas.openxmlformats.org/officeDocument/2006/relationships/footer" Target="footer2.xml"/><Relationship Id="rId5" Type="http://schemas.openxmlformats.org/officeDocument/2006/relationships/customXml" Target="../customXml/item5.xml"/><Relationship Id="rId15" Type="http://schemas.openxmlformats.org/officeDocument/2006/relationships/hyperlink" Target="mailto:PSD-CEP-REPORTING@ice.dhs.gov" TargetMode="External"/><Relationship Id="rId23" Type="http://schemas.openxmlformats.org/officeDocument/2006/relationships/hyperlink" Target="https://csrc.nist.gov/publications/sp" TargetMode="External"/><Relationship Id="rId28" Type="http://schemas.openxmlformats.org/officeDocument/2006/relationships/hyperlink" Target="https://www.ecfr.gov/cgi-bin/text-idx?SID=e1c6735e25593339a9db63534259d8ec&amp;mc=true&amp;node=pt36.3.1194&amp;rgn=div5" TargetMode="External"/><Relationship Id="rId36" Type="http://schemas.openxmlformats.org/officeDocument/2006/relationships/hyperlink" Target="https://www.itic.org/policy/accessibility/vpat" TargetMode="External"/><Relationship Id="rId10" Type="http://schemas.openxmlformats.org/officeDocument/2006/relationships/webSettings" Target="webSettings.xml"/><Relationship Id="rId19" Type="http://schemas.openxmlformats.org/officeDocument/2006/relationships/hyperlink" Target="https://www.dhs.gov/system-records-notices-sorns" TargetMode="External"/><Relationship Id="rId31" Type="http://schemas.openxmlformats.org/officeDocument/2006/relationships/hyperlink" Target="https://www.dhs.gov/trusted-tester" TargetMode="External"/><Relationship Id="rId44"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hyperlink" Target="mailto:ICEDepartureNotification@ice.dhs.gov" TargetMode="External"/><Relationship Id="rId22" Type="http://schemas.openxmlformats.org/officeDocument/2006/relationships/hyperlink" Target="https://csrc.nist.gov/projects/cryptographic-module-validation-program/validated-modules" TargetMode="External"/><Relationship Id="rId27" Type="http://schemas.openxmlformats.org/officeDocument/2006/relationships/hyperlink" Target="https://uscode.house.gov/view.xhtml?req=(title:29%20section:794d%20edition:prelim)%20OR%20(granuleid:USC-prelim-title29-section794d)&amp;f=treesort&amp;edition=prelim&amp;num=0&amp;jumpTo=true" TargetMode="External"/><Relationship Id="rId30" Type="http://schemas.openxmlformats.org/officeDocument/2006/relationships/hyperlink" Target="https://www.itic.org/policy/accessibility/vpat" TargetMode="External"/><Relationship Id="rId35" Type="http://schemas.openxmlformats.org/officeDocument/2006/relationships/hyperlink" Target="https://www.dhs.gov/trusted-tester" TargetMode="External"/><Relationship Id="rId43" Type="http://schemas.openxmlformats.org/officeDocument/2006/relationships/fontTable" Target="fontTable.xml"/><Relationship Id="rId8" Type="http://schemas.openxmlformats.org/officeDocument/2006/relationships/styles" Target="styles.xml"/><Relationship Id="rId3" Type="http://schemas.openxmlformats.org/officeDocument/2006/relationships/customXml" Target="../customXml/item3.xml"/><Relationship Id="rId12" Type="http://schemas.openxmlformats.org/officeDocument/2006/relationships/endnotes" Target="endnotes.xml"/><Relationship Id="rId17" Type="http://schemas.openxmlformats.org/officeDocument/2006/relationships/hyperlink" Target="mailto:ICE.ADSEC@ice.dhs.gov" TargetMode="External"/><Relationship Id="rId25" Type="http://schemas.openxmlformats.org/officeDocument/2006/relationships/hyperlink" Target="https://www.fedramp.gov/assets/resources/documents/FedRAMP_Security_Assessment_Framework.pdf" TargetMode="External"/><Relationship Id="rId33" Type="http://schemas.openxmlformats.org/officeDocument/2006/relationships/hyperlink" Target="https://www.dhs.gov/compliance-test-processes" TargetMode="External"/><Relationship Id="rId38" Type="http://schemas.openxmlformats.org/officeDocument/2006/relationships/header" Target="header2.xml"/></Relationships>
</file>

<file path=word/_rels/footnotes.xml.rels><?xml version="1.0" encoding="UTF-8" standalone="yes"?>
<Relationships xmlns="http://schemas.openxmlformats.org/package/2006/relationships"><Relationship Id="rId1" Type="http://schemas.openxmlformats.org/officeDocument/2006/relationships/hyperlink" Target="https://playbook.cio.go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mso-contentType ?>
<SharedContentType xmlns="Microsoft.SharePoint.Taxonomy.ContentTypeSync" SourceId="526ce853-7349-4a33-988e-bfef8f1d57f1" ContentTypeId="0x0101" PreviousValue="false"/>
</file>

<file path=customXml/item2.xml><?xml version="1.0" encoding="utf-8"?>
<ct:contentTypeSchema xmlns:ct="http://schemas.microsoft.com/office/2006/metadata/contentType" xmlns:ma="http://schemas.microsoft.com/office/2006/metadata/properties/metaAttributes" ct:_="" ma:_="" ma:contentTypeName="Document" ma:contentTypeID="0x0101005A67A705E6B0A341BEF11EF56EFDB48C" ma:contentTypeVersion="8" ma:contentTypeDescription="Create a new document." ma:contentTypeScope="" ma:versionID="261a441a1d2f22c52409a37a6c21526e">
  <xsd:schema xmlns:xsd="http://www.w3.org/2001/XMLSchema" xmlns:xs="http://www.w3.org/2001/XMLSchema" xmlns:p="http://schemas.microsoft.com/office/2006/metadata/properties" xmlns:ns2="9225b539-7b15-42b2-871d-c20cb6e17ae7" xmlns:ns3="5efd3ac9-c74a-4705-b548-898755e53c0c" targetNamespace="http://schemas.microsoft.com/office/2006/metadata/properties" ma:root="true" ma:fieldsID="4b276860400646f5d7369a484dc195c1" ns2:_="" ns3:_="">
    <xsd:import namespace="9225b539-7b15-42b2-871d-c20cb6e17ae7"/>
    <xsd:import namespace="5efd3ac9-c74a-4705-b548-898755e53c0c"/>
    <xsd:element name="properties">
      <xsd:complexType>
        <xsd:sequence>
          <xsd:element name="documentManagement">
            <xsd:complexType>
              <xsd:all>
                <xsd:element ref="ns2:_dlc_DocId" minOccurs="0"/>
                <xsd:element ref="ns2:_dlc_DocIdUrl" minOccurs="0"/>
                <xsd:element ref="ns2:_dlc_DocIdPersistId" minOccurs="0"/>
                <xsd:element ref="ns3:MediaServiceSearchProperties" minOccurs="0"/>
                <xsd:element ref="ns3:MediaServiceMetadata" minOccurs="0"/>
                <xsd:element ref="ns3:MediaServiceFastMetadata"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225b539-7b15-42b2-871d-c20cb6e17ae7"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dexed="true"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5efd3ac9-c74a-4705-b548-898755e53c0c" elementFormDefault="qualified">
    <xsd:import namespace="http://schemas.microsoft.com/office/2006/documentManagement/types"/>
    <xsd:import namespace="http://schemas.microsoft.com/office/infopath/2007/PartnerControls"/>
    <xsd:element name="MediaServiceSearchProperties" ma:index="11" nillable="true" ma:displayName="MediaServiceSearchProperties" ma:hidden="true" ma:internalName="MediaServiceSearchProperties" ma:readOnly="true">
      <xsd:simpleType>
        <xsd:restriction base="dms:Note"/>
      </xsd:simpleType>
    </xsd:element>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mso-contentType ?>
<spe:Receivers xmlns:spe="http://schemas.microsoft.com/sharepoint/events"/>
</file>

<file path=customXml/item6.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F55D767-6607-4CF0-8B08-1FE6F85BB0D9}">
  <ds:schemaRefs>
    <ds:schemaRef ds:uri="Microsoft.SharePoint.Taxonomy.ContentTypeSync"/>
  </ds:schemaRefs>
</ds:datastoreItem>
</file>

<file path=customXml/itemProps2.xml><?xml version="1.0" encoding="utf-8"?>
<ds:datastoreItem xmlns:ds="http://schemas.openxmlformats.org/officeDocument/2006/customXml" ds:itemID="{7958CFD8-7995-4F78-865D-FA50B818163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225b539-7b15-42b2-871d-c20cb6e17ae7"/>
    <ds:schemaRef ds:uri="5efd3ac9-c74a-4705-b548-898755e53c0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3414175-91A9-4A7D-B338-F5BD704A1971}">
  <ds:schemaRefs>
    <ds:schemaRef ds:uri="http://schemas.openxmlformats.org/officeDocument/2006/bibliography"/>
  </ds:schemaRefs>
</ds:datastoreItem>
</file>

<file path=customXml/itemProps4.xml><?xml version="1.0" encoding="utf-8"?>
<ds:datastoreItem xmlns:ds="http://schemas.openxmlformats.org/officeDocument/2006/customXml" ds:itemID="{13624FEC-BE76-4ABB-A09E-792117CE1D2A}">
  <ds:schemaRefs>
    <ds:schemaRef ds:uri="http://schemas.microsoft.com/office/2006/metadata/properties"/>
    <ds:schemaRef ds:uri="http://schemas.microsoft.com/office/infopath/2007/PartnerControls"/>
  </ds:schemaRefs>
</ds:datastoreItem>
</file>

<file path=customXml/itemProps5.xml><?xml version="1.0" encoding="utf-8"?>
<ds:datastoreItem xmlns:ds="http://schemas.openxmlformats.org/officeDocument/2006/customXml" ds:itemID="{8017A1D9-E604-464A-AF45-7F8BFDA077A4}">
  <ds:schemaRefs>
    <ds:schemaRef ds:uri="http://schemas.microsoft.com/sharepoint/events"/>
  </ds:schemaRefs>
</ds:datastoreItem>
</file>

<file path=customXml/itemProps6.xml><?xml version="1.0" encoding="utf-8"?>
<ds:datastoreItem xmlns:ds="http://schemas.openxmlformats.org/officeDocument/2006/customXml" ds:itemID="{891DA8BE-B260-4240-B57B-C6C03D284AD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75</Pages>
  <Words>29644</Words>
  <Characters>175495</Characters>
  <Application>Microsoft Office Word</Application>
  <DocSecurity>0</DocSecurity>
  <Lines>4178</Lines>
  <Paragraphs>1738</Paragraphs>
  <ScaleCrop>false</ScaleCrop>
  <Company/>
  <LinksUpToDate>false</LinksUpToDate>
  <CharactersWithSpaces>203401</CharactersWithSpaces>
  <SharedDoc>false</SharedDoc>
  <HLinks>
    <vt:vector size="282" baseType="variant">
      <vt:variant>
        <vt:i4>2293818</vt:i4>
      </vt:variant>
      <vt:variant>
        <vt:i4>174</vt:i4>
      </vt:variant>
      <vt:variant>
        <vt:i4>0</vt:i4>
      </vt:variant>
      <vt:variant>
        <vt:i4>5</vt:i4>
      </vt:variant>
      <vt:variant>
        <vt:lpwstr>https://www.itic.org/policy/accessibility/vpat</vt:lpwstr>
      </vt:variant>
      <vt:variant>
        <vt:lpwstr/>
      </vt:variant>
      <vt:variant>
        <vt:i4>6553653</vt:i4>
      </vt:variant>
      <vt:variant>
        <vt:i4>171</vt:i4>
      </vt:variant>
      <vt:variant>
        <vt:i4>0</vt:i4>
      </vt:variant>
      <vt:variant>
        <vt:i4>5</vt:i4>
      </vt:variant>
      <vt:variant>
        <vt:lpwstr>https://www.dhs.gov/trusted-tester</vt:lpwstr>
      </vt:variant>
      <vt:variant>
        <vt:lpwstr/>
      </vt:variant>
      <vt:variant>
        <vt:i4>6553653</vt:i4>
      </vt:variant>
      <vt:variant>
        <vt:i4>168</vt:i4>
      </vt:variant>
      <vt:variant>
        <vt:i4>0</vt:i4>
      </vt:variant>
      <vt:variant>
        <vt:i4>5</vt:i4>
      </vt:variant>
      <vt:variant>
        <vt:lpwstr>https://www.dhs.gov/trusted-tester</vt:lpwstr>
      </vt:variant>
      <vt:variant>
        <vt:lpwstr/>
      </vt:variant>
      <vt:variant>
        <vt:i4>1966099</vt:i4>
      </vt:variant>
      <vt:variant>
        <vt:i4>165</vt:i4>
      </vt:variant>
      <vt:variant>
        <vt:i4>0</vt:i4>
      </vt:variant>
      <vt:variant>
        <vt:i4>5</vt:i4>
      </vt:variant>
      <vt:variant>
        <vt:lpwstr>https://www.dhs.gov/compliance-test-processes</vt:lpwstr>
      </vt:variant>
      <vt:variant>
        <vt:lpwstr/>
      </vt:variant>
      <vt:variant>
        <vt:i4>1966099</vt:i4>
      </vt:variant>
      <vt:variant>
        <vt:i4>162</vt:i4>
      </vt:variant>
      <vt:variant>
        <vt:i4>0</vt:i4>
      </vt:variant>
      <vt:variant>
        <vt:i4>5</vt:i4>
      </vt:variant>
      <vt:variant>
        <vt:lpwstr>https://www.dhs.gov/compliance-test-processes</vt:lpwstr>
      </vt:variant>
      <vt:variant>
        <vt:lpwstr/>
      </vt:variant>
      <vt:variant>
        <vt:i4>6553653</vt:i4>
      </vt:variant>
      <vt:variant>
        <vt:i4>159</vt:i4>
      </vt:variant>
      <vt:variant>
        <vt:i4>0</vt:i4>
      </vt:variant>
      <vt:variant>
        <vt:i4>5</vt:i4>
      </vt:variant>
      <vt:variant>
        <vt:lpwstr>https://www.dhs.gov/trusted-tester</vt:lpwstr>
      </vt:variant>
      <vt:variant>
        <vt:lpwstr/>
      </vt:variant>
      <vt:variant>
        <vt:i4>2293818</vt:i4>
      </vt:variant>
      <vt:variant>
        <vt:i4>156</vt:i4>
      </vt:variant>
      <vt:variant>
        <vt:i4>0</vt:i4>
      </vt:variant>
      <vt:variant>
        <vt:i4>5</vt:i4>
      </vt:variant>
      <vt:variant>
        <vt:lpwstr>https://www.itic.org/policy/accessibility/vpat</vt:lpwstr>
      </vt:variant>
      <vt:variant>
        <vt:lpwstr/>
      </vt:variant>
      <vt:variant>
        <vt:i4>2293818</vt:i4>
      </vt:variant>
      <vt:variant>
        <vt:i4>153</vt:i4>
      </vt:variant>
      <vt:variant>
        <vt:i4>0</vt:i4>
      </vt:variant>
      <vt:variant>
        <vt:i4>5</vt:i4>
      </vt:variant>
      <vt:variant>
        <vt:lpwstr>https://www.itic.org/policy/accessibility/vpat</vt:lpwstr>
      </vt:variant>
      <vt:variant>
        <vt:lpwstr/>
      </vt:variant>
      <vt:variant>
        <vt:i4>1376275</vt:i4>
      </vt:variant>
      <vt:variant>
        <vt:i4>150</vt:i4>
      </vt:variant>
      <vt:variant>
        <vt:i4>0</vt:i4>
      </vt:variant>
      <vt:variant>
        <vt:i4>5</vt:i4>
      </vt:variant>
      <vt:variant>
        <vt:lpwstr>https://www.ecfr.gov/cgi-bin/text-idx?SID=e1c6735e25593339a9db63534259d8ec&amp;mc=true&amp;node=pt36.3.1194&amp;rgn=div5</vt:lpwstr>
      </vt:variant>
      <vt:variant>
        <vt:lpwstr/>
      </vt:variant>
      <vt:variant>
        <vt:i4>5308446</vt:i4>
      </vt:variant>
      <vt:variant>
        <vt:i4>147</vt:i4>
      </vt:variant>
      <vt:variant>
        <vt:i4>0</vt:i4>
      </vt:variant>
      <vt:variant>
        <vt:i4>5</vt:i4>
      </vt:variant>
      <vt:variant>
        <vt:lpwstr>https://uscode.house.gov/view.xhtml?req=(title:29%20section:794d%20edition:prelim)%20OR%20(granuleid:USC-prelim-title29-section794d)&amp;f=treesort&amp;edition=prelim&amp;num=0&amp;jumpTo=true</vt:lpwstr>
      </vt:variant>
      <vt:variant>
        <vt:lpwstr/>
      </vt:variant>
      <vt:variant>
        <vt:i4>6357072</vt:i4>
      </vt:variant>
      <vt:variant>
        <vt:i4>144</vt:i4>
      </vt:variant>
      <vt:variant>
        <vt:i4>0</vt:i4>
      </vt:variant>
      <vt:variant>
        <vt:i4>5</vt:i4>
      </vt:variant>
      <vt:variant>
        <vt:lpwstr>https://www.fedramp.gov/assets/resources/documents/CSP_Penetration_Test_Guidance.pdf</vt:lpwstr>
      </vt:variant>
      <vt:variant>
        <vt:lpwstr/>
      </vt:variant>
      <vt:variant>
        <vt:i4>7602261</vt:i4>
      </vt:variant>
      <vt:variant>
        <vt:i4>141</vt:i4>
      </vt:variant>
      <vt:variant>
        <vt:i4>0</vt:i4>
      </vt:variant>
      <vt:variant>
        <vt:i4>5</vt:i4>
      </vt:variant>
      <vt:variant>
        <vt:lpwstr>https://www.fedramp.gov/assets/resources/documents/FedRAMP_Security_Assessment_Framework.pdf</vt:lpwstr>
      </vt:variant>
      <vt:variant>
        <vt:lpwstr/>
      </vt:variant>
      <vt:variant>
        <vt:i4>2359411</vt:i4>
      </vt:variant>
      <vt:variant>
        <vt:i4>138</vt:i4>
      </vt:variant>
      <vt:variant>
        <vt:i4>0</vt:i4>
      </vt:variant>
      <vt:variant>
        <vt:i4>5</vt:i4>
      </vt:variant>
      <vt:variant>
        <vt:lpwstr>https://www.dhs.gov/dhs-security-and-training-requirements-contractors</vt:lpwstr>
      </vt:variant>
      <vt:variant>
        <vt:lpwstr/>
      </vt:variant>
      <vt:variant>
        <vt:i4>1245249</vt:i4>
      </vt:variant>
      <vt:variant>
        <vt:i4>135</vt:i4>
      </vt:variant>
      <vt:variant>
        <vt:i4>0</vt:i4>
      </vt:variant>
      <vt:variant>
        <vt:i4>5</vt:i4>
      </vt:variant>
      <vt:variant>
        <vt:lpwstr>https://csrc.nist.gov/publications/sp</vt:lpwstr>
      </vt:variant>
      <vt:variant>
        <vt:lpwstr/>
      </vt:variant>
      <vt:variant>
        <vt:i4>2359411</vt:i4>
      </vt:variant>
      <vt:variant>
        <vt:i4>132</vt:i4>
      </vt:variant>
      <vt:variant>
        <vt:i4>0</vt:i4>
      </vt:variant>
      <vt:variant>
        <vt:i4>5</vt:i4>
      </vt:variant>
      <vt:variant>
        <vt:lpwstr>https://www.dhs.gov/dhs-security-and-training-requirements-contractors</vt:lpwstr>
      </vt:variant>
      <vt:variant>
        <vt:lpwstr/>
      </vt:variant>
      <vt:variant>
        <vt:i4>4653131</vt:i4>
      </vt:variant>
      <vt:variant>
        <vt:i4>129</vt:i4>
      </vt:variant>
      <vt:variant>
        <vt:i4>0</vt:i4>
      </vt:variant>
      <vt:variant>
        <vt:i4>5</vt:i4>
      </vt:variant>
      <vt:variant>
        <vt:lpwstr>https://csrc.nist.gov/projects/cryptographic-module-validation-program/validated-modules</vt:lpwstr>
      </vt:variant>
      <vt:variant>
        <vt:lpwstr/>
      </vt:variant>
      <vt:variant>
        <vt:i4>2359411</vt:i4>
      </vt:variant>
      <vt:variant>
        <vt:i4>126</vt:i4>
      </vt:variant>
      <vt:variant>
        <vt:i4>0</vt:i4>
      </vt:variant>
      <vt:variant>
        <vt:i4>5</vt:i4>
      </vt:variant>
      <vt:variant>
        <vt:lpwstr>https://www.dhs.gov/dhs-security-and-training-requirements-contractors</vt:lpwstr>
      </vt:variant>
      <vt:variant>
        <vt:lpwstr/>
      </vt:variant>
      <vt:variant>
        <vt:i4>4587585</vt:i4>
      </vt:variant>
      <vt:variant>
        <vt:i4>123</vt:i4>
      </vt:variant>
      <vt:variant>
        <vt:i4>0</vt:i4>
      </vt:variant>
      <vt:variant>
        <vt:i4>5</vt:i4>
      </vt:variant>
      <vt:variant>
        <vt:lpwstr>https://www.govinfo.gov/</vt:lpwstr>
      </vt:variant>
      <vt:variant>
        <vt:lpwstr/>
      </vt:variant>
      <vt:variant>
        <vt:i4>4587522</vt:i4>
      </vt:variant>
      <vt:variant>
        <vt:i4>120</vt:i4>
      </vt:variant>
      <vt:variant>
        <vt:i4>0</vt:i4>
      </vt:variant>
      <vt:variant>
        <vt:i4>5</vt:i4>
      </vt:variant>
      <vt:variant>
        <vt:lpwstr>https://www.dhs.gov/system-records-notices-sorns</vt:lpwstr>
      </vt:variant>
      <vt:variant>
        <vt:lpwstr/>
      </vt:variant>
      <vt:variant>
        <vt:i4>1376290</vt:i4>
      </vt:variant>
      <vt:variant>
        <vt:i4>117</vt:i4>
      </vt:variant>
      <vt:variant>
        <vt:i4>0</vt:i4>
      </vt:variant>
      <vt:variant>
        <vt:i4>5</vt:i4>
      </vt:variant>
      <vt:variant>
        <vt:lpwstr>mailto:ICE.ADSEC@ice.dhs.gov</vt:lpwstr>
      </vt:variant>
      <vt:variant>
        <vt:lpwstr/>
      </vt:variant>
      <vt:variant>
        <vt:i4>1376290</vt:i4>
      </vt:variant>
      <vt:variant>
        <vt:i4>114</vt:i4>
      </vt:variant>
      <vt:variant>
        <vt:i4>0</vt:i4>
      </vt:variant>
      <vt:variant>
        <vt:i4>5</vt:i4>
      </vt:variant>
      <vt:variant>
        <vt:lpwstr>mailto:ICE.ADSEC@ice.dhs.gov</vt:lpwstr>
      </vt:variant>
      <vt:variant>
        <vt:lpwstr/>
      </vt:variant>
      <vt:variant>
        <vt:i4>3932236</vt:i4>
      </vt:variant>
      <vt:variant>
        <vt:i4>111</vt:i4>
      </vt:variant>
      <vt:variant>
        <vt:i4>0</vt:i4>
      </vt:variant>
      <vt:variant>
        <vt:i4>5</vt:i4>
      </vt:variant>
      <vt:variant>
        <vt:lpwstr>mailto:PSD-Industrial-Security@ice.dhs.gov</vt:lpwstr>
      </vt:variant>
      <vt:variant>
        <vt:lpwstr/>
      </vt:variant>
      <vt:variant>
        <vt:i4>1114216</vt:i4>
      </vt:variant>
      <vt:variant>
        <vt:i4>108</vt:i4>
      </vt:variant>
      <vt:variant>
        <vt:i4>0</vt:i4>
      </vt:variant>
      <vt:variant>
        <vt:i4>5</vt:i4>
      </vt:variant>
      <vt:variant>
        <vt:lpwstr>mailto:PSD-CEP-REPORTING@ice.dhs.gov</vt:lpwstr>
      </vt:variant>
      <vt:variant>
        <vt:lpwstr/>
      </vt:variant>
      <vt:variant>
        <vt:i4>4980778</vt:i4>
      </vt:variant>
      <vt:variant>
        <vt:i4>105</vt:i4>
      </vt:variant>
      <vt:variant>
        <vt:i4>0</vt:i4>
      </vt:variant>
      <vt:variant>
        <vt:i4>5</vt:i4>
      </vt:variant>
      <vt:variant>
        <vt:lpwstr>mailto:ICEDepartureNotification@ice.dhs.gov</vt:lpwstr>
      </vt:variant>
      <vt:variant>
        <vt:lpwstr/>
      </vt:variant>
      <vt:variant>
        <vt:i4>1507386</vt:i4>
      </vt:variant>
      <vt:variant>
        <vt:i4>98</vt:i4>
      </vt:variant>
      <vt:variant>
        <vt:i4>0</vt:i4>
      </vt:variant>
      <vt:variant>
        <vt:i4>5</vt:i4>
      </vt:variant>
      <vt:variant>
        <vt:lpwstr/>
      </vt:variant>
      <vt:variant>
        <vt:lpwstr>_Toc211513879</vt:lpwstr>
      </vt:variant>
      <vt:variant>
        <vt:i4>1507386</vt:i4>
      </vt:variant>
      <vt:variant>
        <vt:i4>92</vt:i4>
      </vt:variant>
      <vt:variant>
        <vt:i4>0</vt:i4>
      </vt:variant>
      <vt:variant>
        <vt:i4>5</vt:i4>
      </vt:variant>
      <vt:variant>
        <vt:lpwstr/>
      </vt:variant>
      <vt:variant>
        <vt:lpwstr>_Toc211513878</vt:lpwstr>
      </vt:variant>
      <vt:variant>
        <vt:i4>1507386</vt:i4>
      </vt:variant>
      <vt:variant>
        <vt:i4>86</vt:i4>
      </vt:variant>
      <vt:variant>
        <vt:i4>0</vt:i4>
      </vt:variant>
      <vt:variant>
        <vt:i4>5</vt:i4>
      </vt:variant>
      <vt:variant>
        <vt:lpwstr/>
      </vt:variant>
      <vt:variant>
        <vt:lpwstr>_Toc211513877</vt:lpwstr>
      </vt:variant>
      <vt:variant>
        <vt:i4>1507386</vt:i4>
      </vt:variant>
      <vt:variant>
        <vt:i4>80</vt:i4>
      </vt:variant>
      <vt:variant>
        <vt:i4>0</vt:i4>
      </vt:variant>
      <vt:variant>
        <vt:i4>5</vt:i4>
      </vt:variant>
      <vt:variant>
        <vt:lpwstr/>
      </vt:variant>
      <vt:variant>
        <vt:lpwstr>_Toc211513876</vt:lpwstr>
      </vt:variant>
      <vt:variant>
        <vt:i4>1507386</vt:i4>
      </vt:variant>
      <vt:variant>
        <vt:i4>74</vt:i4>
      </vt:variant>
      <vt:variant>
        <vt:i4>0</vt:i4>
      </vt:variant>
      <vt:variant>
        <vt:i4>5</vt:i4>
      </vt:variant>
      <vt:variant>
        <vt:lpwstr/>
      </vt:variant>
      <vt:variant>
        <vt:lpwstr>_Toc211513875</vt:lpwstr>
      </vt:variant>
      <vt:variant>
        <vt:i4>1507386</vt:i4>
      </vt:variant>
      <vt:variant>
        <vt:i4>68</vt:i4>
      </vt:variant>
      <vt:variant>
        <vt:i4>0</vt:i4>
      </vt:variant>
      <vt:variant>
        <vt:i4>5</vt:i4>
      </vt:variant>
      <vt:variant>
        <vt:lpwstr/>
      </vt:variant>
      <vt:variant>
        <vt:lpwstr>_Toc211513874</vt:lpwstr>
      </vt:variant>
      <vt:variant>
        <vt:i4>1507386</vt:i4>
      </vt:variant>
      <vt:variant>
        <vt:i4>62</vt:i4>
      </vt:variant>
      <vt:variant>
        <vt:i4>0</vt:i4>
      </vt:variant>
      <vt:variant>
        <vt:i4>5</vt:i4>
      </vt:variant>
      <vt:variant>
        <vt:lpwstr/>
      </vt:variant>
      <vt:variant>
        <vt:lpwstr>_Toc211513873</vt:lpwstr>
      </vt:variant>
      <vt:variant>
        <vt:i4>1507386</vt:i4>
      </vt:variant>
      <vt:variant>
        <vt:i4>56</vt:i4>
      </vt:variant>
      <vt:variant>
        <vt:i4>0</vt:i4>
      </vt:variant>
      <vt:variant>
        <vt:i4>5</vt:i4>
      </vt:variant>
      <vt:variant>
        <vt:lpwstr/>
      </vt:variant>
      <vt:variant>
        <vt:lpwstr>_Toc211513872</vt:lpwstr>
      </vt:variant>
      <vt:variant>
        <vt:i4>1507386</vt:i4>
      </vt:variant>
      <vt:variant>
        <vt:i4>50</vt:i4>
      </vt:variant>
      <vt:variant>
        <vt:i4>0</vt:i4>
      </vt:variant>
      <vt:variant>
        <vt:i4>5</vt:i4>
      </vt:variant>
      <vt:variant>
        <vt:lpwstr/>
      </vt:variant>
      <vt:variant>
        <vt:lpwstr>_Toc211513871</vt:lpwstr>
      </vt:variant>
      <vt:variant>
        <vt:i4>1507386</vt:i4>
      </vt:variant>
      <vt:variant>
        <vt:i4>44</vt:i4>
      </vt:variant>
      <vt:variant>
        <vt:i4>0</vt:i4>
      </vt:variant>
      <vt:variant>
        <vt:i4>5</vt:i4>
      </vt:variant>
      <vt:variant>
        <vt:lpwstr/>
      </vt:variant>
      <vt:variant>
        <vt:lpwstr>_Toc211513870</vt:lpwstr>
      </vt:variant>
      <vt:variant>
        <vt:i4>1441850</vt:i4>
      </vt:variant>
      <vt:variant>
        <vt:i4>38</vt:i4>
      </vt:variant>
      <vt:variant>
        <vt:i4>0</vt:i4>
      </vt:variant>
      <vt:variant>
        <vt:i4>5</vt:i4>
      </vt:variant>
      <vt:variant>
        <vt:lpwstr/>
      </vt:variant>
      <vt:variant>
        <vt:lpwstr>_Toc211513869</vt:lpwstr>
      </vt:variant>
      <vt:variant>
        <vt:i4>1441850</vt:i4>
      </vt:variant>
      <vt:variant>
        <vt:i4>32</vt:i4>
      </vt:variant>
      <vt:variant>
        <vt:i4>0</vt:i4>
      </vt:variant>
      <vt:variant>
        <vt:i4>5</vt:i4>
      </vt:variant>
      <vt:variant>
        <vt:lpwstr/>
      </vt:variant>
      <vt:variant>
        <vt:lpwstr>_Toc211513868</vt:lpwstr>
      </vt:variant>
      <vt:variant>
        <vt:i4>1441850</vt:i4>
      </vt:variant>
      <vt:variant>
        <vt:i4>26</vt:i4>
      </vt:variant>
      <vt:variant>
        <vt:i4>0</vt:i4>
      </vt:variant>
      <vt:variant>
        <vt:i4>5</vt:i4>
      </vt:variant>
      <vt:variant>
        <vt:lpwstr/>
      </vt:variant>
      <vt:variant>
        <vt:lpwstr>_Toc211513867</vt:lpwstr>
      </vt:variant>
      <vt:variant>
        <vt:i4>1441850</vt:i4>
      </vt:variant>
      <vt:variant>
        <vt:i4>20</vt:i4>
      </vt:variant>
      <vt:variant>
        <vt:i4>0</vt:i4>
      </vt:variant>
      <vt:variant>
        <vt:i4>5</vt:i4>
      </vt:variant>
      <vt:variant>
        <vt:lpwstr/>
      </vt:variant>
      <vt:variant>
        <vt:lpwstr>_Toc211513866</vt:lpwstr>
      </vt:variant>
      <vt:variant>
        <vt:i4>1441850</vt:i4>
      </vt:variant>
      <vt:variant>
        <vt:i4>14</vt:i4>
      </vt:variant>
      <vt:variant>
        <vt:i4>0</vt:i4>
      </vt:variant>
      <vt:variant>
        <vt:i4>5</vt:i4>
      </vt:variant>
      <vt:variant>
        <vt:lpwstr/>
      </vt:variant>
      <vt:variant>
        <vt:lpwstr>_Toc211513865</vt:lpwstr>
      </vt:variant>
      <vt:variant>
        <vt:i4>1441850</vt:i4>
      </vt:variant>
      <vt:variant>
        <vt:i4>8</vt:i4>
      </vt:variant>
      <vt:variant>
        <vt:i4>0</vt:i4>
      </vt:variant>
      <vt:variant>
        <vt:i4>5</vt:i4>
      </vt:variant>
      <vt:variant>
        <vt:lpwstr/>
      </vt:variant>
      <vt:variant>
        <vt:lpwstr>_Toc211513864</vt:lpwstr>
      </vt:variant>
      <vt:variant>
        <vt:i4>1441850</vt:i4>
      </vt:variant>
      <vt:variant>
        <vt:i4>2</vt:i4>
      </vt:variant>
      <vt:variant>
        <vt:i4>0</vt:i4>
      </vt:variant>
      <vt:variant>
        <vt:i4>5</vt:i4>
      </vt:variant>
      <vt:variant>
        <vt:lpwstr/>
      </vt:variant>
      <vt:variant>
        <vt:lpwstr>_Toc211513863</vt:lpwstr>
      </vt:variant>
      <vt:variant>
        <vt:i4>1900634</vt:i4>
      </vt:variant>
      <vt:variant>
        <vt:i4>0</vt:i4>
      </vt:variant>
      <vt:variant>
        <vt:i4>0</vt:i4>
      </vt:variant>
      <vt:variant>
        <vt:i4>5</vt:i4>
      </vt:variant>
      <vt:variant>
        <vt:lpwstr>https://playbook.cio.gov/</vt:lpwstr>
      </vt:variant>
      <vt:variant>
        <vt:lpwstr/>
      </vt:variant>
      <vt:variant>
        <vt:i4>7471165</vt:i4>
      </vt:variant>
      <vt:variant>
        <vt:i4>12</vt:i4>
      </vt:variant>
      <vt:variant>
        <vt:i4>0</vt:i4>
      </vt:variant>
      <vt:variant>
        <vt:i4>5</vt:i4>
      </vt:variant>
      <vt:variant>
        <vt:lpwstr>https://vimeo.com/898208729</vt:lpwstr>
      </vt:variant>
      <vt:variant>
        <vt:lpwstr/>
      </vt:variant>
      <vt:variant>
        <vt:i4>7405626</vt:i4>
      </vt:variant>
      <vt:variant>
        <vt:i4>9</vt:i4>
      </vt:variant>
      <vt:variant>
        <vt:i4>0</vt:i4>
      </vt:variant>
      <vt:variant>
        <vt:i4>5</vt:i4>
      </vt:variant>
      <vt:variant>
        <vt:lpwstr>https://vimeo.com/878557576</vt:lpwstr>
      </vt:variant>
      <vt:variant>
        <vt:lpwstr/>
      </vt:variant>
      <vt:variant>
        <vt:i4>4521995</vt:i4>
      </vt:variant>
      <vt:variant>
        <vt:i4>6</vt:i4>
      </vt:variant>
      <vt:variant>
        <vt:i4>0</vt:i4>
      </vt:variant>
      <vt:variant>
        <vt:i4>5</vt:i4>
      </vt:variant>
      <vt:variant>
        <vt:lpwstr>https://vimeo.com/1029673179</vt:lpwstr>
      </vt:variant>
      <vt:variant>
        <vt:lpwstr/>
      </vt:variant>
      <vt:variant>
        <vt:i4>7798841</vt:i4>
      </vt:variant>
      <vt:variant>
        <vt:i4>3</vt:i4>
      </vt:variant>
      <vt:variant>
        <vt:i4>0</vt:i4>
      </vt:variant>
      <vt:variant>
        <vt:i4>5</vt:i4>
      </vt:variant>
      <vt:variant>
        <vt:lpwstr>https://vimeo.com/889059750</vt:lpwstr>
      </vt:variant>
      <vt:variant>
        <vt:lpwstr/>
      </vt:variant>
      <vt:variant>
        <vt:i4>3276913</vt:i4>
      </vt:variant>
      <vt:variant>
        <vt:i4>0</vt:i4>
      </vt:variant>
      <vt:variant>
        <vt:i4>0</vt:i4>
      </vt:variant>
      <vt:variant>
        <vt:i4>5</vt:i4>
      </vt:variant>
      <vt:variant>
        <vt:lpwstr>https://icegov.sharepoint.com/:x:/r/sites/EROCIOCollaborationonMachineLearningTranslationTechnologyIni/Shared Documents/General/Development Progress Documents/myLanguage/Phase 3/Second Testing Period/ICE ERO -%C2%A0Mobile Language Translation Service (MLTS) Survey(1-41).xlsx?d=w8b6a341ed7c141a2a69b8aa6d861324c&amp;csf=1&amp;web=1&amp;e=fywHYV</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Ngo, Kenneth</dc:creator>
  <cp:keywords/>
  <dc:description/>
  <cp:lastModifiedBy>Casden, Jennifer</cp:lastModifiedBy>
  <cp:revision>8</cp:revision>
  <dcterms:created xsi:type="dcterms:W3CDTF">2025-11-17T20:59:00Z</dcterms:created>
  <dcterms:modified xsi:type="dcterms:W3CDTF">2025-11-21T14:03:00Z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0x0101005A67A705E6B0A341BEF11EF56EFDB48C</vt:lpwstr>
  </property>
</Properties>
</file>