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0D6B9" w14:textId="16E8F577" w:rsidR="00786A44" w:rsidRDefault="000D0BA2">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sz w:val="20"/>
        </w:rPr>
      </w:pPr>
      <w:r>
        <w:rPr>
          <w:rFonts w:ascii="Times New Roman" w:hAnsi="Times New Roman"/>
          <w:b/>
          <w:bCs/>
          <w:sz w:val="20"/>
        </w:rPr>
        <w:t>57</w:t>
      </w:r>
    </w:p>
    <w:tbl>
      <w:tblPr>
        <w:tblW w:w="11600" w:type="dxa"/>
        <w:jc w:val="center"/>
        <w:tblLook w:val="04A0" w:firstRow="1" w:lastRow="0" w:firstColumn="1" w:lastColumn="0" w:noHBand="0" w:noVBand="1"/>
      </w:tblPr>
      <w:tblGrid>
        <w:gridCol w:w="920"/>
        <w:gridCol w:w="4840"/>
        <w:gridCol w:w="1407"/>
        <w:gridCol w:w="1197"/>
        <w:gridCol w:w="1316"/>
        <w:gridCol w:w="1920"/>
      </w:tblGrid>
      <w:tr w:rsidR="00786A44" w:rsidRPr="00121321" w14:paraId="4398DAB9" w14:textId="77777777" w:rsidTr="00956529">
        <w:trPr>
          <w:trHeight w:val="270"/>
          <w:jc w:val="center"/>
        </w:trPr>
        <w:tc>
          <w:tcPr>
            <w:tcW w:w="11600" w:type="dxa"/>
            <w:gridSpan w:val="6"/>
            <w:tcBorders>
              <w:top w:val="single" w:sz="4" w:space="0" w:color="auto"/>
              <w:left w:val="single" w:sz="4" w:space="0" w:color="auto"/>
              <w:bottom w:val="double" w:sz="6" w:space="0" w:color="auto"/>
              <w:right w:val="single" w:sz="4" w:space="0" w:color="000000"/>
            </w:tcBorders>
            <w:shd w:val="clear" w:color="000000" w:fill="C6D9F1"/>
            <w:vAlign w:val="center"/>
            <w:hideMark/>
          </w:tcPr>
          <w:p w14:paraId="0FC99654" w14:textId="37514A7D"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121321">
              <w:rPr>
                <w:rFonts w:ascii="Times New Roman" w:hAnsi="Times New Roman"/>
                <w:b/>
                <w:bCs/>
                <w:color w:val="000000"/>
                <w:sz w:val="20"/>
              </w:rPr>
              <w:t>THE SCHEDULE</w:t>
            </w:r>
          </w:p>
        </w:tc>
      </w:tr>
      <w:tr w:rsidR="00786A44" w:rsidRPr="00121321" w14:paraId="11B581F9" w14:textId="77777777" w:rsidTr="00956529">
        <w:trPr>
          <w:trHeight w:val="285"/>
          <w:jc w:val="center"/>
        </w:trPr>
        <w:tc>
          <w:tcPr>
            <w:tcW w:w="11600" w:type="dxa"/>
            <w:gridSpan w:val="6"/>
            <w:tcBorders>
              <w:top w:val="nil"/>
              <w:left w:val="single" w:sz="4" w:space="0" w:color="auto"/>
              <w:bottom w:val="double" w:sz="6" w:space="0" w:color="auto"/>
              <w:right w:val="single" w:sz="4" w:space="0" w:color="000000"/>
            </w:tcBorders>
            <w:shd w:val="clear" w:color="000000" w:fill="C6D9F1"/>
            <w:vAlign w:val="center"/>
            <w:hideMark/>
          </w:tcPr>
          <w:p w14:paraId="5A0BCC9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121321">
              <w:rPr>
                <w:rFonts w:ascii="Times New Roman" w:hAnsi="Times New Roman"/>
                <w:b/>
                <w:bCs/>
                <w:color w:val="000000"/>
                <w:sz w:val="20"/>
              </w:rPr>
              <w:t>SUPPLIES OR SERVICES AND PRICES/COSTS</w:t>
            </w:r>
          </w:p>
        </w:tc>
      </w:tr>
      <w:tr w:rsidR="00786A44" w:rsidRPr="00121321" w14:paraId="16275213" w14:textId="77777777" w:rsidTr="00956529">
        <w:trPr>
          <w:trHeight w:val="285"/>
          <w:jc w:val="center"/>
        </w:trPr>
        <w:tc>
          <w:tcPr>
            <w:tcW w:w="920" w:type="dxa"/>
            <w:tcBorders>
              <w:top w:val="nil"/>
              <w:left w:val="single" w:sz="4" w:space="0" w:color="auto"/>
              <w:bottom w:val="double" w:sz="6" w:space="0" w:color="auto"/>
              <w:right w:val="nil"/>
            </w:tcBorders>
            <w:shd w:val="clear" w:color="000000" w:fill="C6D9F1"/>
            <w:vAlign w:val="center"/>
            <w:hideMark/>
          </w:tcPr>
          <w:p w14:paraId="7B47E64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hAnsi="Times New Roman"/>
                <w:b/>
                <w:bCs/>
                <w:color w:val="000000"/>
                <w:sz w:val="20"/>
              </w:rPr>
              <w:t>ITEM NO.</w:t>
            </w:r>
          </w:p>
        </w:tc>
        <w:tc>
          <w:tcPr>
            <w:tcW w:w="4840" w:type="dxa"/>
            <w:tcBorders>
              <w:top w:val="nil"/>
              <w:left w:val="single" w:sz="4" w:space="0" w:color="auto"/>
              <w:bottom w:val="double" w:sz="6" w:space="0" w:color="auto"/>
              <w:right w:val="single" w:sz="4" w:space="0" w:color="auto"/>
            </w:tcBorders>
            <w:shd w:val="clear" w:color="000000" w:fill="C6D9F1"/>
            <w:vAlign w:val="center"/>
            <w:hideMark/>
          </w:tcPr>
          <w:p w14:paraId="1059195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121321">
              <w:rPr>
                <w:rFonts w:ascii="Times New Roman" w:hAnsi="Times New Roman"/>
                <w:b/>
                <w:bCs/>
                <w:color w:val="000000"/>
                <w:sz w:val="20"/>
              </w:rPr>
              <w:t>SUPPLIES/ SERVICES</w:t>
            </w:r>
          </w:p>
        </w:tc>
        <w:tc>
          <w:tcPr>
            <w:tcW w:w="1407" w:type="dxa"/>
            <w:tcBorders>
              <w:top w:val="nil"/>
              <w:left w:val="nil"/>
              <w:bottom w:val="double" w:sz="6" w:space="0" w:color="auto"/>
              <w:right w:val="single" w:sz="4" w:space="0" w:color="auto"/>
            </w:tcBorders>
            <w:shd w:val="clear" w:color="000000" w:fill="C6D9F1"/>
            <w:vAlign w:val="center"/>
            <w:hideMark/>
          </w:tcPr>
          <w:p w14:paraId="452CF9D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121321">
              <w:rPr>
                <w:rFonts w:ascii="Times New Roman" w:hAnsi="Times New Roman"/>
                <w:b/>
                <w:bCs/>
                <w:color w:val="000000"/>
                <w:sz w:val="20"/>
              </w:rPr>
              <w:t>QUANTITY</w:t>
            </w:r>
          </w:p>
        </w:tc>
        <w:tc>
          <w:tcPr>
            <w:tcW w:w="1197" w:type="dxa"/>
            <w:tcBorders>
              <w:top w:val="nil"/>
              <w:left w:val="nil"/>
              <w:bottom w:val="double" w:sz="6" w:space="0" w:color="auto"/>
              <w:right w:val="single" w:sz="4" w:space="0" w:color="auto"/>
            </w:tcBorders>
            <w:shd w:val="clear" w:color="000000" w:fill="C6D9F1"/>
            <w:vAlign w:val="center"/>
            <w:hideMark/>
          </w:tcPr>
          <w:p w14:paraId="6979768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121321">
              <w:rPr>
                <w:rFonts w:ascii="Times New Roman" w:hAnsi="Times New Roman"/>
                <w:b/>
                <w:bCs/>
                <w:color w:val="000000"/>
                <w:sz w:val="20"/>
              </w:rPr>
              <w:t>UNIT</w:t>
            </w:r>
          </w:p>
        </w:tc>
        <w:tc>
          <w:tcPr>
            <w:tcW w:w="1316" w:type="dxa"/>
            <w:tcBorders>
              <w:top w:val="nil"/>
              <w:left w:val="nil"/>
              <w:bottom w:val="double" w:sz="6" w:space="0" w:color="auto"/>
              <w:right w:val="single" w:sz="4" w:space="0" w:color="auto"/>
            </w:tcBorders>
            <w:shd w:val="clear" w:color="000000" w:fill="C6D9F1"/>
            <w:vAlign w:val="center"/>
            <w:hideMark/>
          </w:tcPr>
          <w:p w14:paraId="73C53FE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121321">
              <w:rPr>
                <w:rFonts w:ascii="Times New Roman" w:hAnsi="Times New Roman"/>
                <w:b/>
                <w:bCs/>
                <w:color w:val="000000"/>
                <w:sz w:val="20"/>
              </w:rPr>
              <w:t>UNIT PRICE</w:t>
            </w:r>
          </w:p>
        </w:tc>
        <w:tc>
          <w:tcPr>
            <w:tcW w:w="1920" w:type="dxa"/>
            <w:tcBorders>
              <w:top w:val="single" w:sz="4" w:space="0" w:color="auto"/>
              <w:left w:val="nil"/>
              <w:bottom w:val="double" w:sz="6" w:space="0" w:color="auto"/>
              <w:right w:val="single" w:sz="4" w:space="0" w:color="auto"/>
            </w:tcBorders>
            <w:shd w:val="clear" w:color="000000" w:fill="C6D9F1"/>
            <w:vAlign w:val="center"/>
            <w:hideMark/>
          </w:tcPr>
          <w:p w14:paraId="713194D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121321">
              <w:rPr>
                <w:rFonts w:ascii="Times New Roman" w:hAnsi="Times New Roman"/>
                <w:b/>
                <w:bCs/>
                <w:color w:val="000000"/>
                <w:sz w:val="20"/>
              </w:rPr>
              <w:t>AMOUNT</w:t>
            </w:r>
          </w:p>
        </w:tc>
      </w:tr>
      <w:tr w:rsidR="00786A44" w:rsidRPr="00121321" w14:paraId="2DCBFE7D" w14:textId="77777777" w:rsidTr="00956529">
        <w:trPr>
          <w:trHeight w:val="270"/>
          <w:jc w:val="center"/>
        </w:trPr>
        <w:tc>
          <w:tcPr>
            <w:tcW w:w="920" w:type="dxa"/>
            <w:tcBorders>
              <w:top w:val="nil"/>
              <w:left w:val="single" w:sz="4" w:space="0" w:color="auto"/>
              <w:bottom w:val="nil"/>
              <w:right w:val="nil"/>
            </w:tcBorders>
            <w:shd w:val="clear" w:color="000000" w:fill="D0D0D0"/>
            <w:vAlign w:val="center"/>
            <w:hideMark/>
          </w:tcPr>
          <w:p w14:paraId="7D845A4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shd w:val="clear" w:color="000000" w:fill="D0D0D0"/>
            <w:vAlign w:val="center"/>
            <w:hideMark/>
          </w:tcPr>
          <w:p w14:paraId="5988122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FF"/>
                <w:sz w:val="20"/>
              </w:rPr>
            </w:pPr>
            <w:r w:rsidRPr="00121321">
              <w:rPr>
                <w:rFonts w:ascii="Times New Roman" w:eastAsia="Calibri" w:hAnsi="Times New Roman"/>
                <w:b/>
                <w:bCs/>
                <w:color w:val="0000FF"/>
                <w:sz w:val="20"/>
                <w:szCs w:val="22"/>
              </w:rPr>
              <w:t>ORDERING YEAR: ONE</w:t>
            </w:r>
          </w:p>
        </w:tc>
        <w:tc>
          <w:tcPr>
            <w:tcW w:w="1407" w:type="dxa"/>
            <w:tcBorders>
              <w:top w:val="nil"/>
              <w:left w:val="nil"/>
              <w:bottom w:val="nil"/>
              <w:right w:val="single" w:sz="4" w:space="0" w:color="auto"/>
            </w:tcBorders>
            <w:shd w:val="clear" w:color="000000" w:fill="D0D0D0"/>
            <w:vAlign w:val="center"/>
            <w:hideMark/>
          </w:tcPr>
          <w:p w14:paraId="542E7E7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shd w:val="clear" w:color="000000" w:fill="D0D0D0"/>
            <w:vAlign w:val="center"/>
            <w:hideMark/>
          </w:tcPr>
          <w:p w14:paraId="16B7BDC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shd w:val="clear" w:color="000000" w:fill="D0D0D0"/>
            <w:vAlign w:val="center"/>
            <w:hideMark/>
          </w:tcPr>
          <w:p w14:paraId="21F86DD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shd w:val="clear" w:color="000000" w:fill="D0D0D0"/>
            <w:vAlign w:val="center"/>
            <w:hideMark/>
          </w:tcPr>
          <w:p w14:paraId="529B605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07AA2377" w14:textId="77777777" w:rsidTr="00956529">
        <w:trPr>
          <w:trHeight w:val="255"/>
          <w:jc w:val="center"/>
        </w:trPr>
        <w:tc>
          <w:tcPr>
            <w:tcW w:w="920" w:type="dxa"/>
            <w:tcBorders>
              <w:top w:val="nil"/>
              <w:left w:val="single" w:sz="4" w:space="0" w:color="auto"/>
              <w:bottom w:val="nil"/>
              <w:right w:val="nil"/>
            </w:tcBorders>
            <w:shd w:val="clear" w:color="000000" w:fill="D0D0D0"/>
            <w:vAlign w:val="center"/>
            <w:hideMark/>
          </w:tcPr>
          <w:p w14:paraId="05EED82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shd w:val="clear" w:color="000000" w:fill="D0D0D0"/>
            <w:vAlign w:val="center"/>
            <w:hideMark/>
          </w:tcPr>
          <w:p w14:paraId="36E81D3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1 March 2026 through 28 February 2027</w:t>
            </w:r>
          </w:p>
        </w:tc>
        <w:tc>
          <w:tcPr>
            <w:tcW w:w="1407" w:type="dxa"/>
            <w:tcBorders>
              <w:top w:val="nil"/>
              <w:left w:val="nil"/>
              <w:bottom w:val="nil"/>
              <w:right w:val="single" w:sz="4" w:space="0" w:color="auto"/>
            </w:tcBorders>
            <w:shd w:val="clear" w:color="000000" w:fill="D0D0D0"/>
            <w:vAlign w:val="center"/>
            <w:hideMark/>
          </w:tcPr>
          <w:p w14:paraId="01B5FC9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shd w:val="clear" w:color="000000" w:fill="D0D0D0"/>
            <w:vAlign w:val="center"/>
            <w:hideMark/>
          </w:tcPr>
          <w:p w14:paraId="3DA8AB8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shd w:val="clear" w:color="000000" w:fill="D0D0D0"/>
            <w:vAlign w:val="center"/>
            <w:hideMark/>
          </w:tcPr>
          <w:p w14:paraId="0AC98FD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shd w:val="clear" w:color="000000" w:fill="D0D0D0"/>
            <w:vAlign w:val="center"/>
            <w:hideMark/>
          </w:tcPr>
          <w:p w14:paraId="719F4F1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705A5072" w14:textId="77777777" w:rsidTr="00956529">
        <w:trPr>
          <w:trHeight w:val="255"/>
          <w:jc w:val="center"/>
        </w:trPr>
        <w:tc>
          <w:tcPr>
            <w:tcW w:w="920" w:type="dxa"/>
            <w:tcBorders>
              <w:top w:val="nil"/>
              <w:left w:val="single" w:sz="4" w:space="0" w:color="auto"/>
              <w:bottom w:val="nil"/>
              <w:right w:val="nil"/>
            </w:tcBorders>
            <w:vAlign w:val="center"/>
            <w:hideMark/>
          </w:tcPr>
          <w:p w14:paraId="251F345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3926E81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407" w:type="dxa"/>
            <w:tcBorders>
              <w:top w:val="nil"/>
              <w:left w:val="nil"/>
              <w:bottom w:val="nil"/>
              <w:right w:val="single" w:sz="4" w:space="0" w:color="auto"/>
            </w:tcBorders>
            <w:vAlign w:val="center"/>
            <w:hideMark/>
          </w:tcPr>
          <w:p w14:paraId="24A2539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026E435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5B19446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736121C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4A36C7CC" w14:textId="77777777" w:rsidTr="00956529">
        <w:trPr>
          <w:trHeight w:val="255"/>
          <w:jc w:val="center"/>
        </w:trPr>
        <w:tc>
          <w:tcPr>
            <w:tcW w:w="920" w:type="dxa"/>
            <w:tcBorders>
              <w:top w:val="nil"/>
              <w:left w:val="single" w:sz="4" w:space="0" w:color="auto"/>
              <w:bottom w:val="nil"/>
              <w:right w:val="nil"/>
            </w:tcBorders>
            <w:vAlign w:val="center"/>
            <w:hideMark/>
          </w:tcPr>
          <w:p w14:paraId="53CD0E3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7CA8187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Firm-Fixed-Price (Applicable to CLIN 0001)</w:t>
            </w:r>
          </w:p>
        </w:tc>
        <w:tc>
          <w:tcPr>
            <w:tcW w:w="1407" w:type="dxa"/>
            <w:tcBorders>
              <w:top w:val="nil"/>
              <w:left w:val="nil"/>
              <w:bottom w:val="nil"/>
              <w:right w:val="single" w:sz="4" w:space="0" w:color="auto"/>
            </w:tcBorders>
            <w:vAlign w:val="center"/>
            <w:hideMark/>
          </w:tcPr>
          <w:p w14:paraId="57C08DE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1111127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56FE2B8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6FD7F09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0301506B" w14:textId="77777777" w:rsidTr="00956529">
        <w:trPr>
          <w:trHeight w:val="1020"/>
          <w:jc w:val="center"/>
        </w:trPr>
        <w:tc>
          <w:tcPr>
            <w:tcW w:w="920" w:type="dxa"/>
            <w:vMerge w:val="restart"/>
            <w:tcBorders>
              <w:top w:val="nil"/>
              <w:left w:val="single" w:sz="4" w:space="0" w:color="auto"/>
              <w:bottom w:val="nil"/>
              <w:right w:val="nil"/>
            </w:tcBorders>
            <w:vAlign w:val="center"/>
            <w:hideMark/>
          </w:tcPr>
          <w:p w14:paraId="329BB44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0001</w:t>
            </w:r>
          </w:p>
        </w:tc>
        <w:tc>
          <w:tcPr>
            <w:tcW w:w="4840" w:type="dxa"/>
            <w:tcBorders>
              <w:top w:val="nil"/>
              <w:left w:val="single" w:sz="4" w:space="0" w:color="auto"/>
              <w:bottom w:val="nil"/>
              <w:right w:val="single" w:sz="4" w:space="0" w:color="auto"/>
            </w:tcBorders>
            <w:vAlign w:val="center"/>
            <w:hideMark/>
          </w:tcPr>
          <w:p w14:paraId="1A5EDE9C" w14:textId="3A71F196"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Services to Perform Warehousing and Distribution Operations (Unless specifically identified separately in another CLIN, this CLIN encompasses Attachment 1 Sections 1 through 6 and Attachment 2) Labor</w:t>
            </w:r>
          </w:p>
        </w:tc>
        <w:tc>
          <w:tcPr>
            <w:tcW w:w="1407" w:type="dxa"/>
            <w:vMerge w:val="restart"/>
            <w:tcBorders>
              <w:top w:val="nil"/>
              <w:left w:val="nil"/>
              <w:bottom w:val="nil"/>
              <w:right w:val="single" w:sz="4" w:space="0" w:color="auto"/>
            </w:tcBorders>
            <w:vAlign w:val="center"/>
            <w:hideMark/>
          </w:tcPr>
          <w:p w14:paraId="448EB49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9</w:t>
            </w:r>
          </w:p>
        </w:tc>
        <w:tc>
          <w:tcPr>
            <w:tcW w:w="1197" w:type="dxa"/>
            <w:vMerge w:val="restart"/>
            <w:tcBorders>
              <w:top w:val="nil"/>
              <w:left w:val="nil"/>
              <w:bottom w:val="nil"/>
              <w:right w:val="single" w:sz="4" w:space="0" w:color="auto"/>
            </w:tcBorders>
            <w:vAlign w:val="center"/>
            <w:hideMark/>
          </w:tcPr>
          <w:p w14:paraId="31B35F0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Mo</w:t>
            </w:r>
          </w:p>
        </w:tc>
        <w:tc>
          <w:tcPr>
            <w:tcW w:w="1316" w:type="dxa"/>
            <w:vMerge w:val="restart"/>
            <w:tcBorders>
              <w:top w:val="nil"/>
              <w:left w:val="single" w:sz="4" w:space="0" w:color="auto"/>
              <w:bottom w:val="nil"/>
              <w:right w:val="single" w:sz="4" w:space="0" w:color="auto"/>
            </w:tcBorders>
            <w:vAlign w:val="center"/>
            <w:hideMark/>
          </w:tcPr>
          <w:p w14:paraId="495226C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$_________</w:t>
            </w:r>
          </w:p>
        </w:tc>
        <w:tc>
          <w:tcPr>
            <w:tcW w:w="1920" w:type="dxa"/>
            <w:vMerge w:val="restart"/>
            <w:tcBorders>
              <w:top w:val="nil"/>
              <w:left w:val="nil"/>
              <w:bottom w:val="nil"/>
              <w:right w:val="single" w:sz="4" w:space="0" w:color="auto"/>
            </w:tcBorders>
            <w:vAlign w:val="center"/>
            <w:hideMark/>
          </w:tcPr>
          <w:p w14:paraId="6FA75F5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$____________</w:t>
            </w:r>
          </w:p>
        </w:tc>
      </w:tr>
      <w:tr w:rsidR="00786A44" w:rsidRPr="00121321" w14:paraId="3CA131CD" w14:textId="77777777" w:rsidTr="00956529">
        <w:trPr>
          <w:trHeight w:val="255"/>
          <w:jc w:val="center"/>
        </w:trPr>
        <w:tc>
          <w:tcPr>
            <w:tcW w:w="920" w:type="dxa"/>
            <w:vMerge/>
            <w:tcBorders>
              <w:top w:val="nil"/>
              <w:left w:val="single" w:sz="4" w:space="0" w:color="auto"/>
              <w:bottom w:val="nil"/>
              <w:right w:val="nil"/>
            </w:tcBorders>
            <w:vAlign w:val="center"/>
            <w:hideMark/>
          </w:tcPr>
          <w:p w14:paraId="6476DB2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4840" w:type="dxa"/>
            <w:tcBorders>
              <w:top w:val="nil"/>
              <w:left w:val="single" w:sz="4" w:space="0" w:color="auto"/>
              <w:bottom w:val="nil"/>
              <w:right w:val="single" w:sz="4" w:space="0" w:color="auto"/>
            </w:tcBorders>
            <w:vAlign w:val="center"/>
            <w:hideMark/>
          </w:tcPr>
          <w:p w14:paraId="3EC36A6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PoP: Nine Months (1 June 2026 – 28 February 2027)</w:t>
            </w:r>
          </w:p>
        </w:tc>
        <w:tc>
          <w:tcPr>
            <w:tcW w:w="1407" w:type="dxa"/>
            <w:vMerge/>
            <w:tcBorders>
              <w:top w:val="nil"/>
              <w:left w:val="nil"/>
              <w:bottom w:val="nil"/>
              <w:right w:val="single" w:sz="4" w:space="0" w:color="auto"/>
            </w:tcBorders>
            <w:vAlign w:val="center"/>
            <w:hideMark/>
          </w:tcPr>
          <w:p w14:paraId="69D5B11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197" w:type="dxa"/>
            <w:vMerge/>
            <w:tcBorders>
              <w:top w:val="nil"/>
              <w:left w:val="nil"/>
              <w:bottom w:val="nil"/>
              <w:right w:val="single" w:sz="4" w:space="0" w:color="auto"/>
            </w:tcBorders>
            <w:vAlign w:val="center"/>
            <w:hideMark/>
          </w:tcPr>
          <w:p w14:paraId="45F841C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316" w:type="dxa"/>
            <w:vMerge/>
            <w:tcBorders>
              <w:top w:val="nil"/>
              <w:left w:val="single" w:sz="4" w:space="0" w:color="auto"/>
              <w:bottom w:val="nil"/>
              <w:right w:val="single" w:sz="4" w:space="0" w:color="auto"/>
            </w:tcBorders>
            <w:vAlign w:val="center"/>
            <w:hideMark/>
          </w:tcPr>
          <w:p w14:paraId="600081D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920" w:type="dxa"/>
            <w:vMerge/>
            <w:tcBorders>
              <w:top w:val="nil"/>
              <w:left w:val="nil"/>
              <w:bottom w:val="nil"/>
              <w:right w:val="single" w:sz="4" w:space="0" w:color="auto"/>
            </w:tcBorders>
            <w:vAlign w:val="center"/>
            <w:hideMark/>
          </w:tcPr>
          <w:p w14:paraId="0E826D2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r>
      <w:tr w:rsidR="00786A44" w:rsidRPr="00121321" w14:paraId="5297DE2A" w14:textId="77777777" w:rsidTr="00956529">
        <w:trPr>
          <w:trHeight w:val="255"/>
          <w:jc w:val="center"/>
        </w:trPr>
        <w:tc>
          <w:tcPr>
            <w:tcW w:w="920" w:type="dxa"/>
            <w:tcBorders>
              <w:top w:val="nil"/>
              <w:left w:val="single" w:sz="4" w:space="0" w:color="auto"/>
              <w:bottom w:val="nil"/>
              <w:right w:val="nil"/>
            </w:tcBorders>
            <w:vAlign w:val="center"/>
            <w:hideMark/>
          </w:tcPr>
          <w:p w14:paraId="0F0062C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1CD98BC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w:t>
            </w:r>
          </w:p>
        </w:tc>
        <w:tc>
          <w:tcPr>
            <w:tcW w:w="1407" w:type="dxa"/>
            <w:tcBorders>
              <w:top w:val="nil"/>
              <w:left w:val="nil"/>
              <w:bottom w:val="nil"/>
              <w:right w:val="single" w:sz="4" w:space="0" w:color="auto"/>
            </w:tcBorders>
            <w:vAlign w:val="center"/>
            <w:hideMark/>
          </w:tcPr>
          <w:p w14:paraId="60D479A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524C017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48E201F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2172F7C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2F5559C4" w14:textId="77777777" w:rsidTr="00956529">
        <w:trPr>
          <w:trHeight w:val="510"/>
          <w:jc w:val="center"/>
        </w:trPr>
        <w:tc>
          <w:tcPr>
            <w:tcW w:w="920" w:type="dxa"/>
            <w:tcBorders>
              <w:top w:val="nil"/>
              <w:left w:val="single" w:sz="4" w:space="0" w:color="auto"/>
              <w:bottom w:val="nil"/>
              <w:right w:val="nil"/>
            </w:tcBorders>
            <w:vAlign w:val="center"/>
            <w:hideMark/>
          </w:tcPr>
          <w:p w14:paraId="2732C16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6133806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Time and Materials (applicable to CLINs 0002, 0003, and 0004)</w:t>
            </w:r>
          </w:p>
        </w:tc>
        <w:tc>
          <w:tcPr>
            <w:tcW w:w="1407" w:type="dxa"/>
            <w:tcBorders>
              <w:top w:val="nil"/>
              <w:left w:val="nil"/>
              <w:bottom w:val="nil"/>
              <w:right w:val="single" w:sz="4" w:space="0" w:color="auto"/>
            </w:tcBorders>
            <w:vAlign w:val="center"/>
            <w:hideMark/>
          </w:tcPr>
          <w:p w14:paraId="0FD31C9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30FD50E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0116A68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5CFEA03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58791094" w14:textId="77777777" w:rsidTr="00956529">
        <w:trPr>
          <w:trHeight w:val="765"/>
          <w:jc w:val="center"/>
        </w:trPr>
        <w:tc>
          <w:tcPr>
            <w:tcW w:w="920" w:type="dxa"/>
            <w:tcBorders>
              <w:top w:val="nil"/>
              <w:left w:val="single" w:sz="4" w:space="0" w:color="auto"/>
              <w:bottom w:val="nil"/>
              <w:right w:val="nil"/>
            </w:tcBorders>
            <w:vAlign w:val="center"/>
            <w:hideMark/>
          </w:tcPr>
          <w:p w14:paraId="786175D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0002</w:t>
            </w:r>
          </w:p>
        </w:tc>
        <w:tc>
          <w:tcPr>
            <w:tcW w:w="4840" w:type="dxa"/>
            <w:tcBorders>
              <w:top w:val="nil"/>
              <w:left w:val="single" w:sz="4" w:space="0" w:color="auto"/>
              <w:bottom w:val="nil"/>
              <w:right w:val="single" w:sz="4" w:space="0" w:color="auto"/>
            </w:tcBorders>
            <w:vAlign w:val="center"/>
            <w:hideMark/>
          </w:tcPr>
          <w:p w14:paraId="4DF29771" w14:textId="404DDCFC"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xml:space="preserve">Scheduled and Unscheduled Equipment Maintenance (Parts Only) (PWS Section 4.4 and its sub-paragraphs) </w:t>
            </w:r>
          </w:p>
        </w:tc>
        <w:tc>
          <w:tcPr>
            <w:tcW w:w="1407" w:type="dxa"/>
            <w:tcBorders>
              <w:top w:val="nil"/>
              <w:left w:val="nil"/>
              <w:bottom w:val="nil"/>
              <w:right w:val="single" w:sz="4" w:space="0" w:color="auto"/>
            </w:tcBorders>
            <w:vAlign w:val="center"/>
            <w:hideMark/>
          </w:tcPr>
          <w:p w14:paraId="6EA897E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54D8483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0856608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74C22E5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7FEC05D8" w14:textId="77777777" w:rsidTr="00956529">
        <w:trPr>
          <w:trHeight w:val="255"/>
          <w:jc w:val="center"/>
        </w:trPr>
        <w:tc>
          <w:tcPr>
            <w:tcW w:w="920" w:type="dxa"/>
            <w:tcBorders>
              <w:top w:val="nil"/>
              <w:left w:val="single" w:sz="4" w:space="0" w:color="auto"/>
              <w:bottom w:val="nil"/>
              <w:right w:val="nil"/>
            </w:tcBorders>
            <w:vAlign w:val="center"/>
            <w:hideMark/>
          </w:tcPr>
          <w:p w14:paraId="377DEE8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7534BF6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Estimated Cost</w:t>
            </w:r>
          </w:p>
        </w:tc>
        <w:tc>
          <w:tcPr>
            <w:tcW w:w="1407" w:type="dxa"/>
            <w:tcBorders>
              <w:top w:val="nil"/>
              <w:left w:val="nil"/>
              <w:bottom w:val="nil"/>
              <w:right w:val="single" w:sz="4" w:space="0" w:color="auto"/>
            </w:tcBorders>
            <w:vAlign w:val="center"/>
            <w:hideMark/>
          </w:tcPr>
          <w:p w14:paraId="039FD71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182,000</w:t>
            </w:r>
          </w:p>
        </w:tc>
        <w:tc>
          <w:tcPr>
            <w:tcW w:w="1197" w:type="dxa"/>
            <w:tcBorders>
              <w:top w:val="nil"/>
              <w:left w:val="nil"/>
              <w:bottom w:val="nil"/>
              <w:right w:val="single" w:sz="4" w:space="0" w:color="auto"/>
            </w:tcBorders>
            <w:vAlign w:val="center"/>
            <w:hideMark/>
          </w:tcPr>
          <w:p w14:paraId="260C67C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44F5000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060EC6C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$182,000.00 </w:t>
            </w:r>
          </w:p>
        </w:tc>
      </w:tr>
      <w:tr w:rsidR="00786A44" w:rsidRPr="00121321" w14:paraId="6521CC47" w14:textId="77777777" w:rsidTr="00956529">
        <w:trPr>
          <w:trHeight w:val="255"/>
          <w:jc w:val="center"/>
        </w:trPr>
        <w:tc>
          <w:tcPr>
            <w:tcW w:w="920" w:type="dxa"/>
            <w:tcBorders>
              <w:top w:val="nil"/>
              <w:left w:val="single" w:sz="4" w:space="0" w:color="auto"/>
              <w:bottom w:val="nil"/>
              <w:right w:val="nil"/>
            </w:tcBorders>
            <w:vAlign w:val="center"/>
            <w:hideMark/>
          </w:tcPr>
          <w:p w14:paraId="1CA93BF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236E160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Indirect Rate at ____% </w:t>
            </w:r>
          </w:p>
        </w:tc>
        <w:tc>
          <w:tcPr>
            <w:tcW w:w="1407" w:type="dxa"/>
            <w:tcBorders>
              <w:top w:val="nil"/>
              <w:left w:val="nil"/>
              <w:bottom w:val="nil"/>
              <w:right w:val="single" w:sz="4" w:space="0" w:color="auto"/>
            </w:tcBorders>
            <w:vAlign w:val="center"/>
            <w:hideMark/>
          </w:tcPr>
          <w:p w14:paraId="514FACD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c>
          <w:tcPr>
            <w:tcW w:w="1197" w:type="dxa"/>
            <w:tcBorders>
              <w:top w:val="nil"/>
              <w:left w:val="nil"/>
              <w:bottom w:val="nil"/>
              <w:right w:val="single" w:sz="4" w:space="0" w:color="auto"/>
            </w:tcBorders>
            <w:vAlign w:val="center"/>
            <w:hideMark/>
          </w:tcPr>
          <w:p w14:paraId="78A7551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c>
          <w:tcPr>
            <w:tcW w:w="1316" w:type="dxa"/>
            <w:tcBorders>
              <w:top w:val="nil"/>
              <w:left w:val="nil"/>
              <w:bottom w:val="nil"/>
              <w:right w:val="single" w:sz="4" w:space="0" w:color="auto"/>
            </w:tcBorders>
            <w:vAlign w:val="center"/>
            <w:hideMark/>
          </w:tcPr>
          <w:p w14:paraId="4678B6D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200B1B4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r>
      <w:tr w:rsidR="00786A44" w:rsidRPr="00121321" w14:paraId="78F357ED" w14:textId="77777777" w:rsidTr="00956529">
        <w:trPr>
          <w:trHeight w:val="255"/>
          <w:jc w:val="center"/>
        </w:trPr>
        <w:tc>
          <w:tcPr>
            <w:tcW w:w="920" w:type="dxa"/>
            <w:tcBorders>
              <w:top w:val="nil"/>
              <w:left w:val="single" w:sz="4" w:space="0" w:color="auto"/>
              <w:bottom w:val="nil"/>
              <w:right w:val="nil"/>
            </w:tcBorders>
            <w:vAlign w:val="center"/>
            <w:hideMark/>
          </w:tcPr>
          <w:p w14:paraId="5CA6B20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0209C35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eastAsia="Calibri" w:hAnsi="Times New Roman"/>
                <w:b/>
                <w:bCs/>
                <w:color w:val="000000"/>
                <w:sz w:val="20"/>
                <w:szCs w:val="22"/>
              </w:rPr>
              <w:t>Total Not to Exceed Price</w:t>
            </w:r>
          </w:p>
        </w:tc>
        <w:tc>
          <w:tcPr>
            <w:tcW w:w="1407" w:type="dxa"/>
            <w:tcBorders>
              <w:top w:val="nil"/>
              <w:left w:val="nil"/>
              <w:bottom w:val="nil"/>
              <w:right w:val="single" w:sz="4" w:space="0" w:color="auto"/>
            </w:tcBorders>
            <w:vAlign w:val="center"/>
            <w:hideMark/>
          </w:tcPr>
          <w:p w14:paraId="4B989F6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3928EDD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723A434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4032D3C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34453E16" w14:textId="77777777" w:rsidTr="00956529">
        <w:trPr>
          <w:trHeight w:val="255"/>
          <w:jc w:val="center"/>
        </w:trPr>
        <w:tc>
          <w:tcPr>
            <w:tcW w:w="920" w:type="dxa"/>
            <w:tcBorders>
              <w:top w:val="nil"/>
              <w:left w:val="single" w:sz="4" w:space="0" w:color="auto"/>
              <w:bottom w:val="nil"/>
              <w:right w:val="nil"/>
            </w:tcBorders>
            <w:vAlign w:val="center"/>
            <w:hideMark/>
          </w:tcPr>
          <w:p w14:paraId="2A8108C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333965B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eastAsia="Calibri" w:hAnsi="Times New Roman"/>
                <w:b/>
                <w:bCs/>
                <w:color w:val="000000"/>
                <w:sz w:val="20"/>
                <w:szCs w:val="22"/>
              </w:rPr>
              <w:t> </w:t>
            </w:r>
          </w:p>
        </w:tc>
        <w:tc>
          <w:tcPr>
            <w:tcW w:w="1407" w:type="dxa"/>
            <w:tcBorders>
              <w:top w:val="nil"/>
              <w:left w:val="nil"/>
              <w:bottom w:val="nil"/>
              <w:right w:val="single" w:sz="4" w:space="0" w:color="auto"/>
            </w:tcBorders>
            <w:vAlign w:val="center"/>
            <w:hideMark/>
          </w:tcPr>
          <w:p w14:paraId="3C0037F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6F7086D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4AF23DE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4A3D7F3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5D506901" w14:textId="77777777" w:rsidTr="00956529">
        <w:trPr>
          <w:trHeight w:val="510"/>
          <w:jc w:val="center"/>
        </w:trPr>
        <w:tc>
          <w:tcPr>
            <w:tcW w:w="920" w:type="dxa"/>
            <w:tcBorders>
              <w:top w:val="nil"/>
              <w:left w:val="single" w:sz="4" w:space="0" w:color="auto"/>
              <w:bottom w:val="nil"/>
              <w:right w:val="nil"/>
            </w:tcBorders>
            <w:vAlign w:val="center"/>
            <w:hideMark/>
          </w:tcPr>
          <w:p w14:paraId="5F6BB02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0003</w:t>
            </w:r>
          </w:p>
        </w:tc>
        <w:tc>
          <w:tcPr>
            <w:tcW w:w="4840" w:type="dxa"/>
            <w:tcBorders>
              <w:top w:val="nil"/>
              <w:left w:val="single" w:sz="4" w:space="0" w:color="auto"/>
              <w:bottom w:val="nil"/>
              <w:right w:val="single" w:sz="4" w:space="0" w:color="auto"/>
            </w:tcBorders>
            <w:vAlign w:val="center"/>
            <w:hideMark/>
          </w:tcPr>
          <w:p w14:paraId="4152948D" w14:textId="0623930E"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Non –Capital Equipment New or Replacement Costs (PWS Section 4.2 paragraphs C &amp; D)</w:t>
            </w:r>
          </w:p>
        </w:tc>
        <w:tc>
          <w:tcPr>
            <w:tcW w:w="1407" w:type="dxa"/>
            <w:tcBorders>
              <w:top w:val="nil"/>
              <w:left w:val="nil"/>
              <w:bottom w:val="nil"/>
              <w:right w:val="single" w:sz="4" w:space="0" w:color="auto"/>
            </w:tcBorders>
            <w:vAlign w:val="center"/>
            <w:hideMark/>
          </w:tcPr>
          <w:p w14:paraId="1819B5C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2D5F2A8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36EF15F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0D2B9DC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10518CFE" w14:textId="77777777" w:rsidTr="00956529">
        <w:trPr>
          <w:trHeight w:val="255"/>
          <w:jc w:val="center"/>
        </w:trPr>
        <w:tc>
          <w:tcPr>
            <w:tcW w:w="920" w:type="dxa"/>
            <w:tcBorders>
              <w:top w:val="nil"/>
              <w:left w:val="single" w:sz="4" w:space="0" w:color="auto"/>
              <w:bottom w:val="nil"/>
              <w:right w:val="nil"/>
            </w:tcBorders>
            <w:vAlign w:val="center"/>
            <w:hideMark/>
          </w:tcPr>
          <w:p w14:paraId="70D92E6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56D69DA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 Estimated Cost</w:t>
            </w:r>
          </w:p>
        </w:tc>
        <w:tc>
          <w:tcPr>
            <w:tcW w:w="1407" w:type="dxa"/>
            <w:tcBorders>
              <w:top w:val="nil"/>
              <w:left w:val="nil"/>
              <w:bottom w:val="nil"/>
              <w:right w:val="single" w:sz="4" w:space="0" w:color="auto"/>
            </w:tcBorders>
            <w:vAlign w:val="center"/>
            <w:hideMark/>
          </w:tcPr>
          <w:p w14:paraId="026B075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26,000</w:t>
            </w:r>
          </w:p>
        </w:tc>
        <w:tc>
          <w:tcPr>
            <w:tcW w:w="1197" w:type="dxa"/>
            <w:tcBorders>
              <w:top w:val="nil"/>
              <w:left w:val="nil"/>
              <w:bottom w:val="nil"/>
              <w:right w:val="single" w:sz="4" w:space="0" w:color="auto"/>
            </w:tcBorders>
            <w:vAlign w:val="center"/>
            <w:hideMark/>
          </w:tcPr>
          <w:p w14:paraId="5F04FE6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5DA17E6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177C22D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$26,000.00 </w:t>
            </w:r>
          </w:p>
        </w:tc>
      </w:tr>
      <w:tr w:rsidR="00786A44" w:rsidRPr="00121321" w14:paraId="5D3AE98C" w14:textId="77777777" w:rsidTr="00956529">
        <w:trPr>
          <w:trHeight w:val="255"/>
          <w:jc w:val="center"/>
        </w:trPr>
        <w:tc>
          <w:tcPr>
            <w:tcW w:w="920" w:type="dxa"/>
            <w:tcBorders>
              <w:top w:val="nil"/>
              <w:left w:val="single" w:sz="4" w:space="0" w:color="auto"/>
              <w:bottom w:val="nil"/>
              <w:right w:val="nil"/>
            </w:tcBorders>
            <w:vAlign w:val="center"/>
            <w:hideMark/>
          </w:tcPr>
          <w:p w14:paraId="239A9B8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7D4E61A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Indirect Rate at ____% </w:t>
            </w:r>
          </w:p>
        </w:tc>
        <w:tc>
          <w:tcPr>
            <w:tcW w:w="1407" w:type="dxa"/>
            <w:tcBorders>
              <w:top w:val="nil"/>
              <w:left w:val="nil"/>
              <w:bottom w:val="nil"/>
              <w:right w:val="single" w:sz="4" w:space="0" w:color="auto"/>
            </w:tcBorders>
            <w:vAlign w:val="center"/>
            <w:hideMark/>
          </w:tcPr>
          <w:p w14:paraId="430590B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478ECF1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4CAABDA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4D3AA0E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7DD7D3E2" w14:textId="77777777" w:rsidTr="00956529">
        <w:trPr>
          <w:trHeight w:val="255"/>
          <w:jc w:val="center"/>
        </w:trPr>
        <w:tc>
          <w:tcPr>
            <w:tcW w:w="920" w:type="dxa"/>
            <w:tcBorders>
              <w:top w:val="nil"/>
              <w:left w:val="single" w:sz="4" w:space="0" w:color="auto"/>
              <w:bottom w:val="nil"/>
              <w:right w:val="nil"/>
            </w:tcBorders>
            <w:vAlign w:val="center"/>
            <w:hideMark/>
          </w:tcPr>
          <w:p w14:paraId="381E8BD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06E73A6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eastAsia="Calibri" w:hAnsi="Times New Roman"/>
                <w:b/>
                <w:bCs/>
                <w:color w:val="000000"/>
                <w:sz w:val="20"/>
                <w:szCs w:val="22"/>
              </w:rPr>
              <w:t>Total Not to Exceed Price</w:t>
            </w:r>
          </w:p>
        </w:tc>
        <w:tc>
          <w:tcPr>
            <w:tcW w:w="1407" w:type="dxa"/>
            <w:tcBorders>
              <w:top w:val="nil"/>
              <w:left w:val="nil"/>
              <w:bottom w:val="nil"/>
              <w:right w:val="single" w:sz="4" w:space="0" w:color="auto"/>
            </w:tcBorders>
            <w:vAlign w:val="center"/>
            <w:hideMark/>
          </w:tcPr>
          <w:p w14:paraId="6FB85AF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0E86452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5018464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4E4D12D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26F93AA0" w14:textId="77777777" w:rsidTr="00956529">
        <w:trPr>
          <w:trHeight w:val="255"/>
          <w:jc w:val="center"/>
        </w:trPr>
        <w:tc>
          <w:tcPr>
            <w:tcW w:w="920" w:type="dxa"/>
            <w:tcBorders>
              <w:top w:val="nil"/>
              <w:left w:val="single" w:sz="4" w:space="0" w:color="auto"/>
              <w:bottom w:val="nil"/>
              <w:right w:val="nil"/>
            </w:tcBorders>
            <w:vAlign w:val="center"/>
            <w:hideMark/>
          </w:tcPr>
          <w:p w14:paraId="5BE87DE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01323FD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w:t>
            </w:r>
          </w:p>
        </w:tc>
        <w:tc>
          <w:tcPr>
            <w:tcW w:w="1407" w:type="dxa"/>
            <w:tcBorders>
              <w:top w:val="nil"/>
              <w:left w:val="nil"/>
              <w:bottom w:val="nil"/>
              <w:right w:val="single" w:sz="4" w:space="0" w:color="auto"/>
            </w:tcBorders>
            <w:vAlign w:val="center"/>
            <w:hideMark/>
          </w:tcPr>
          <w:p w14:paraId="7FC6D9F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0AA3C20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4758477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20BA526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209BDEB2" w14:textId="77777777" w:rsidTr="00956529">
        <w:trPr>
          <w:trHeight w:val="510"/>
          <w:jc w:val="center"/>
        </w:trPr>
        <w:tc>
          <w:tcPr>
            <w:tcW w:w="920" w:type="dxa"/>
            <w:tcBorders>
              <w:top w:val="nil"/>
              <w:left w:val="single" w:sz="4" w:space="0" w:color="auto"/>
              <w:bottom w:val="nil"/>
              <w:right w:val="nil"/>
            </w:tcBorders>
            <w:vAlign w:val="center"/>
            <w:hideMark/>
          </w:tcPr>
          <w:p w14:paraId="424ADED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0004</w:t>
            </w:r>
          </w:p>
        </w:tc>
        <w:tc>
          <w:tcPr>
            <w:tcW w:w="4840" w:type="dxa"/>
            <w:tcBorders>
              <w:top w:val="nil"/>
              <w:left w:val="single" w:sz="4" w:space="0" w:color="auto"/>
              <w:bottom w:val="nil"/>
              <w:right w:val="single" w:sz="4" w:space="0" w:color="auto"/>
            </w:tcBorders>
            <w:vAlign w:val="center"/>
            <w:hideMark/>
          </w:tcPr>
          <w:p w14:paraId="4D53F2B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Material Support Costs (inclusive of CLINs 0001 and 0006)*</w:t>
            </w:r>
          </w:p>
        </w:tc>
        <w:tc>
          <w:tcPr>
            <w:tcW w:w="1407" w:type="dxa"/>
            <w:tcBorders>
              <w:top w:val="nil"/>
              <w:left w:val="nil"/>
              <w:bottom w:val="nil"/>
              <w:right w:val="single" w:sz="4" w:space="0" w:color="auto"/>
            </w:tcBorders>
            <w:vAlign w:val="center"/>
            <w:hideMark/>
          </w:tcPr>
          <w:p w14:paraId="28922B3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0A8FEE2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4EB0824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64836A8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27128686" w14:textId="77777777" w:rsidTr="00956529">
        <w:trPr>
          <w:trHeight w:val="255"/>
          <w:jc w:val="center"/>
        </w:trPr>
        <w:tc>
          <w:tcPr>
            <w:tcW w:w="920" w:type="dxa"/>
            <w:tcBorders>
              <w:top w:val="nil"/>
              <w:left w:val="single" w:sz="4" w:space="0" w:color="auto"/>
              <w:bottom w:val="nil"/>
              <w:right w:val="nil"/>
            </w:tcBorders>
            <w:vAlign w:val="center"/>
            <w:hideMark/>
          </w:tcPr>
          <w:p w14:paraId="16BB17F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229385F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 Estimated Cost</w:t>
            </w:r>
          </w:p>
        </w:tc>
        <w:tc>
          <w:tcPr>
            <w:tcW w:w="1407" w:type="dxa"/>
            <w:tcBorders>
              <w:top w:val="nil"/>
              <w:left w:val="nil"/>
              <w:bottom w:val="nil"/>
              <w:right w:val="single" w:sz="4" w:space="0" w:color="auto"/>
            </w:tcBorders>
            <w:vAlign w:val="center"/>
            <w:hideMark/>
          </w:tcPr>
          <w:p w14:paraId="1087651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1,802,600</w:t>
            </w:r>
          </w:p>
        </w:tc>
        <w:tc>
          <w:tcPr>
            <w:tcW w:w="1197" w:type="dxa"/>
            <w:tcBorders>
              <w:top w:val="nil"/>
              <w:left w:val="nil"/>
              <w:bottom w:val="nil"/>
              <w:right w:val="single" w:sz="4" w:space="0" w:color="auto"/>
            </w:tcBorders>
            <w:vAlign w:val="center"/>
            <w:hideMark/>
          </w:tcPr>
          <w:p w14:paraId="353F0A9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4E8507E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608D481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$1,802,600.00 </w:t>
            </w:r>
          </w:p>
        </w:tc>
      </w:tr>
      <w:tr w:rsidR="00786A44" w:rsidRPr="00121321" w14:paraId="1C298380" w14:textId="77777777" w:rsidTr="00956529">
        <w:trPr>
          <w:trHeight w:val="255"/>
          <w:jc w:val="center"/>
        </w:trPr>
        <w:tc>
          <w:tcPr>
            <w:tcW w:w="920" w:type="dxa"/>
            <w:tcBorders>
              <w:top w:val="nil"/>
              <w:left w:val="single" w:sz="4" w:space="0" w:color="auto"/>
              <w:bottom w:val="nil"/>
              <w:right w:val="nil"/>
            </w:tcBorders>
            <w:vAlign w:val="center"/>
            <w:hideMark/>
          </w:tcPr>
          <w:p w14:paraId="0CBF8E1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2BB9A4F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Indirect Rate at ____% </w:t>
            </w:r>
          </w:p>
        </w:tc>
        <w:tc>
          <w:tcPr>
            <w:tcW w:w="1407" w:type="dxa"/>
            <w:tcBorders>
              <w:top w:val="nil"/>
              <w:left w:val="nil"/>
              <w:bottom w:val="nil"/>
              <w:right w:val="single" w:sz="4" w:space="0" w:color="auto"/>
            </w:tcBorders>
            <w:vAlign w:val="center"/>
            <w:hideMark/>
          </w:tcPr>
          <w:p w14:paraId="0BF9CD6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c>
          <w:tcPr>
            <w:tcW w:w="1197" w:type="dxa"/>
            <w:tcBorders>
              <w:top w:val="nil"/>
              <w:left w:val="nil"/>
              <w:bottom w:val="nil"/>
              <w:right w:val="single" w:sz="4" w:space="0" w:color="auto"/>
            </w:tcBorders>
            <w:vAlign w:val="center"/>
            <w:hideMark/>
          </w:tcPr>
          <w:p w14:paraId="0949BB1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c>
          <w:tcPr>
            <w:tcW w:w="1316" w:type="dxa"/>
            <w:tcBorders>
              <w:top w:val="nil"/>
              <w:left w:val="nil"/>
              <w:bottom w:val="nil"/>
              <w:right w:val="single" w:sz="4" w:space="0" w:color="auto"/>
            </w:tcBorders>
            <w:vAlign w:val="center"/>
            <w:hideMark/>
          </w:tcPr>
          <w:p w14:paraId="6C9A3C1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73FF173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r>
      <w:tr w:rsidR="00786A44" w:rsidRPr="00121321" w14:paraId="475E8A44" w14:textId="77777777" w:rsidTr="00956529">
        <w:trPr>
          <w:trHeight w:val="255"/>
          <w:jc w:val="center"/>
        </w:trPr>
        <w:tc>
          <w:tcPr>
            <w:tcW w:w="920" w:type="dxa"/>
            <w:tcBorders>
              <w:top w:val="nil"/>
              <w:left w:val="single" w:sz="4" w:space="0" w:color="auto"/>
              <w:bottom w:val="nil"/>
              <w:right w:val="nil"/>
            </w:tcBorders>
            <w:vAlign w:val="center"/>
            <w:hideMark/>
          </w:tcPr>
          <w:p w14:paraId="7FA6911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341976D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eastAsia="Calibri" w:hAnsi="Times New Roman"/>
                <w:b/>
                <w:bCs/>
                <w:color w:val="000000"/>
                <w:sz w:val="20"/>
                <w:szCs w:val="22"/>
              </w:rPr>
              <w:t>Total Not to Exceed Price</w:t>
            </w:r>
          </w:p>
        </w:tc>
        <w:tc>
          <w:tcPr>
            <w:tcW w:w="1407" w:type="dxa"/>
            <w:tcBorders>
              <w:top w:val="nil"/>
              <w:left w:val="nil"/>
              <w:bottom w:val="nil"/>
              <w:right w:val="single" w:sz="4" w:space="0" w:color="auto"/>
            </w:tcBorders>
            <w:vAlign w:val="center"/>
            <w:hideMark/>
          </w:tcPr>
          <w:p w14:paraId="4FF14BF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76FBC9C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34788D9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0FDDB46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31934EBB" w14:textId="77777777" w:rsidTr="00956529">
        <w:trPr>
          <w:trHeight w:val="255"/>
          <w:jc w:val="center"/>
        </w:trPr>
        <w:tc>
          <w:tcPr>
            <w:tcW w:w="920" w:type="dxa"/>
            <w:tcBorders>
              <w:top w:val="nil"/>
              <w:left w:val="single" w:sz="4" w:space="0" w:color="auto"/>
              <w:bottom w:val="nil"/>
              <w:right w:val="nil"/>
            </w:tcBorders>
            <w:vAlign w:val="center"/>
            <w:hideMark/>
          </w:tcPr>
          <w:p w14:paraId="10EB2B0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28DF24C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w:t>
            </w:r>
          </w:p>
        </w:tc>
        <w:tc>
          <w:tcPr>
            <w:tcW w:w="1407" w:type="dxa"/>
            <w:tcBorders>
              <w:top w:val="nil"/>
              <w:left w:val="nil"/>
              <w:bottom w:val="nil"/>
              <w:right w:val="single" w:sz="4" w:space="0" w:color="auto"/>
            </w:tcBorders>
            <w:vAlign w:val="center"/>
            <w:hideMark/>
          </w:tcPr>
          <w:p w14:paraId="1391DF3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5E2C6E4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698EC5C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25470B9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37FBC332" w14:textId="77777777" w:rsidTr="00956529">
        <w:trPr>
          <w:trHeight w:val="255"/>
          <w:jc w:val="center"/>
        </w:trPr>
        <w:tc>
          <w:tcPr>
            <w:tcW w:w="920" w:type="dxa"/>
            <w:tcBorders>
              <w:top w:val="nil"/>
              <w:left w:val="single" w:sz="4" w:space="0" w:color="auto"/>
              <w:bottom w:val="nil"/>
              <w:right w:val="nil"/>
            </w:tcBorders>
            <w:vAlign w:val="center"/>
            <w:hideMark/>
          </w:tcPr>
          <w:p w14:paraId="7B40375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69981BE2" w14:textId="238340EC"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Reimbursable (CLIN 0005)</w:t>
            </w:r>
            <w:r w:rsidR="00295607">
              <w:rPr>
                <w:rFonts w:ascii="Times New Roman" w:eastAsia="Calibri" w:hAnsi="Times New Roman"/>
                <w:b/>
                <w:bCs/>
                <w:color w:val="000000"/>
                <w:sz w:val="20"/>
                <w:szCs w:val="22"/>
              </w:rPr>
              <w:t xml:space="preserve"> No Fee</w:t>
            </w:r>
          </w:p>
        </w:tc>
        <w:tc>
          <w:tcPr>
            <w:tcW w:w="1407" w:type="dxa"/>
            <w:tcBorders>
              <w:top w:val="nil"/>
              <w:left w:val="nil"/>
              <w:bottom w:val="nil"/>
              <w:right w:val="single" w:sz="4" w:space="0" w:color="auto"/>
            </w:tcBorders>
            <w:vAlign w:val="center"/>
            <w:hideMark/>
          </w:tcPr>
          <w:p w14:paraId="0B72A31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47E86C9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3A9AF3F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658EF28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2BE3005E" w14:textId="77777777" w:rsidTr="00956529">
        <w:trPr>
          <w:trHeight w:val="510"/>
          <w:jc w:val="center"/>
        </w:trPr>
        <w:tc>
          <w:tcPr>
            <w:tcW w:w="920" w:type="dxa"/>
            <w:tcBorders>
              <w:top w:val="nil"/>
              <w:left w:val="single" w:sz="4" w:space="0" w:color="auto"/>
              <w:bottom w:val="nil"/>
              <w:right w:val="nil"/>
            </w:tcBorders>
            <w:vAlign w:val="center"/>
            <w:hideMark/>
          </w:tcPr>
          <w:p w14:paraId="507C22F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0005</w:t>
            </w:r>
          </w:p>
        </w:tc>
        <w:tc>
          <w:tcPr>
            <w:tcW w:w="4840" w:type="dxa"/>
            <w:tcBorders>
              <w:top w:val="nil"/>
              <w:left w:val="single" w:sz="4" w:space="0" w:color="auto"/>
              <w:bottom w:val="nil"/>
              <w:right w:val="single" w:sz="4" w:space="0" w:color="auto"/>
            </w:tcBorders>
            <w:vAlign w:val="center"/>
            <w:hideMark/>
          </w:tcPr>
          <w:p w14:paraId="45553FDB" w14:textId="4241ACB1"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Travel for Training and Conferences (PWS Sections 3.3, 4.6, and 5.9)</w:t>
            </w:r>
          </w:p>
        </w:tc>
        <w:tc>
          <w:tcPr>
            <w:tcW w:w="1407" w:type="dxa"/>
            <w:tcBorders>
              <w:top w:val="nil"/>
              <w:left w:val="nil"/>
              <w:bottom w:val="nil"/>
              <w:right w:val="single" w:sz="4" w:space="0" w:color="auto"/>
            </w:tcBorders>
            <w:vAlign w:val="center"/>
            <w:hideMark/>
          </w:tcPr>
          <w:p w14:paraId="727F994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24277DF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1A18A32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3E3900D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63BBBFDE" w14:textId="77777777" w:rsidTr="00956529">
        <w:trPr>
          <w:trHeight w:val="255"/>
          <w:jc w:val="center"/>
        </w:trPr>
        <w:tc>
          <w:tcPr>
            <w:tcW w:w="920" w:type="dxa"/>
            <w:tcBorders>
              <w:top w:val="nil"/>
              <w:left w:val="single" w:sz="4" w:space="0" w:color="auto"/>
              <w:bottom w:val="nil"/>
              <w:right w:val="nil"/>
            </w:tcBorders>
            <w:vAlign w:val="center"/>
            <w:hideMark/>
          </w:tcPr>
          <w:p w14:paraId="3E91E71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7E5A7DF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Estimated Cost</w:t>
            </w:r>
          </w:p>
        </w:tc>
        <w:tc>
          <w:tcPr>
            <w:tcW w:w="1407" w:type="dxa"/>
            <w:tcBorders>
              <w:top w:val="nil"/>
              <w:left w:val="nil"/>
              <w:bottom w:val="nil"/>
              <w:right w:val="single" w:sz="4" w:space="0" w:color="auto"/>
            </w:tcBorders>
            <w:vAlign w:val="center"/>
            <w:hideMark/>
          </w:tcPr>
          <w:p w14:paraId="709F8A8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27,456</w:t>
            </w:r>
          </w:p>
        </w:tc>
        <w:tc>
          <w:tcPr>
            <w:tcW w:w="1197" w:type="dxa"/>
            <w:tcBorders>
              <w:top w:val="nil"/>
              <w:left w:val="nil"/>
              <w:bottom w:val="nil"/>
              <w:right w:val="single" w:sz="4" w:space="0" w:color="auto"/>
            </w:tcBorders>
            <w:vAlign w:val="center"/>
            <w:hideMark/>
          </w:tcPr>
          <w:p w14:paraId="33924B9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0E69AA2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06B1880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$27,456.00 </w:t>
            </w:r>
          </w:p>
        </w:tc>
      </w:tr>
      <w:tr w:rsidR="00786A44" w:rsidRPr="00121321" w14:paraId="591C15B3" w14:textId="77777777" w:rsidTr="00956529">
        <w:trPr>
          <w:trHeight w:val="255"/>
          <w:jc w:val="center"/>
        </w:trPr>
        <w:tc>
          <w:tcPr>
            <w:tcW w:w="920" w:type="dxa"/>
            <w:tcBorders>
              <w:top w:val="nil"/>
              <w:left w:val="single" w:sz="4" w:space="0" w:color="auto"/>
              <w:bottom w:val="nil"/>
              <w:right w:val="nil"/>
            </w:tcBorders>
            <w:vAlign w:val="center"/>
            <w:hideMark/>
          </w:tcPr>
          <w:p w14:paraId="34BC8D4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4083B5C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Indirect Rate at ____% </w:t>
            </w:r>
          </w:p>
        </w:tc>
        <w:tc>
          <w:tcPr>
            <w:tcW w:w="1407" w:type="dxa"/>
            <w:tcBorders>
              <w:top w:val="nil"/>
              <w:left w:val="nil"/>
              <w:bottom w:val="nil"/>
              <w:right w:val="single" w:sz="4" w:space="0" w:color="auto"/>
            </w:tcBorders>
            <w:vAlign w:val="center"/>
            <w:hideMark/>
          </w:tcPr>
          <w:p w14:paraId="17E171D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3ED99AE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3D1765A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45A4AA0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5F81C240" w14:textId="77777777" w:rsidTr="00956529">
        <w:trPr>
          <w:trHeight w:val="255"/>
          <w:jc w:val="center"/>
        </w:trPr>
        <w:tc>
          <w:tcPr>
            <w:tcW w:w="920" w:type="dxa"/>
            <w:tcBorders>
              <w:top w:val="nil"/>
              <w:left w:val="single" w:sz="4" w:space="0" w:color="auto"/>
              <w:bottom w:val="nil"/>
              <w:right w:val="nil"/>
            </w:tcBorders>
            <w:vAlign w:val="center"/>
            <w:hideMark/>
          </w:tcPr>
          <w:p w14:paraId="25796C9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3E479A4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eastAsia="Calibri" w:hAnsi="Times New Roman"/>
                <w:b/>
                <w:bCs/>
                <w:color w:val="000000"/>
                <w:sz w:val="20"/>
                <w:szCs w:val="22"/>
              </w:rPr>
              <w:t>Total Not to Exceed Price</w:t>
            </w:r>
          </w:p>
        </w:tc>
        <w:tc>
          <w:tcPr>
            <w:tcW w:w="1407" w:type="dxa"/>
            <w:tcBorders>
              <w:top w:val="nil"/>
              <w:left w:val="nil"/>
              <w:bottom w:val="nil"/>
              <w:right w:val="single" w:sz="4" w:space="0" w:color="auto"/>
            </w:tcBorders>
            <w:vAlign w:val="center"/>
            <w:hideMark/>
          </w:tcPr>
          <w:p w14:paraId="5BF72D5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3493A41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1F0A203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62833B2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577D2316" w14:textId="77777777" w:rsidTr="00956529">
        <w:trPr>
          <w:trHeight w:val="255"/>
          <w:jc w:val="center"/>
        </w:trPr>
        <w:tc>
          <w:tcPr>
            <w:tcW w:w="920" w:type="dxa"/>
            <w:tcBorders>
              <w:top w:val="nil"/>
              <w:left w:val="single" w:sz="4" w:space="0" w:color="auto"/>
              <w:bottom w:val="nil"/>
              <w:right w:val="nil"/>
            </w:tcBorders>
            <w:vAlign w:val="center"/>
            <w:hideMark/>
          </w:tcPr>
          <w:p w14:paraId="1006051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51FE162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eastAsia="Calibri" w:hAnsi="Times New Roman"/>
                <w:b/>
                <w:bCs/>
                <w:color w:val="000000"/>
                <w:sz w:val="20"/>
                <w:szCs w:val="22"/>
              </w:rPr>
              <w:t> </w:t>
            </w:r>
          </w:p>
        </w:tc>
        <w:tc>
          <w:tcPr>
            <w:tcW w:w="1407" w:type="dxa"/>
            <w:tcBorders>
              <w:top w:val="nil"/>
              <w:left w:val="nil"/>
              <w:bottom w:val="nil"/>
              <w:right w:val="single" w:sz="4" w:space="0" w:color="auto"/>
            </w:tcBorders>
            <w:vAlign w:val="center"/>
            <w:hideMark/>
          </w:tcPr>
          <w:p w14:paraId="1BA4A4F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165A816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29236A8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4EBA2DD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53C386BD" w14:textId="77777777" w:rsidTr="00956529">
        <w:trPr>
          <w:trHeight w:val="255"/>
          <w:jc w:val="center"/>
        </w:trPr>
        <w:tc>
          <w:tcPr>
            <w:tcW w:w="920" w:type="dxa"/>
            <w:tcBorders>
              <w:top w:val="nil"/>
              <w:left w:val="single" w:sz="4" w:space="0" w:color="auto"/>
              <w:bottom w:val="nil"/>
              <w:right w:val="nil"/>
            </w:tcBorders>
            <w:vAlign w:val="center"/>
            <w:hideMark/>
          </w:tcPr>
          <w:p w14:paraId="76B7F39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0A0981B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Labor Hour (Applicable to CLIN 0006)</w:t>
            </w:r>
          </w:p>
        </w:tc>
        <w:tc>
          <w:tcPr>
            <w:tcW w:w="1407" w:type="dxa"/>
            <w:tcBorders>
              <w:top w:val="nil"/>
              <w:left w:val="nil"/>
              <w:bottom w:val="nil"/>
              <w:right w:val="single" w:sz="4" w:space="0" w:color="auto"/>
            </w:tcBorders>
            <w:vAlign w:val="center"/>
            <w:hideMark/>
          </w:tcPr>
          <w:p w14:paraId="29C2F00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367EF12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3EF5DF8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798DE62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11977323" w14:textId="77777777" w:rsidTr="00956529">
        <w:trPr>
          <w:trHeight w:val="1020"/>
          <w:jc w:val="center"/>
        </w:trPr>
        <w:tc>
          <w:tcPr>
            <w:tcW w:w="920" w:type="dxa"/>
            <w:tcBorders>
              <w:top w:val="nil"/>
              <w:left w:val="single" w:sz="4" w:space="0" w:color="auto"/>
              <w:bottom w:val="nil"/>
              <w:right w:val="nil"/>
            </w:tcBorders>
            <w:vAlign w:val="center"/>
            <w:hideMark/>
          </w:tcPr>
          <w:p w14:paraId="0F14E46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0006</w:t>
            </w:r>
          </w:p>
        </w:tc>
        <w:tc>
          <w:tcPr>
            <w:tcW w:w="4840" w:type="dxa"/>
            <w:tcBorders>
              <w:top w:val="nil"/>
              <w:left w:val="single" w:sz="4" w:space="0" w:color="auto"/>
              <w:bottom w:val="nil"/>
              <w:right w:val="single" w:sz="4" w:space="0" w:color="auto"/>
            </w:tcBorders>
            <w:vAlign w:val="center"/>
            <w:hideMark/>
          </w:tcPr>
          <w:p w14:paraId="2F8AA11A" w14:textId="38C9566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Special Projects/Surge &amp; Sustainment (PWS Section 5.</w:t>
            </w:r>
            <w:r w:rsidR="004C2B79">
              <w:rPr>
                <w:rFonts w:ascii="Times New Roman" w:eastAsia="Calibri" w:hAnsi="Times New Roman"/>
                <w:color w:val="000000"/>
                <w:sz w:val="20"/>
                <w:szCs w:val="22"/>
              </w:rPr>
              <w:t>19</w:t>
            </w:r>
            <w:r w:rsidRPr="00121321">
              <w:rPr>
                <w:rFonts w:ascii="Times New Roman" w:eastAsia="Calibri" w:hAnsi="Times New Roman"/>
                <w:color w:val="000000"/>
                <w:sz w:val="20"/>
                <w:szCs w:val="22"/>
              </w:rPr>
              <w:t>)(See Attachment 6, CLIN X006 Labor Rate Table, for applicable labor categories and labor rates)</w:t>
            </w:r>
          </w:p>
        </w:tc>
        <w:tc>
          <w:tcPr>
            <w:tcW w:w="1407" w:type="dxa"/>
            <w:tcBorders>
              <w:top w:val="nil"/>
              <w:left w:val="nil"/>
              <w:bottom w:val="nil"/>
              <w:right w:val="single" w:sz="4" w:space="0" w:color="auto"/>
            </w:tcBorders>
            <w:vAlign w:val="center"/>
            <w:hideMark/>
          </w:tcPr>
          <w:p w14:paraId="745334F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3722DAD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4F333DE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7BDABD2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383C83F7" w14:textId="77777777" w:rsidTr="00956529">
        <w:trPr>
          <w:trHeight w:val="255"/>
          <w:jc w:val="center"/>
        </w:trPr>
        <w:tc>
          <w:tcPr>
            <w:tcW w:w="920" w:type="dxa"/>
            <w:tcBorders>
              <w:top w:val="nil"/>
              <w:left w:val="single" w:sz="4" w:space="0" w:color="auto"/>
              <w:bottom w:val="nil"/>
              <w:right w:val="nil"/>
            </w:tcBorders>
            <w:vAlign w:val="center"/>
            <w:hideMark/>
          </w:tcPr>
          <w:p w14:paraId="7A28C3D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08ED8C1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Estimated Cost</w:t>
            </w:r>
          </w:p>
        </w:tc>
        <w:tc>
          <w:tcPr>
            <w:tcW w:w="1407" w:type="dxa"/>
            <w:tcBorders>
              <w:top w:val="nil"/>
              <w:left w:val="nil"/>
              <w:bottom w:val="nil"/>
              <w:right w:val="single" w:sz="4" w:space="0" w:color="auto"/>
            </w:tcBorders>
            <w:vAlign w:val="center"/>
            <w:hideMark/>
          </w:tcPr>
          <w:p w14:paraId="1C24DDD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257,500</w:t>
            </w:r>
          </w:p>
        </w:tc>
        <w:tc>
          <w:tcPr>
            <w:tcW w:w="1197" w:type="dxa"/>
            <w:tcBorders>
              <w:top w:val="nil"/>
              <w:left w:val="nil"/>
              <w:bottom w:val="nil"/>
              <w:right w:val="single" w:sz="4" w:space="0" w:color="auto"/>
            </w:tcBorders>
            <w:vAlign w:val="center"/>
            <w:hideMark/>
          </w:tcPr>
          <w:p w14:paraId="4D5E9E5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41EDAD1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5616801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$257,500.00 </w:t>
            </w:r>
          </w:p>
        </w:tc>
      </w:tr>
      <w:tr w:rsidR="00786A44" w:rsidRPr="00121321" w14:paraId="2DE931B6" w14:textId="77777777" w:rsidTr="00956529">
        <w:trPr>
          <w:trHeight w:val="255"/>
          <w:jc w:val="center"/>
        </w:trPr>
        <w:tc>
          <w:tcPr>
            <w:tcW w:w="920" w:type="dxa"/>
            <w:tcBorders>
              <w:top w:val="nil"/>
              <w:left w:val="single" w:sz="4" w:space="0" w:color="auto"/>
              <w:bottom w:val="nil"/>
              <w:right w:val="nil"/>
            </w:tcBorders>
            <w:vAlign w:val="center"/>
            <w:hideMark/>
          </w:tcPr>
          <w:p w14:paraId="049F688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72790B8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 </w:t>
            </w:r>
          </w:p>
        </w:tc>
        <w:tc>
          <w:tcPr>
            <w:tcW w:w="1407" w:type="dxa"/>
            <w:tcBorders>
              <w:top w:val="nil"/>
              <w:left w:val="nil"/>
              <w:bottom w:val="nil"/>
              <w:right w:val="single" w:sz="4" w:space="0" w:color="auto"/>
            </w:tcBorders>
            <w:vAlign w:val="center"/>
            <w:hideMark/>
          </w:tcPr>
          <w:p w14:paraId="28BC451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59B421C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6E81C57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0382043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r>
      <w:tr w:rsidR="00786A44" w:rsidRPr="00121321" w14:paraId="15BAF763" w14:textId="77777777" w:rsidTr="00956529">
        <w:trPr>
          <w:trHeight w:val="765"/>
          <w:jc w:val="center"/>
        </w:trPr>
        <w:tc>
          <w:tcPr>
            <w:tcW w:w="920" w:type="dxa"/>
            <w:tcBorders>
              <w:top w:val="nil"/>
              <w:left w:val="single" w:sz="4" w:space="0" w:color="auto"/>
              <w:bottom w:val="nil"/>
              <w:right w:val="nil"/>
            </w:tcBorders>
            <w:vAlign w:val="center"/>
            <w:hideMark/>
          </w:tcPr>
          <w:p w14:paraId="6624EAA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lastRenderedPageBreak/>
              <w:t>0007</w:t>
            </w:r>
          </w:p>
        </w:tc>
        <w:tc>
          <w:tcPr>
            <w:tcW w:w="4840" w:type="dxa"/>
            <w:tcBorders>
              <w:top w:val="nil"/>
              <w:left w:val="single" w:sz="4" w:space="0" w:color="auto"/>
              <w:bottom w:val="nil"/>
              <w:right w:val="single" w:sz="4" w:space="0" w:color="auto"/>
            </w:tcBorders>
            <w:vAlign w:val="center"/>
            <w:hideMark/>
          </w:tcPr>
          <w:p w14:paraId="314A28B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xml:space="preserve">Contract Data Requirements List (CDRL) in accordance with DD Form 1423. </w:t>
            </w:r>
            <w:r>
              <w:rPr>
                <w:rFonts w:ascii="Times New Roman" w:eastAsia="Calibri" w:hAnsi="Times New Roman"/>
                <w:color w:val="000000"/>
                <w:sz w:val="20"/>
                <w:szCs w:val="22"/>
              </w:rPr>
              <w:t xml:space="preserve">See Attachment 11. </w:t>
            </w:r>
            <w:r w:rsidRPr="00121321">
              <w:rPr>
                <w:rFonts w:ascii="Times New Roman" w:eastAsia="Calibri" w:hAnsi="Times New Roman"/>
                <w:color w:val="000000"/>
                <w:sz w:val="20"/>
                <w:szCs w:val="22"/>
              </w:rPr>
              <w:t>(Note: Contractor shall not price these items separately)</w:t>
            </w:r>
          </w:p>
        </w:tc>
        <w:tc>
          <w:tcPr>
            <w:tcW w:w="1407" w:type="dxa"/>
            <w:tcBorders>
              <w:top w:val="nil"/>
              <w:left w:val="nil"/>
              <w:bottom w:val="nil"/>
              <w:right w:val="single" w:sz="4" w:space="0" w:color="auto"/>
            </w:tcBorders>
            <w:vAlign w:val="center"/>
            <w:hideMark/>
          </w:tcPr>
          <w:p w14:paraId="0507A7A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1</w:t>
            </w:r>
          </w:p>
        </w:tc>
        <w:tc>
          <w:tcPr>
            <w:tcW w:w="1197" w:type="dxa"/>
            <w:tcBorders>
              <w:top w:val="nil"/>
              <w:left w:val="nil"/>
              <w:bottom w:val="nil"/>
              <w:right w:val="single" w:sz="4" w:space="0" w:color="auto"/>
            </w:tcBorders>
            <w:vAlign w:val="center"/>
            <w:hideMark/>
          </w:tcPr>
          <w:p w14:paraId="11B68E1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LOT</w:t>
            </w:r>
          </w:p>
        </w:tc>
        <w:tc>
          <w:tcPr>
            <w:tcW w:w="1316" w:type="dxa"/>
            <w:tcBorders>
              <w:top w:val="nil"/>
              <w:left w:val="nil"/>
              <w:bottom w:val="nil"/>
              <w:right w:val="single" w:sz="4" w:space="0" w:color="auto"/>
            </w:tcBorders>
            <w:vAlign w:val="center"/>
            <w:hideMark/>
          </w:tcPr>
          <w:p w14:paraId="2376414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NSP</w:t>
            </w:r>
          </w:p>
        </w:tc>
        <w:tc>
          <w:tcPr>
            <w:tcW w:w="1920" w:type="dxa"/>
            <w:tcBorders>
              <w:top w:val="nil"/>
              <w:left w:val="nil"/>
              <w:bottom w:val="nil"/>
              <w:right w:val="single" w:sz="4" w:space="0" w:color="auto"/>
            </w:tcBorders>
            <w:vAlign w:val="center"/>
            <w:hideMark/>
          </w:tcPr>
          <w:p w14:paraId="0AB325B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NSP</w:t>
            </w:r>
          </w:p>
        </w:tc>
      </w:tr>
      <w:tr w:rsidR="00786A44" w:rsidRPr="00121321" w14:paraId="407A5E97" w14:textId="77777777" w:rsidTr="00956529">
        <w:trPr>
          <w:trHeight w:val="255"/>
          <w:jc w:val="center"/>
        </w:trPr>
        <w:tc>
          <w:tcPr>
            <w:tcW w:w="920" w:type="dxa"/>
            <w:tcBorders>
              <w:top w:val="nil"/>
              <w:left w:val="single" w:sz="4" w:space="0" w:color="auto"/>
              <w:bottom w:val="nil"/>
              <w:right w:val="nil"/>
            </w:tcBorders>
            <w:vAlign w:val="center"/>
            <w:hideMark/>
          </w:tcPr>
          <w:p w14:paraId="40B147E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6C1FAEC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407" w:type="dxa"/>
            <w:tcBorders>
              <w:top w:val="nil"/>
              <w:left w:val="nil"/>
              <w:bottom w:val="nil"/>
              <w:right w:val="single" w:sz="4" w:space="0" w:color="auto"/>
            </w:tcBorders>
            <w:vAlign w:val="center"/>
            <w:hideMark/>
          </w:tcPr>
          <w:p w14:paraId="1680BD9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63F5433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532038C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162FBD3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2B3C3E72" w14:textId="77777777" w:rsidTr="00956529">
        <w:trPr>
          <w:trHeight w:val="255"/>
          <w:jc w:val="center"/>
        </w:trPr>
        <w:tc>
          <w:tcPr>
            <w:tcW w:w="920" w:type="dxa"/>
            <w:tcBorders>
              <w:top w:val="nil"/>
              <w:left w:val="single" w:sz="4" w:space="0" w:color="auto"/>
              <w:bottom w:val="nil"/>
              <w:right w:val="nil"/>
            </w:tcBorders>
            <w:vAlign w:val="center"/>
            <w:hideMark/>
          </w:tcPr>
          <w:p w14:paraId="318B938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52A6B51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Firm-Fixed Price (Applicable to CLIN 0008)</w:t>
            </w:r>
          </w:p>
        </w:tc>
        <w:tc>
          <w:tcPr>
            <w:tcW w:w="1407" w:type="dxa"/>
            <w:tcBorders>
              <w:top w:val="nil"/>
              <w:left w:val="nil"/>
              <w:bottom w:val="nil"/>
              <w:right w:val="single" w:sz="4" w:space="0" w:color="auto"/>
            </w:tcBorders>
            <w:vAlign w:val="center"/>
            <w:hideMark/>
          </w:tcPr>
          <w:p w14:paraId="607E55E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69B14B6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51A60D1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6A50724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6426EF53" w14:textId="77777777" w:rsidTr="00956529">
        <w:trPr>
          <w:trHeight w:val="765"/>
          <w:jc w:val="center"/>
        </w:trPr>
        <w:tc>
          <w:tcPr>
            <w:tcW w:w="920" w:type="dxa"/>
            <w:vMerge w:val="restart"/>
            <w:tcBorders>
              <w:top w:val="nil"/>
              <w:left w:val="single" w:sz="4" w:space="0" w:color="auto"/>
              <w:bottom w:val="nil"/>
              <w:right w:val="nil"/>
            </w:tcBorders>
            <w:vAlign w:val="center"/>
            <w:hideMark/>
          </w:tcPr>
          <w:p w14:paraId="4134678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0008</w:t>
            </w:r>
          </w:p>
        </w:tc>
        <w:tc>
          <w:tcPr>
            <w:tcW w:w="4840" w:type="dxa"/>
            <w:tcBorders>
              <w:top w:val="nil"/>
              <w:left w:val="single" w:sz="4" w:space="0" w:color="auto"/>
              <w:bottom w:val="nil"/>
              <w:right w:val="single" w:sz="4" w:space="0" w:color="auto"/>
            </w:tcBorders>
            <w:vAlign w:val="center"/>
            <w:hideMark/>
          </w:tcPr>
          <w:p w14:paraId="127507F4" w14:textId="28C2265C"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Services to Perform Transition per 1.8 (Unless specifically identified separately in another CLIN, this CLIN encompasses PWS Sections 1 through 6)</w:t>
            </w:r>
          </w:p>
        </w:tc>
        <w:tc>
          <w:tcPr>
            <w:tcW w:w="1407" w:type="dxa"/>
            <w:vMerge w:val="restart"/>
            <w:tcBorders>
              <w:top w:val="nil"/>
              <w:left w:val="nil"/>
              <w:bottom w:val="nil"/>
              <w:right w:val="single" w:sz="4" w:space="0" w:color="auto"/>
            </w:tcBorders>
            <w:vAlign w:val="center"/>
            <w:hideMark/>
          </w:tcPr>
          <w:p w14:paraId="2EBEE7E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3</w:t>
            </w:r>
          </w:p>
        </w:tc>
        <w:tc>
          <w:tcPr>
            <w:tcW w:w="1197" w:type="dxa"/>
            <w:vMerge w:val="restart"/>
            <w:tcBorders>
              <w:top w:val="nil"/>
              <w:left w:val="nil"/>
              <w:bottom w:val="nil"/>
              <w:right w:val="single" w:sz="4" w:space="0" w:color="auto"/>
            </w:tcBorders>
            <w:vAlign w:val="center"/>
            <w:hideMark/>
          </w:tcPr>
          <w:p w14:paraId="6CD3F8C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Months</w:t>
            </w:r>
          </w:p>
        </w:tc>
        <w:tc>
          <w:tcPr>
            <w:tcW w:w="1316" w:type="dxa"/>
            <w:vMerge w:val="restart"/>
            <w:tcBorders>
              <w:top w:val="nil"/>
              <w:left w:val="single" w:sz="4" w:space="0" w:color="auto"/>
              <w:bottom w:val="nil"/>
              <w:right w:val="single" w:sz="4" w:space="0" w:color="auto"/>
            </w:tcBorders>
            <w:vAlign w:val="center"/>
            <w:hideMark/>
          </w:tcPr>
          <w:p w14:paraId="1AFB3B3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$__________</w:t>
            </w:r>
          </w:p>
        </w:tc>
        <w:tc>
          <w:tcPr>
            <w:tcW w:w="1920" w:type="dxa"/>
            <w:vMerge w:val="restart"/>
            <w:tcBorders>
              <w:top w:val="nil"/>
              <w:left w:val="nil"/>
              <w:bottom w:val="nil"/>
              <w:right w:val="single" w:sz="4" w:space="0" w:color="auto"/>
            </w:tcBorders>
            <w:vAlign w:val="center"/>
            <w:hideMark/>
          </w:tcPr>
          <w:p w14:paraId="331C6A4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_$_______________</w:t>
            </w:r>
          </w:p>
        </w:tc>
      </w:tr>
      <w:tr w:rsidR="00786A44" w:rsidRPr="00121321" w14:paraId="78689AAA" w14:textId="77777777" w:rsidTr="00956529">
        <w:trPr>
          <w:trHeight w:val="255"/>
          <w:jc w:val="center"/>
        </w:trPr>
        <w:tc>
          <w:tcPr>
            <w:tcW w:w="920" w:type="dxa"/>
            <w:vMerge/>
            <w:tcBorders>
              <w:top w:val="nil"/>
              <w:left w:val="single" w:sz="4" w:space="0" w:color="auto"/>
              <w:bottom w:val="nil"/>
              <w:right w:val="nil"/>
            </w:tcBorders>
            <w:vAlign w:val="center"/>
            <w:hideMark/>
          </w:tcPr>
          <w:p w14:paraId="44B83DC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4840" w:type="dxa"/>
            <w:tcBorders>
              <w:top w:val="nil"/>
              <w:left w:val="single" w:sz="4" w:space="0" w:color="auto"/>
              <w:bottom w:val="nil"/>
              <w:right w:val="single" w:sz="4" w:space="0" w:color="auto"/>
            </w:tcBorders>
            <w:vAlign w:val="center"/>
            <w:hideMark/>
          </w:tcPr>
          <w:p w14:paraId="6B28154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rPr>
              <w:t>PoP: 3 Months (1 March 2026 – 31 May 2026)</w:t>
            </w:r>
          </w:p>
        </w:tc>
        <w:tc>
          <w:tcPr>
            <w:tcW w:w="1407" w:type="dxa"/>
            <w:vMerge/>
            <w:tcBorders>
              <w:top w:val="nil"/>
              <w:left w:val="nil"/>
              <w:bottom w:val="nil"/>
              <w:right w:val="single" w:sz="4" w:space="0" w:color="auto"/>
            </w:tcBorders>
            <w:vAlign w:val="center"/>
            <w:hideMark/>
          </w:tcPr>
          <w:p w14:paraId="7BC6026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197" w:type="dxa"/>
            <w:vMerge/>
            <w:tcBorders>
              <w:top w:val="nil"/>
              <w:left w:val="nil"/>
              <w:bottom w:val="nil"/>
              <w:right w:val="single" w:sz="4" w:space="0" w:color="auto"/>
            </w:tcBorders>
            <w:vAlign w:val="center"/>
            <w:hideMark/>
          </w:tcPr>
          <w:p w14:paraId="7657757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316" w:type="dxa"/>
            <w:vMerge/>
            <w:tcBorders>
              <w:top w:val="nil"/>
              <w:left w:val="single" w:sz="4" w:space="0" w:color="auto"/>
              <w:bottom w:val="nil"/>
              <w:right w:val="single" w:sz="4" w:space="0" w:color="auto"/>
            </w:tcBorders>
            <w:vAlign w:val="center"/>
            <w:hideMark/>
          </w:tcPr>
          <w:p w14:paraId="144187A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920" w:type="dxa"/>
            <w:vMerge/>
            <w:tcBorders>
              <w:top w:val="nil"/>
              <w:left w:val="nil"/>
              <w:bottom w:val="nil"/>
              <w:right w:val="single" w:sz="4" w:space="0" w:color="auto"/>
            </w:tcBorders>
            <w:vAlign w:val="center"/>
            <w:hideMark/>
          </w:tcPr>
          <w:p w14:paraId="30FD170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r>
      <w:tr w:rsidR="00786A44" w:rsidRPr="00121321" w14:paraId="7DE81971" w14:textId="77777777" w:rsidTr="00956529">
        <w:trPr>
          <w:trHeight w:val="255"/>
          <w:jc w:val="center"/>
        </w:trPr>
        <w:tc>
          <w:tcPr>
            <w:tcW w:w="920" w:type="dxa"/>
            <w:tcBorders>
              <w:top w:val="nil"/>
              <w:left w:val="single" w:sz="4" w:space="0" w:color="auto"/>
              <w:bottom w:val="nil"/>
              <w:right w:val="nil"/>
            </w:tcBorders>
            <w:vAlign w:val="center"/>
            <w:hideMark/>
          </w:tcPr>
          <w:p w14:paraId="60025E0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55DDE62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407" w:type="dxa"/>
            <w:tcBorders>
              <w:top w:val="nil"/>
              <w:left w:val="nil"/>
              <w:bottom w:val="nil"/>
              <w:right w:val="single" w:sz="4" w:space="0" w:color="auto"/>
            </w:tcBorders>
            <w:vAlign w:val="center"/>
            <w:hideMark/>
          </w:tcPr>
          <w:p w14:paraId="3CD3DF3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2727AB9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37EE421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4A6ACA8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230305A2" w14:textId="77777777" w:rsidTr="00956529">
        <w:trPr>
          <w:trHeight w:val="255"/>
          <w:jc w:val="center"/>
        </w:trPr>
        <w:tc>
          <w:tcPr>
            <w:tcW w:w="920" w:type="dxa"/>
            <w:tcBorders>
              <w:top w:val="nil"/>
              <w:left w:val="single" w:sz="4" w:space="0" w:color="auto"/>
              <w:bottom w:val="nil"/>
              <w:right w:val="nil"/>
            </w:tcBorders>
            <w:vAlign w:val="center"/>
            <w:hideMark/>
          </w:tcPr>
          <w:p w14:paraId="4C250F0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44BEF0B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FF"/>
                <w:sz w:val="20"/>
              </w:rPr>
            </w:pPr>
            <w:r w:rsidRPr="00121321">
              <w:rPr>
                <w:rFonts w:ascii="Times New Roman" w:eastAsia="Calibri" w:hAnsi="Times New Roman"/>
                <w:b/>
                <w:bCs/>
                <w:color w:val="0000FF"/>
                <w:sz w:val="20"/>
                <w:szCs w:val="22"/>
              </w:rPr>
              <w:t>TOTAL ESTIMATED COST – YEAR ONE</w:t>
            </w:r>
          </w:p>
        </w:tc>
        <w:tc>
          <w:tcPr>
            <w:tcW w:w="1407" w:type="dxa"/>
            <w:tcBorders>
              <w:top w:val="nil"/>
              <w:left w:val="nil"/>
              <w:bottom w:val="nil"/>
              <w:right w:val="single" w:sz="4" w:space="0" w:color="auto"/>
            </w:tcBorders>
            <w:vAlign w:val="center"/>
            <w:hideMark/>
          </w:tcPr>
          <w:p w14:paraId="6C26510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14FF9FF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2DA8642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3017FAF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eastAsia="Calibri" w:hAnsi="Times New Roman"/>
                <w:b/>
                <w:bCs/>
                <w:color w:val="0000FF"/>
                <w:sz w:val="20"/>
                <w:szCs w:val="22"/>
              </w:rPr>
              <w:t>$________________</w:t>
            </w:r>
          </w:p>
        </w:tc>
      </w:tr>
      <w:tr w:rsidR="00786A44" w:rsidRPr="00121321" w14:paraId="088BA4DD" w14:textId="77777777" w:rsidTr="00956529">
        <w:trPr>
          <w:trHeight w:val="255"/>
          <w:jc w:val="center"/>
        </w:trPr>
        <w:tc>
          <w:tcPr>
            <w:tcW w:w="920" w:type="dxa"/>
            <w:tcBorders>
              <w:top w:val="nil"/>
              <w:left w:val="single" w:sz="4" w:space="0" w:color="auto"/>
              <w:bottom w:val="single" w:sz="4" w:space="0" w:color="auto"/>
              <w:right w:val="nil"/>
            </w:tcBorders>
            <w:vAlign w:val="center"/>
            <w:hideMark/>
          </w:tcPr>
          <w:p w14:paraId="45FBEB0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single" w:sz="4" w:space="0" w:color="auto"/>
              <w:right w:val="single" w:sz="4" w:space="0" w:color="auto"/>
            </w:tcBorders>
            <w:vAlign w:val="center"/>
            <w:hideMark/>
          </w:tcPr>
          <w:p w14:paraId="6C74107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407" w:type="dxa"/>
            <w:tcBorders>
              <w:top w:val="nil"/>
              <w:left w:val="nil"/>
              <w:bottom w:val="single" w:sz="4" w:space="0" w:color="auto"/>
              <w:right w:val="single" w:sz="4" w:space="0" w:color="auto"/>
            </w:tcBorders>
            <w:vAlign w:val="center"/>
            <w:hideMark/>
          </w:tcPr>
          <w:p w14:paraId="3BA92D9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single" w:sz="4" w:space="0" w:color="auto"/>
              <w:right w:val="single" w:sz="4" w:space="0" w:color="auto"/>
            </w:tcBorders>
            <w:vAlign w:val="center"/>
            <w:hideMark/>
          </w:tcPr>
          <w:p w14:paraId="64465A0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single" w:sz="4" w:space="0" w:color="auto"/>
              <w:right w:val="single" w:sz="4" w:space="0" w:color="auto"/>
            </w:tcBorders>
            <w:vAlign w:val="center"/>
            <w:hideMark/>
          </w:tcPr>
          <w:p w14:paraId="79F7F75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single" w:sz="4" w:space="0" w:color="auto"/>
              <w:right w:val="single" w:sz="4" w:space="0" w:color="auto"/>
            </w:tcBorders>
            <w:vAlign w:val="center"/>
            <w:hideMark/>
          </w:tcPr>
          <w:p w14:paraId="38D96F3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4F92475D" w14:textId="77777777" w:rsidTr="00956529">
        <w:trPr>
          <w:trHeight w:val="255"/>
          <w:jc w:val="center"/>
        </w:trPr>
        <w:tc>
          <w:tcPr>
            <w:tcW w:w="920" w:type="dxa"/>
            <w:tcBorders>
              <w:top w:val="nil"/>
              <w:left w:val="single" w:sz="4" w:space="0" w:color="auto"/>
              <w:bottom w:val="nil"/>
              <w:right w:val="nil"/>
            </w:tcBorders>
            <w:shd w:val="clear" w:color="000000" w:fill="95B3D7"/>
            <w:vAlign w:val="center"/>
            <w:hideMark/>
          </w:tcPr>
          <w:p w14:paraId="704061A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hAnsi="Times New Roman"/>
                <w:b/>
                <w:bCs/>
                <w:color w:val="000000"/>
                <w:sz w:val="20"/>
              </w:rPr>
              <w:t>ITEM NO.</w:t>
            </w:r>
          </w:p>
        </w:tc>
        <w:tc>
          <w:tcPr>
            <w:tcW w:w="4840" w:type="dxa"/>
            <w:tcBorders>
              <w:top w:val="nil"/>
              <w:left w:val="single" w:sz="4" w:space="0" w:color="auto"/>
              <w:bottom w:val="nil"/>
              <w:right w:val="single" w:sz="4" w:space="0" w:color="auto"/>
            </w:tcBorders>
            <w:shd w:val="clear" w:color="000000" w:fill="95B3D7"/>
            <w:vAlign w:val="center"/>
            <w:hideMark/>
          </w:tcPr>
          <w:p w14:paraId="70EEA29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hAnsi="Times New Roman"/>
                <w:b/>
                <w:bCs/>
                <w:color w:val="000000"/>
                <w:sz w:val="20"/>
              </w:rPr>
              <w:t>SUPPLIES/ SERVICES</w:t>
            </w:r>
          </w:p>
        </w:tc>
        <w:tc>
          <w:tcPr>
            <w:tcW w:w="1407" w:type="dxa"/>
            <w:tcBorders>
              <w:top w:val="nil"/>
              <w:left w:val="nil"/>
              <w:bottom w:val="nil"/>
              <w:right w:val="single" w:sz="4" w:space="0" w:color="auto"/>
            </w:tcBorders>
            <w:shd w:val="clear" w:color="000000" w:fill="95B3D7"/>
            <w:vAlign w:val="center"/>
            <w:hideMark/>
          </w:tcPr>
          <w:p w14:paraId="0DE1AA1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hAnsi="Times New Roman"/>
                <w:b/>
                <w:bCs/>
                <w:color w:val="000000"/>
                <w:sz w:val="20"/>
              </w:rPr>
              <w:t>QUANTITY</w:t>
            </w:r>
          </w:p>
        </w:tc>
        <w:tc>
          <w:tcPr>
            <w:tcW w:w="1197" w:type="dxa"/>
            <w:tcBorders>
              <w:top w:val="nil"/>
              <w:left w:val="nil"/>
              <w:bottom w:val="nil"/>
              <w:right w:val="single" w:sz="4" w:space="0" w:color="auto"/>
            </w:tcBorders>
            <w:shd w:val="clear" w:color="000000" w:fill="95B3D7"/>
            <w:vAlign w:val="center"/>
            <w:hideMark/>
          </w:tcPr>
          <w:p w14:paraId="2546353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121321">
              <w:rPr>
                <w:rFonts w:ascii="Times New Roman" w:hAnsi="Times New Roman"/>
                <w:b/>
                <w:bCs/>
                <w:color w:val="000000"/>
                <w:sz w:val="20"/>
              </w:rPr>
              <w:t>UNIT</w:t>
            </w:r>
          </w:p>
        </w:tc>
        <w:tc>
          <w:tcPr>
            <w:tcW w:w="1316" w:type="dxa"/>
            <w:tcBorders>
              <w:top w:val="nil"/>
              <w:left w:val="nil"/>
              <w:bottom w:val="nil"/>
              <w:right w:val="single" w:sz="4" w:space="0" w:color="auto"/>
            </w:tcBorders>
            <w:shd w:val="clear" w:color="000000" w:fill="95B3D7"/>
            <w:vAlign w:val="center"/>
            <w:hideMark/>
          </w:tcPr>
          <w:p w14:paraId="1173DC5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hAnsi="Times New Roman"/>
                <w:b/>
                <w:bCs/>
                <w:color w:val="000000"/>
                <w:sz w:val="20"/>
              </w:rPr>
              <w:t>UNIT PRICE</w:t>
            </w:r>
          </w:p>
        </w:tc>
        <w:tc>
          <w:tcPr>
            <w:tcW w:w="1920" w:type="dxa"/>
            <w:tcBorders>
              <w:top w:val="nil"/>
              <w:left w:val="nil"/>
              <w:bottom w:val="nil"/>
              <w:right w:val="single" w:sz="4" w:space="0" w:color="auto"/>
            </w:tcBorders>
            <w:shd w:val="clear" w:color="000000" w:fill="95B3D7"/>
            <w:vAlign w:val="center"/>
            <w:hideMark/>
          </w:tcPr>
          <w:p w14:paraId="24D9B8C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121321">
              <w:rPr>
                <w:rFonts w:ascii="Times New Roman" w:hAnsi="Times New Roman"/>
                <w:b/>
                <w:bCs/>
                <w:color w:val="000000"/>
                <w:sz w:val="20"/>
              </w:rPr>
              <w:t>AMOUNT</w:t>
            </w:r>
          </w:p>
        </w:tc>
      </w:tr>
      <w:tr w:rsidR="00786A44" w:rsidRPr="00121321" w14:paraId="5012B18F" w14:textId="77777777" w:rsidTr="00956529">
        <w:trPr>
          <w:trHeight w:val="255"/>
          <w:jc w:val="center"/>
        </w:trPr>
        <w:tc>
          <w:tcPr>
            <w:tcW w:w="920" w:type="dxa"/>
            <w:tcBorders>
              <w:top w:val="nil"/>
              <w:left w:val="single" w:sz="4" w:space="0" w:color="auto"/>
              <w:bottom w:val="nil"/>
              <w:right w:val="nil"/>
            </w:tcBorders>
            <w:shd w:val="clear" w:color="000000" w:fill="D0D0D0"/>
            <w:vAlign w:val="center"/>
            <w:hideMark/>
          </w:tcPr>
          <w:p w14:paraId="39C8A6E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shd w:val="clear" w:color="000000" w:fill="D0D0D0"/>
            <w:vAlign w:val="center"/>
            <w:hideMark/>
          </w:tcPr>
          <w:p w14:paraId="61B7F03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FF"/>
                <w:sz w:val="20"/>
              </w:rPr>
            </w:pPr>
            <w:r w:rsidRPr="00121321">
              <w:rPr>
                <w:rFonts w:ascii="Times New Roman" w:eastAsia="Calibri" w:hAnsi="Times New Roman"/>
                <w:b/>
                <w:bCs/>
                <w:color w:val="0000FF"/>
                <w:sz w:val="20"/>
                <w:szCs w:val="22"/>
              </w:rPr>
              <w:t>ORDERING YEAR: TWO</w:t>
            </w:r>
          </w:p>
        </w:tc>
        <w:tc>
          <w:tcPr>
            <w:tcW w:w="1407" w:type="dxa"/>
            <w:tcBorders>
              <w:top w:val="nil"/>
              <w:left w:val="nil"/>
              <w:bottom w:val="nil"/>
              <w:right w:val="single" w:sz="4" w:space="0" w:color="auto"/>
            </w:tcBorders>
            <w:shd w:val="clear" w:color="000000" w:fill="D0D0D0"/>
            <w:vAlign w:val="center"/>
            <w:hideMark/>
          </w:tcPr>
          <w:p w14:paraId="68884BD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shd w:val="clear" w:color="000000" w:fill="D0D0D0"/>
            <w:vAlign w:val="center"/>
            <w:hideMark/>
          </w:tcPr>
          <w:p w14:paraId="4FD1943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shd w:val="clear" w:color="000000" w:fill="D0D0D0"/>
            <w:vAlign w:val="center"/>
            <w:hideMark/>
          </w:tcPr>
          <w:p w14:paraId="362F4B5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shd w:val="clear" w:color="000000" w:fill="D0D0D0"/>
            <w:vAlign w:val="center"/>
            <w:hideMark/>
          </w:tcPr>
          <w:p w14:paraId="4F6AD24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16CF1CDE" w14:textId="77777777" w:rsidTr="00956529">
        <w:trPr>
          <w:trHeight w:val="255"/>
          <w:jc w:val="center"/>
        </w:trPr>
        <w:tc>
          <w:tcPr>
            <w:tcW w:w="920" w:type="dxa"/>
            <w:tcBorders>
              <w:top w:val="nil"/>
              <w:left w:val="single" w:sz="4" w:space="0" w:color="auto"/>
              <w:bottom w:val="nil"/>
              <w:right w:val="nil"/>
            </w:tcBorders>
            <w:shd w:val="clear" w:color="000000" w:fill="D0D0D0"/>
            <w:vAlign w:val="center"/>
            <w:hideMark/>
          </w:tcPr>
          <w:p w14:paraId="78328FC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shd w:val="clear" w:color="000000" w:fill="D0D0D0"/>
            <w:vAlign w:val="center"/>
            <w:hideMark/>
          </w:tcPr>
          <w:p w14:paraId="46C243B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 xml:space="preserve">1 March 2027 through 28 February 2028 </w:t>
            </w:r>
          </w:p>
        </w:tc>
        <w:tc>
          <w:tcPr>
            <w:tcW w:w="1407" w:type="dxa"/>
            <w:tcBorders>
              <w:top w:val="nil"/>
              <w:left w:val="nil"/>
              <w:bottom w:val="nil"/>
              <w:right w:val="single" w:sz="4" w:space="0" w:color="auto"/>
            </w:tcBorders>
            <w:shd w:val="clear" w:color="000000" w:fill="D0D0D0"/>
            <w:vAlign w:val="center"/>
            <w:hideMark/>
          </w:tcPr>
          <w:p w14:paraId="25ACCAE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shd w:val="clear" w:color="000000" w:fill="D0D0D0"/>
            <w:vAlign w:val="center"/>
            <w:hideMark/>
          </w:tcPr>
          <w:p w14:paraId="70EFD5D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shd w:val="clear" w:color="000000" w:fill="D0D0D0"/>
            <w:vAlign w:val="center"/>
            <w:hideMark/>
          </w:tcPr>
          <w:p w14:paraId="3BEB19C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shd w:val="clear" w:color="000000" w:fill="D0D0D0"/>
            <w:vAlign w:val="center"/>
            <w:hideMark/>
          </w:tcPr>
          <w:p w14:paraId="4548D98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6B508955" w14:textId="77777777" w:rsidTr="00956529">
        <w:trPr>
          <w:trHeight w:val="255"/>
          <w:jc w:val="center"/>
        </w:trPr>
        <w:tc>
          <w:tcPr>
            <w:tcW w:w="920" w:type="dxa"/>
            <w:tcBorders>
              <w:top w:val="nil"/>
              <w:left w:val="single" w:sz="4" w:space="0" w:color="auto"/>
              <w:bottom w:val="nil"/>
              <w:right w:val="nil"/>
            </w:tcBorders>
            <w:vAlign w:val="center"/>
            <w:hideMark/>
          </w:tcPr>
          <w:p w14:paraId="229322E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01AFB35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 </w:t>
            </w:r>
          </w:p>
        </w:tc>
        <w:tc>
          <w:tcPr>
            <w:tcW w:w="1407" w:type="dxa"/>
            <w:tcBorders>
              <w:top w:val="nil"/>
              <w:left w:val="nil"/>
              <w:bottom w:val="nil"/>
              <w:right w:val="single" w:sz="4" w:space="0" w:color="auto"/>
            </w:tcBorders>
            <w:vAlign w:val="center"/>
            <w:hideMark/>
          </w:tcPr>
          <w:p w14:paraId="4C80EBB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08E0ECF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37F04DE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18EA306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7A16D02E" w14:textId="77777777" w:rsidTr="00956529">
        <w:trPr>
          <w:trHeight w:val="255"/>
          <w:jc w:val="center"/>
        </w:trPr>
        <w:tc>
          <w:tcPr>
            <w:tcW w:w="920" w:type="dxa"/>
            <w:tcBorders>
              <w:top w:val="nil"/>
              <w:left w:val="single" w:sz="4" w:space="0" w:color="auto"/>
              <w:bottom w:val="nil"/>
              <w:right w:val="nil"/>
            </w:tcBorders>
            <w:vAlign w:val="center"/>
            <w:hideMark/>
          </w:tcPr>
          <w:p w14:paraId="0BB1638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2F43662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Firm-Fixed-Price (Applicable to CLIN 1001)</w:t>
            </w:r>
          </w:p>
        </w:tc>
        <w:tc>
          <w:tcPr>
            <w:tcW w:w="1407" w:type="dxa"/>
            <w:tcBorders>
              <w:top w:val="nil"/>
              <w:left w:val="nil"/>
              <w:bottom w:val="nil"/>
              <w:right w:val="single" w:sz="4" w:space="0" w:color="auto"/>
            </w:tcBorders>
            <w:vAlign w:val="center"/>
            <w:hideMark/>
          </w:tcPr>
          <w:p w14:paraId="47B24CD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1E3AC52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4FAB067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6F2503F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60854E1A" w14:textId="77777777" w:rsidTr="00956529">
        <w:trPr>
          <w:trHeight w:val="1020"/>
          <w:jc w:val="center"/>
        </w:trPr>
        <w:tc>
          <w:tcPr>
            <w:tcW w:w="920" w:type="dxa"/>
            <w:vMerge w:val="restart"/>
            <w:tcBorders>
              <w:top w:val="nil"/>
              <w:left w:val="single" w:sz="4" w:space="0" w:color="auto"/>
              <w:bottom w:val="nil"/>
              <w:right w:val="nil"/>
            </w:tcBorders>
            <w:vAlign w:val="center"/>
            <w:hideMark/>
          </w:tcPr>
          <w:p w14:paraId="583D7BC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1001</w:t>
            </w:r>
          </w:p>
        </w:tc>
        <w:tc>
          <w:tcPr>
            <w:tcW w:w="4840" w:type="dxa"/>
            <w:tcBorders>
              <w:top w:val="nil"/>
              <w:left w:val="single" w:sz="4" w:space="0" w:color="auto"/>
              <w:bottom w:val="nil"/>
              <w:right w:val="single" w:sz="4" w:space="0" w:color="auto"/>
            </w:tcBorders>
            <w:vAlign w:val="center"/>
            <w:hideMark/>
          </w:tcPr>
          <w:p w14:paraId="49C37ADB" w14:textId="58A04B49"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Services to Perform Warehousing and Distribution Operations (Unless specifically identified separately in another CLIN, this CLIN encompasses Attachment 1 Sections 1 through 6 and Attachment 2)</w:t>
            </w:r>
          </w:p>
        </w:tc>
        <w:tc>
          <w:tcPr>
            <w:tcW w:w="1407" w:type="dxa"/>
            <w:vMerge w:val="restart"/>
            <w:tcBorders>
              <w:top w:val="nil"/>
              <w:left w:val="nil"/>
              <w:bottom w:val="nil"/>
              <w:right w:val="single" w:sz="4" w:space="0" w:color="auto"/>
            </w:tcBorders>
            <w:vAlign w:val="center"/>
            <w:hideMark/>
          </w:tcPr>
          <w:p w14:paraId="6B4D086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12</w:t>
            </w:r>
          </w:p>
        </w:tc>
        <w:tc>
          <w:tcPr>
            <w:tcW w:w="1197" w:type="dxa"/>
            <w:vMerge w:val="restart"/>
            <w:tcBorders>
              <w:top w:val="nil"/>
              <w:left w:val="nil"/>
              <w:bottom w:val="nil"/>
              <w:right w:val="single" w:sz="4" w:space="0" w:color="auto"/>
            </w:tcBorders>
            <w:vAlign w:val="center"/>
            <w:hideMark/>
          </w:tcPr>
          <w:p w14:paraId="054890B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Mo</w:t>
            </w:r>
          </w:p>
        </w:tc>
        <w:tc>
          <w:tcPr>
            <w:tcW w:w="1316" w:type="dxa"/>
            <w:vMerge w:val="restart"/>
            <w:tcBorders>
              <w:top w:val="nil"/>
              <w:left w:val="single" w:sz="4" w:space="0" w:color="auto"/>
              <w:bottom w:val="nil"/>
              <w:right w:val="single" w:sz="4" w:space="0" w:color="auto"/>
            </w:tcBorders>
            <w:vAlign w:val="center"/>
            <w:hideMark/>
          </w:tcPr>
          <w:p w14:paraId="4BE49DF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$_________</w:t>
            </w:r>
          </w:p>
        </w:tc>
        <w:tc>
          <w:tcPr>
            <w:tcW w:w="1920" w:type="dxa"/>
            <w:vMerge w:val="restart"/>
            <w:tcBorders>
              <w:top w:val="nil"/>
              <w:left w:val="nil"/>
              <w:bottom w:val="nil"/>
              <w:right w:val="single" w:sz="4" w:space="0" w:color="auto"/>
            </w:tcBorders>
            <w:vAlign w:val="center"/>
            <w:hideMark/>
          </w:tcPr>
          <w:p w14:paraId="1C8CCC4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$______________</w:t>
            </w:r>
          </w:p>
        </w:tc>
      </w:tr>
      <w:tr w:rsidR="00786A44" w:rsidRPr="00121321" w14:paraId="3B36BA94" w14:textId="77777777" w:rsidTr="00956529">
        <w:trPr>
          <w:trHeight w:val="255"/>
          <w:jc w:val="center"/>
        </w:trPr>
        <w:tc>
          <w:tcPr>
            <w:tcW w:w="920" w:type="dxa"/>
            <w:vMerge/>
            <w:tcBorders>
              <w:top w:val="nil"/>
              <w:left w:val="single" w:sz="4" w:space="0" w:color="auto"/>
              <w:bottom w:val="nil"/>
              <w:right w:val="nil"/>
            </w:tcBorders>
            <w:vAlign w:val="center"/>
            <w:hideMark/>
          </w:tcPr>
          <w:p w14:paraId="75122FE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4840" w:type="dxa"/>
            <w:tcBorders>
              <w:top w:val="nil"/>
              <w:left w:val="single" w:sz="4" w:space="0" w:color="auto"/>
              <w:bottom w:val="nil"/>
              <w:right w:val="single" w:sz="4" w:space="0" w:color="auto"/>
            </w:tcBorders>
            <w:vAlign w:val="center"/>
            <w:hideMark/>
          </w:tcPr>
          <w:p w14:paraId="55C3D54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PoP: Twelve Months (1 March 2027 – 28 February 2028)</w:t>
            </w:r>
          </w:p>
        </w:tc>
        <w:tc>
          <w:tcPr>
            <w:tcW w:w="1407" w:type="dxa"/>
            <w:vMerge/>
            <w:tcBorders>
              <w:top w:val="nil"/>
              <w:left w:val="nil"/>
              <w:bottom w:val="nil"/>
              <w:right w:val="single" w:sz="4" w:space="0" w:color="auto"/>
            </w:tcBorders>
            <w:vAlign w:val="center"/>
            <w:hideMark/>
          </w:tcPr>
          <w:p w14:paraId="54D9FF7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197" w:type="dxa"/>
            <w:vMerge/>
            <w:tcBorders>
              <w:top w:val="nil"/>
              <w:left w:val="nil"/>
              <w:bottom w:val="nil"/>
              <w:right w:val="single" w:sz="4" w:space="0" w:color="auto"/>
            </w:tcBorders>
            <w:vAlign w:val="center"/>
            <w:hideMark/>
          </w:tcPr>
          <w:p w14:paraId="4A29C5E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316" w:type="dxa"/>
            <w:vMerge/>
            <w:tcBorders>
              <w:top w:val="nil"/>
              <w:left w:val="single" w:sz="4" w:space="0" w:color="auto"/>
              <w:bottom w:val="nil"/>
              <w:right w:val="single" w:sz="4" w:space="0" w:color="auto"/>
            </w:tcBorders>
            <w:vAlign w:val="center"/>
            <w:hideMark/>
          </w:tcPr>
          <w:p w14:paraId="3F99202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920" w:type="dxa"/>
            <w:vMerge/>
            <w:tcBorders>
              <w:top w:val="nil"/>
              <w:left w:val="nil"/>
              <w:bottom w:val="nil"/>
              <w:right w:val="single" w:sz="4" w:space="0" w:color="auto"/>
            </w:tcBorders>
            <w:vAlign w:val="center"/>
            <w:hideMark/>
          </w:tcPr>
          <w:p w14:paraId="70745D9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r>
      <w:tr w:rsidR="00786A44" w:rsidRPr="00121321" w14:paraId="076347E3" w14:textId="77777777" w:rsidTr="00956529">
        <w:trPr>
          <w:trHeight w:val="255"/>
          <w:jc w:val="center"/>
        </w:trPr>
        <w:tc>
          <w:tcPr>
            <w:tcW w:w="920" w:type="dxa"/>
            <w:tcBorders>
              <w:top w:val="nil"/>
              <w:left w:val="single" w:sz="4" w:space="0" w:color="auto"/>
              <w:bottom w:val="nil"/>
              <w:right w:val="nil"/>
            </w:tcBorders>
            <w:vAlign w:val="center"/>
            <w:hideMark/>
          </w:tcPr>
          <w:p w14:paraId="3DA0821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51AB099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w:t>
            </w:r>
          </w:p>
        </w:tc>
        <w:tc>
          <w:tcPr>
            <w:tcW w:w="1407" w:type="dxa"/>
            <w:tcBorders>
              <w:top w:val="nil"/>
              <w:left w:val="nil"/>
              <w:bottom w:val="nil"/>
              <w:right w:val="single" w:sz="4" w:space="0" w:color="auto"/>
            </w:tcBorders>
            <w:vAlign w:val="center"/>
            <w:hideMark/>
          </w:tcPr>
          <w:p w14:paraId="299BB4E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5577F3F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75D6E96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50C3ECE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3DA555D2" w14:textId="77777777" w:rsidTr="00956529">
        <w:trPr>
          <w:trHeight w:val="510"/>
          <w:jc w:val="center"/>
        </w:trPr>
        <w:tc>
          <w:tcPr>
            <w:tcW w:w="920" w:type="dxa"/>
            <w:tcBorders>
              <w:top w:val="nil"/>
              <w:left w:val="single" w:sz="4" w:space="0" w:color="auto"/>
              <w:bottom w:val="nil"/>
              <w:right w:val="nil"/>
            </w:tcBorders>
            <w:vAlign w:val="center"/>
            <w:hideMark/>
          </w:tcPr>
          <w:p w14:paraId="06C9824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7B974A6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Time and Materials (Applicable to CLINs 1002, 1003, &amp; 1004)</w:t>
            </w:r>
          </w:p>
        </w:tc>
        <w:tc>
          <w:tcPr>
            <w:tcW w:w="1407" w:type="dxa"/>
            <w:tcBorders>
              <w:top w:val="nil"/>
              <w:left w:val="nil"/>
              <w:bottom w:val="nil"/>
              <w:right w:val="single" w:sz="4" w:space="0" w:color="auto"/>
            </w:tcBorders>
            <w:vAlign w:val="center"/>
            <w:hideMark/>
          </w:tcPr>
          <w:p w14:paraId="760D901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015D407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717F9A3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474BAFD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20C4148A" w14:textId="77777777" w:rsidTr="00956529">
        <w:trPr>
          <w:trHeight w:val="765"/>
          <w:jc w:val="center"/>
        </w:trPr>
        <w:tc>
          <w:tcPr>
            <w:tcW w:w="920" w:type="dxa"/>
            <w:tcBorders>
              <w:top w:val="nil"/>
              <w:left w:val="single" w:sz="4" w:space="0" w:color="auto"/>
              <w:bottom w:val="nil"/>
              <w:right w:val="nil"/>
            </w:tcBorders>
            <w:vAlign w:val="center"/>
            <w:hideMark/>
          </w:tcPr>
          <w:p w14:paraId="0ADA322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1002</w:t>
            </w:r>
          </w:p>
        </w:tc>
        <w:tc>
          <w:tcPr>
            <w:tcW w:w="4840" w:type="dxa"/>
            <w:tcBorders>
              <w:top w:val="nil"/>
              <w:left w:val="single" w:sz="4" w:space="0" w:color="auto"/>
              <w:bottom w:val="nil"/>
              <w:right w:val="single" w:sz="4" w:space="0" w:color="auto"/>
            </w:tcBorders>
            <w:vAlign w:val="center"/>
            <w:hideMark/>
          </w:tcPr>
          <w:p w14:paraId="6FC2EC57" w14:textId="18752263"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xml:space="preserve">Scheduled and Unscheduled Equipment Maintenance (Parts Only) (PWS Section 4.4 and its sub-paragraphs) </w:t>
            </w:r>
          </w:p>
        </w:tc>
        <w:tc>
          <w:tcPr>
            <w:tcW w:w="1407" w:type="dxa"/>
            <w:tcBorders>
              <w:top w:val="nil"/>
              <w:left w:val="nil"/>
              <w:bottom w:val="nil"/>
              <w:right w:val="single" w:sz="4" w:space="0" w:color="auto"/>
            </w:tcBorders>
            <w:vAlign w:val="center"/>
            <w:hideMark/>
          </w:tcPr>
          <w:p w14:paraId="23F1AE3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09B4F09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7D7F63D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1B2620C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1119B541" w14:textId="77777777" w:rsidTr="00956529">
        <w:trPr>
          <w:trHeight w:val="255"/>
          <w:jc w:val="center"/>
        </w:trPr>
        <w:tc>
          <w:tcPr>
            <w:tcW w:w="920" w:type="dxa"/>
            <w:tcBorders>
              <w:top w:val="nil"/>
              <w:left w:val="single" w:sz="4" w:space="0" w:color="auto"/>
              <w:bottom w:val="nil"/>
              <w:right w:val="nil"/>
            </w:tcBorders>
            <w:vAlign w:val="center"/>
            <w:hideMark/>
          </w:tcPr>
          <w:p w14:paraId="1D54A5F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537082B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  Estimated Cost</w:t>
            </w:r>
          </w:p>
        </w:tc>
        <w:tc>
          <w:tcPr>
            <w:tcW w:w="1407" w:type="dxa"/>
            <w:tcBorders>
              <w:top w:val="nil"/>
              <w:left w:val="nil"/>
              <w:bottom w:val="nil"/>
              <w:right w:val="single" w:sz="4" w:space="0" w:color="auto"/>
            </w:tcBorders>
            <w:vAlign w:val="center"/>
            <w:hideMark/>
          </w:tcPr>
          <w:p w14:paraId="1E52D1D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187,460</w:t>
            </w:r>
          </w:p>
        </w:tc>
        <w:tc>
          <w:tcPr>
            <w:tcW w:w="1197" w:type="dxa"/>
            <w:tcBorders>
              <w:top w:val="nil"/>
              <w:left w:val="nil"/>
              <w:bottom w:val="nil"/>
              <w:right w:val="single" w:sz="4" w:space="0" w:color="auto"/>
            </w:tcBorders>
            <w:vAlign w:val="center"/>
            <w:hideMark/>
          </w:tcPr>
          <w:p w14:paraId="6A47E8A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63B57BE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445F24F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$187,460.00 </w:t>
            </w:r>
          </w:p>
        </w:tc>
      </w:tr>
      <w:tr w:rsidR="00786A44" w:rsidRPr="00121321" w14:paraId="65524948" w14:textId="77777777" w:rsidTr="00956529">
        <w:trPr>
          <w:trHeight w:val="255"/>
          <w:jc w:val="center"/>
        </w:trPr>
        <w:tc>
          <w:tcPr>
            <w:tcW w:w="920" w:type="dxa"/>
            <w:tcBorders>
              <w:top w:val="nil"/>
              <w:left w:val="single" w:sz="4" w:space="0" w:color="auto"/>
              <w:bottom w:val="nil"/>
              <w:right w:val="nil"/>
            </w:tcBorders>
            <w:vAlign w:val="center"/>
            <w:hideMark/>
          </w:tcPr>
          <w:p w14:paraId="224B47D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3D0F088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Indirect Rate at ____% </w:t>
            </w:r>
          </w:p>
        </w:tc>
        <w:tc>
          <w:tcPr>
            <w:tcW w:w="1407" w:type="dxa"/>
            <w:tcBorders>
              <w:top w:val="nil"/>
              <w:left w:val="nil"/>
              <w:bottom w:val="nil"/>
              <w:right w:val="single" w:sz="4" w:space="0" w:color="auto"/>
            </w:tcBorders>
            <w:vAlign w:val="center"/>
            <w:hideMark/>
          </w:tcPr>
          <w:p w14:paraId="04C6D03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5A2F08D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59736D7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3C3C032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r>
      <w:tr w:rsidR="00786A44" w:rsidRPr="00121321" w14:paraId="3281B4ED" w14:textId="77777777" w:rsidTr="00956529">
        <w:trPr>
          <w:trHeight w:val="255"/>
          <w:jc w:val="center"/>
        </w:trPr>
        <w:tc>
          <w:tcPr>
            <w:tcW w:w="920" w:type="dxa"/>
            <w:tcBorders>
              <w:top w:val="nil"/>
              <w:left w:val="single" w:sz="4" w:space="0" w:color="auto"/>
              <w:bottom w:val="nil"/>
              <w:right w:val="nil"/>
            </w:tcBorders>
            <w:vAlign w:val="center"/>
            <w:hideMark/>
          </w:tcPr>
          <w:p w14:paraId="20D245F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3DD3FE4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eastAsia="Calibri" w:hAnsi="Times New Roman"/>
                <w:b/>
                <w:bCs/>
                <w:color w:val="000000"/>
                <w:sz w:val="20"/>
                <w:szCs w:val="22"/>
              </w:rPr>
              <w:t>Total Not to Exceed Price</w:t>
            </w:r>
          </w:p>
        </w:tc>
        <w:tc>
          <w:tcPr>
            <w:tcW w:w="1407" w:type="dxa"/>
            <w:tcBorders>
              <w:top w:val="nil"/>
              <w:left w:val="nil"/>
              <w:bottom w:val="nil"/>
              <w:right w:val="single" w:sz="4" w:space="0" w:color="auto"/>
            </w:tcBorders>
            <w:vAlign w:val="center"/>
            <w:hideMark/>
          </w:tcPr>
          <w:p w14:paraId="08CE13C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64D97F0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06EBF3B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24F051E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60F8BC22" w14:textId="77777777" w:rsidTr="00956529">
        <w:trPr>
          <w:trHeight w:val="255"/>
          <w:jc w:val="center"/>
        </w:trPr>
        <w:tc>
          <w:tcPr>
            <w:tcW w:w="920" w:type="dxa"/>
            <w:tcBorders>
              <w:top w:val="nil"/>
              <w:left w:val="single" w:sz="4" w:space="0" w:color="auto"/>
              <w:bottom w:val="nil"/>
              <w:right w:val="nil"/>
            </w:tcBorders>
            <w:vAlign w:val="center"/>
            <w:hideMark/>
          </w:tcPr>
          <w:p w14:paraId="3506A49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5AE4188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hAnsi="Times New Roman"/>
                <w:b/>
                <w:bCs/>
                <w:color w:val="000000"/>
                <w:sz w:val="20"/>
              </w:rPr>
              <w:t> </w:t>
            </w:r>
          </w:p>
        </w:tc>
        <w:tc>
          <w:tcPr>
            <w:tcW w:w="1407" w:type="dxa"/>
            <w:tcBorders>
              <w:top w:val="nil"/>
              <w:left w:val="nil"/>
              <w:bottom w:val="nil"/>
              <w:right w:val="single" w:sz="4" w:space="0" w:color="auto"/>
            </w:tcBorders>
            <w:vAlign w:val="center"/>
            <w:hideMark/>
          </w:tcPr>
          <w:p w14:paraId="7B8EDD2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32C7B5C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32966AF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4F934CD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46BCE8F8" w14:textId="77777777" w:rsidTr="00956529">
        <w:trPr>
          <w:trHeight w:val="510"/>
          <w:jc w:val="center"/>
        </w:trPr>
        <w:tc>
          <w:tcPr>
            <w:tcW w:w="920" w:type="dxa"/>
            <w:tcBorders>
              <w:top w:val="nil"/>
              <w:left w:val="single" w:sz="4" w:space="0" w:color="auto"/>
              <w:bottom w:val="nil"/>
              <w:right w:val="nil"/>
            </w:tcBorders>
            <w:vAlign w:val="center"/>
            <w:hideMark/>
          </w:tcPr>
          <w:p w14:paraId="41565C3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1003</w:t>
            </w:r>
          </w:p>
        </w:tc>
        <w:tc>
          <w:tcPr>
            <w:tcW w:w="4840" w:type="dxa"/>
            <w:tcBorders>
              <w:top w:val="nil"/>
              <w:left w:val="single" w:sz="4" w:space="0" w:color="auto"/>
              <w:bottom w:val="nil"/>
              <w:right w:val="single" w:sz="4" w:space="0" w:color="auto"/>
            </w:tcBorders>
            <w:vAlign w:val="center"/>
            <w:hideMark/>
          </w:tcPr>
          <w:p w14:paraId="291D5B9D" w14:textId="60B4F4E6"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Non –Capital Equipment New or Replacement Costs  (PWS Section 4.2 paragraphs C &amp; D)</w:t>
            </w:r>
          </w:p>
        </w:tc>
        <w:tc>
          <w:tcPr>
            <w:tcW w:w="1407" w:type="dxa"/>
            <w:tcBorders>
              <w:top w:val="nil"/>
              <w:left w:val="nil"/>
              <w:bottom w:val="nil"/>
              <w:right w:val="single" w:sz="4" w:space="0" w:color="auto"/>
            </w:tcBorders>
            <w:vAlign w:val="center"/>
            <w:hideMark/>
          </w:tcPr>
          <w:p w14:paraId="66506C8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365F5BD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035426A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4E5C51D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7960ECC1" w14:textId="77777777" w:rsidTr="00956529">
        <w:trPr>
          <w:trHeight w:val="255"/>
          <w:jc w:val="center"/>
        </w:trPr>
        <w:tc>
          <w:tcPr>
            <w:tcW w:w="920" w:type="dxa"/>
            <w:tcBorders>
              <w:top w:val="nil"/>
              <w:left w:val="single" w:sz="4" w:space="0" w:color="auto"/>
              <w:bottom w:val="nil"/>
              <w:right w:val="nil"/>
            </w:tcBorders>
            <w:vAlign w:val="center"/>
            <w:hideMark/>
          </w:tcPr>
          <w:p w14:paraId="58425B9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04C0A67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  Estimated Cost</w:t>
            </w:r>
          </w:p>
        </w:tc>
        <w:tc>
          <w:tcPr>
            <w:tcW w:w="1407" w:type="dxa"/>
            <w:tcBorders>
              <w:top w:val="nil"/>
              <w:left w:val="nil"/>
              <w:bottom w:val="nil"/>
              <w:right w:val="single" w:sz="4" w:space="0" w:color="auto"/>
            </w:tcBorders>
            <w:vAlign w:val="center"/>
            <w:hideMark/>
          </w:tcPr>
          <w:p w14:paraId="6DBF11A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26,780</w:t>
            </w:r>
          </w:p>
        </w:tc>
        <w:tc>
          <w:tcPr>
            <w:tcW w:w="1197" w:type="dxa"/>
            <w:tcBorders>
              <w:top w:val="nil"/>
              <w:left w:val="nil"/>
              <w:bottom w:val="nil"/>
              <w:right w:val="single" w:sz="4" w:space="0" w:color="auto"/>
            </w:tcBorders>
            <w:vAlign w:val="center"/>
            <w:hideMark/>
          </w:tcPr>
          <w:p w14:paraId="5615E9A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21B14A0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2971449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$26,780.00 </w:t>
            </w:r>
          </w:p>
        </w:tc>
      </w:tr>
      <w:tr w:rsidR="00786A44" w:rsidRPr="00121321" w14:paraId="323C097E" w14:textId="77777777" w:rsidTr="00956529">
        <w:trPr>
          <w:trHeight w:val="255"/>
          <w:jc w:val="center"/>
        </w:trPr>
        <w:tc>
          <w:tcPr>
            <w:tcW w:w="920" w:type="dxa"/>
            <w:tcBorders>
              <w:top w:val="nil"/>
              <w:left w:val="single" w:sz="4" w:space="0" w:color="auto"/>
              <w:bottom w:val="nil"/>
              <w:right w:val="nil"/>
            </w:tcBorders>
            <w:vAlign w:val="center"/>
            <w:hideMark/>
          </w:tcPr>
          <w:p w14:paraId="1667A62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215DA10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Indirect Rate at ____% </w:t>
            </w:r>
          </w:p>
        </w:tc>
        <w:tc>
          <w:tcPr>
            <w:tcW w:w="1407" w:type="dxa"/>
            <w:tcBorders>
              <w:top w:val="nil"/>
              <w:left w:val="nil"/>
              <w:bottom w:val="nil"/>
              <w:right w:val="single" w:sz="4" w:space="0" w:color="auto"/>
            </w:tcBorders>
            <w:vAlign w:val="center"/>
            <w:hideMark/>
          </w:tcPr>
          <w:p w14:paraId="1FF6426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455D8B1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30AD8A8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0CA85E7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r>
      <w:tr w:rsidR="00786A44" w:rsidRPr="00121321" w14:paraId="044FEDD1" w14:textId="77777777" w:rsidTr="00956529">
        <w:trPr>
          <w:trHeight w:val="255"/>
          <w:jc w:val="center"/>
        </w:trPr>
        <w:tc>
          <w:tcPr>
            <w:tcW w:w="920" w:type="dxa"/>
            <w:tcBorders>
              <w:top w:val="nil"/>
              <w:left w:val="single" w:sz="4" w:space="0" w:color="auto"/>
              <w:bottom w:val="nil"/>
              <w:right w:val="nil"/>
            </w:tcBorders>
            <w:vAlign w:val="center"/>
            <w:hideMark/>
          </w:tcPr>
          <w:p w14:paraId="4444E49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2202491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eastAsia="Calibri" w:hAnsi="Times New Roman"/>
                <w:b/>
                <w:bCs/>
                <w:color w:val="000000"/>
                <w:sz w:val="20"/>
                <w:szCs w:val="22"/>
              </w:rPr>
              <w:t>Total Not to Exceed Price</w:t>
            </w:r>
          </w:p>
        </w:tc>
        <w:tc>
          <w:tcPr>
            <w:tcW w:w="1407" w:type="dxa"/>
            <w:tcBorders>
              <w:top w:val="nil"/>
              <w:left w:val="nil"/>
              <w:bottom w:val="nil"/>
              <w:right w:val="single" w:sz="4" w:space="0" w:color="auto"/>
            </w:tcBorders>
            <w:vAlign w:val="center"/>
            <w:hideMark/>
          </w:tcPr>
          <w:p w14:paraId="4CBA3E0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1FEABAD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0B0E55D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4001135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33DBCA8A" w14:textId="77777777" w:rsidTr="00956529">
        <w:trPr>
          <w:trHeight w:val="255"/>
          <w:jc w:val="center"/>
        </w:trPr>
        <w:tc>
          <w:tcPr>
            <w:tcW w:w="920" w:type="dxa"/>
            <w:tcBorders>
              <w:top w:val="nil"/>
              <w:left w:val="single" w:sz="4" w:space="0" w:color="auto"/>
              <w:bottom w:val="nil"/>
              <w:right w:val="nil"/>
            </w:tcBorders>
            <w:vAlign w:val="center"/>
            <w:hideMark/>
          </w:tcPr>
          <w:p w14:paraId="09630C0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37D1E6C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hAnsi="Times New Roman"/>
                <w:color w:val="000000"/>
                <w:sz w:val="20"/>
              </w:rPr>
              <w:t> </w:t>
            </w:r>
          </w:p>
        </w:tc>
        <w:tc>
          <w:tcPr>
            <w:tcW w:w="1407" w:type="dxa"/>
            <w:tcBorders>
              <w:top w:val="nil"/>
              <w:left w:val="nil"/>
              <w:bottom w:val="nil"/>
              <w:right w:val="single" w:sz="4" w:space="0" w:color="auto"/>
            </w:tcBorders>
            <w:vAlign w:val="center"/>
            <w:hideMark/>
          </w:tcPr>
          <w:p w14:paraId="0A8F1F8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2FB989E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7BED746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5F96B64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2F4FC98F" w14:textId="77777777" w:rsidTr="00956529">
        <w:trPr>
          <w:trHeight w:val="510"/>
          <w:jc w:val="center"/>
        </w:trPr>
        <w:tc>
          <w:tcPr>
            <w:tcW w:w="920" w:type="dxa"/>
            <w:tcBorders>
              <w:top w:val="nil"/>
              <w:left w:val="single" w:sz="4" w:space="0" w:color="auto"/>
              <w:bottom w:val="nil"/>
              <w:right w:val="nil"/>
            </w:tcBorders>
            <w:vAlign w:val="center"/>
            <w:hideMark/>
          </w:tcPr>
          <w:p w14:paraId="11F5D69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1004</w:t>
            </w:r>
          </w:p>
        </w:tc>
        <w:tc>
          <w:tcPr>
            <w:tcW w:w="4840" w:type="dxa"/>
            <w:tcBorders>
              <w:top w:val="nil"/>
              <w:left w:val="single" w:sz="4" w:space="0" w:color="auto"/>
              <w:bottom w:val="nil"/>
              <w:right w:val="single" w:sz="4" w:space="0" w:color="auto"/>
            </w:tcBorders>
            <w:vAlign w:val="center"/>
            <w:hideMark/>
          </w:tcPr>
          <w:p w14:paraId="1F3548A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Material Support Costs (inclusive of CLINs 1001 and 1006)*</w:t>
            </w:r>
          </w:p>
        </w:tc>
        <w:tc>
          <w:tcPr>
            <w:tcW w:w="1407" w:type="dxa"/>
            <w:tcBorders>
              <w:top w:val="nil"/>
              <w:left w:val="nil"/>
              <w:bottom w:val="nil"/>
              <w:right w:val="single" w:sz="4" w:space="0" w:color="auto"/>
            </w:tcBorders>
            <w:vAlign w:val="center"/>
            <w:hideMark/>
          </w:tcPr>
          <w:p w14:paraId="5A2FF4B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7CCB30F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1A219D6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16A0BBC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04281347" w14:textId="77777777" w:rsidTr="00956529">
        <w:trPr>
          <w:trHeight w:val="255"/>
          <w:jc w:val="center"/>
        </w:trPr>
        <w:tc>
          <w:tcPr>
            <w:tcW w:w="920" w:type="dxa"/>
            <w:tcBorders>
              <w:top w:val="nil"/>
              <w:left w:val="single" w:sz="4" w:space="0" w:color="auto"/>
              <w:bottom w:val="nil"/>
              <w:right w:val="nil"/>
            </w:tcBorders>
            <w:vAlign w:val="center"/>
            <w:hideMark/>
          </w:tcPr>
          <w:p w14:paraId="22F442C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0FB1846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  Estimated Cost</w:t>
            </w:r>
          </w:p>
        </w:tc>
        <w:tc>
          <w:tcPr>
            <w:tcW w:w="1407" w:type="dxa"/>
            <w:tcBorders>
              <w:top w:val="nil"/>
              <w:left w:val="nil"/>
              <w:bottom w:val="nil"/>
              <w:right w:val="single" w:sz="4" w:space="0" w:color="auto"/>
            </w:tcBorders>
            <w:vAlign w:val="center"/>
            <w:hideMark/>
          </w:tcPr>
          <w:p w14:paraId="28308C2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1,856,678</w:t>
            </w:r>
          </w:p>
        </w:tc>
        <w:tc>
          <w:tcPr>
            <w:tcW w:w="1197" w:type="dxa"/>
            <w:tcBorders>
              <w:top w:val="nil"/>
              <w:left w:val="nil"/>
              <w:bottom w:val="nil"/>
              <w:right w:val="single" w:sz="4" w:space="0" w:color="auto"/>
            </w:tcBorders>
            <w:vAlign w:val="center"/>
            <w:hideMark/>
          </w:tcPr>
          <w:p w14:paraId="697C905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6ABB8A2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37B05E8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$1,856,678.00 </w:t>
            </w:r>
          </w:p>
        </w:tc>
      </w:tr>
      <w:tr w:rsidR="00786A44" w:rsidRPr="00121321" w14:paraId="382A89DE" w14:textId="77777777" w:rsidTr="00956529">
        <w:trPr>
          <w:trHeight w:val="255"/>
          <w:jc w:val="center"/>
        </w:trPr>
        <w:tc>
          <w:tcPr>
            <w:tcW w:w="920" w:type="dxa"/>
            <w:tcBorders>
              <w:top w:val="nil"/>
              <w:left w:val="single" w:sz="4" w:space="0" w:color="auto"/>
              <w:bottom w:val="nil"/>
              <w:right w:val="nil"/>
            </w:tcBorders>
            <w:vAlign w:val="center"/>
            <w:hideMark/>
          </w:tcPr>
          <w:p w14:paraId="10784C4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7213368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Indirect Rate at ____% </w:t>
            </w:r>
          </w:p>
        </w:tc>
        <w:tc>
          <w:tcPr>
            <w:tcW w:w="1407" w:type="dxa"/>
            <w:tcBorders>
              <w:top w:val="nil"/>
              <w:left w:val="nil"/>
              <w:bottom w:val="nil"/>
              <w:right w:val="single" w:sz="4" w:space="0" w:color="auto"/>
            </w:tcBorders>
            <w:vAlign w:val="center"/>
            <w:hideMark/>
          </w:tcPr>
          <w:p w14:paraId="6620BB9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10C9F0D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2E2A3A0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2501266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2C1AD1ED" w14:textId="77777777" w:rsidTr="00956529">
        <w:trPr>
          <w:trHeight w:val="255"/>
          <w:jc w:val="center"/>
        </w:trPr>
        <w:tc>
          <w:tcPr>
            <w:tcW w:w="920" w:type="dxa"/>
            <w:tcBorders>
              <w:top w:val="nil"/>
              <w:left w:val="single" w:sz="4" w:space="0" w:color="auto"/>
              <w:bottom w:val="nil"/>
              <w:right w:val="nil"/>
            </w:tcBorders>
            <w:vAlign w:val="center"/>
            <w:hideMark/>
          </w:tcPr>
          <w:p w14:paraId="52F7E4A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0B0D020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eastAsia="Calibri" w:hAnsi="Times New Roman"/>
                <w:b/>
                <w:bCs/>
                <w:color w:val="000000"/>
                <w:sz w:val="20"/>
                <w:szCs w:val="22"/>
              </w:rPr>
              <w:t>Total Not to Exceed Price</w:t>
            </w:r>
          </w:p>
        </w:tc>
        <w:tc>
          <w:tcPr>
            <w:tcW w:w="1407" w:type="dxa"/>
            <w:tcBorders>
              <w:top w:val="nil"/>
              <w:left w:val="nil"/>
              <w:bottom w:val="nil"/>
              <w:right w:val="single" w:sz="4" w:space="0" w:color="auto"/>
            </w:tcBorders>
            <w:vAlign w:val="center"/>
            <w:hideMark/>
          </w:tcPr>
          <w:p w14:paraId="0D13114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2F8A584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6969C8A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1A438A3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r>
      <w:tr w:rsidR="00786A44" w:rsidRPr="00121321" w14:paraId="0FACEFF8" w14:textId="77777777" w:rsidTr="00956529">
        <w:trPr>
          <w:trHeight w:val="255"/>
          <w:jc w:val="center"/>
        </w:trPr>
        <w:tc>
          <w:tcPr>
            <w:tcW w:w="920" w:type="dxa"/>
            <w:tcBorders>
              <w:top w:val="nil"/>
              <w:left w:val="single" w:sz="4" w:space="0" w:color="auto"/>
              <w:bottom w:val="nil"/>
              <w:right w:val="nil"/>
            </w:tcBorders>
            <w:vAlign w:val="center"/>
            <w:hideMark/>
          </w:tcPr>
          <w:p w14:paraId="1BF4386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0325AAC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hAnsi="Times New Roman"/>
                <w:color w:val="000000"/>
                <w:sz w:val="20"/>
              </w:rPr>
              <w:t> </w:t>
            </w:r>
          </w:p>
        </w:tc>
        <w:tc>
          <w:tcPr>
            <w:tcW w:w="1407" w:type="dxa"/>
            <w:tcBorders>
              <w:top w:val="nil"/>
              <w:left w:val="nil"/>
              <w:bottom w:val="nil"/>
              <w:right w:val="single" w:sz="4" w:space="0" w:color="auto"/>
            </w:tcBorders>
            <w:vAlign w:val="center"/>
            <w:hideMark/>
          </w:tcPr>
          <w:p w14:paraId="5716685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11ACD03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2DBC577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2D757F9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172C63E1" w14:textId="77777777" w:rsidTr="00956529">
        <w:trPr>
          <w:trHeight w:val="255"/>
          <w:jc w:val="center"/>
        </w:trPr>
        <w:tc>
          <w:tcPr>
            <w:tcW w:w="920" w:type="dxa"/>
            <w:tcBorders>
              <w:top w:val="nil"/>
              <w:left w:val="single" w:sz="4" w:space="0" w:color="auto"/>
              <w:bottom w:val="nil"/>
              <w:right w:val="nil"/>
            </w:tcBorders>
            <w:vAlign w:val="center"/>
            <w:hideMark/>
          </w:tcPr>
          <w:p w14:paraId="787EB95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3098F395" w14:textId="0365522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Reimbursable (CLIN 1005)</w:t>
            </w:r>
            <w:r w:rsidR="00295607">
              <w:rPr>
                <w:rFonts w:ascii="Times New Roman" w:eastAsia="Calibri" w:hAnsi="Times New Roman"/>
                <w:b/>
                <w:bCs/>
                <w:color w:val="000000"/>
                <w:sz w:val="20"/>
                <w:szCs w:val="22"/>
              </w:rPr>
              <w:t xml:space="preserve"> No Fee</w:t>
            </w:r>
          </w:p>
        </w:tc>
        <w:tc>
          <w:tcPr>
            <w:tcW w:w="1407" w:type="dxa"/>
            <w:tcBorders>
              <w:top w:val="nil"/>
              <w:left w:val="nil"/>
              <w:bottom w:val="nil"/>
              <w:right w:val="single" w:sz="4" w:space="0" w:color="auto"/>
            </w:tcBorders>
            <w:vAlign w:val="center"/>
            <w:hideMark/>
          </w:tcPr>
          <w:p w14:paraId="76C55EC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0CD2460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79D60C1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239B482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1C7A9015" w14:textId="77777777" w:rsidTr="00956529">
        <w:trPr>
          <w:trHeight w:val="510"/>
          <w:jc w:val="center"/>
        </w:trPr>
        <w:tc>
          <w:tcPr>
            <w:tcW w:w="920" w:type="dxa"/>
            <w:tcBorders>
              <w:top w:val="nil"/>
              <w:left w:val="single" w:sz="4" w:space="0" w:color="auto"/>
              <w:bottom w:val="nil"/>
              <w:right w:val="nil"/>
            </w:tcBorders>
            <w:vAlign w:val="center"/>
            <w:hideMark/>
          </w:tcPr>
          <w:p w14:paraId="1D00627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1005</w:t>
            </w:r>
          </w:p>
        </w:tc>
        <w:tc>
          <w:tcPr>
            <w:tcW w:w="4840" w:type="dxa"/>
            <w:tcBorders>
              <w:top w:val="nil"/>
              <w:left w:val="single" w:sz="4" w:space="0" w:color="auto"/>
              <w:bottom w:val="nil"/>
              <w:right w:val="single" w:sz="4" w:space="0" w:color="auto"/>
            </w:tcBorders>
            <w:vAlign w:val="center"/>
            <w:hideMark/>
          </w:tcPr>
          <w:p w14:paraId="32CD4944" w14:textId="4DFDF40D"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Travel for Training and Conferences (PWS Sections 3.3, 4.6, and 5.9)</w:t>
            </w:r>
          </w:p>
        </w:tc>
        <w:tc>
          <w:tcPr>
            <w:tcW w:w="1407" w:type="dxa"/>
            <w:tcBorders>
              <w:top w:val="nil"/>
              <w:left w:val="nil"/>
              <w:bottom w:val="nil"/>
              <w:right w:val="single" w:sz="4" w:space="0" w:color="auto"/>
            </w:tcBorders>
            <w:vAlign w:val="center"/>
            <w:hideMark/>
          </w:tcPr>
          <w:p w14:paraId="088082B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45240F4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136B24B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106C0EA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64642256" w14:textId="77777777" w:rsidTr="00956529">
        <w:trPr>
          <w:trHeight w:val="255"/>
          <w:jc w:val="center"/>
        </w:trPr>
        <w:tc>
          <w:tcPr>
            <w:tcW w:w="920" w:type="dxa"/>
            <w:tcBorders>
              <w:top w:val="nil"/>
              <w:left w:val="single" w:sz="4" w:space="0" w:color="auto"/>
              <w:bottom w:val="nil"/>
              <w:right w:val="nil"/>
            </w:tcBorders>
            <w:vAlign w:val="center"/>
            <w:hideMark/>
          </w:tcPr>
          <w:p w14:paraId="24F63BB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155CA26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  Estimated Cost</w:t>
            </w:r>
          </w:p>
        </w:tc>
        <w:tc>
          <w:tcPr>
            <w:tcW w:w="1407" w:type="dxa"/>
            <w:tcBorders>
              <w:top w:val="nil"/>
              <w:left w:val="nil"/>
              <w:bottom w:val="nil"/>
              <w:right w:val="single" w:sz="4" w:space="0" w:color="auto"/>
            </w:tcBorders>
            <w:vAlign w:val="center"/>
            <w:hideMark/>
          </w:tcPr>
          <w:p w14:paraId="1DCF56F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28,280</w:t>
            </w:r>
          </w:p>
        </w:tc>
        <w:tc>
          <w:tcPr>
            <w:tcW w:w="1197" w:type="dxa"/>
            <w:tcBorders>
              <w:top w:val="nil"/>
              <w:left w:val="nil"/>
              <w:bottom w:val="nil"/>
              <w:right w:val="single" w:sz="4" w:space="0" w:color="auto"/>
            </w:tcBorders>
            <w:vAlign w:val="center"/>
            <w:hideMark/>
          </w:tcPr>
          <w:p w14:paraId="3647D36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7C865E4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49DAA7C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$28,280.00 </w:t>
            </w:r>
          </w:p>
        </w:tc>
      </w:tr>
      <w:tr w:rsidR="00786A44" w:rsidRPr="00121321" w14:paraId="75AA9004" w14:textId="77777777" w:rsidTr="00956529">
        <w:trPr>
          <w:trHeight w:val="255"/>
          <w:jc w:val="center"/>
        </w:trPr>
        <w:tc>
          <w:tcPr>
            <w:tcW w:w="920" w:type="dxa"/>
            <w:tcBorders>
              <w:top w:val="nil"/>
              <w:left w:val="single" w:sz="4" w:space="0" w:color="auto"/>
              <w:bottom w:val="nil"/>
              <w:right w:val="nil"/>
            </w:tcBorders>
            <w:vAlign w:val="center"/>
            <w:hideMark/>
          </w:tcPr>
          <w:p w14:paraId="7086264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6577D80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Indirect Rate at ____% </w:t>
            </w:r>
          </w:p>
        </w:tc>
        <w:tc>
          <w:tcPr>
            <w:tcW w:w="1407" w:type="dxa"/>
            <w:tcBorders>
              <w:top w:val="nil"/>
              <w:left w:val="nil"/>
              <w:bottom w:val="nil"/>
              <w:right w:val="single" w:sz="4" w:space="0" w:color="auto"/>
            </w:tcBorders>
            <w:vAlign w:val="center"/>
            <w:hideMark/>
          </w:tcPr>
          <w:p w14:paraId="41A8253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6AA9900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0607CBA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741C1DA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r>
      <w:tr w:rsidR="00786A44" w:rsidRPr="00121321" w14:paraId="236E289C" w14:textId="77777777" w:rsidTr="00956529">
        <w:trPr>
          <w:trHeight w:val="255"/>
          <w:jc w:val="center"/>
        </w:trPr>
        <w:tc>
          <w:tcPr>
            <w:tcW w:w="920" w:type="dxa"/>
            <w:tcBorders>
              <w:top w:val="nil"/>
              <w:left w:val="single" w:sz="4" w:space="0" w:color="auto"/>
              <w:bottom w:val="nil"/>
              <w:right w:val="nil"/>
            </w:tcBorders>
            <w:vAlign w:val="center"/>
            <w:hideMark/>
          </w:tcPr>
          <w:p w14:paraId="2B63EF8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lastRenderedPageBreak/>
              <w:t> </w:t>
            </w:r>
          </w:p>
        </w:tc>
        <w:tc>
          <w:tcPr>
            <w:tcW w:w="4840" w:type="dxa"/>
            <w:tcBorders>
              <w:top w:val="nil"/>
              <w:left w:val="single" w:sz="4" w:space="0" w:color="auto"/>
              <w:bottom w:val="nil"/>
              <w:right w:val="single" w:sz="4" w:space="0" w:color="auto"/>
            </w:tcBorders>
            <w:vAlign w:val="center"/>
            <w:hideMark/>
          </w:tcPr>
          <w:p w14:paraId="33E7D9B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eastAsia="Calibri" w:hAnsi="Times New Roman"/>
                <w:b/>
                <w:bCs/>
                <w:color w:val="000000"/>
                <w:sz w:val="20"/>
                <w:szCs w:val="22"/>
              </w:rPr>
              <w:t>Total Not to Exceed Price</w:t>
            </w:r>
          </w:p>
        </w:tc>
        <w:tc>
          <w:tcPr>
            <w:tcW w:w="1407" w:type="dxa"/>
            <w:tcBorders>
              <w:top w:val="nil"/>
              <w:left w:val="nil"/>
              <w:bottom w:val="nil"/>
              <w:right w:val="single" w:sz="4" w:space="0" w:color="auto"/>
            </w:tcBorders>
            <w:vAlign w:val="center"/>
            <w:hideMark/>
          </w:tcPr>
          <w:p w14:paraId="60972D1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22AAE59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113697D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766BDF9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3561309B" w14:textId="77777777" w:rsidTr="00956529">
        <w:trPr>
          <w:trHeight w:val="255"/>
          <w:jc w:val="center"/>
        </w:trPr>
        <w:tc>
          <w:tcPr>
            <w:tcW w:w="920" w:type="dxa"/>
            <w:tcBorders>
              <w:top w:val="nil"/>
              <w:left w:val="single" w:sz="4" w:space="0" w:color="auto"/>
              <w:bottom w:val="nil"/>
              <w:right w:val="nil"/>
            </w:tcBorders>
            <w:vAlign w:val="center"/>
            <w:hideMark/>
          </w:tcPr>
          <w:p w14:paraId="5418A05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4FCC283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w:t>
            </w:r>
          </w:p>
        </w:tc>
        <w:tc>
          <w:tcPr>
            <w:tcW w:w="1407" w:type="dxa"/>
            <w:tcBorders>
              <w:top w:val="nil"/>
              <w:left w:val="nil"/>
              <w:bottom w:val="nil"/>
              <w:right w:val="single" w:sz="4" w:space="0" w:color="auto"/>
            </w:tcBorders>
            <w:vAlign w:val="center"/>
            <w:hideMark/>
          </w:tcPr>
          <w:p w14:paraId="66305E9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68A983B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4A2E306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69030EF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15FD479F" w14:textId="77777777" w:rsidTr="00956529">
        <w:trPr>
          <w:trHeight w:val="255"/>
          <w:jc w:val="center"/>
        </w:trPr>
        <w:tc>
          <w:tcPr>
            <w:tcW w:w="920" w:type="dxa"/>
            <w:vMerge w:val="restart"/>
            <w:tcBorders>
              <w:top w:val="nil"/>
              <w:left w:val="single" w:sz="4" w:space="0" w:color="auto"/>
              <w:bottom w:val="nil"/>
              <w:right w:val="nil"/>
            </w:tcBorders>
            <w:vAlign w:val="center"/>
            <w:hideMark/>
          </w:tcPr>
          <w:p w14:paraId="6C928A3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4CCD4D0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 </w:t>
            </w:r>
          </w:p>
        </w:tc>
        <w:tc>
          <w:tcPr>
            <w:tcW w:w="1407" w:type="dxa"/>
            <w:vMerge w:val="restart"/>
            <w:tcBorders>
              <w:top w:val="nil"/>
              <w:left w:val="nil"/>
              <w:bottom w:val="nil"/>
              <w:right w:val="single" w:sz="4" w:space="0" w:color="auto"/>
            </w:tcBorders>
            <w:vAlign w:val="center"/>
            <w:hideMark/>
          </w:tcPr>
          <w:p w14:paraId="7B0FDDE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vMerge w:val="restart"/>
            <w:tcBorders>
              <w:top w:val="nil"/>
              <w:left w:val="nil"/>
              <w:bottom w:val="nil"/>
              <w:right w:val="single" w:sz="4" w:space="0" w:color="auto"/>
            </w:tcBorders>
            <w:vAlign w:val="center"/>
            <w:hideMark/>
          </w:tcPr>
          <w:p w14:paraId="2AC1C0A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vMerge w:val="restart"/>
            <w:tcBorders>
              <w:top w:val="nil"/>
              <w:left w:val="single" w:sz="4" w:space="0" w:color="auto"/>
              <w:bottom w:val="nil"/>
              <w:right w:val="single" w:sz="4" w:space="0" w:color="auto"/>
            </w:tcBorders>
            <w:vAlign w:val="center"/>
            <w:hideMark/>
          </w:tcPr>
          <w:p w14:paraId="66080AA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vMerge w:val="restart"/>
            <w:tcBorders>
              <w:top w:val="nil"/>
              <w:left w:val="nil"/>
              <w:bottom w:val="nil"/>
              <w:right w:val="single" w:sz="4" w:space="0" w:color="auto"/>
            </w:tcBorders>
            <w:vAlign w:val="center"/>
            <w:hideMark/>
          </w:tcPr>
          <w:p w14:paraId="5D8D6F8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338A6D55" w14:textId="77777777" w:rsidTr="00956529">
        <w:trPr>
          <w:trHeight w:val="255"/>
          <w:jc w:val="center"/>
        </w:trPr>
        <w:tc>
          <w:tcPr>
            <w:tcW w:w="920" w:type="dxa"/>
            <w:vMerge/>
            <w:tcBorders>
              <w:top w:val="nil"/>
              <w:left w:val="single" w:sz="4" w:space="0" w:color="auto"/>
              <w:bottom w:val="nil"/>
              <w:right w:val="nil"/>
            </w:tcBorders>
            <w:vAlign w:val="center"/>
            <w:hideMark/>
          </w:tcPr>
          <w:p w14:paraId="30B1589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4840" w:type="dxa"/>
            <w:tcBorders>
              <w:top w:val="nil"/>
              <w:left w:val="single" w:sz="4" w:space="0" w:color="auto"/>
              <w:bottom w:val="nil"/>
              <w:right w:val="single" w:sz="4" w:space="0" w:color="auto"/>
            </w:tcBorders>
            <w:vAlign w:val="center"/>
            <w:hideMark/>
          </w:tcPr>
          <w:p w14:paraId="1EA114D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Labor Hour (Applicable to CLIN 1006)</w:t>
            </w:r>
          </w:p>
        </w:tc>
        <w:tc>
          <w:tcPr>
            <w:tcW w:w="1407" w:type="dxa"/>
            <w:vMerge/>
            <w:tcBorders>
              <w:top w:val="nil"/>
              <w:left w:val="nil"/>
              <w:bottom w:val="nil"/>
              <w:right w:val="single" w:sz="4" w:space="0" w:color="auto"/>
            </w:tcBorders>
            <w:vAlign w:val="center"/>
            <w:hideMark/>
          </w:tcPr>
          <w:p w14:paraId="24A9507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197" w:type="dxa"/>
            <w:vMerge/>
            <w:tcBorders>
              <w:top w:val="nil"/>
              <w:left w:val="nil"/>
              <w:bottom w:val="nil"/>
              <w:right w:val="single" w:sz="4" w:space="0" w:color="auto"/>
            </w:tcBorders>
            <w:vAlign w:val="center"/>
            <w:hideMark/>
          </w:tcPr>
          <w:p w14:paraId="0E81200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316" w:type="dxa"/>
            <w:vMerge/>
            <w:tcBorders>
              <w:top w:val="nil"/>
              <w:left w:val="single" w:sz="4" w:space="0" w:color="auto"/>
              <w:bottom w:val="nil"/>
              <w:right w:val="single" w:sz="4" w:space="0" w:color="auto"/>
            </w:tcBorders>
            <w:vAlign w:val="center"/>
            <w:hideMark/>
          </w:tcPr>
          <w:p w14:paraId="0AB67FD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920" w:type="dxa"/>
            <w:vMerge/>
            <w:tcBorders>
              <w:top w:val="nil"/>
              <w:left w:val="nil"/>
              <w:bottom w:val="nil"/>
              <w:right w:val="single" w:sz="4" w:space="0" w:color="auto"/>
            </w:tcBorders>
            <w:vAlign w:val="center"/>
            <w:hideMark/>
          </w:tcPr>
          <w:p w14:paraId="16541A8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r>
      <w:tr w:rsidR="00786A44" w:rsidRPr="00121321" w14:paraId="57987919" w14:textId="77777777" w:rsidTr="00956529">
        <w:trPr>
          <w:trHeight w:val="1020"/>
          <w:jc w:val="center"/>
        </w:trPr>
        <w:tc>
          <w:tcPr>
            <w:tcW w:w="920" w:type="dxa"/>
            <w:tcBorders>
              <w:top w:val="nil"/>
              <w:left w:val="single" w:sz="4" w:space="0" w:color="auto"/>
              <w:bottom w:val="nil"/>
              <w:right w:val="nil"/>
            </w:tcBorders>
            <w:vAlign w:val="center"/>
            <w:hideMark/>
          </w:tcPr>
          <w:p w14:paraId="609129D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1006</w:t>
            </w:r>
          </w:p>
        </w:tc>
        <w:tc>
          <w:tcPr>
            <w:tcW w:w="4840" w:type="dxa"/>
            <w:tcBorders>
              <w:top w:val="nil"/>
              <w:left w:val="single" w:sz="4" w:space="0" w:color="auto"/>
              <w:bottom w:val="nil"/>
              <w:right w:val="single" w:sz="4" w:space="0" w:color="auto"/>
            </w:tcBorders>
            <w:vAlign w:val="center"/>
            <w:hideMark/>
          </w:tcPr>
          <w:p w14:paraId="3C00419B" w14:textId="01D94564"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Special Projects/Surge &amp; Sustainment (PWS Section 5.</w:t>
            </w:r>
            <w:r w:rsidR="004C2B79">
              <w:rPr>
                <w:rFonts w:ascii="Times New Roman" w:eastAsia="Calibri" w:hAnsi="Times New Roman"/>
                <w:color w:val="000000"/>
                <w:sz w:val="20"/>
                <w:szCs w:val="22"/>
              </w:rPr>
              <w:t>19</w:t>
            </w:r>
            <w:r w:rsidRPr="00121321">
              <w:rPr>
                <w:rFonts w:ascii="Times New Roman" w:eastAsia="Calibri" w:hAnsi="Times New Roman"/>
                <w:color w:val="000000"/>
                <w:sz w:val="20"/>
                <w:szCs w:val="22"/>
              </w:rPr>
              <w:t>) (See Attachment 6, Schedule B CLIN X006 Labor Rate Table, for applicable labor categories and labor rates)</w:t>
            </w:r>
          </w:p>
        </w:tc>
        <w:tc>
          <w:tcPr>
            <w:tcW w:w="1407" w:type="dxa"/>
            <w:tcBorders>
              <w:top w:val="nil"/>
              <w:left w:val="nil"/>
              <w:bottom w:val="nil"/>
              <w:right w:val="single" w:sz="4" w:space="0" w:color="auto"/>
            </w:tcBorders>
            <w:vAlign w:val="center"/>
            <w:hideMark/>
          </w:tcPr>
          <w:p w14:paraId="70E198D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19B27A6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6F0DAD4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7ABD9F6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1618A801" w14:textId="77777777" w:rsidTr="00956529">
        <w:trPr>
          <w:trHeight w:val="255"/>
          <w:jc w:val="center"/>
        </w:trPr>
        <w:tc>
          <w:tcPr>
            <w:tcW w:w="920" w:type="dxa"/>
            <w:tcBorders>
              <w:top w:val="nil"/>
              <w:left w:val="single" w:sz="4" w:space="0" w:color="auto"/>
              <w:bottom w:val="nil"/>
              <w:right w:val="nil"/>
            </w:tcBorders>
            <w:vAlign w:val="center"/>
            <w:hideMark/>
          </w:tcPr>
          <w:p w14:paraId="0F6A8FB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0618654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Not to Exceed Estimated Cost</w:t>
            </w:r>
          </w:p>
        </w:tc>
        <w:tc>
          <w:tcPr>
            <w:tcW w:w="1407" w:type="dxa"/>
            <w:tcBorders>
              <w:top w:val="nil"/>
              <w:left w:val="nil"/>
              <w:bottom w:val="nil"/>
              <w:right w:val="single" w:sz="4" w:space="0" w:color="auto"/>
            </w:tcBorders>
            <w:vAlign w:val="center"/>
            <w:hideMark/>
          </w:tcPr>
          <w:p w14:paraId="70F3248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265,443</w:t>
            </w:r>
          </w:p>
        </w:tc>
        <w:tc>
          <w:tcPr>
            <w:tcW w:w="1197" w:type="dxa"/>
            <w:tcBorders>
              <w:top w:val="nil"/>
              <w:left w:val="nil"/>
              <w:bottom w:val="nil"/>
              <w:right w:val="single" w:sz="4" w:space="0" w:color="auto"/>
            </w:tcBorders>
            <w:vAlign w:val="center"/>
            <w:hideMark/>
          </w:tcPr>
          <w:p w14:paraId="3ACDE61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0800513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0F38EE3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$265,443.00 </w:t>
            </w:r>
          </w:p>
        </w:tc>
      </w:tr>
      <w:tr w:rsidR="00786A44" w:rsidRPr="00121321" w14:paraId="2085C3CE" w14:textId="77777777" w:rsidTr="00956529">
        <w:trPr>
          <w:trHeight w:val="255"/>
          <w:jc w:val="center"/>
        </w:trPr>
        <w:tc>
          <w:tcPr>
            <w:tcW w:w="920" w:type="dxa"/>
            <w:tcBorders>
              <w:top w:val="nil"/>
              <w:left w:val="single" w:sz="4" w:space="0" w:color="auto"/>
              <w:bottom w:val="nil"/>
              <w:right w:val="nil"/>
            </w:tcBorders>
            <w:vAlign w:val="center"/>
            <w:hideMark/>
          </w:tcPr>
          <w:p w14:paraId="4AF1DBE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3B8EB0F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 </w:t>
            </w:r>
          </w:p>
        </w:tc>
        <w:tc>
          <w:tcPr>
            <w:tcW w:w="1407" w:type="dxa"/>
            <w:tcBorders>
              <w:top w:val="nil"/>
              <w:left w:val="nil"/>
              <w:bottom w:val="nil"/>
              <w:right w:val="single" w:sz="4" w:space="0" w:color="auto"/>
            </w:tcBorders>
            <w:vAlign w:val="center"/>
            <w:hideMark/>
          </w:tcPr>
          <w:p w14:paraId="6C28EC5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78FEDCC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6468BA2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20BA276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r>
      <w:tr w:rsidR="00786A44" w:rsidRPr="00121321" w14:paraId="34A45310" w14:textId="77777777" w:rsidTr="00956529">
        <w:trPr>
          <w:trHeight w:val="255"/>
          <w:jc w:val="center"/>
        </w:trPr>
        <w:tc>
          <w:tcPr>
            <w:tcW w:w="920" w:type="dxa"/>
            <w:tcBorders>
              <w:top w:val="nil"/>
              <w:left w:val="single" w:sz="4" w:space="0" w:color="auto"/>
              <w:bottom w:val="nil"/>
              <w:right w:val="nil"/>
            </w:tcBorders>
            <w:vAlign w:val="center"/>
            <w:hideMark/>
          </w:tcPr>
          <w:p w14:paraId="46B56A3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38B8722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407" w:type="dxa"/>
            <w:tcBorders>
              <w:top w:val="nil"/>
              <w:left w:val="nil"/>
              <w:bottom w:val="nil"/>
              <w:right w:val="single" w:sz="4" w:space="0" w:color="auto"/>
            </w:tcBorders>
            <w:vAlign w:val="center"/>
            <w:hideMark/>
          </w:tcPr>
          <w:p w14:paraId="1701436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26828C9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7958916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55D056F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1868520D" w14:textId="77777777" w:rsidTr="00956529">
        <w:trPr>
          <w:trHeight w:val="765"/>
          <w:jc w:val="center"/>
        </w:trPr>
        <w:tc>
          <w:tcPr>
            <w:tcW w:w="920" w:type="dxa"/>
            <w:tcBorders>
              <w:top w:val="nil"/>
              <w:left w:val="single" w:sz="4" w:space="0" w:color="auto"/>
              <w:bottom w:val="nil"/>
              <w:right w:val="nil"/>
            </w:tcBorders>
            <w:vAlign w:val="center"/>
            <w:hideMark/>
          </w:tcPr>
          <w:p w14:paraId="1F135BC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1007</w:t>
            </w:r>
          </w:p>
        </w:tc>
        <w:tc>
          <w:tcPr>
            <w:tcW w:w="4840" w:type="dxa"/>
            <w:tcBorders>
              <w:top w:val="nil"/>
              <w:left w:val="single" w:sz="4" w:space="0" w:color="auto"/>
              <w:bottom w:val="nil"/>
              <w:right w:val="single" w:sz="4" w:space="0" w:color="auto"/>
            </w:tcBorders>
            <w:vAlign w:val="center"/>
            <w:hideMark/>
          </w:tcPr>
          <w:p w14:paraId="44B5191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Contract Data Requirements List (CDRL) in accordance with DD Form 1423.</w:t>
            </w:r>
            <w:r>
              <w:rPr>
                <w:rFonts w:ascii="Times New Roman" w:eastAsia="Calibri" w:hAnsi="Times New Roman"/>
                <w:color w:val="000000"/>
                <w:sz w:val="20"/>
                <w:szCs w:val="22"/>
              </w:rPr>
              <w:t xml:space="preserve"> See Attachment 11.</w:t>
            </w:r>
            <w:r w:rsidRPr="00121321">
              <w:rPr>
                <w:rFonts w:ascii="Times New Roman" w:eastAsia="Calibri" w:hAnsi="Times New Roman"/>
                <w:color w:val="000000"/>
                <w:sz w:val="20"/>
                <w:szCs w:val="22"/>
              </w:rPr>
              <w:t xml:space="preserve"> (Note: Contractor shall not price these items separately)</w:t>
            </w:r>
          </w:p>
        </w:tc>
        <w:tc>
          <w:tcPr>
            <w:tcW w:w="1407" w:type="dxa"/>
            <w:tcBorders>
              <w:top w:val="nil"/>
              <w:left w:val="nil"/>
              <w:bottom w:val="nil"/>
              <w:right w:val="single" w:sz="4" w:space="0" w:color="auto"/>
            </w:tcBorders>
            <w:vAlign w:val="center"/>
            <w:hideMark/>
          </w:tcPr>
          <w:p w14:paraId="729076D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1</w:t>
            </w:r>
          </w:p>
        </w:tc>
        <w:tc>
          <w:tcPr>
            <w:tcW w:w="1197" w:type="dxa"/>
            <w:tcBorders>
              <w:top w:val="nil"/>
              <w:left w:val="nil"/>
              <w:bottom w:val="nil"/>
              <w:right w:val="single" w:sz="4" w:space="0" w:color="auto"/>
            </w:tcBorders>
            <w:vAlign w:val="center"/>
            <w:hideMark/>
          </w:tcPr>
          <w:p w14:paraId="2B2C477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LOT</w:t>
            </w:r>
          </w:p>
        </w:tc>
        <w:tc>
          <w:tcPr>
            <w:tcW w:w="1316" w:type="dxa"/>
            <w:tcBorders>
              <w:top w:val="nil"/>
              <w:left w:val="nil"/>
              <w:bottom w:val="nil"/>
              <w:right w:val="single" w:sz="4" w:space="0" w:color="auto"/>
            </w:tcBorders>
            <w:vAlign w:val="center"/>
            <w:hideMark/>
          </w:tcPr>
          <w:p w14:paraId="5CBE519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NSP</w:t>
            </w:r>
          </w:p>
        </w:tc>
        <w:tc>
          <w:tcPr>
            <w:tcW w:w="1920" w:type="dxa"/>
            <w:tcBorders>
              <w:top w:val="nil"/>
              <w:left w:val="nil"/>
              <w:bottom w:val="nil"/>
              <w:right w:val="single" w:sz="4" w:space="0" w:color="auto"/>
            </w:tcBorders>
            <w:vAlign w:val="center"/>
            <w:hideMark/>
          </w:tcPr>
          <w:p w14:paraId="0C4D9C0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NSP</w:t>
            </w:r>
          </w:p>
        </w:tc>
      </w:tr>
      <w:tr w:rsidR="00786A44" w:rsidRPr="00121321" w14:paraId="3270E035" w14:textId="77777777" w:rsidTr="00956529">
        <w:trPr>
          <w:trHeight w:val="255"/>
          <w:jc w:val="center"/>
        </w:trPr>
        <w:tc>
          <w:tcPr>
            <w:tcW w:w="920" w:type="dxa"/>
            <w:tcBorders>
              <w:top w:val="nil"/>
              <w:left w:val="single" w:sz="4" w:space="0" w:color="auto"/>
              <w:bottom w:val="nil"/>
              <w:right w:val="nil"/>
            </w:tcBorders>
            <w:vAlign w:val="center"/>
            <w:hideMark/>
          </w:tcPr>
          <w:p w14:paraId="7520807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7AECEA2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 </w:t>
            </w:r>
          </w:p>
        </w:tc>
        <w:tc>
          <w:tcPr>
            <w:tcW w:w="1407" w:type="dxa"/>
            <w:tcBorders>
              <w:top w:val="nil"/>
              <w:left w:val="nil"/>
              <w:bottom w:val="nil"/>
              <w:right w:val="single" w:sz="4" w:space="0" w:color="auto"/>
            </w:tcBorders>
            <w:vAlign w:val="center"/>
            <w:hideMark/>
          </w:tcPr>
          <w:p w14:paraId="6DDF0E4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2133208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4174463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24B798E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55E36153" w14:textId="77777777" w:rsidTr="00956529">
        <w:trPr>
          <w:trHeight w:val="300"/>
          <w:jc w:val="center"/>
        </w:trPr>
        <w:tc>
          <w:tcPr>
            <w:tcW w:w="920" w:type="dxa"/>
            <w:tcBorders>
              <w:top w:val="nil"/>
              <w:left w:val="single" w:sz="4" w:space="0" w:color="auto"/>
              <w:bottom w:val="nil"/>
              <w:right w:val="nil"/>
            </w:tcBorders>
            <w:vAlign w:val="center"/>
            <w:hideMark/>
          </w:tcPr>
          <w:p w14:paraId="2F561D6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15B2010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FF"/>
                <w:sz w:val="20"/>
              </w:rPr>
            </w:pPr>
            <w:r w:rsidRPr="00121321">
              <w:rPr>
                <w:rFonts w:ascii="Times New Roman" w:eastAsia="Calibri" w:hAnsi="Times New Roman"/>
                <w:b/>
                <w:bCs/>
                <w:color w:val="0000FF"/>
                <w:sz w:val="20"/>
                <w:szCs w:val="22"/>
              </w:rPr>
              <w:t>TOTAL ESTIMATED COST – YEAR TWO</w:t>
            </w:r>
          </w:p>
        </w:tc>
        <w:tc>
          <w:tcPr>
            <w:tcW w:w="1407" w:type="dxa"/>
            <w:tcBorders>
              <w:top w:val="nil"/>
              <w:left w:val="nil"/>
              <w:bottom w:val="nil"/>
              <w:right w:val="single" w:sz="4" w:space="0" w:color="auto"/>
            </w:tcBorders>
            <w:vAlign w:val="center"/>
            <w:hideMark/>
          </w:tcPr>
          <w:p w14:paraId="68DF68B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eastAsia="Calibri" w:hAnsi="Times New Roman"/>
                <w:b/>
                <w:bCs/>
                <w:color w:val="0000FF"/>
                <w:sz w:val="20"/>
                <w:szCs w:val="22"/>
              </w:rPr>
              <w:t> </w:t>
            </w:r>
          </w:p>
        </w:tc>
        <w:tc>
          <w:tcPr>
            <w:tcW w:w="1197" w:type="dxa"/>
            <w:tcBorders>
              <w:top w:val="nil"/>
              <w:left w:val="nil"/>
              <w:bottom w:val="nil"/>
              <w:right w:val="single" w:sz="4" w:space="0" w:color="auto"/>
            </w:tcBorders>
            <w:vAlign w:val="center"/>
            <w:hideMark/>
          </w:tcPr>
          <w:p w14:paraId="5DC17DF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eastAsia="Calibri" w:hAnsi="Times New Roman"/>
                <w:b/>
                <w:bCs/>
                <w:color w:val="0000FF"/>
                <w:sz w:val="20"/>
                <w:szCs w:val="22"/>
              </w:rPr>
              <w:t> </w:t>
            </w:r>
          </w:p>
        </w:tc>
        <w:tc>
          <w:tcPr>
            <w:tcW w:w="1316" w:type="dxa"/>
            <w:tcBorders>
              <w:top w:val="nil"/>
              <w:left w:val="nil"/>
              <w:bottom w:val="nil"/>
              <w:right w:val="single" w:sz="4" w:space="0" w:color="auto"/>
            </w:tcBorders>
            <w:vAlign w:val="center"/>
            <w:hideMark/>
          </w:tcPr>
          <w:p w14:paraId="630A30C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eastAsia="Calibri" w:hAnsi="Times New Roman"/>
                <w:b/>
                <w:bCs/>
                <w:color w:val="0000FF"/>
                <w:sz w:val="20"/>
                <w:szCs w:val="22"/>
              </w:rPr>
              <w:t> </w:t>
            </w:r>
          </w:p>
        </w:tc>
        <w:tc>
          <w:tcPr>
            <w:tcW w:w="1920" w:type="dxa"/>
            <w:tcBorders>
              <w:top w:val="nil"/>
              <w:left w:val="nil"/>
              <w:bottom w:val="nil"/>
              <w:right w:val="single" w:sz="4" w:space="0" w:color="auto"/>
            </w:tcBorders>
            <w:vAlign w:val="center"/>
            <w:hideMark/>
          </w:tcPr>
          <w:p w14:paraId="18FDA65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eastAsia="Calibri" w:hAnsi="Times New Roman"/>
                <w:b/>
                <w:bCs/>
                <w:color w:val="0000FF"/>
                <w:sz w:val="20"/>
                <w:szCs w:val="22"/>
              </w:rPr>
              <w:t>$________________</w:t>
            </w:r>
          </w:p>
        </w:tc>
      </w:tr>
      <w:tr w:rsidR="00786A44" w:rsidRPr="00121321" w14:paraId="58F60B9F" w14:textId="77777777" w:rsidTr="00956529">
        <w:trPr>
          <w:trHeight w:val="300"/>
          <w:jc w:val="center"/>
        </w:trPr>
        <w:tc>
          <w:tcPr>
            <w:tcW w:w="920" w:type="dxa"/>
            <w:tcBorders>
              <w:top w:val="nil"/>
              <w:left w:val="single" w:sz="4" w:space="0" w:color="auto"/>
              <w:bottom w:val="nil"/>
              <w:right w:val="nil"/>
            </w:tcBorders>
            <w:vAlign w:val="center"/>
            <w:hideMark/>
          </w:tcPr>
          <w:p w14:paraId="0F19817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6087D98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FF"/>
                <w:sz w:val="20"/>
              </w:rPr>
            </w:pPr>
            <w:r w:rsidRPr="00121321">
              <w:rPr>
                <w:rFonts w:ascii="Times New Roman" w:hAnsi="Times New Roman"/>
                <w:b/>
                <w:bCs/>
                <w:color w:val="0000FF"/>
                <w:sz w:val="20"/>
              </w:rPr>
              <w:t> </w:t>
            </w:r>
          </w:p>
        </w:tc>
        <w:tc>
          <w:tcPr>
            <w:tcW w:w="1407" w:type="dxa"/>
            <w:tcBorders>
              <w:top w:val="nil"/>
              <w:left w:val="nil"/>
              <w:bottom w:val="nil"/>
              <w:right w:val="single" w:sz="4" w:space="0" w:color="auto"/>
            </w:tcBorders>
            <w:vAlign w:val="center"/>
            <w:hideMark/>
          </w:tcPr>
          <w:p w14:paraId="56B0746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hAnsi="Times New Roman"/>
                <w:b/>
                <w:bCs/>
                <w:color w:val="0000FF"/>
                <w:sz w:val="20"/>
              </w:rPr>
              <w:t> </w:t>
            </w:r>
          </w:p>
        </w:tc>
        <w:tc>
          <w:tcPr>
            <w:tcW w:w="1197" w:type="dxa"/>
            <w:tcBorders>
              <w:top w:val="nil"/>
              <w:left w:val="nil"/>
              <w:bottom w:val="nil"/>
              <w:right w:val="single" w:sz="4" w:space="0" w:color="auto"/>
            </w:tcBorders>
            <w:vAlign w:val="center"/>
            <w:hideMark/>
          </w:tcPr>
          <w:p w14:paraId="4A6E1F8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hAnsi="Times New Roman"/>
                <w:b/>
                <w:bCs/>
                <w:color w:val="0000FF"/>
                <w:sz w:val="20"/>
              </w:rPr>
              <w:t> </w:t>
            </w:r>
          </w:p>
        </w:tc>
        <w:tc>
          <w:tcPr>
            <w:tcW w:w="1316" w:type="dxa"/>
            <w:tcBorders>
              <w:top w:val="nil"/>
              <w:left w:val="nil"/>
              <w:bottom w:val="nil"/>
              <w:right w:val="single" w:sz="4" w:space="0" w:color="auto"/>
            </w:tcBorders>
            <w:vAlign w:val="center"/>
            <w:hideMark/>
          </w:tcPr>
          <w:p w14:paraId="7DBD74C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hAnsi="Times New Roman"/>
                <w:b/>
                <w:bCs/>
                <w:color w:val="0000FF"/>
                <w:sz w:val="20"/>
              </w:rPr>
              <w:t> </w:t>
            </w:r>
          </w:p>
        </w:tc>
        <w:tc>
          <w:tcPr>
            <w:tcW w:w="1920" w:type="dxa"/>
            <w:tcBorders>
              <w:top w:val="nil"/>
              <w:left w:val="nil"/>
              <w:bottom w:val="nil"/>
              <w:right w:val="single" w:sz="4" w:space="0" w:color="auto"/>
            </w:tcBorders>
            <w:vAlign w:val="center"/>
            <w:hideMark/>
          </w:tcPr>
          <w:p w14:paraId="68351F1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hAnsi="Times New Roman"/>
                <w:b/>
                <w:bCs/>
                <w:color w:val="0000FF"/>
                <w:sz w:val="20"/>
              </w:rPr>
              <w:t> </w:t>
            </w:r>
          </w:p>
        </w:tc>
      </w:tr>
      <w:tr w:rsidR="00786A44" w:rsidRPr="00121321" w14:paraId="7E750CE7" w14:textId="77777777" w:rsidTr="00956529">
        <w:trPr>
          <w:trHeight w:val="255"/>
          <w:jc w:val="center"/>
        </w:trPr>
        <w:tc>
          <w:tcPr>
            <w:tcW w:w="920" w:type="dxa"/>
            <w:tcBorders>
              <w:top w:val="single" w:sz="4" w:space="0" w:color="auto"/>
              <w:left w:val="single" w:sz="4" w:space="0" w:color="auto"/>
              <w:bottom w:val="nil"/>
              <w:right w:val="nil"/>
            </w:tcBorders>
            <w:shd w:val="clear" w:color="000000" w:fill="95B3D7"/>
            <w:vAlign w:val="center"/>
            <w:hideMark/>
          </w:tcPr>
          <w:p w14:paraId="7228A5E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hAnsi="Times New Roman"/>
                <w:b/>
                <w:bCs/>
                <w:color w:val="000000"/>
                <w:sz w:val="20"/>
              </w:rPr>
              <w:t>ITEM NO.</w:t>
            </w:r>
          </w:p>
        </w:tc>
        <w:tc>
          <w:tcPr>
            <w:tcW w:w="4840" w:type="dxa"/>
            <w:tcBorders>
              <w:top w:val="single" w:sz="4" w:space="0" w:color="auto"/>
              <w:left w:val="single" w:sz="4" w:space="0" w:color="auto"/>
              <w:bottom w:val="nil"/>
              <w:right w:val="single" w:sz="4" w:space="0" w:color="auto"/>
            </w:tcBorders>
            <w:shd w:val="clear" w:color="000000" w:fill="95B3D7"/>
            <w:vAlign w:val="center"/>
            <w:hideMark/>
          </w:tcPr>
          <w:p w14:paraId="1C728D2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hAnsi="Times New Roman"/>
                <w:b/>
                <w:bCs/>
                <w:color w:val="000000"/>
                <w:sz w:val="20"/>
              </w:rPr>
              <w:t>SUPPLIES/ SERVICES</w:t>
            </w:r>
          </w:p>
        </w:tc>
        <w:tc>
          <w:tcPr>
            <w:tcW w:w="1407" w:type="dxa"/>
            <w:tcBorders>
              <w:top w:val="single" w:sz="4" w:space="0" w:color="auto"/>
              <w:left w:val="nil"/>
              <w:bottom w:val="nil"/>
              <w:right w:val="single" w:sz="4" w:space="0" w:color="auto"/>
            </w:tcBorders>
            <w:shd w:val="clear" w:color="000000" w:fill="95B3D7"/>
            <w:vAlign w:val="center"/>
            <w:hideMark/>
          </w:tcPr>
          <w:p w14:paraId="719CF39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hAnsi="Times New Roman"/>
                <w:b/>
                <w:bCs/>
                <w:color w:val="000000"/>
                <w:sz w:val="20"/>
              </w:rPr>
              <w:t>QUANTITY</w:t>
            </w:r>
          </w:p>
        </w:tc>
        <w:tc>
          <w:tcPr>
            <w:tcW w:w="1197" w:type="dxa"/>
            <w:tcBorders>
              <w:top w:val="single" w:sz="4" w:space="0" w:color="auto"/>
              <w:left w:val="nil"/>
              <w:bottom w:val="nil"/>
              <w:right w:val="single" w:sz="4" w:space="0" w:color="auto"/>
            </w:tcBorders>
            <w:shd w:val="clear" w:color="000000" w:fill="95B3D7"/>
            <w:vAlign w:val="center"/>
            <w:hideMark/>
          </w:tcPr>
          <w:p w14:paraId="2D39E86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121321">
              <w:rPr>
                <w:rFonts w:ascii="Times New Roman" w:hAnsi="Times New Roman"/>
                <w:b/>
                <w:bCs/>
                <w:color w:val="000000"/>
                <w:sz w:val="20"/>
              </w:rPr>
              <w:t>UNIT</w:t>
            </w:r>
          </w:p>
        </w:tc>
        <w:tc>
          <w:tcPr>
            <w:tcW w:w="1316" w:type="dxa"/>
            <w:tcBorders>
              <w:top w:val="single" w:sz="4" w:space="0" w:color="auto"/>
              <w:left w:val="nil"/>
              <w:bottom w:val="nil"/>
              <w:right w:val="single" w:sz="4" w:space="0" w:color="auto"/>
            </w:tcBorders>
            <w:shd w:val="clear" w:color="000000" w:fill="95B3D7"/>
            <w:vAlign w:val="center"/>
            <w:hideMark/>
          </w:tcPr>
          <w:p w14:paraId="2196B87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hAnsi="Times New Roman"/>
                <w:b/>
                <w:bCs/>
                <w:color w:val="000000"/>
                <w:sz w:val="20"/>
              </w:rPr>
              <w:t>UNIT PRICE</w:t>
            </w:r>
          </w:p>
        </w:tc>
        <w:tc>
          <w:tcPr>
            <w:tcW w:w="1920" w:type="dxa"/>
            <w:tcBorders>
              <w:top w:val="single" w:sz="4" w:space="0" w:color="auto"/>
              <w:left w:val="nil"/>
              <w:bottom w:val="nil"/>
              <w:right w:val="single" w:sz="4" w:space="0" w:color="auto"/>
            </w:tcBorders>
            <w:shd w:val="clear" w:color="000000" w:fill="95B3D7"/>
            <w:vAlign w:val="center"/>
            <w:hideMark/>
          </w:tcPr>
          <w:p w14:paraId="2E2FE51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121321">
              <w:rPr>
                <w:rFonts w:ascii="Times New Roman" w:hAnsi="Times New Roman"/>
                <w:b/>
                <w:bCs/>
                <w:color w:val="000000"/>
                <w:sz w:val="20"/>
              </w:rPr>
              <w:t>AMOUNT</w:t>
            </w:r>
          </w:p>
        </w:tc>
      </w:tr>
      <w:tr w:rsidR="00786A44" w:rsidRPr="00121321" w14:paraId="2D334A64" w14:textId="77777777" w:rsidTr="00956529">
        <w:trPr>
          <w:trHeight w:val="255"/>
          <w:jc w:val="center"/>
        </w:trPr>
        <w:tc>
          <w:tcPr>
            <w:tcW w:w="920" w:type="dxa"/>
            <w:tcBorders>
              <w:top w:val="nil"/>
              <w:left w:val="single" w:sz="4" w:space="0" w:color="auto"/>
              <w:bottom w:val="nil"/>
              <w:right w:val="nil"/>
            </w:tcBorders>
            <w:shd w:val="clear" w:color="000000" w:fill="D0D0D0"/>
            <w:vAlign w:val="center"/>
            <w:hideMark/>
          </w:tcPr>
          <w:p w14:paraId="6B7D00C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shd w:val="clear" w:color="000000" w:fill="D0D0D0"/>
            <w:vAlign w:val="center"/>
            <w:hideMark/>
          </w:tcPr>
          <w:p w14:paraId="35941D6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FF"/>
                <w:sz w:val="20"/>
              </w:rPr>
            </w:pPr>
            <w:r w:rsidRPr="00121321">
              <w:rPr>
                <w:rFonts w:ascii="Times New Roman" w:eastAsia="Calibri" w:hAnsi="Times New Roman"/>
                <w:b/>
                <w:bCs/>
                <w:color w:val="0000FF"/>
                <w:sz w:val="20"/>
                <w:szCs w:val="22"/>
              </w:rPr>
              <w:t>ORDERING YEAR: THREE</w:t>
            </w:r>
          </w:p>
        </w:tc>
        <w:tc>
          <w:tcPr>
            <w:tcW w:w="1407" w:type="dxa"/>
            <w:tcBorders>
              <w:top w:val="nil"/>
              <w:left w:val="nil"/>
              <w:bottom w:val="nil"/>
              <w:right w:val="single" w:sz="4" w:space="0" w:color="auto"/>
            </w:tcBorders>
            <w:shd w:val="clear" w:color="000000" w:fill="D0D0D0"/>
            <w:vAlign w:val="center"/>
            <w:hideMark/>
          </w:tcPr>
          <w:p w14:paraId="0E39A29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shd w:val="clear" w:color="000000" w:fill="D0D0D0"/>
            <w:vAlign w:val="center"/>
            <w:hideMark/>
          </w:tcPr>
          <w:p w14:paraId="541E181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shd w:val="clear" w:color="000000" w:fill="D0D0D0"/>
            <w:vAlign w:val="center"/>
            <w:hideMark/>
          </w:tcPr>
          <w:p w14:paraId="219044B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shd w:val="clear" w:color="000000" w:fill="D0D0D0"/>
            <w:vAlign w:val="center"/>
            <w:hideMark/>
          </w:tcPr>
          <w:p w14:paraId="36A9DA9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2C27CAA4" w14:textId="77777777" w:rsidTr="00956529">
        <w:trPr>
          <w:trHeight w:val="255"/>
          <w:jc w:val="center"/>
        </w:trPr>
        <w:tc>
          <w:tcPr>
            <w:tcW w:w="920" w:type="dxa"/>
            <w:tcBorders>
              <w:top w:val="nil"/>
              <w:left w:val="single" w:sz="4" w:space="0" w:color="auto"/>
              <w:bottom w:val="nil"/>
              <w:right w:val="nil"/>
            </w:tcBorders>
            <w:shd w:val="clear" w:color="000000" w:fill="D0D0D0"/>
            <w:vAlign w:val="center"/>
            <w:hideMark/>
          </w:tcPr>
          <w:p w14:paraId="23B9A40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shd w:val="clear" w:color="000000" w:fill="D0D0D0"/>
            <w:vAlign w:val="center"/>
            <w:hideMark/>
          </w:tcPr>
          <w:p w14:paraId="23D5DE1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1 March 2027 through 29 February 2028</w:t>
            </w:r>
          </w:p>
        </w:tc>
        <w:tc>
          <w:tcPr>
            <w:tcW w:w="1407" w:type="dxa"/>
            <w:tcBorders>
              <w:top w:val="nil"/>
              <w:left w:val="nil"/>
              <w:bottom w:val="nil"/>
              <w:right w:val="single" w:sz="4" w:space="0" w:color="auto"/>
            </w:tcBorders>
            <w:shd w:val="clear" w:color="000000" w:fill="D0D0D0"/>
            <w:vAlign w:val="center"/>
            <w:hideMark/>
          </w:tcPr>
          <w:p w14:paraId="5EB5A10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shd w:val="clear" w:color="000000" w:fill="D0D0D0"/>
            <w:vAlign w:val="center"/>
            <w:hideMark/>
          </w:tcPr>
          <w:p w14:paraId="78F025E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shd w:val="clear" w:color="000000" w:fill="D0D0D0"/>
            <w:vAlign w:val="center"/>
            <w:hideMark/>
          </w:tcPr>
          <w:p w14:paraId="2FEAA88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shd w:val="clear" w:color="000000" w:fill="D0D0D0"/>
            <w:vAlign w:val="center"/>
            <w:hideMark/>
          </w:tcPr>
          <w:p w14:paraId="5850BB2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77C57391" w14:textId="77777777" w:rsidTr="00956529">
        <w:trPr>
          <w:trHeight w:val="255"/>
          <w:jc w:val="center"/>
        </w:trPr>
        <w:tc>
          <w:tcPr>
            <w:tcW w:w="920" w:type="dxa"/>
            <w:tcBorders>
              <w:top w:val="nil"/>
              <w:left w:val="single" w:sz="4" w:space="0" w:color="auto"/>
              <w:bottom w:val="nil"/>
              <w:right w:val="nil"/>
            </w:tcBorders>
            <w:vAlign w:val="center"/>
            <w:hideMark/>
          </w:tcPr>
          <w:p w14:paraId="0D95AD6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422A084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 </w:t>
            </w:r>
          </w:p>
        </w:tc>
        <w:tc>
          <w:tcPr>
            <w:tcW w:w="1407" w:type="dxa"/>
            <w:tcBorders>
              <w:top w:val="nil"/>
              <w:left w:val="nil"/>
              <w:bottom w:val="nil"/>
              <w:right w:val="single" w:sz="4" w:space="0" w:color="auto"/>
            </w:tcBorders>
            <w:vAlign w:val="center"/>
            <w:hideMark/>
          </w:tcPr>
          <w:p w14:paraId="618B9C8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4400A4A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67B8C08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35BEE78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45950B2E" w14:textId="77777777" w:rsidTr="00956529">
        <w:trPr>
          <w:trHeight w:val="255"/>
          <w:jc w:val="center"/>
        </w:trPr>
        <w:tc>
          <w:tcPr>
            <w:tcW w:w="920" w:type="dxa"/>
            <w:tcBorders>
              <w:top w:val="nil"/>
              <w:left w:val="single" w:sz="4" w:space="0" w:color="auto"/>
              <w:bottom w:val="nil"/>
              <w:right w:val="nil"/>
            </w:tcBorders>
            <w:vAlign w:val="center"/>
            <w:hideMark/>
          </w:tcPr>
          <w:p w14:paraId="6CEF8B1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3CB7F6A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Firm-Fixed-Price (Applicable to CLIN 2001)</w:t>
            </w:r>
          </w:p>
        </w:tc>
        <w:tc>
          <w:tcPr>
            <w:tcW w:w="1407" w:type="dxa"/>
            <w:tcBorders>
              <w:top w:val="nil"/>
              <w:left w:val="nil"/>
              <w:bottom w:val="nil"/>
              <w:right w:val="single" w:sz="4" w:space="0" w:color="auto"/>
            </w:tcBorders>
            <w:vAlign w:val="center"/>
            <w:hideMark/>
          </w:tcPr>
          <w:p w14:paraId="787E43E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1EFFC99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55E5633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5C1C527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01660830" w14:textId="77777777" w:rsidTr="00956529">
        <w:trPr>
          <w:trHeight w:val="1020"/>
          <w:jc w:val="center"/>
        </w:trPr>
        <w:tc>
          <w:tcPr>
            <w:tcW w:w="920" w:type="dxa"/>
            <w:vMerge w:val="restart"/>
            <w:tcBorders>
              <w:top w:val="nil"/>
              <w:left w:val="single" w:sz="4" w:space="0" w:color="auto"/>
              <w:bottom w:val="nil"/>
              <w:right w:val="nil"/>
            </w:tcBorders>
            <w:vAlign w:val="center"/>
            <w:hideMark/>
          </w:tcPr>
          <w:p w14:paraId="01DABD0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2001</w:t>
            </w:r>
          </w:p>
        </w:tc>
        <w:tc>
          <w:tcPr>
            <w:tcW w:w="4840" w:type="dxa"/>
            <w:tcBorders>
              <w:top w:val="nil"/>
              <w:left w:val="single" w:sz="4" w:space="0" w:color="auto"/>
              <w:bottom w:val="nil"/>
              <w:right w:val="single" w:sz="4" w:space="0" w:color="auto"/>
            </w:tcBorders>
            <w:vAlign w:val="center"/>
            <w:hideMark/>
          </w:tcPr>
          <w:p w14:paraId="3F927CCD" w14:textId="51E0F245"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Services to Perform Warehousing and Distribution Operations (Unless specifically identified separately in another CLIN, this CLIN encompasses Attachment 1 Sections 1 through 6 and Attachment 2)</w:t>
            </w:r>
          </w:p>
        </w:tc>
        <w:tc>
          <w:tcPr>
            <w:tcW w:w="1407" w:type="dxa"/>
            <w:vMerge w:val="restart"/>
            <w:tcBorders>
              <w:top w:val="nil"/>
              <w:left w:val="nil"/>
              <w:bottom w:val="nil"/>
              <w:right w:val="single" w:sz="4" w:space="0" w:color="auto"/>
            </w:tcBorders>
            <w:vAlign w:val="center"/>
            <w:hideMark/>
          </w:tcPr>
          <w:p w14:paraId="71CA945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12</w:t>
            </w:r>
          </w:p>
        </w:tc>
        <w:tc>
          <w:tcPr>
            <w:tcW w:w="1197" w:type="dxa"/>
            <w:vMerge w:val="restart"/>
            <w:tcBorders>
              <w:top w:val="nil"/>
              <w:left w:val="nil"/>
              <w:bottom w:val="nil"/>
              <w:right w:val="single" w:sz="4" w:space="0" w:color="auto"/>
            </w:tcBorders>
            <w:vAlign w:val="center"/>
            <w:hideMark/>
          </w:tcPr>
          <w:p w14:paraId="03A9FCF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Mo</w:t>
            </w:r>
          </w:p>
        </w:tc>
        <w:tc>
          <w:tcPr>
            <w:tcW w:w="1316" w:type="dxa"/>
            <w:vMerge w:val="restart"/>
            <w:tcBorders>
              <w:top w:val="nil"/>
              <w:left w:val="single" w:sz="4" w:space="0" w:color="auto"/>
              <w:bottom w:val="nil"/>
              <w:right w:val="single" w:sz="4" w:space="0" w:color="auto"/>
            </w:tcBorders>
            <w:vAlign w:val="center"/>
            <w:hideMark/>
          </w:tcPr>
          <w:p w14:paraId="2B595E8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$_________</w:t>
            </w:r>
          </w:p>
        </w:tc>
        <w:tc>
          <w:tcPr>
            <w:tcW w:w="1920" w:type="dxa"/>
            <w:vMerge w:val="restart"/>
            <w:tcBorders>
              <w:top w:val="nil"/>
              <w:left w:val="nil"/>
              <w:bottom w:val="nil"/>
              <w:right w:val="single" w:sz="4" w:space="0" w:color="auto"/>
            </w:tcBorders>
            <w:vAlign w:val="center"/>
            <w:hideMark/>
          </w:tcPr>
          <w:p w14:paraId="1E8C24A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$______________</w:t>
            </w:r>
          </w:p>
        </w:tc>
      </w:tr>
      <w:tr w:rsidR="00786A44" w:rsidRPr="00121321" w14:paraId="7ED69A0E" w14:textId="77777777" w:rsidTr="00956529">
        <w:trPr>
          <w:trHeight w:val="255"/>
          <w:jc w:val="center"/>
        </w:trPr>
        <w:tc>
          <w:tcPr>
            <w:tcW w:w="920" w:type="dxa"/>
            <w:vMerge/>
            <w:tcBorders>
              <w:top w:val="nil"/>
              <w:left w:val="single" w:sz="4" w:space="0" w:color="auto"/>
              <w:bottom w:val="nil"/>
              <w:right w:val="nil"/>
            </w:tcBorders>
            <w:vAlign w:val="center"/>
            <w:hideMark/>
          </w:tcPr>
          <w:p w14:paraId="4254C8C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4840" w:type="dxa"/>
            <w:tcBorders>
              <w:top w:val="nil"/>
              <w:left w:val="single" w:sz="4" w:space="0" w:color="auto"/>
              <w:bottom w:val="nil"/>
              <w:right w:val="single" w:sz="4" w:space="0" w:color="auto"/>
            </w:tcBorders>
            <w:vAlign w:val="center"/>
            <w:hideMark/>
          </w:tcPr>
          <w:p w14:paraId="49A7E5C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PoP: Twelve Months (1 March 2027 – 28 February 2028)</w:t>
            </w:r>
          </w:p>
        </w:tc>
        <w:tc>
          <w:tcPr>
            <w:tcW w:w="1407" w:type="dxa"/>
            <w:vMerge/>
            <w:tcBorders>
              <w:top w:val="nil"/>
              <w:left w:val="nil"/>
              <w:bottom w:val="nil"/>
              <w:right w:val="single" w:sz="4" w:space="0" w:color="auto"/>
            </w:tcBorders>
            <w:vAlign w:val="center"/>
            <w:hideMark/>
          </w:tcPr>
          <w:p w14:paraId="49277E1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197" w:type="dxa"/>
            <w:vMerge/>
            <w:tcBorders>
              <w:top w:val="nil"/>
              <w:left w:val="nil"/>
              <w:bottom w:val="nil"/>
              <w:right w:val="single" w:sz="4" w:space="0" w:color="auto"/>
            </w:tcBorders>
            <w:vAlign w:val="center"/>
            <w:hideMark/>
          </w:tcPr>
          <w:p w14:paraId="0B1C9D3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316" w:type="dxa"/>
            <w:vMerge/>
            <w:tcBorders>
              <w:top w:val="nil"/>
              <w:left w:val="single" w:sz="4" w:space="0" w:color="auto"/>
              <w:bottom w:val="nil"/>
              <w:right w:val="single" w:sz="4" w:space="0" w:color="auto"/>
            </w:tcBorders>
            <w:vAlign w:val="center"/>
            <w:hideMark/>
          </w:tcPr>
          <w:p w14:paraId="63C8C3B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920" w:type="dxa"/>
            <w:vMerge/>
            <w:tcBorders>
              <w:top w:val="nil"/>
              <w:left w:val="nil"/>
              <w:bottom w:val="nil"/>
              <w:right w:val="single" w:sz="4" w:space="0" w:color="auto"/>
            </w:tcBorders>
            <w:vAlign w:val="center"/>
            <w:hideMark/>
          </w:tcPr>
          <w:p w14:paraId="280910C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r>
      <w:tr w:rsidR="00786A44" w:rsidRPr="00121321" w14:paraId="18380E09" w14:textId="77777777" w:rsidTr="00956529">
        <w:trPr>
          <w:trHeight w:val="255"/>
          <w:jc w:val="center"/>
        </w:trPr>
        <w:tc>
          <w:tcPr>
            <w:tcW w:w="920" w:type="dxa"/>
            <w:tcBorders>
              <w:top w:val="nil"/>
              <w:left w:val="single" w:sz="4" w:space="0" w:color="auto"/>
              <w:bottom w:val="nil"/>
              <w:right w:val="nil"/>
            </w:tcBorders>
            <w:vAlign w:val="center"/>
            <w:hideMark/>
          </w:tcPr>
          <w:p w14:paraId="09E1088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19108C7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w:t>
            </w:r>
          </w:p>
        </w:tc>
        <w:tc>
          <w:tcPr>
            <w:tcW w:w="1407" w:type="dxa"/>
            <w:tcBorders>
              <w:top w:val="nil"/>
              <w:left w:val="nil"/>
              <w:bottom w:val="nil"/>
              <w:right w:val="single" w:sz="4" w:space="0" w:color="auto"/>
            </w:tcBorders>
            <w:vAlign w:val="center"/>
            <w:hideMark/>
          </w:tcPr>
          <w:p w14:paraId="2AEA7DC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00E7805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4C32CBD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53C3C3B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221916D2" w14:textId="77777777" w:rsidTr="00956529">
        <w:trPr>
          <w:trHeight w:val="510"/>
          <w:jc w:val="center"/>
        </w:trPr>
        <w:tc>
          <w:tcPr>
            <w:tcW w:w="920" w:type="dxa"/>
            <w:tcBorders>
              <w:top w:val="nil"/>
              <w:left w:val="single" w:sz="4" w:space="0" w:color="auto"/>
              <w:bottom w:val="nil"/>
              <w:right w:val="nil"/>
            </w:tcBorders>
            <w:vAlign w:val="center"/>
            <w:hideMark/>
          </w:tcPr>
          <w:p w14:paraId="397F3ED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619ABA8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Time and Materials (Applicable to CLINs 2002, 2003, &amp; 2004)</w:t>
            </w:r>
          </w:p>
        </w:tc>
        <w:tc>
          <w:tcPr>
            <w:tcW w:w="1407" w:type="dxa"/>
            <w:tcBorders>
              <w:top w:val="nil"/>
              <w:left w:val="nil"/>
              <w:bottom w:val="nil"/>
              <w:right w:val="single" w:sz="4" w:space="0" w:color="auto"/>
            </w:tcBorders>
            <w:vAlign w:val="center"/>
            <w:hideMark/>
          </w:tcPr>
          <w:p w14:paraId="07F3F4D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35049D5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0D16010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203165B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602C9714" w14:textId="77777777" w:rsidTr="00956529">
        <w:trPr>
          <w:trHeight w:val="765"/>
          <w:jc w:val="center"/>
        </w:trPr>
        <w:tc>
          <w:tcPr>
            <w:tcW w:w="920" w:type="dxa"/>
            <w:tcBorders>
              <w:top w:val="nil"/>
              <w:left w:val="single" w:sz="4" w:space="0" w:color="auto"/>
              <w:bottom w:val="nil"/>
              <w:right w:val="nil"/>
            </w:tcBorders>
            <w:vAlign w:val="center"/>
            <w:hideMark/>
          </w:tcPr>
          <w:p w14:paraId="378D463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2002</w:t>
            </w:r>
          </w:p>
        </w:tc>
        <w:tc>
          <w:tcPr>
            <w:tcW w:w="4840" w:type="dxa"/>
            <w:tcBorders>
              <w:top w:val="nil"/>
              <w:left w:val="single" w:sz="4" w:space="0" w:color="auto"/>
              <w:bottom w:val="nil"/>
              <w:right w:val="single" w:sz="4" w:space="0" w:color="auto"/>
            </w:tcBorders>
            <w:vAlign w:val="center"/>
            <w:hideMark/>
          </w:tcPr>
          <w:p w14:paraId="41CC64BB" w14:textId="3DBB17C2"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xml:space="preserve">Scheduled and Unscheduled Equipment Maintenance (Parts Only) (PWS Section 4.4 and its sub-paragraphs) </w:t>
            </w:r>
          </w:p>
        </w:tc>
        <w:tc>
          <w:tcPr>
            <w:tcW w:w="1407" w:type="dxa"/>
            <w:tcBorders>
              <w:top w:val="nil"/>
              <w:left w:val="nil"/>
              <w:bottom w:val="nil"/>
              <w:right w:val="single" w:sz="4" w:space="0" w:color="auto"/>
            </w:tcBorders>
            <w:vAlign w:val="center"/>
            <w:hideMark/>
          </w:tcPr>
          <w:p w14:paraId="59413A3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3663397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17A0F3E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14BADFE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3F9D7241" w14:textId="77777777" w:rsidTr="00956529">
        <w:trPr>
          <w:trHeight w:val="255"/>
          <w:jc w:val="center"/>
        </w:trPr>
        <w:tc>
          <w:tcPr>
            <w:tcW w:w="920" w:type="dxa"/>
            <w:tcBorders>
              <w:top w:val="nil"/>
              <w:left w:val="single" w:sz="4" w:space="0" w:color="auto"/>
              <w:bottom w:val="nil"/>
              <w:right w:val="nil"/>
            </w:tcBorders>
            <w:vAlign w:val="center"/>
            <w:hideMark/>
          </w:tcPr>
          <w:p w14:paraId="29ACC54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641883D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  Estimated Cost</w:t>
            </w:r>
          </w:p>
        </w:tc>
        <w:tc>
          <w:tcPr>
            <w:tcW w:w="1407" w:type="dxa"/>
            <w:tcBorders>
              <w:top w:val="nil"/>
              <w:left w:val="nil"/>
              <w:bottom w:val="nil"/>
              <w:right w:val="single" w:sz="4" w:space="0" w:color="auto"/>
            </w:tcBorders>
            <w:vAlign w:val="center"/>
            <w:hideMark/>
          </w:tcPr>
          <w:p w14:paraId="1B879E0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193,084</w:t>
            </w:r>
          </w:p>
        </w:tc>
        <w:tc>
          <w:tcPr>
            <w:tcW w:w="1197" w:type="dxa"/>
            <w:tcBorders>
              <w:top w:val="nil"/>
              <w:left w:val="nil"/>
              <w:bottom w:val="nil"/>
              <w:right w:val="single" w:sz="4" w:space="0" w:color="auto"/>
            </w:tcBorders>
            <w:vAlign w:val="center"/>
            <w:hideMark/>
          </w:tcPr>
          <w:p w14:paraId="3CC6969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298ADD3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4F565F9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xml:space="preserve">$193,084.00 </w:t>
            </w:r>
          </w:p>
        </w:tc>
      </w:tr>
      <w:tr w:rsidR="00786A44" w:rsidRPr="00121321" w14:paraId="61C8ACE4" w14:textId="77777777" w:rsidTr="00956529">
        <w:trPr>
          <w:trHeight w:val="255"/>
          <w:jc w:val="center"/>
        </w:trPr>
        <w:tc>
          <w:tcPr>
            <w:tcW w:w="920" w:type="dxa"/>
            <w:tcBorders>
              <w:top w:val="nil"/>
              <w:left w:val="single" w:sz="4" w:space="0" w:color="auto"/>
              <w:bottom w:val="nil"/>
              <w:right w:val="nil"/>
            </w:tcBorders>
            <w:vAlign w:val="center"/>
            <w:hideMark/>
          </w:tcPr>
          <w:p w14:paraId="1634F80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091B611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Indirect Rate at ____% </w:t>
            </w:r>
          </w:p>
        </w:tc>
        <w:tc>
          <w:tcPr>
            <w:tcW w:w="1407" w:type="dxa"/>
            <w:tcBorders>
              <w:top w:val="nil"/>
              <w:left w:val="nil"/>
              <w:bottom w:val="nil"/>
              <w:right w:val="single" w:sz="4" w:space="0" w:color="auto"/>
            </w:tcBorders>
            <w:vAlign w:val="center"/>
            <w:hideMark/>
          </w:tcPr>
          <w:p w14:paraId="7A6936B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3165695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1A862A0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28084EE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r>
      <w:tr w:rsidR="00786A44" w:rsidRPr="00121321" w14:paraId="272C8166" w14:textId="77777777" w:rsidTr="00956529">
        <w:trPr>
          <w:trHeight w:val="255"/>
          <w:jc w:val="center"/>
        </w:trPr>
        <w:tc>
          <w:tcPr>
            <w:tcW w:w="920" w:type="dxa"/>
            <w:tcBorders>
              <w:top w:val="nil"/>
              <w:left w:val="single" w:sz="4" w:space="0" w:color="auto"/>
              <w:bottom w:val="nil"/>
              <w:right w:val="nil"/>
            </w:tcBorders>
            <w:vAlign w:val="center"/>
            <w:hideMark/>
          </w:tcPr>
          <w:p w14:paraId="6A9D9C0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3B77229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eastAsia="Calibri" w:hAnsi="Times New Roman"/>
                <w:b/>
                <w:bCs/>
                <w:color w:val="000000"/>
                <w:sz w:val="20"/>
                <w:szCs w:val="22"/>
              </w:rPr>
              <w:t>Total Not to Exceed Price</w:t>
            </w:r>
          </w:p>
        </w:tc>
        <w:tc>
          <w:tcPr>
            <w:tcW w:w="1407" w:type="dxa"/>
            <w:tcBorders>
              <w:top w:val="nil"/>
              <w:left w:val="nil"/>
              <w:bottom w:val="nil"/>
              <w:right w:val="single" w:sz="4" w:space="0" w:color="auto"/>
            </w:tcBorders>
            <w:vAlign w:val="center"/>
            <w:hideMark/>
          </w:tcPr>
          <w:p w14:paraId="6476CC3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3C85B0F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6FE238F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54B10C2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7E5FC09C" w14:textId="77777777" w:rsidTr="00956529">
        <w:trPr>
          <w:trHeight w:val="255"/>
          <w:jc w:val="center"/>
        </w:trPr>
        <w:tc>
          <w:tcPr>
            <w:tcW w:w="920" w:type="dxa"/>
            <w:tcBorders>
              <w:top w:val="nil"/>
              <w:left w:val="single" w:sz="4" w:space="0" w:color="auto"/>
              <w:bottom w:val="nil"/>
              <w:right w:val="nil"/>
            </w:tcBorders>
            <w:vAlign w:val="center"/>
            <w:hideMark/>
          </w:tcPr>
          <w:p w14:paraId="716CED3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7AD6061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hAnsi="Times New Roman"/>
                <w:b/>
                <w:bCs/>
                <w:color w:val="000000"/>
                <w:sz w:val="20"/>
              </w:rPr>
              <w:t> </w:t>
            </w:r>
          </w:p>
        </w:tc>
        <w:tc>
          <w:tcPr>
            <w:tcW w:w="1407" w:type="dxa"/>
            <w:tcBorders>
              <w:top w:val="nil"/>
              <w:left w:val="nil"/>
              <w:bottom w:val="nil"/>
              <w:right w:val="single" w:sz="4" w:space="0" w:color="auto"/>
            </w:tcBorders>
            <w:vAlign w:val="center"/>
            <w:hideMark/>
          </w:tcPr>
          <w:p w14:paraId="7FB389F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25C1008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783E2A9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03F58E4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51D4DEB5" w14:textId="77777777" w:rsidTr="00956529">
        <w:trPr>
          <w:trHeight w:val="510"/>
          <w:jc w:val="center"/>
        </w:trPr>
        <w:tc>
          <w:tcPr>
            <w:tcW w:w="920" w:type="dxa"/>
            <w:tcBorders>
              <w:top w:val="nil"/>
              <w:left w:val="single" w:sz="4" w:space="0" w:color="auto"/>
              <w:bottom w:val="nil"/>
              <w:right w:val="nil"/>
            </w:tcBorders>
            <w:vAlign w:val="center"/>
            <w:hideMark/>
          </w:tcPr>
          <w:p w14:paraId="3A6D0ED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2003</w:t>
            </w:r>
          </w:p>
        </w:tc>
        <w:tc>
          <w:tcPr>
            <w:tcW w:w="4840" w:type="dxa"/>
            <w:tcBorders>
              <w:top w:val="nil"/>
              <w:left w:val="single" w:sz="4" w:space="0" w:color="auto"/>
              <w:bottom w:val="nil"/>
              <w:right w:val="single" w:sz="4" w:space="0" w:color="auto"/>
            </w:tcBorders>
            <w:vAlign w:val="center"/>
            <w:hideMark/>
          </w:tcPr>
          <w:p w14:paraId="04DE425E" w14:textId="4D8B4D62"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Non –Capital Equipment New or Replacement Costs  (PWS Section 4.2 paragraphs C &amp; D)</w:t>
            </w:r>
          </w:p>
        </w:tc>
        <w:tc>
          <w:tcPr>
            <w:tcW w:w="1407" w:type="dxa"/>
            <w:tcBorders>
              <w:top w:val="nil"/>
              <w:left w:val="nil"/>
              <w:bottom w:val="nil"/>
              <w:right w:val="single" w:sz="4" w:space="0" w:color="auto"/>
            </w:tcBorders>
            <w:vAlign w:val="center"/>
            <w:hideMark/>
          </w:tcPr>
          <w:p w14:paraId="5DA4CCD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165332E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10D4260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35C496A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5D9CDB71" w14:textId="77777777" w:rsidTr="00956529">
        <w:trPr>
          <w:trHeight w:val="255"/>
          <w:jc w:val="center"/>
        </w:trPr>
        <w:tc>
          <w:tcPr>
            <w:tcW w:w="920" w:type="dxa"/>
            <w:tcBorders>
              <w:top w:val="nil"/>
              <w:left w:val="single" w:sz="4" w:space="0" w:color="auto"/>
              <w:bottom w:val="nil"/>
              <w:right w:val="nil"/>
            </w:tcBorders>
            <w:vAlign w:val="center"/>
            <w:hideMark/>
          </w:tcPr>
          <w:p w14:paraId="6E70B59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74F475D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  Estimated Cost</w:t>
            </w:r>
          </w:p>
        </w:tc>
        <w:tc>
          <w:tcPr>
            <w:tcW w:w="1407" w:type="dxa"/>
            <w:tcBorders>
              <w:top w:val="nil"/>
              <w:left w:val="nil"/>
              <w:bottom w:val="nil"/>
              <w:right w:val="single" w:sz="4" w:space="0" w:color="auto"/>
            </w:tcBorders>
            <w:vAlign w:val="center"/>
            <w:hideMark/>
          </w:tcPr>
          <w:p w14:paraId="615AAF1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27,316</w:t>
            </w:r>
          </w:p>
        </w:tc>
        <w:tc>
          <w:tcPr>
            <w:tcW w:w="1197" w:type="dxa"/>
            <w:tcBorders>
              <w:top w:val="nil"/>
              <w:left w:val="nil"/>
              <w:bottom w:val="nil"/>
              <w:right w:val="single" w:sz="4" w:space="0" w:color="auto"/>
            </w:tcBorders>
            <w:vAlign w:val="center"/>
            <w:hideMark/>
          </w:tcPr>
          <w:p w14:paraId="6EFB354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3636F82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75DA954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xml:space="preserve">$27,316.00 </w:t>
            </w:r>
          </w:p>
        </w:tc>
      </w:tr>
      <w:tr w:rsidR="00786A44" w:rsidRPr="00121321" w14:paraId="16790E53" w14:textId="77777777" w:rsidTr="00956529">
        <w:trPr>
          <w:trHeight w:val="255"/>
          <w:jc w:val="center"/>
        </w:trPr>
        <w:tc>
          <w:tcPr>
            <w:tcW w:w="920" w:type="dxa"/>
            <w:tcBorders>
              <w:top w:val="nil"/>
              <w:left w:val="single" w:sz="4" w:space="0" w:color="auto"/>
              <w:bottom w:val="nil"/>
              <w:right w:val="nil"/>
            </w:tcBorders>
            <w:vAlign w:val="center"/>
            <w:hideMark/>
          </w:tcPr>
          <w:p w14:paraId="659B6F9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1713EEA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Indirect Rate at ____% </w:t>
            </w:r>
          </w:p>
        </w:tc>
        <w:tc>
          <w:tcPr>
            <w:tcW w:w="1407" w:type="dxa"/>
            <w:tcBorders>
              <w:top w:val="nil"/>
              <w:left w:val="nil"/>
              <w:bottom w:val="nil"/>
              <w:right w:val="single" w:sz="4" w:space="0" w:color="auto"/>
            </w:tcBorders>
            <w:vAlign w:val="center"/>
            <w:hideMark/>
          </w:tcPr>
          <w:p w14:paraId="72B6985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61FF132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118DA47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01EA598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r>
      <w:tr w:rsidR="00786A44" w:rsidRPr="00121321" w14:paraId="52616730" w14:textId="77777777" w:rsidTr="00956529">
        <w:trPr>
          <w:trHeight w:val="255"/>
          <w:jc w:val="center"/>
        </w:trPr>
        <w:tc>
          <w:tcPr>
            <w:tcW w:w="920" w:type="dxa"/>
            <w:tcBorders>
              <w:top w:val="nil"/>
              <w:left w:val="single" w:sz="4" w:space="0" w:color="auto"/>
              <w:bottom w:val="nil"/>
              <w:right w:val="nil"/>
            </w:tcBorders>
            <w:vAlign w:val="center"/>
            <w:hideMark/>
          </w:tcPr>
          <w:p w14:paraId="3D2732D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23D529E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eastAsia="Calibri" w:hAnsi="Times New Roman"/>
                <w:b/>
                <w:bCs/>
                <w:color w:val="000000"/>
                <w:sz w:val="20"/>
                <w:szCs w:val="22"/>
              </w:rPr>
              <w:t>Total Not to Exceed Price</w:t>
            </w:r>
          </w:p>
        </w:tc>
        <w:tc>
          <w:tcPr>
            <w:tcW w:w="1407" w:type="dxa"/>
            <w:tcBorders>
              <w:top w:val="nil"/>
              <w:left w:val="nil"/>
              <w:bottom w:val="nil"/>
              <w:right w:val="single" w:sz="4" w:space="0" w:color="auto"/>
            </w:tcBorders>
            <w:vAlign w:val="center"/>
            <w:hideMark/>
          </w:tcPr>
          <w:p w14:paraId="43B67D8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4AFA9DB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0B81C1D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0BF508D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49EE0D83" w14:textId="77777777" w:rsidTr="00956529">
        <w:trPr>
          <w:trHeight w:val="255"/>
          <w:jc w:val="center"/>
        </w:trPr>
        <w:tc>
          <w:tcPr>
            <w:tcW w:w="920" w:type="dxa"/>
            <w:tcBorders>
              <w:top w:val="nil"/>
              <w:left w:val="single" w:sz="4" w:space="0" w:color="auto"/>
              <w:bottom w:val="nil"/>
              <w:right w:val="nil"/>
            </w:tcBorders>
            <w:vAlign w:val="center"/>
            <w:hideMark/>
          </w:tcPr>
          <w:p w14:paraId="7DC08E0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5F158A7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hAnsi="Times New Roman"/>
                <w:color w:val="000000"/>
                <w:sz w:val="20"/>
              </w:rPr>
              <w:t> </w:t>
            </w:r>
          </w:p>
        </w:tc>
        <w:tc>
          <w:tcPr>
            <w:tcW w:w="1407" w:type="dxa"/>
            <w:tcBorders>
              <w:top w:val="nil"/>
              <w:left w:val="nil"/>
              <w:bottom w:val="nil"/>
              <w:right w:val="single" w:sz="4" w:space="0" w:color="auto"/>
            </w:tcBorders>
            <w:vAlign w:val="center"/>
            <w:hideMark/>
          </w:tcPr>
          <w:p w14:paraId="586DF50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0D5E332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71DC898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3494C24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3AC1B93E" w14:textId="77777777" w:rsidTr="00956529">
        <w:trPr>
          <w:trHeight w:val="510"/>
          <w:jc w:val="center"/>
        </w:trPr>
        <w:tc>
          <w:tcPr>
            <w:tcW w:w="920" w:type="dxa"/>
            <w:tcBorders>
              <w:top w:val="nil"/>
              <w:left w:val="single" w:sz="4" w:space="0" w:color="auto"/>
              <w:bottom w:val="nil"/>
              <w:right w:val="nil"/>
            </w:tcBorders>
            <w:vAlign w:val="center"/>
            <w:hideMark/>
          </w:tcPr>
          <w:p w14:paraId="4C892DC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2004</w:t>
            </w:r>
          </w:p>
        </w:tc>
        <w:tc>
          <w:tcPr>
            <w:tcW w:w="4840" w:type="dxa"/>
            <w:tcBorders>
              <w:top w:val="nil"/>
              <w:left w:val="single" w:sz="4" w:space="0" w:color="auto"/>
              <w:bottom w:val="nil"/>
              <w:right w:val="single" w:sz="4" w:space="0" w:color="auto"/>
            </w:tcBorders>
            <w:vAlign w:val="center"/>
            <w:hideMark/>
          </w:tcPr>
          <w:p w14:paraId="45AD5D25" w14:textId="069F45B5"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xml:space="preserve">Material Support Costs (inclusive of CLINs </w:t>
            </w:r>
            <w:r w:rsidR="00F80EBF">
              <w:rPr>
                <w:rFonts w:ascii="Times New Roman" w:eastAsia="Calibri" w:hAnsi="Times New Roman"/>
                <w:color w:val="000000"/>
                <w:sz w:val="20"/>
                <w:szCs w:val="22"/>
              </w:rPr>
              <w:t>2</w:t>
            </w:r>
            <w:r w:rsidRPr="00121321">
              <w:rPr>
                <w:rFonts w:ascii="Times New Roman" w:eastAsia="Calibri" w:hAnsi="Times New Roman"/>
                <w:color w:val="000000"/>
                <w:sz w:val="20"/>
                <w:szCs w:val="22"/>
              </w:rPr>
              <w:t xml:space="preserve">001 and </w:t>
            </w:r>
            <w:r w:rsidR="00F80EBF">
              <w:rPr>
                <w:rFonts w:ascii="Times New Roman" w:eastAsia="Calibri" w:hAnsi="Times New Roman"/>
                <w:color w:val="000000"/>
                <w:sz w:val="20"/>
                <w:szCs w:val="22"/>
              </w:rPr>
              <w:t>2</w:t>
            </w:r>
            <w:r w:rsidRPr="00121321">
              <w:rPr>
                <w:rFonts w:ascii="Times New Roman" w:eastAsia="Calibri" w:hAnsi="Times New Roman"/>
                <w:color w:val="000000"/>
                <w:sz w:val="20"/>
                <w:szCs w:val="22"/>
              </w:rPr>
              <w:t>006)*</w:t>
            </w:r>
          </w:p>
        </w:tc>
        <w:tc>
          <w:tcPr>
            <w:tcW w:w="1407" w:type="dxa"/>
            <w:tcBorders>
              <w:top w:val="nil"/>
              <w:left w:val="nil"/>
              <w:bottom w:val="nil"/>
              <w:right w:val="single" w:sz="4" w:space="0" w:color="auto"/>
            </w:tcBorders>
            <w:vAlign w:val="center"/>
            <w:hideMark/>
          </w:tcPr>
          <w:p w14:paraId="26DB1CF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3EF34FB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17457EA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6019042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40D53B78" w14:textId="77777777" w:rsidTr="00956529">
        <w:trPr>
          <w:trHeight w:val="255"/>
          <w:jc w:val="center"/>
        </w:trPr>
        <w:tc>
          <w:tcPr>
            <w:tcW w:w="920" w:type="dxa"/>
            <w:tcBorders>
              <w:top w:val="nil"/>
              <w:left w:val="single" w:sz="4" w:space="0" w:color="auto"/>
              <w:bottom w:val="nil"/>
              <w:right w:val="nil"/>
            </w:tcBorders>
            <w:vAlign w:val="center"/>
            <w:hideMark/>
          </w:tcPr>
          <w:p w14:paraId="34EC4E4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6883A99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  Estimated Cost</w:t>
            </w:r>
          </w:p>
        </w:tc>
        <w:tc>
          <w:tcPr>
            <w:tcW w:w="1407" w:type="dxa"/>
            <w:tcBorders>
              <w:top w:val="nil"/>
              <w:left w:val="nil"/>
              <w:bottom w:val="nil"/>
              <w:right w:val="single" w:sz="4" w:space="0" w:color="auto"/>
            </w:tcBorders>
            <w:vAlign w:val="center"/>
            <w:hideMark/>
          </w:tcPr>
          <w:p w14:paraId="1E0E281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1,912,379</w:t>
            </w:r>
          </w:p>
        </w:tc>
        <w:tc>
          <w:tcPr>
            <w:tcW w:w="1197" w:type="dxa"/>
            <w:tcBorders>
              <w:top w:val="nil"/>
              <w:left w:val="nil"/>
              <w:bottom w:val="nil"/>
              <w:right w:val="single" w:sz="4" w:space="0" w:color="auto"/>
            </w:tcBorders>
            <w:vAlign w:val="center"/>
            <w:hideMark/>
          </w:tcPr>
          <w:p w14:paraId="2024446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2A612C0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6CE24DF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xml:space="preserve">$1,912,379.00 </w:t>
            </w:r>
          </w:p>
        </w:tc>
      </w:tr>
      <w:tr w:rsidR="00786A44" w:rsidRPr="00121321" w14:paraId="5E0656B6" w14:textId="77777777" w:rsidTr="00956529">
        <w:trPr>
          <w:trHeight w:val="255"/>
          <w:jc w:val="center"/>
        </w:trPr>
        <w:tc>
          <w:tcPr>
            <w:tcW w:w="920" w:type="dxa"/>
            <w:tcBorders>
              <w:top w:val="nil"/>
              <w:left w:val="single" w:sz="4" w:space="0" w:color="auto"/>
              <w:bottom w:val="nil"/>
              <w:right w:val="nil"/>
            </w:tcBorders>
            <w:vAlign w:val="center"/>
            <w:hideMark/>
          </w:tcPr>
          <w:p w14:paraId="4F573C7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60B875B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Indirect Rate at ____% </w:t>
            </w:r>
          </w:p>
        </w:tc>
        <w:tc>
          <w:tcPr>
            <w:tcW w:w="1407" w:type="dxa"/>
            <w:tcBorders>
              <w:top w:val="nil"/>
              <w:left w:val="nil"/>
              <w:bottom w:val="nil"/>
              <w:right w:val="single" w:sz="4" w:space="0" w:color="auto"/>
            </w:tcBorders>
            <w:vAlign w:val="center"/>
            <w:hideMark/>
          </w:tcPr>
          <w:p w14:paraId="1F88629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4E3C144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71E2A93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1F821FB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60646D89" w14:textId="77777777" w:rsidTr="00956529">
        <w:trPr>
          <w:trHeight w:val="255"/>
          <w:jc w:val="center"/>
        </w:trPr>
        <w:tc>
          <w:tcPr>
            <w:tcW w:w="920" w:type="dxa"/>
            <w:tcBorders>
              <w:top w:val="nil"/>
              <w:left w:val="single" w:sz="4" w:space="0" w:color="auto"/>
              <w:bottom w:val="nil"/>
              <w:right w:val="nil"/>
            </w:tcBorders>
            <w:vAlign w:val="center"/>
            <w:hideMark/>
          </w:tcPr>
          <w:p w14:paraId="343971A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1ACA4FA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eastAsia="Calibri" w:hAnsi="Times New Roman"/>
                <w:b/>
                <w:bCs/>
                <w:color w:val="000000"/>
                <w:sz w:val="20"/>
                <w:szCs w:val="22"/>
              </w:rPr>
              <w:t>Total Not to Exceed Price</w:t>
            </w:r>
          </w:p>
        </w:tc>
        <w:tc>
          <w:tcPr>
            <w:tcW w:w="1407" w:type="dxa"/>
            <w:tcBorders>
              <w:top w:val="nil"/>
              <w:left w:val="nil"/>
              <w:bottom w:val="nil"/>
              <w:right w:val="single" w:sz="4" w:space="0" w:color="auto"/>
            </w:tcBorders>
            <w:vAlign w:val="center"/>
            <w:hideMark/>
          </w:tcPr>
          <w:p w14:paraId="5E5EFC7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7D08DEB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5854D8C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4A0C995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r>
      <w:tr w:rsidR="00786A44" w:rsidRPr="00121321" w14:paraId="04919C1A" w14:textId="77777777" w:rsidTr="00956529">
        <w:trPr>
          <w:trHeight w:val="255"/>
          <w:jc w:val="center"/>
        </w:trPr>
        <w:tc>
          <w:tcPr>
            <w:tcW w:w="920" w:type="dxa"/>
            <w:tcBorders>
              <w:top w:val="nil"/>
              <w:left w:val="single" w:sz="4" w:space="0" w:color="auto"/>
              <w:bottom w:val="nil"/>
              <w:right w:val="nil"/>
            </w:tcBorders>
            <w:vAlign w:val="center"/>
            <w:hideMark/>
          </w:tcPr>
          <w:p w14:paraId="07CAF81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109B48B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hAnsi="Times New Roman"/>
                <w:color w:val="000000"/>
                <w:sz w:val="20"/>
              </w:rPr>
              <w:t> </w:t>
            </w:r>
          </w:p>
        </w:tc>
        <w:tc>
          <w:tcPr>
            <w:tcW w:w="1407" w:type="dxa"/>
            <w:tcBorders>
              <w:top w:val="nil"/>
              <w:left w:val="nil"/>
              <w:bottom w:val="nil"/>
              <w:right w:val="single" w:sz="4" w:space="0" w:color="auto"/>
            </w:tcBorders>
            <w:vAlign w:val="center"/>
            <w:hideMark/>
          </w:tcPr>
          <w:p w14:paraId="30426D1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7F5F59C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0803118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78C3A4A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154D9FB7" w14:textId="77777777" w:rsidTr="00956529">
        <w:trPr>
          <w:trHeight w:val="255"/>
          <w:jc w:val="center"/>
        </w:trPr>
        <w:tc>
          <w:tcPr>
            <w:tcW w:w="920" w:type="dxa"/>
            <w:tcBorders>
              <w:top w:val="nil"/>
              <w:left w:val="single" w:sz="4" w:space="0" w:color="auto"/>
              <w:bottom w:val="nil"/>
              <w:right w:val="nil"/>
            </w:tcBorders>
            <w:vAlign w:val="center"/>
            <w:hideMark/>
          </w:tcPr>
          <w:p w14:paraId="611E52B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lastRenderedPageBreak/>
              <w:t> </w:t>
            </w:r>
          </w:p>
        </w:tc>
        <w:tc>
          <w:tcPr>
            <w:tcW w:w="4840" w:type="dxa"/>
            <w:tcBorders>
              <w:top w:val="nil"/>
              <w:left w:val="single" w:sz="4" w:space="0" w:color="auto"/>
              <w:bottom w:val="nil"/>
              <w:right w:val="single" w:sz="4" w:space="0" w:color="auto"/>
            </w:tcBorders>
            <w:vAlign w:val="center"/>
            <w:hideMark/>
          </w:tcPr>
          <w:p w14:paraId="6357CB9C" w14:textId="569937CF"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Reimbursable (CLIN 2005)</w:t>
            </w:r>
            <w:r w:rsidR="00295607">
              <w:rPr>
                <w:rFonts w:ascii="Times New Roman" w:eastAsia="Calibri" w:hAnsi="Times New Roman"/>
                <w:b/>
                <w:bCs/>
                <w:color w:val="000000"/>
                <w:sz w:val="20"/>
                <w:szCs w:val="22"/>
              </w:rPr>
              <w:t xml:space="preserve"> No Fee</w:t>
            </w:r>
          </w:p>
        </w:tc>
        <w:tc>
          <w:tcPr>
            <w:tcW w:w="1407" w:type="dxa"/>
            <w:tcBorders>
              <w:top w:val="nil"/>
              <w:left w:val="nil"/>
              <w:bottom w:val="nil"/>
              <w:right w:val="single" w:sz="4" w:space="0" w:color="auto"/>
            </w:tcBorders>
            <w:vAlign w:val="center"/>
            <w:hideMark/>
          </w:tcPr>
          <w:p w14:paraId="3A2B020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1EFA998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0EE0534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4EE72A4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725E2273" w14:textId="77777777" w:rsidTr="00956529">
        <w:trPr>
          <w:trHeight w:val="510"/>
          <w:jc w:val="center"/>
        </w:trPr>
        <w:tc>
          <w:tcPr>
            <w:tcW w:w="920" w:type="dxa"/>
            <w:tcBorders>
              <w:top w:val="nil"/>
              <w:left w:val="single" w:sz="4" w:space="0" w:color="auto"/>
              <w:bottom w:val="nil"/>
              <w:right w:val="nil"/>
            </w:tcBorders>
            <w:vAlign w:val="center"/>
            <w:hideMark/>
          </w:tcPr>
          <w:p w14:paraId="5DF4F29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2005</w:t>
            </w:r>
          </w:p>
        </w:tc>
        <w:tc>
          <w:tcPr>
            <w:tcW w:w="4840" w:type="dxa"/>
            <w:tcBorders>
              <w:top w:val="nil"/>
              <w:left w:val="single" w:sz="4" w:space="0" w:color="auto"/>
              <w:bottom w:val="nil"/>
              <w:right w:val="single" w:sz="4" w:space="0" w:color="auto"/>
            </w:tcBorders>
            <w:vAlign w:val="center"/>
            <w:hideMark/>
          </w:tcPr>
          <w:p w14:paraId="190C67A6" w14:textId="488548C2"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Travel for Training and Conferences (PWS Sections 3.3, 4.6, and 5.9)</w:t>
            </w:r>
          </w:p>
        </w:tc>
        <w:tc>
          <w:tcPr>
            <w:tcW w:w="1407" w:type="dxa"/>
            <w:tcBorders>
              <w:top w:val="nil"/>
              <w:left w:val="nil"/>
              <w:bottom w:val="nil"/>
              <w:right w:val="single" w:sz="4" w:space="0" w:color="auto"/>
            </w:tcBorders>
            <w:vAlign w:val="center"/>
            <w:hideMark/>
          </w:tcPr>
          <w:p w14:paraId="0BF1136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3A818CC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1701FFD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42C09D4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6DC55B69" w14:textId="77777777" w:rsidTr="00956529">
        <w:trPr>
          <w:trHeight w:val="255"/>
          <w:jc w:val="center"/>
        </w:trPr>
        <w:tc>
          <w:tcPr>
            <w:tcW w:w="920" w:type="dxa"/>
            <w:tcBorders>
              <w:top w:val="nil"/>
              <w:left w:val="single" w:sz="4" w:space="0" w:color="auto"/>
              <w:bottom w:val="nil"/>
              <w:right w:val="nil"/>
            </w:tcBorders>
            <w:vAlign w:val="center"/>
            <w:hideMark/>
          </w:tcPr>
          <w:p w14:paraId="205C936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1A90D45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  Estimated Cost</w:t>
            </w:r>
          </w:p>
        </w:tc>
        <w:tc>
          <w:tcPr>
            <w:tcW w:w="1407" w:type="dxa"/>
            <w:tcBorders>
              <w:top w:val="nil"/>
              <w:left w:val="nil"/>
              <w:bottom w:val="nil"/>
              <w:right w:val="single" w:sz="4" w:space="0" w:color="auto"/>
            </w:tcBorders>
            <w:vAlign w:val="center"/>
            <w:hideMark/>
          </w:tcPr>
          <w:p w14:paraId="412E6D8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28,280</w:t>
            </w:r>
          </w:p>
        </w:tc>
        <w:tc>
          <w:tcPr>
            <w:tcW w:w="1197" w:type="dxa"/>
            <w:tcBorders>
              <w:top w:val="nil"/>
              <w:left w:val="nil"/>
              <w:bottom w:val="nil"/>
              <w:right w:val="single" w:sz="4" w:space="0" w:color="auto"/>
            </w:tcBorders>
            <w:vAlign w:val="center"/>
            <w:hideMark/>
          </w:tcPr>
          <w:p w14:paraId="2D2D048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3312734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65DD16E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$28,280.00 </w:t>
            </w:r>
          </w:p>
        </w:tc>
      </w:tr>
      <w:tr w:rsidR="00786A44" w:rsidRPr="00121321" w14:paraId="6C10F0F1" w14:textId="77777777" w:rsidTr="00956529">
        <w:trPr>
          <w:trHeight w:val="255"/>
          <w:jc w:val="center"/>
        </w:trPr>
        <w:tc>
          <w:tcPr>
            <w:tcW w:w="920" w:type="dxa"/>
            <w:tcBorders>
              <w:top w:val="nil"/>
              <w:left w:val="single" w:sz="4" w:space="0" w:color="auto"/>
              <w:bottom w:val="nil"/>
              <w:right w:val="nil"/>
            </w:tcBorders>
            <w:vAlign w:val="center"/>
            <w:hideMark/>
          </w:tcPr>
          <w:p w14:paraId="4750B8C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7ECD072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Indirect Rate at ____% </w:t>
            </w:r>
          </w:p>
        </w:tc>
        <w:tc>
          <w:tcPr>
            <w:tcW w:w="1407" w:type="dxa"/>
            <w:tcBorders>
              <w:top w:val="nil"/>
              <w:left w:val="nil"/>
              <w:bottom w:val="nil"/>
              <w:right w:val="single" w:sz="4" w:space="0" w:color="auto"/>
            </w:tcBorders>
            <w:vAlign w:val="center"/>
            <w:hideMark/>
          </w:tcPr>
          <w:p w14:paraId="1A9835B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5C52741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623C8DC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48186CC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r>
      <w:tr w:rsidR="00786A44" w:rsidRPr="00121321" w14:paraId="3E6F8FDC" w14:textId="77777777" w:rsidTr="00956529">
        <w:trPr>
          <w:trHeight w:val="255"/>
          <w:jc w:val="center"/>
        </w:trPr>
        <w:tc>
          <w:tcPr>
            <w:tcW w:w="920" w:type="dxa"/>
            <w:tcBorders>
              <w:top w:val="nil"/>
              <w:left w:val="single" w:sz="4" w:space="0" w:color="auto"/>
              <w:bottom w:val="nil"/>
              <w:right w:val="nil"/>
            </w:tcBorders>
            <w:vAlign w:val="center"/>
            <w:hideMark/>
          </w:tcPr>
          <w:p w14:paraId="60F83CA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2E3C545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eastAsia="Calibri" w:hAnsi="Times New Roman"/>
                <w:b/>
                <w:bCs/>
                <w:color w:val="000000"/>
                <w:sz w:val="20"/>
                <w:szCs w:val="22"/>
              </w:rPr>
              <w:t>Total Not to Exceed Price</w:t>
            </w:r>
          </w:p>
        </w:tc>
        <w:tc>
          <w:tcPr>
            <w:tcW w:w="1407" w:type="dxa"/>
            <w:tcBorders>
              <w:top w:val="nil"/>
              <w:left w:val="nil"/>
              <w:bottom w:val="nil"/>
              <w:right w:val="single" w:sz="4" w:space="0" w:color="auto"/>
            </w:tcBorders>
            <w:vAlign w:val="center"/>
            <w:hideMark/>
          </w:tcPr>
          <w:p w14:paraId="5B7CA73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5827840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7F00F05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6210ED6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0689DAC0" w14:textId="77777777" w:rsidTr="00956529">
        <w:trPr>
          <w:trHeight w:val="255"/>
          <w:jc w:val="center"/>
        </w:trPr>
        <w:tc>
          <w:tcPr>
            <w:tcW w:w="920" w:type="dxa"/>
            <w:tcBorders>
              <w:top w:val="nil"/>
              <w:left w:val="single" w:sz="4" w:space="0" w:color="auto"/>
              <w:bottom w:val="nil"/>
              <w:right w:val="nil"/>
            </w:tcBorders>
            <w:vAlign w:val="center"/>
            <w:hideMark/>
          </w:tcPr>
          <w:p w14:paraId="58EEBAC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5980EFB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w:t>
            </w:r>
          </w:p>
        </w:tc>
        <w:tc>
          <w:tcPr>
            <w:tcW w:w="1407" w:type="dxa"/>
            <w:tcBorders>
              <w:top w:val="nil"/>
              <w:left w:val="nil"/>
              <w:bottom w:val="nil"/>
              <w:right w:val="single" w:sz="4" w:space="0" w:color="auto"/>
            </w:tcBorders>
            <w:vAlign w:val="center"/>
            <w:hideMark/>
          </w:tcPr>
          <w:p w14:paraId="4278FD8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36A2C07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1CBD82D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2D508EF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4573883C" w14:textId="77777777" w:rsidTr="00956529">
        <w:trPr>
          <w:trHeight w:val="255"/>
          <w:jc w:val="center"/>
        </w:trPr>
        <w:tc>
          <w:tcPr>
            <w:tcW w:w="920" w:type="dxa"/>
            <w:vMerge w:val="restart"/>
            <w:tcBorders>
              <w:top w:val="nil"/>
              <w:left w:val="single" w:sz="4" w:space="0" w:color="auto"/>
              <w:bottom w:val="nil"/>
              <w:right w:val="nil"/>
            </w:tcBorders>
            <w:vAlign w:val="center"/>
            <w:hideMark/>
          </w:tcPr>
          <w:p w14:paraId="7199A7A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2EC0A7F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 </w:t>
            </w:r>
          </w:p>
        </w:tc>
        <w:tc>
          <w:tcPr>
            <w:tcW w:w="1407" w:type="dxa"/>
            <w:vMerge w:val="restart"/>
            <w:tcBorders>
              <w:top w:val="nil"/>
              <w:left w:val="nil"/>
              <w:bottom w:val="nil"/>
              <w:right w:val="single" w:sz="4" w:space="0" w:color="auto"/>
            </w:tcBorders>
            <w:vAlign w:val="center"/>
            <w:hideMark/>
          </w:tcPr>
          <w:p w14:paraId="2FF7F4D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vMerge w:val="restart"/>
            <w:tcBorders>
              <w:top w:val="nil"/>
              <w:left w:val="nil"/>
              <w:bottom w:val="nil"/>
              <w:right w:val="single" w:sz="4" w:space="0" w:color="auto"/>
            </w:tcBorders>
            <w:vAlign w:val="center"/>
            <w:hideMark/>
          </w:tcPr>
          <w:p w14:paraId="567799B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vMerge w:val="restart"/>
            <w:tcBorders>
              <w:top w:val="nil"/>
              <w:left w:val="single" w:sz="4" w:space="0" w:color="auto"/>
              <w:bottom w:val="nil"/>
              <w:right w:val="single" w:sz="4" w:space="0" w:color="auto"/>
            </w:tcBorders>
            <w:vAlign w:val="center"/>
            <w:hideMark/>
          </w:tcPr>
          <w:p w14:paraId="4551E11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vMerge w:val="restart"/>
            <w:tcBorders>
              <w:top w:val="nil"/>
              <w:left w:val="nil"/>
              <w:bottom w:val="nil"/>
              <w:right w:val="single" w:sz="4" w:space="0" w:color="auto"/>
            </w:tcBorders>
            <w:vAlign w:val="center"/>
            <w:hideMark/>
          </w:tcPr>
          <w:p w14:paraId="7136269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2A639FE5" w14:textId="77777777" w:rsidTr="00956529">
        <w:trPr>
          <w:trHeight w:val="255"/>
          <w:jc w:val="center"/>
        </w:trPr>
        <w:tc>
          <w:tcPr>
            <w:tcW w:w="920" w:type="dxa"/>
            <w:vMerge/>
            <w:tcBorders>
              <w:top w:val="nil"/>
              <w:left w:val="single" w:sz="4" w:space="0" w:color="auto"/>
              <w:bottom w:val="nil"/>
              <w:right w:val="nil"/>
            </w:tcBorders>
            <w:vAlign w:val="center"/>
            <w:hideMark/>
          </w:tcPr>
          <w:p w14:paraId="7C3E38B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4840" w:type="dxa"/>
            <w:tcBorders>
              <w:top w:val="nil"/>
              <w:left w:val="single" w:sz="4" w:space="0" w:color="auto"/>
              <w:bottom w:val="nil"/>
              <w:right w:val="single" w:sz="4" w:space="0" w:color="auto"/>
            </w:tcBorders>
            <w:vAlign w:val="center"/>
            <w:hideMark/>
          </w:tcPr>
          <w:p w14:paraId="7A13ADC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Labor Hour (Applicable to CLIN 2006)</w:t>
            </w:r>
          </w:p>
        </w:tc>
        <w:tc>
          <w:tcPr>
            <w:tcW w:w="1407" w:type="dxa"/>
            <w:vMerge/>
            <w:tcBorders>
              <w:top w:val="nil"/>
              <w:left w:val="nil"/>
              <w:bottom w:val="nil"/>
              <w:right w:val="single" w:sz="4" w:space="0" w:color="auto"/>
            </w:tcBorders>
            <w:vAlign w:val="center"/>
            <w:hideMark/>
          </w:tcPr>
          <w:p w14:paraId="5FFECD1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197" w:type="dxa"/>
            <w:vMerge/>
            <w:tcBorders>
              <w:top w:val="nil"/>
              <w:left w:val="nil"/>
              <w:bottom w:val="nil"/>
              <w:right w:val="single" w:sz="4" w:space="0" w:color="auto"/>
            </w:tcBorders>
            <w:vAlign w:val="center"/>
            <w:hideMark/>
          </w:tcPr>
          <w:p w14:paraId="4D0DBEF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316" w:type="dxa"/>
            <w:vMerge/>
            <w:tcBorders>
              <w:top w:val="nil"/>
              <w:left w:val="single" w:sz="4" w:space="0" w:color="auto"/>
              <w:bottom w:val="nil"/>
              <w:right w:val="single" w:sz="4" w:space="0" w:color="auto"/>
            </w:tcBorders>
            <w:vAlign w:val="center"/>
            <w:hideMark/>
          </w:tcPr>
          <w:p w14:paraId="2363257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920" w:type="dxa"/>
            <w:vMerge/>
            <w:tcBorders>
              <w:top w:val="nil"/>
              <w:left w:val="nil"/>
              <w:bottom w:val="nil"/>
              <w:right w:val="single" w:sz="4" w:space="0" w:color="auto"/>
            </w:tcBorders>
            <w:vAlign w:val="center"/>
            <w:hideMark/>
          </w:tcPr>
          <w:p w14:paraId="2DA191D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r>
      <w:tr w:rsidR="00786A44" w:rsidRPr="00121321" w14:paraId="61D8110D" w14:textId="77777777" w:rsidTr="00956529">
        <w:trPr>
          <w:trHeight w:val="1020"/>
          <w:jc w:val="center"/>
        </w:trPr>
        <w:tc>
          <w:tcPr>
            <w:tcW w:w="920" w:type="dxa"/>
            <w:tcBorders>
              <w:top w:val="nil"/>
              <w:left w:val="single" w:sz="4" w:space="0" w:color="auto"/>
              <w:bottom w:val="nil"/>
              <w:right w:val="nil"/>
            </w:tcBorders>
            <w:vAlign w:val="center"/>
            <w:hideMark/>
          </w:tcPr>
          <w:p w14:paraId="4AF9EB0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2006</w:t>
            </w:r>
          </w:p>
        </w:tc>
        <w:tc>
          <w:tcPr>
            <w:tcW w:w="4840" w:type="dxa"/>
            <w:tcBorders>
              <w:top w:val="nil"/>
              <w:left w:val="single" w:sz="4" w:space="0" w:color="auto"/>
              <w:bottom w:val="nil"/>
              <w:right w:val="single" w:sz="4" w:space="0" w:color="auto"/>
            </w:tcBorders>
            <w:vAlign w:val="center"/>
            <w:hideMark/>
          </w:tcPr>
          <w:p w14:paraId="70BA7FC0" w14:textId="22DE511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Special Projects/Surge &amp; Sustainment (PWS Section 5.</w:t>
            </w:r>
            <w:r w:rsidR="004C2B79">
              <w:rPr>
                <w:rFonts w:ascii="Times New Roman" w:eastAsia="Calibri" w:hAnsi="Times New Roman"/>
                <w:color w:val="000000"/>
                <w:sz w:val="20"/>
                <w:szCs w:val="22"/>
              </w:rPr>
              <w:t>19</w:t>
            </w:r>
            <w:r w:rsidRPr="00121321">
              <w:rPr>
                <w:rFonts w:ascii="Times New Roman" w:eastAsia="Calibri" w:hAnsi="Times New Roman"/>
                <w:color w:val="000000"/>
                <w:sz w:val="20"/>
                <w:szCs w:val="22"/>
              </w:rPr>
              <w:t>) (See Attachment 6, CLIN X006 Labor Rate Table, for applicable labor categories and labor rates)</w:t>
            </w:r>
          </w:p>
        </w:tc>
        <w:tc>
          <w:tcPr>
            <w:tcW w:w="1407" w:type="dxa"/>
            <w:tcBorders>
              <w:top w:val="nil"/>
              <w:left w:val="nil"/>
              <w:bottom w:val="nil"/>
              <w:right w:val="single" w:sz="4" w:space="0" w:color="auto"/>
            </w:tcBorders>
            <w:vAlign w:val="center"/>
            <w:hideMark/>
          </w:tcPr>
          <w:p w14:paraId="3DC3CD8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1BB099B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6106145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4147280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4C9BF180" w14:textId="77777777" w:rsidTr="00956529">
        <w:trPr>
          <w:trHeight w:val="255"/>
          <w:jc w:val="center"/>
        </w:trPr>
        <w:tc>
          <w:tcPr>
            <w:tcW w:w="920" w:type="dxa"/>
            <w:tcBorders>
              <w:top w:val="nil"/>
              <w:left w:val="single" w:sz="4" w:space="0" w:color="auto"/>
              <w:bottom w:val="nil"/>
              <w:right w:val="nil"/>
            </w:tcBorders>
            <w:vAlign w:val="center"/>
            <w:hideMark/>
          </w:tcPr>
          <w:p w14:paraId="3912FE8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28BA927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Not to Exceed Estimated Cost</w:t>
            </w:r>
          </w:p>
        </w:tc>
        <w:tc>
          <w:tcPr>
            <w:tcW w:w="1407" w:type="dxa"/>
            <w:tcBorders>
              <w:top w:val="nil"/>
              <w:left w:val="nil"/>
              <w:bottom w:val="nil"/>
              <w:right w:val="single" w:sz="4" w:space="0" w:color="auto"/>
            </w:tcBorders>
            <w:vAlign w:val="center"/>
            <w:hideMark/>
          </w:tcPr>
          <w:p w14:paraId="18911BB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29,128</w:t>
            </w:r>
          </w:p>
        </w:tc>
        <w:tc>
          <w:tcPr>
            <w:tcW w:w="1197" w:type="dxa"/>
            <w:tcBorders>
              <w:top w:val="nil"/>
              <w:left w:val="nil"/>
              <w:bottom w:val="nil"/>
              <w:right w:val="single" w:sz="4" w:space="0" w:color="auto"/>
            </w:tcBorders>
            <w:vAlign w:val="center"/>
            <w:hideMark/>
          </w:tcPr>
          <w:p w14:paraId="11E148C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0AB2839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7D6FFF2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xml:space="preserve">$29,128.00 </w:t>
            </w:r>
          </w:p>
        </w:tc>
      </w:tr>
      <w:tr w:rsidR="00786A44" w:rsidRPr="00121321" w14:paraId="4DC27AD8" w14:textId="77777777" w:rsidTr="00956529">
        <w:trPr>
          <w:trHeight w:val="255"/>
          <w:jc w:val="center"/>
        </w:trPr>
        <w:tc>
          <w:tcPr>
            <w:tcW w:w="920" w:type="dxa"/>
            <w:tcBorders>
              <w:top w:val="nil"/>
              <w:left w:val="single" w:sz="4" w:space="0" w:color="auto"/>
              <w:bottom w:val="nil"/>
              <w:right w:val="nil"/>
            </w:tcBorders>
            <w:vAlign w:val="center"/>
            <w:hideMark/>
          </w:tcPr>
          <w:p w14:paraId="158CAB3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5091568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407" w:type="dxa"/>
            <w:tcBorders>
              <w:top w:val="nil"/>
              <w:left w:val="nil"/>
              <w:bottom w:val="nil"/>
              <w:right w:val="single" w:sz="4" w:space="0" w:color="auto"/>
            </w:tcBorders>
            <w:vAlign w:val="center"/>
            <w:hideMark/>
          </w:tcPr>
          <w:p w14:paraId="72B0D14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0458998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5605E37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3AF46B3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42E86D24" w14:textId="77777777" w:rsidTr="00956529">
        <w:trPr>
          <w:trHeight w:val="765"/>
          <w:jc w:val="center"/>
        </w:trPr>
        <w:tc>
          <w:tcPr>
            <w:tcW w:w="920" w:type="dxa"/>
            <w:tcBorders>
              <w:top w:val="nil"/>
              <w:left w:val="single" w:sz="4" w:space="0" w:color="auto"/>
              <w:bottom w:val="nil"/>
              <w:right w:val="nil"/>
            </w:tcBorders>
            <w:vAlign w:val="center"/>
            <w:hideMark/>
          </w:tcPr>
          <w:p w14:paraId="38EF841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2007</w:t>
            </w:r>
          </w:p>
        </w:tc>
        <w:tc>
          <w:tcPr>
            <w:tcW w:w="4840" w:type="dxa"/>
            <w:tcBorders>
              <w:top w:val="nil"/>
              <w:left w:val="single" w:sz="4" w:space="0" w:color="auto"/>
              <w:bottom w:val="nil"/>
              <w:right w:val="single" w:sz="4" w:space="0" w:color="auto"/>
            </w:tcBorders>
            <w:vAlign w:val="center"/>
            <w:hideMark/>
          </w:tcPr>
          <w:p w14:paraId="57AB351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xml:space="preserve">Contract Data Requirements List (CDRL) in accordance with DD Form 1423. </w:t>
            </w:r>
            <w:r>
              <w:rPr>
                <w:rFonts w:ascii="Times New Roman" w:eastAsia="Calibri" w:hAnsi="Times New Roman"/>
                <w:color w:val="000000"/>
                <w:sz w:val="20"/>
                <w:szCs w:val="22"/>
              </w:rPr>
              <w:t xml:space="preserve">See Attachment 11. </w:t>
            </w:r>
            <w:r w:rsidRPr="00121321">
              <w:rPr>
                <w:rFonts w:ascii="Times New Roman" w:eastAsia="Calibri" w:hAnsi="Times New Roman"/>
                <w:color w:val="000000"/>
                <w:sz w:val="20"/>
                <w:szCs w:val="22"/>
              </w:rPr>
              <w:t>(Note: Contractor shall not price these items separately)</w:t>
            </w:r>
          </w:p>
        </w:tc>
        <w:tc>
          <w:tcPr>
            <w:tcW w:w="1407" w:type="dxa"/>
            <w:tcBorders>
              <w:top w:val="nil"/>
              <w:left w:val="nil"/>
              <w:bottom w:val="nil"/>
              <w:right w:val="single" w:sz="4" w:space="0" w:color="auto"/>
            </w:tcBorders>
            <w:vAlign w:val="center"/>
            <w:hideMark/>
          </w:tcPr>
          <w:p w14:paraId="5E2122F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1</w:t>
            </w:r>
          </w:p>
        </w:tc>
        <w:tc>
          <w:tcPr>
            <w:tcW w:w="1197" w:type="dxa"/>
            <w:tcBorders>
              <w:top w:val="nil"/>
              <w:left w:val="nil"/>
              <w:bottom w:val="nil"/>
              <w:right w:val="single" w:sz="4" w:space="0" w:color="auto"/>
            </w:tcBorders>
            <w:vAlign w:val="center"/>
            <w:hideMark/>
          </w:tcPr>
          <w:p w14:paraId="3847A65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LOT</w:t>
            </w:r>
          </w:p>
        </w:tc>
        <w:tc>
          <w:tcPr>
            <w:tcW w:w="1316" w:type="dxa"/>
            <w:tcBorders>
              <w:top w:val="nil"/>
              <w:left w:val="nil"/>
              <w:bottom w:val="nil"/>
              <w:right w:val="single" w:sz="4" w:space="0" w:color="auto"/>
            </w:tcBorders>
            <w:vAlign w:val="center"/>
            <w:hideMark/>
          </w:tcPr>
          <w:p w14:paraId="2FC42E9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NSP</w:t>
            </w:r>
          </w:p>
        </w:tc>
        <w:tc>
          <w:tcPr>
            <w:tcW w:w="1920" w:type="dxa"/>
            <w:tcBorders>
              <w:top w:val="nil"/>
              <w:left w:val="nil"/>
              <w:bottom w:val="nil"/>
              <w:right w:val="single" w:sz="4" w:space="0" w:color="auto"/>
            </w:tcBorders>
            <w:vAlign w:val="center"/>
            <w:hideMark/>
          </w:tcPr>
          <w:p w14:paraId="143B52E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NSP</w:t>
            </w:r>
          </w:p>
        </w:tc>
      </w:tr>
      <w:tr w:rsidR="00786A44" w:rsidRPr="00121321" w14:paraId="3ABF6AAB" w14:textId="77777777" w:rsidTr="00956529">
        <w:trPr>
          <w:trHeight w:val="255"/>
          <w:jc w:val="center"/>
        </w:trPr>
        <w:tc>
          <w:tcPr>
            <w:tcW w:w="920" w:type="dxa"/>
            <w:tcBorders>
              <w:top w:val="nil"/>
              <w:left w:val="single" w:sz="4" w:space="0" w:color="auto"/>
              <w:bottom w:val="nil"/>
              <w:right w:val="nil"/>
            </w:tcBorders>
            <w:vAlign w:val="center"/>
            <w:hideMark/>
          </w:tcPr>
          <w:p w14:paraId="69AFD64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19BBE6E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 </w:t>
            </w:r>
          </w:p>
        </w:tc>
        <w:tc>
          <w:tcPr>
            <w:tcW w:w="1407" w:type="dxa"/>
            <w:tcBorders>
              <w:top w:val="nil"/>
              <w:left w:val="nil"/>
              <w:bottom w:val="nil"/>
              <w:right w:val="single" w:sz="4" w:space="0" w:color="auto"/>
            </w:tcBorders>
            <w:vAlign w:val="center"/>
            <w:hideMark/>
          </w:tcPr>
          <w:p w14:paraId="589579C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796E26B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11D0A07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0BA7ADB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53BB7788" w14:textId="77777777" w:rsidTr="00956529">
        <w:trPr>
          <w:trHeight w:val="255"/>
          <w:jc w:val="center"/>
        </w:trPr>
        <w:tc>
          <w:tcPr>
            <w:tcW w:w="920" w:type="dxa"/>
            <w:tcBorders>
              <w:top w:val="nil"/>
              <w:left w:val="single" w:sz="4" w:space="0" w:color="auto"/>
              <w:bottom w:val="nil"/>
              <w:right w:val="nil"/>
            </w:tcBorders>
            <w:vAlign w:val="center"/>
            <w:hideMark/>
          </w:tcPr>
          <w:p w14:paraId="5C6BF64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34D367D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FF"/>
                <w:sz w:val="20"/>
              </w:rPr>
            </w:pPr>
            <w:r w:rsidRPr="00121321">
              <w:rPr>
                <w:rFonts w:ascii="Times New Roman" w:hAnsi="Times New Roman"/>
                <w:b/>
                <w:bCs/>
                <w:color w:val="0000FF"/>
                <w:sz w:val="20"/>
              </w:rPr>
              <w:t>TOTAL ESTIMATED COST–YEAR THREE</w:t>
            </w:r>
          </w:p>
        </w:tc>
        <w:tc>
          <w:tcPr>
            <w:tcW w:w="1407" w:type="dxa"/>
            <w:tcBorders>
              <w:top w:val="nil"/>
              <w:left w:val="nil"/>
              <w:bottom w:val="nil"/>
              <w:right w:val="single" w:sz="4" w:space="0" w:color="auto"/>
            </w:tcBorders>
            <w:vAlign w:val="center"/>
            <w:hideMark/>
          </w:tcPr>
          <w:p w14:paraId="2D448F5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eastAsia="Calibri" w:hAnsi="Times New Roman"/>
                <w:b/>
                <w:bCs/>
                <w:color w:val="0000FF"/>
                <w:sz w:val="20"/>
                <w:szCs w:val="22"/>
              </w:rPr>
              <w:t> </w:t>
            </w:r>
          </w:p>
        </w:tc>
        <w:tc>
          <w:tcPr>
            <w:tcW w:w="1197" w:type="dxa"/>
            <w:tcBorders>
              <w:top w:val="nil"/>
              <w:left w:val="nil"/>
              <w:bottom w:val="nil"/>
              <w:right w:val="single" w:sz="4" w:space="0" w:color="auto"/>
            </w:tcBorders>
            <w:vAlign w:val="center"/>
            <w:hideMark/>
          </w:tcPr>
          <w:p w14:paraId="3A3B87F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eastAsia="Calibri" w:hAnsi="Times New Roman"/>
                <w:b/>
                <w:bCs/>
                <w:color w:val="0000FF"/>
                <w:sz w:val="20"/>
                <w:szCs w:val="22"/>
              </w:rPr>
              <w:t> </w:t>
            </w:r>
          </w:p>
        </w:tc>
        <w:tc>
          <w:tcPr>
            <w:tcW w:w="1316" w:type="dxa"/>
            <w:tcBorders>
              <w:top w:val="nil"/>
              <w:left w:val="nil"/>
              <w:bottom w:val="nil"/>
              <w:right w:val="single" w:sz="4" w:space="0" w:color="auto"/>
            </w:tcBorders>
            <w:vAlign w:val="center"/>
            <w:hideMark/>
          </w:tcPr>
          <w:p w14:paraId="18DD0C7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eastAsia="Calibri" w:hAnsi="Times New Roman"/>
                <w:b/>
                <w:bCs/>
                <w:color w:val="0000FF"/>
                <w:sz w:val="20"/>
                <w:szCs w:val="22"/>
              </w:rPr>
              <w:t> </w:t>
            </w:r>
          </w:p>
        </w:tc>
        <w:tc>
          <w:tcPr>
            <w:tcW w:w="1920" w:type="dxa"/>
            <w:tcBorders>
              <w:top w:val="nil"/>
              <w:left w:val="nil"/>
              <w:bottom w:val="nil"/>
              <w:right w:val="single" w:sz="4" w:space="0" w:color="auto"/>
            </w:tcBorders>
            <w:vAlign w:val="center"/>
            <w:hideMark/>
          </w:tcPr>
          <w:p w14:paraId="733502D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eastAsia="Calibri" w:hAnsi="Times New Roman"/>
                <w:b/>
                <w:bCs/>
                <w:color w:val="0000FF"/>
                <w:sz w:val="20"/>
                <w:szCs w:val="22"/>
              </w:rPr>
              <w:t>$________________</w:t>
            </w:r>
          </w:p>
        </w:tc>
      </w:tr>
      <w:tr w:rsidR="00786A44" w:rsidRPr="00121321" w14:paraId="05803053" w14:textId="77777777" w:rsidTr="00956529">
        <w:trPr>
          <w:trHeight w:val="255"/>
          <w:jc w:val="center"/>
        </w:trPr>
        <w:tc>
          <w:tcPr>
            <w:tcW w:w="920" w:type="dxa"/>
            <w:tcBorders>
              <w:top w:val="nil"/>
              <w:left w:val="single" w:sz="4" w:space="0" w:color="auto"/>
              <w:bottom w:val="single" w:sz="4" w:space="0" w:color="auto"/>
              <w:right w:val="nil"/>
            </w:tcBorders>
            <w:vAlign w:val="center"/>
            <w:hideMark/>
          </w:tcPr>
          <w:p w14:paraId="59E56C8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single" w:sz="4" w:space="0" w:color="auto"/>
              <w:right w:val="single" w:sz="4" w:space="0" w:color="auto"/>
            </w:tcBorders>
            <w:vAlign w:val="center"/>
            <w:hideMark/>
          </w:tcPr>
          <w:p w14:paraId="5180715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FF"/>
                <w:sz w:val="20"/>
              </w:rPr>
            </w:pPr>
            <w:r w:rsidRPr="00121321">
              <w:rPr>
                <w:rFonts w:ascii="Times New Roman" w:hAnsi="Times New Roman"/>
                <w:b/>
                <w:bCs/>
                <w:color w:val="0000FF"/>
                <w:sz w:val="20"/>
              </w:rPr>
              <w:t> </w:t>
            </w:r>
          </w:p>
        </w:tc>
        <w:tc>
          <w:tcPr>
            <w:tcW w:w="1407" w:type="dxa"/>
            <w:tcBorders>
              <w:top w:val="nil"/>
              <w:left w:val="nil"/>
              <w:bottom w:val="single" w:sz="4" w:space="0" w:color="auto"/>
              <w:right w:val="single" w:sz="4" w:space="0" w:color="auto"/>
            </w:tcBorders>
            <w:vAlign w:val="center"/>
            <w:hideMark/>
          </w:tcPr>
          <w:p w14:paraId="478A218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hAnsi="Times New Roman"/>
                <w:b/>
                <w:bCs/>
                <w:color w:val="0000FF"/>
                <w:sz w:val="20"/>
              </w:rPr>
              <w:t> </w:t>
            </w:r>
          </w:p>
        </w:tc>
        <w:tc>
          <w:tcPr>
            <w:tcW w:w="1197" w:type="dxa"/>
            <w:tcBorders>
              <w:top w:val="nil"/>
              <w:left w:val="nil"/>
              <w:bottom w:val="single" w:sz="4" w:space="0" w:color="auto"/>
              <w:right w:val="single" w:sz="4" w:space="0" w:color="auto"/>
            </w:tcBorders>
            <w:vAlign w:val="center"/>
            <w:hideMark/>
          </w:tcPr>
          <w:p w14:paraId="1936087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hAnsi="Times New Roman"/>
                <w:b/>
                <w:bCs/>
                <w:color w:val="0000FF"/>
                <w:sz w:val="20"/>
              </w:rPr>
              <w:t> </w:t>
            </w:r>
          </w:p>
        </w:tc>
        <w:tc>
          <w:tcPr>
            <w:tcW w:w="1316" w:type="dxa"/>
            <w:tcBorders>
              <w:top w:val="nil"/>
              <w:left w:val="nil"/>
              <w:bottom w:val="single" w:sz="4" w:space="0" w:color="auto"/>
              <w:right w:val="single" w:sz="4" w:space="0" w:color="auto"/>
            </w:tcBorders>
            <w:vAlign w:val="center"/>
            <w:hideMark/>
          </w:tcPr>
          <w:p w14:paraId="48EFD32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hAnsi="Times New Roman"/>
                <w:b/>
                <w:bCs/>
                <w:color w:val="0000FF"/>
                <w:sz w:val="20"/>
              </w:rPr>
              <w:t> </w:t>
            </w:r>
          </w:p>
        </w:tc>
        <w:tc>
          <w:tcPr>
            <w:tcW w:w="1920" w:type="dxa"/>
            <w:tcBorders>
              <w:top w:val="nil"/>
              <w:left w:val="nil"/>
              <w:bottom w:val="single" w:sz="4" w:space="0" w:color="auto"/>
              <w:right w:val="single" w:sz="4" w:space="0" w:color="auto"/>
            </w:tcBorders>
            <w:vAlign w:val="center"/>
            <w:hideMark/>
          </w:tcPr>
          <w:p w14:paraId="3384B77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hAnsi="Times New Roman"/>
                <w:b/>
                <w:bCs/>
                <w:color w:val="0000FF"/>
                <w:sz w:val="20"/>
              </w:rPr>
              <w:t> </w:t>
            </w:r>
          </w:p>
        </w:tc>
      </w:tr>
      <w:tr w:rsidR="00786A44" w:rsidRPr="00121321" w14:paraId="30AA5DBF" w14:textId="77777777" w:rsidTr="00956529">
        <w:trPr>
          <w:trHeight w:val="255"/>
          <w:jc w:val="center"/>
        </w:trPr>
        <w:tc>
          <w:tcPr>
            <w:tcW w:w="920" w:type="dxa"/>
            <w:tcBorders>
              <w:top w:val="nil"/>
              <w:left w:val="single" w:sz="4" w:space="0" w:color="auto"/>
              <w:bottom w:val="nil"/>
              <w:right w:val="nil"/>
            </w:tcBorders>
            <w:shd w:val="clear" w:color="000000" w:fill="95B3D7"/>
            <w:vAlign w:val="center"/>
            <w:hideMark/>
          </w:tcPr>
          <w:p w14:paraId="21CA819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hAnsi="Times New Roman"/>
                <w:b/>
                <w:bCs/>
                <w:color w:val="000000"/>
                <w:sz w:val="20"/>
              </w:rPr>
              <w:t>ITEM NO.</w:t>
            </w:r>
          </w:p>
        </w:tc>
        <w:tc>
          <w:tcPr>
            <w:tcW w:w="4840" w:type="dxa"/>
            <w:tcBorders>
              <w:top w:val="nil"/>
              <w:left w:val="single" w:sz="4" w:space="0" w:color="auto"/>
              <w:bottom w:val="nil"/>
              <w:right w:val="single" w:sz="4" w:space="0" w:color="auto"/>
            </w:tcBorders>
            <w:shd w:val="clear" w:color="000000" w:fill="95B3D7"/>
            <w:vAlign w:val="center"/>
            <w:hideMark/>
          </w:tcPr>
          <w:p w14:paraId="70D9985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hAnsi="Times New Roman"/>
                <w:b/>
                <w:bCs/>
                <w:color w:val="000000"/>
                <w:sz w:val="20"/>
              </w:rPr>
              <w:t>SUPPLIES/ SERVICES</w:t>
            </w:r>
          </w:p>
        </w:tc>
        <w:tc>
          <w:tcPr>
            <w:tcW w:w="1407" w:type="dxa"/>
            <w:tcBorders>
              <w:top w:val="nil"/>
              <w:left w:val="nil"/>
              <w:bottom w:val="nil"/>
              <w:right w:val="single" w:sz="4" w:space="0" w:color="auto"/>
            </w:tcBorders>
            <w:shd w:val="clear" w:color="000000" w:fill="95B3D7"/>
            <w:vAlign w:val="center"/>
            <w:hideMark/>
          </w:tcPr>
          <w:p w14:paraId="66B5A3A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hAnsi="Times New Roman"/>
                <w:b/>
                <w:bCs/>
                <w:color w:val="000000"/>
                <w:sz w:val="20"/>
              </w:rPr>
              <w:t>QUANTITY</w:t>
            </w:r>
          </w:p>
        </w:tc>
        <w:tc>
          <w:tcPr>
            <w:tcW w:w="1197" w:type="dxa"/>
            <w:tcBorders>
              <w:top w:val="nil"/>
              <w:left w:val="nil"/>
              <w:bottom w:val="nil"/>
              <w:right w:val="single" w:sz="4" w:space="0" w:color="auto"/>
            </w:tcBorders>
            <w:shd w:val="clear" w:color="000000" w:fill="95B3D7"/>
            <w:vAlign w:val="center"/>
            <w:hideMark/>
          </w:tcPr>
          <w:p w14:paraId="615364E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121321">
              <w:rPr>
                <w:rFonts w:ascii="Times New Roman" w:hAnsi="Times New Roman"/>
                <w:b/>
                <w:bCs/>
                <w:color w:val="000000"/>
                <w:sz w:val="20"/>
              </w:rPr>
              <w:t>UNIT</w:t>
            </w:r>
          </w:p>
        </w:tc>
        <w:tc>
          <w:tcPr>
            <w:tcW w:w="1316" w:type="dxa"/>
            <w:tcBorders>
              <w:top w:val="nil"/>
              <w:left w:val="nil"/>
              <w:bottom w:val="nil"/>
              <w:right w:val="single" w:sz="4" w:space="0" w:color="auto"/>
            </w:tcBorders>
            <w:shd w:val="clear" w:color="000000" w:fill="95B3D7"/>
            <w:vAlign w:val="center"/>
            <w:hideMark/>
          </w:tcPr>
          <w:p w14:paraId="5751DC3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hAnsi="Times New Roman"/>
                <w:b/>
                <w:bCs/>
                <w:color w:val="000000"/>
                <w:sz w:val="20"/>
              </w:rPr>
              <w:t>UNIT PRICE</w:t>
            </w:r>
          </w:p>
        </w:tc>
        <w:tc>
          <w:tcPr>
            <w:tcW w:w="1920" w:type="dxa"/>
            <w:tcBorders>
              <w:top w:val="nil"/>
              <w:left w:val="nil"/>
              <w:bottom w:val="nil"/>
              <w:right w:val="single" w:sz="4" w:space="0" w:color="auto"/>
            </w:tcBorders>
            <w:shd w:val="clear" w:color="000000" w:fill="95B3D7"/>
            <w:vAlign w:val="center"/>
            <w:hideMark/>
          </w:tcPr>
          <w:p w14:paraId="7A79E09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121321">
              <w:rPr>
                <w:rFonts w:ascii="Times New Roman" w:hAnsi="Times New Roman"/>
                <w:b/>
                <w:bCs/>
                <w:color w:val="000000"/>
                <w:sz w:val="20"/>
              </w:rPr>
              <w:t>AMOUNT</w:t>
            </w:r>
          </w:p>
        </w:tc>
      </w:tr>
      <w:tr w:rsidR="00786A44" w:rsidRPr="00121321" w14:paraId="72C0C6B7" w14:textId="77777777" w:rsidTr="00956529">
        <w:trPr>
          <w:trHeight w:val="255"/>
          <w:jc w:val="center"/>
        </w:trPr>
        <w:tc>
          <w:tcPr>
            <w:tcW w:w="920" w:type="dxa"/>
            <w:tcBorders>
              <w:top w:val="nil"/>
              <w:left w:val="single" w:sz="4" w:space="0" w:color="auto"/>
              <w:bottom w:val="nil"/>
              <w:right w:val="nil"/>
            </w:tcBorders>
            <w:shd w:val="clear" w:color="000000" w:fill="D0D0D0"/>
            <w:vAlign w:val="center"/>
            <w:hideMark/>
          </w:tcPr>
          <w:p w14:paraId="12DB2E2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shd w:val="clear" w:color="000000" w:fill="D0D0D0"/>
            <w:vAlign w:val="center"/>
            <w:hideMark/>
          </w:tcPr>
          <w:p w14:paraId="7D861F6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FF"/>
                <w:sz w:val="20"/>
              </w:rPr>
            </w:pPr>
            <w:r w:rsidRPr="00121321">
              <w:rPr>
                <w:rFonts w:ascii="Times New Roman" w:hAnsi="Times New Roman"/>
                <w:b/>
                <w:bCs/>
                <w:color w:val="0000FF"/>
                <w:sz w:val="20"/>
              </w:rPr>
              <w:t>ORDERING YEAR: FOUR</w:t>
            </w:r>
          </w:p>
        </w:tc>
        <w:tc>
          <w:tcPr>
            <w:tcW w:w="1407" w:type="dxa"/>
            <w:tcBorders>
              <w:top w:val="nil"/>
              <w:left w:val="nil"/>
              <w:bottom w:val="nil"/>
              <w:right w:val="single" w:sz="4" w:space="0" w:color="auto"/>
            </w:tcBorders>
            <w:shd w:val="clear" w:color="000000" w:fill="D0D0D0"/>
            <w:vAlign w:val="center"/>
            <w:hideMark/>
          </w:tcPr>
          <w:p w14:paraId="1D6F83B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shd w:val="clear" w:color="000000" w:fill="D0D0D0"/>
            <w:vAlign w:val="center"/>
            <w:hideMark/>
          </w:tcPr>
          <w:p w14:paraId="5A1CE07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shd w:val="clear" w:color="000000" w:fill="D0D0D0"/>
            <w:vAlign w:val="center"/>
            <w:hideMark/>
          </w:tcPr>
          <w:p w14:paraId="20DC1F0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shd w:val="clear" w:color="000000" w:fill="D0D0D0"/>
            <w:vAlign w:val="center"/>
            <w:hideMark/>
          </w:tcPr>
          <w:p w14:paraId="379F3BA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64582E86" w14:textId="77777777" w:rsidTr="00956529">
        <w:trPr>
          <w:trHeight w:val="255"/>
          <w:jc w:val="center"/>
        </w:trPr>
        <w:tc>
          <w:tcPr>
            <w:tcW w:w="920" w:type="dxa"/>
            <w:tcBorders>
              <w:top w:val="nil"/>
              <w:left w:val="single" w:sz="4" w:space="0" w:color="auto"/>
              <w:bottom w:val="nil"/>
              <w:right w:val="nil"/>
            </w:tcBorders>
            <w:shd w:val="clear" w:color="000000" w:fill="D0D0D0"/>
            <w:vAlign w:val="center"/>
            <w:hideMark/>
          </w:tcPr>
          <w:p w14:paraId="6894522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shd w:val="clear" w:color="000000" w:fill="D0D0D0"/>
            <w:vAlign w:val="center"/>
            <w:hideMark/>
          </w:tcPr>
          <w:p w14:paraId="1D200C1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hAnsi="Times New Roman"/>
                <w:b/>
                <w:bCs/>
                <w:color w:val="000000"/>
                <w:sz w:val="20"/>
              </w:rPr>
              <w:t>1 March 2028 through 28 February 2029</w:t>
            </w:r>
          </w:p>
        </w:tc>
        <w:tc>
          <w:tcPr>
            <w:tcW w:w="1407" w:type="dxa"/>
            <w:tcBorders>
              <w:top w:val="nil"/>
              <w:left w:val="nil"/>
              <w:bottom w:val="nil"/>
              <w:right w:val="single" w:sz="4" w:space="0" w:color="auto"/>
            </w:tcBorders>
            <w:shd w:val="clear" w:color="000000" w:fill="D0D0D0"/>
            <w:vAlign w:val="center"/>
            <w:hideMark/>
          </w:tcPr>
          <w:p w14:paraId="717BAB9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shd w:val="clear" w:color="000000" w:fill="D0D0D0"/>
            <w:vAlign w:val="center"/>
            <w:hideMark/>
          </w:tcPr>
          <w:p w14:paraId="30736BC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shd w:val="clear" w:color="000000" w:fill="D0D0D0"/>
            <w:vAlign w:val="center"/>
            <w:hideMark/>
          </w:tcPr>
          <w:p w14:paraId="56FB28C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shd w:val="clear" w:color="000000" w:fill="D0D0D0"/>
            <w:vAlign w:val="center"/>
            <w:hideMark/>
          </w:tcPr>
          <w:p w14:paraId="7C5858E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0093BCB3" w14:textId="77777777" w:rsidTr="00956529">
        <w:trPr>
          <w:trHeight w:val="255"/>
          <w:jc w:val="center"/>
        </w:trPr>
        <w:tc>
          <w:tcPr>
            <w:tcW w:w="920" w:type="dxa"/>
            <w:tcBorders>
              <w:top w:val="nil"/>
              <w:left w:val="single" w:sz="4" w:space="0" w:color="auto"/>
              <w:bottom w:val="nil"/>
              <w:right w:val="nil"/>
            </w:tcBorders>
            <w:vAlign w:val="center"/>
            <w:hideMark/>
          </w:tcPr>
          <w:p w14:paraId="25FDADF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100783B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 </w:t>
            </w:r>
          </w:p>
        </w:tc>
        <w:tc>
          <w:tcPr>
            <w:tcW w:w="1407" w:type="dxa"/>
            <w:tcBorders>
              <w:top w:val="nil"/>
              <w:left w:val="nil"/>
              <w:bottom w:val="nil"/>
              <w:right w:val="single" w:sz="4" w:space="0" w:color="auto"/>
            </w:tcBorders>
            <w:vAlign w:val="center"/>
            <w:hideMark/>
          </w:tcPr>
          <w:p w14:paraId="0B54088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31D7D3B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3FE322C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07B9DE5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6C7760C4" w14:textId="77777777" w:rsidTr="00956529">
        <w:trPr>
          <w:trHeight w:val="255"/>
          <w:jc w:val="center"/>
        </w:trPr>
        <w:tc>
          <w:tcPr>
            <w:tcW w:w="920" w:type="dxa"/>
            <w:tcBorders>
              <w:top w:val="nil"/>
              <w:left w:val="single" w:sz="4" w:space="0" w:color="auto"/>
              <w:bottom w:val="nil"/>
              <w:right w:val="nil"/>
            </w:tcBorders>
            <w:vAlign w:val="center"/>
            <w:hideMark/>
          </w:tcPr>
          <w:p w14:paraId="3EBAD3A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20558E9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Firm-Fixed-Price (Applicable to CLIN 3001)</w:t>
            </w:r>
          </w:p>
        </w:tc>
        <w:tc>
          <w:tcPr>
            <w:tcW w:w="1407" w:type="dxa"/>
            <w:tcBorders>
              <w:top w:val="nil"/>
              <w:left w:val="nil"/>
              <w:bottom w:val="nil"/>
              <w:right w:val="single" w:sz="4" w:space="0" w:color="auto"/>
            </w:tcBorders>
            <w:vAlign w:val="center"/>
            <w:hideMark/>
          </w:tcPr>
          <w:p w14:paraId="0D4C50F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43CB9F6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75ADF8D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2E2F6D0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3CF43D07" w14:textId="77777777" w:rsidTr="00956529">
        <w:trPr>
          <w:trHeight w:val="1020"/>
          <w:jc w:val="center"/>
        </w:trPr>
        <w:tc>
          <w:tcPr>
            <w:tcW w:w="920" w:type="dxa"/>
            <w:vMerge w:val="restart"/>
            <w:tcBorders>
              <w:top w:val="nil"/>
              <w:left w:val="single" w:sz="4" w:space="0" w:color="auto"/>
              <w:bottom w:val="nil"/>
              <w:right w:val="nil"/>
            </w:tcBorders>
            <w:vAlign w:val="center"/>
            <w:hideMark/>
          </w:tcPr>
          <w:p w14:paraId="3AC81F4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3001</w:t>
            </w:r>
          </w:p>
        </w:tc>
        <w:tc>
          <w:tcPr>
            <w:tcW w:w="4840" w:type="dxa"/>
            <w:tcBorders>
              <w:top w:val="nil"/>
              <w:left w:val="single" w:sz="4" w:space="0" w:color="auto"/>
              <w:bottom w:val="nil"/>
              <w:right w:val="single" w:sz="4" w:space="0" w:color="auto"/>
            </w:tcBorders>
            <w:vAlign w:val="center"/>
            <w:hideMark/>
          </w:tcPr>
          <w:p w14:paraId="2A642216" w14:textId="743A8595"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Services to Perform Warehousing and Distribution Operations (Unless specifically identified separately in another CLIN, this CLIN encompasses Attachment 1 Sections 1 through 6 and Attachment 2)</w:t>
            </w:r>
          </w:p>
        </w:tc>
        <w:tc>
          <w:tcPr>
            <w:tcW w:w="1407" w:type="dxa"/>
            <w:vMerge w:val="restart"/>
            <w:tcBorders>
              <w:top w:val="nil"/>
              <w:left w:val="nil"/>
              <w:bottom w:val="nil"/>
              <w:right w:val="single" w:sz="4" w:space="0" w:color="auto"/>
            </w:tcBorders>
            <w:vAlign w:val="center"/>
            <w:hideMark/>
          </w:tcPr>
          <w:p w14:paraId="5E7C6A2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12</w:t>
            </w:r>
          </w:p>
        </w:tc>
        <w:tc>
          <w:tcPr>
            <w:tcW w:w="1197" w:type="dxa"/>
            <w:vMerge w:val="restart"/>
            <w:tcBorders>
              <w:top w:val="nil"/>
              <w:left w:val="nil"/>
              <w:bottom w:val="nil"/>
              <w:right w:val="single" w:sz="4" w:space="0" w:color="auto"/>
            </w:tcBorders>
            <w:vAlign w:val="center"/>
            <w:hideMark/>
          </w:tcPr>
          <w:p w14:paraId="6602256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Mo</w:t>
            </w:r>
          </w:p>
        </w:tc>
        <w:tc>
          <w:tcPr>
            <w:tcW w:w="1316" w:type="dxa"/>
            <w:vMerge w:val="restart"/>
            <w:tcBorders>
              <w:top w:val="nil"/>
              <w:left w:val="single" w:sz="4" w:space="0" w:color="auto"/>
              <w:bottom w:val="nil"/>
              <w:right w:val="single" w:sz="4" w:space="0" w:color="auto"/>
            </w:tcBorders>
            <w:vAlign w:val="center"/>
            <w:hideMark/>
          </w:tcPr>
          <w:p w14:paraId="7B62A1B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$_________</w:t>
            </w:r>
          </w:p>
        </w:tc>
        <w:tc>
          <w:tcPr>
            <w:tcW w:w="1920" w:type="dxa"/>
            <w:vMerge w:val="restart"/>
            <w:tcBorders>
              <w:top w:val="nil"/>
              <w:left w:val="nil"/>
              <w:bottom w:val="nil"/>
              <w:right w:val="single" w:sz="4" w:space="0" w:color="auto"/>
            </w:tcBorders>
            <w:vAlign w:val="center"/>
            <w:hideMark/>
          </w:tcPr>
          <w:p w14:paraId="11E2982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$______________</w:t>
            </w:r>
          </w:p>
        </w:tc>
      </w:tr>
      <w:tr w:rsidR="00786A44" w:rsidRPr="00121321" w14:paraId="4366B870" w14:textId="77777777" w:rsidTr="00956529">
        <w:trPr>
          <w:trHeight w:val="255"/>
          <w:jc w:val="center"/>
        </w:trPr>
        <w:tc>
          <w:tcPr>
            <w:tcW w:w="920" w:type="dxa"/>
            <w:vMerge/>
            <w:tcBorders>
              <w:top w:val="nil"/>
              <w:left w:val="single" w:sz="4" w:space="0" w:color="auto"/>
              <w:bottom w:val="nil"/>
              <w:right w:val="nil"/>
            </w:tcBorders>
            <w:vAlign w:val="center"/>
            <w:hideMark/>
          </w:tcPr>
          <w:p w14:paraId="00D6111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4840" w:type="dxa"/>
            <w:tcBorders>
              <w:top w:val="nil"/>
              <w:left w:val="single" w:sz="4" w:space="0" w:color="auto"/>
              <w:bottom w:val="nil"/>
              <w:right w:val="single" w:sz="4" w:space="0" w:color="auto"/>
            </w:tcBorders>
            <w:vAlign w:val="center"/>
            <w:hideMark/>
          </w:tcPr>
          <w:p w14:paraId="2F5B114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PoP: Twelve Months (1 March 2027 – 28 February 2028)</w:t>
            </w:r>
          </w:p>
        </w:tc>
        <w:tc>
          <w:tcPr>
            <w:tcW w:w="1407" w:type="dxa"/>
            <w:vMerge/>
            <w:tcBorders>
              <w:top w:val="nil"/>
              <w:left w:val="nil"/>
              <w:bottom w:val="nil"/>
              <w:right w:val="single" w:sz="4" w:space="0" w:color="auto"/>
            </w:tcBorders>
            <w:vAlign w:val="center"/>
            <w:hideMark/>
          </w:tcPr>
          <w:p w14:paraId="53B37E4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197" w:type="dxa"/>
            <w:vMerge/>
            <w:tcBorders>
              <w:top w:val="nil"/>
              <w:left w:val="nil"/>
              <w:bottom w:val="nil"/>
              <w:right w:val="single" w:sz="4" w:space="0" w:color="auto"/>
            </w:tcBorders>
            <w:vAlign w:val="center"/>
            <w:hideMark/>
          </w:tcPr>
          <w:p w14:paraId="280158A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316" w:type="dxa"/>
            <w:vMerge/>
            <w:tcBorders>
              <w:top w:val="nil"/>
              <w:left w:val="single" w:sz="4" w:space="0" w:color="auto"/>
              <w:bottom w:val="nil"/>
              <w:right w:val="single" w:sz="4" w:space="0" w:color="auto"/>
            </w:tcBorders>
            <w:vAlign w:val="center"/>
            <w:hideMark/>
          </w:tcPr>
          <w:p w14:paraId="56B3E16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920" w:type="dxa"/>
            <w:vMerge/>
            <w:tcBorders>
              <w:top w:val="nil"/>
              <w:left w:val="nil"/>
              <w:bottom w:val="nil"/>
              <w:right w:val="single" w:sz="4" w:space="0" w:color="auto"/>
            </w:tcBorders>
            <w:vAlign w:val="center"/>
            <w:hideMark/>
          </w:tcPr>
          <w:p w14:paraId="4DDA1BB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r>
      <w:tr w:rsidR="00786A44" w:rsidRPr="00121321" w14:paraId="7D31C0BA" w14:textId="77777777" w:rsidTr="00956529">
        <w:trPr>
          <w:trHeight w:val="255"/>
          <w:jc w:val="center"/>
        </w:trPr>
        <w:tc>
          <w:tcPr>
            <w:tcW w:w="920" w:type="dxa"/>
            <w:tcBorders>
              <w:top w:val="nil"/>
              <w:left w:val="single" w:sz="4" w:space="0" w:color="auto"/>
              <w:bottom w:val="nil"/>
              <w:right w:val="nil"/>
            </w:tcBorders>
            <w:vAlign w:val="center"/>
            <w:hideMark/>
          </w:tcPr>
          <w:p w14:paraId="56BE82E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65B1503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w:t>
            </w:r>
          </w:p>
        </w:tc>
        <w:tc>
          <w:tcPr>
            <w:tcW w:w="1407" w:type="dxa"/>
            <w:tcBorders>
              <w:top w:val="nil"/>
              <w:left w:val="nil"/>
              <w:bottom w:val="nil"/>
              <w:right w:val="single" w:sz="4" w:space="0" w:color="auto"/>
            </w:tcBorders>
            <w:vAlign w:val="center"/>
            <w:hideMark/>
          </w:tcPr>
          <w:p w14:paraId="5E5FBF9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1A472EF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37E0E13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492DCD8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14D7EEDC" w14:textId="77777777" w:rsidTr="00956529">
        <w:trPr>
          <w:trHeight w:val="510"/>
          <w:jc w:val="center"/>
        </w:trPr>
        <w:tc>
          <w:tcPr>
            <w:tcW w:w="920" w:type="dxa"/>
            <w:tcBorders>
              <w:top w:val="nil"/>
              <w:left w:val="single" w:sz="4" w:space="0" w:color="auto"/>
              <w:bottom w:val="nil"/>
              <w:right w:val="nil"/>
            </w:tcBorders>
            <w:vAlign w:val="center"/>
            <w:hideMark/>
          </w:tcPr>
          <w:p w14:paraId="78BB8AD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4DCB44A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Time and Materials (Applicable to CLINs 3002, 3003, &amp; 3004)</w:t>
            </w:r>
          </w:p>
        </w:tc>
        <w:tc>
          <w:tcPr>
            <w:tcW w:w="1407" w:type="dxa"/>
            <w:tcBorders>
              <w:top w:val="nil"/>
              <w:left w:val="nil"/>
              <w:bottom w:val="nil"/>
              <w:right w:val="single" w:sz="4" w:space="0" w:color="auto"/>
            </w:tcBorders>
            <w:vAlign w:val="center"/>
            <w:hideMark/>
          </w:tcPr>
          <w:p w14:paraId="0A16C5E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26B381C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4F861B4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66D1AC9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5B808953" w14:textId="77777777" w:rsidTr="00956529">
        <w:trPr>
          <w:trHeight w:val="765"/>
          <w:jc w:val="center"/>
        </w:trPr>
        <w:tc>
          <w:tcPr>
            <w:tcW w:w="920" w:type="dxa"/>
            <w:tcBorders>
              <w:top w:val="nil"/>
              <w:left w:val="single" w:sz="4" w:space="0" w:color="auto"/>
              <w:bottom w:val="nil"/>
              <w:right w:val="nil"/>
            </w:tcBorders>
            <w:vAlign w:val="center"/>
            <w:hideMark/>
          </w:tcPr>
          <w:p w14:paraId="3AF3300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3002</w:t>
            </w:r>
          </w:p>
        </w:tc>
        <w:tc>
          <w:tcPr>
            <w:tcW w:w="4840" w:type="dxa"/>
            <w:tcBorders>
              <w:top w:val="nil"/>
              <w:left w:val="single" w:sz="4" w:space="0" w:color="auto"/>
              <w:bottom w:val="nil"/>
              <w:right w:val="single" w:sz="4" w:space="0" w:color="auto"/>
            </w:tcBorders>
            <w:vAlign w:val="center"/>
            <w:hideMark/>
          </w:tcPr>
          <w:p w14:paraId="1E859E83" w14:textId="688A1665"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xml:space="preserve">Scheduled and Unscheduled Equipment Maintenance (Parts Only) (PWS Section 4.4 and its sub-paragraphs) </w:t>
            </w:r>
          </w:p>
        </w:tc>
        <w:tc>
          <w:tcPr>
            <w:tcW w:w="1407" w:type="dxa"/>
            <w:tcBorders>
              <w:top w:val="nil"/>
              <w:left w:val="nil"/>
              <w:bottom w:val="nil"/>
              <w:right w:val="single" w:sz="4" w:space="0" w:color="auto"/>
            </w:tcBorders>
            <w:vAlign w:val="center"/>
            <w:hideMark/>
          </w:tcPr>
          <w:p w14:paraId="071EBCA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4137AA2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0F86A9E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3C31BF3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66608A14" w14:textId="77777777" w:rsidTr="00956529">
        <w:trPr>
          <w:trHeight w:val="255"/>
          <w:jc w:val="center"/>
        </w:trPr>
        <w:tc>
          <w:tcPr>
            <w:tcW w:w="920" w:type="dxa"/>
            <w:tcBorders>
              <w:top w:val="nil"/>
              <w:left w:val="single" w:sz="4" w:space="0" w:color="auto"/>
              <w:bottom w:val="nil"/>
              <w:right w:val="nil"/>
            </w:tcBorders>
            <w:vAlign w:val="center"/>
            <w:hideMark/>
          </w:tcPr>
          <w:p w14:paraId="6D211CC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2A59E02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  Estimated Cost</w:t>
            </w:r>
          </w:p>
        </w:tc>
        <w:tc>
          <w:tcPr>
            <w:tcW w:w="1407" w:type="dxa"/>
            <w:tcBorders>
              <w:top w:val="nil"/>
              <w:left w:val="nil"/>
              <w:bottom w:val="nil"/>
              <w:right w:val="single" w:sz="4" w:space="0" w:color="auto"/>
            </w:tcBorders>
            <w:vAlign w:val="center"/>
            <w:hideMark/>
          </w:tcPr>
          <w:p w14:paraId="54F8F45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187,460</w:t>
            </w:r>
          </w:p>
        </w:tc>
        <w:tc>
          <w:tcPr>
            <w:tcW w:w="1197" w:type="dxa"/>
            <w:tcBorders>
              <w:top w:val="nil"/>
              <w:left w:val="nil"/>
              <w:bottom w:val="nil"/>
              <w:right w:val="single" w:sz="4" w:space="0" w:color="auto"/>
            </w:tcBorders>
            <w:vAlign w:val="center"/>
            <w:hideMark/>
          </w:tcPr>
          <w:p w14:paraId="6DC25B9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54415DB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6AB6156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$187,460.00 </w:t>
            </w:r>
          </w:p>
        </w:tc>
      </w:tr>
      <w:tr w:rsidR="00786A44" w:rsidRPr="00121321" w14:paraId="75B48FCC" w14:textId="77777777" w:rsidTr="00956529">
        <w:trPr>
          <w:trHeight w:val="255"/>
          <w:jc w:val="center"/>
        </w:trPr>
        <w:tc>
          <w:tcPr>
            <w:tcW w:w="920" w:type="dxa"/>
            <w:tcBorders>
              <w:top w:val="nil"/>
              <w:left w:val="single" w:sz="4" w:space="0" w:color="auto"/>
              <w:bottom w:val="nil"/>
              <w:right w:val="nil"/>
            </w:tcBorders>
            <w:vAlign w:val="center"/>
            <w:hideMark/>
          </w:tcPr>
          <w:p w14:paraId="209E03C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69047D7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Indirect Rate at ____% </w:t>
            </w:r>
          </w:p>
        </w:tc>
        <w:tc>
          <w:tcPr>
            <w:tcW w:w="1407" w:type="dxa"/>
            <w:tcBorders>
              <w:top w:val="nil"/>
              <w:left w:val="nil"/>
              <w:bottom w:val="nil"/>
              <w:right w:val="single" w:sz="4" w:space="0" w:color="auto"/>
            </w:tcBorders>
            <w:vAlign w:val="center"/>
            <w:hideMark/>
          </w:tcPr>
          <w:p w14:paraId="6C4E9F6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1F4592A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4B17C38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69B5922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r>
      <w:tr w:rsidR="00786A44" w:rsidRPr="00121321" w14:paraId="1CA7AF04" w14:textId="77777777" w:rsidTr="00956529">
        <w:trPr>
          <w:trHeight w:val="255"/>
          <w:jc w:val="center"/>
        </w:trPr>
        <w:tc>
          <w:tcPr>
            <w:tcW w:w="920" w:type="dxa"/>
            <w:tcBorders>
              <w:top w:val="nil"/>
              <w:left w:val="single" w:sz="4" w:space="0" w:color="auto"/>
              <w:bottom w:val="nil"/>
              <w:right w:val="nil"/>
            </w:tcBorders>
            <w:vAlign w:val="center"/>
            <w:hideMark/>
          </w:tcPr>
          <w:p w14:paraId="2AFD76B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58BF98F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eastAsia="Calibri" w:hAnsi="Times New Roman"/>
                <w:b/>
                <w:bCs/>
                <w:color w:val="000000"/>
                <w:sz w:val="20"/>
                <w:szCs w:val="22"/>
              </w:rPr>
              <w:t>Total Not to Exceed Price</w:t>
            </w:r>
          </w:p>
        </w:tc>
        <w:tc>
          <w:tcPr>
            <w:tcW w:w="1407" w:type="dxa"/>
            <w:tcBorders>
              <w:top w:val="nil"/>
              <w:left w:val="nil"/>
              <w:bottom w:val="nil"/>
              <w:right w:val="single" w:sz="4" w:space="0" w:color="auto"/>
            </w:tcBorders>
            <w:vAlign w:val="center"/>
            <w:hideMark/>
          </w:tcPr>
          <w:p w14:paraId="495BA00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5B163E9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7F6D480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1E72295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68ED1B78" w14:textId="77777777" w:rsidTr="00956529">
        <w:trPr>
          <w:trHeight w:val="255"/>
          <w:jc w:val="center"/>
        </w:trPr>
        <w:tc>
          <w:tcPr>
            <w:tcW w:w="920" w:type="dxa"/>
            <w:tcBorders>
              <w:top w:val="nil"/>
              <w:left w:val="single" w:sz="4" w:space="0" w:color="auto"/>
              <w:bottom w:val="nil"/>
              <w:right w:val="nil"/>
            </w:tcBorders>
            <w:vAlign w:val="center"/>
            <w:hideMark/>
          </w:tcPr>
          <w:p w14:paraId="67F1F4D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484A7B0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hAnsi="Times New Roman"/>
                <w:b/>
                <w:bCs/>
                <w:color w:val="000000"/>
                <w:sz w:val="20"/>
              </w:rPr>
              <w:t> </w:t>
            </w:r>
          </w:p>
        </w:tc>
        <w:tc>
          <w:tcPr>
            <w:tcW w:w="1407" w:type="dxa"/>
            <w:tcBorders>
              <w:top w:val="nil"/>
              <w:left w:val="nil"/>
              <w:bottom w:val="nil"/>
              <w:right w:val="single" w:sz="4" w:space="0" w:color="auto"/>
            </w:tcBorders>
            <w:vAlign w:val="center"/>
            <w:hideMark/>
          </w:tcPr>
          <w:p w14:paraId="6C5F7C3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262DF3D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4BEF9A0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41F4D71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5CADF2A5" w14:textId="77777777" w:rsidTr="00956529">
        <w:trPr>
          <w:trHeight w:val="510"/>
          <w:jc w:val="center"/>
        </w:trPr>
        <w:tc>
          <w:tcPr>
            <w:tcW w:w="920" w:type="dxa"/>
            <w:tcBorders>
              <w:top w:val="nil"/>
              <w:left w:val="single" w:sz="4" w:space="0" w:color="auto"/>
              <w:bottom w:val="nil"/>
              <w:right w:val="nil"/>
            </w:tcBorders>
            <w:vAlign w:val="center"/>
            <w:hideMark/>
          </w:tcPr>
          <w:p w14:paraId="6B43C3A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3003</w:t>
            </w:r>
          </w:p>
        </w:tc>
        <w:tc>
          <w:tcPr>
            <w:tcW w:w="4840" w:type="dxa"/>
            <w:tcBorders>
              <w:top w:val="nil"/>
              <w:left w:val="single" w:sz="4" w:space="0" w:color="auto"/>
              <w:bottom w:val="nil"/>
              <w:right w:val="single" w:sz="4" w:space="0" w:color="auto"/>
            </w:tcBorders>
            <w:vAlign w:val="center"/>
            <w:hideMark/>
          </w:tcPr>
          <w:p w14:paraId="21B6B212" w14:textId="148A0D91"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Non –Capital Equipment New or Replacement Costs  (PWS Section 4.2 paragraphs C &amp; D)</w:t>
            </w:r>
          </w:p>
        </w:tc>
        <w:tc>
          <w:tcPr>
            <w:tcW w:w="1407" w:type="dxa"/>
            <w:tcBorders>
              <w:top w:val="nil"/>
              <w:left w:val="nil"/>
              <w:bottom w:val="nil"/>
              <w:right w:val="single" w:sz="4" w:space="0" w:color="auto"/>
            </w:tcBorders>
            <w:vAlign w:val="center"/>
            <w:hideMark/>
          </w:tcPr>
          <w:p w14:paraId="78DA178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61C4AE3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515B713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3C13BFB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4E3B8C9B" w14:textId="77777777" w:rsidTr="00956529">
        <w:trPr>
          <w:trHeight w:val="255"/>
          <w:jc w:val="center"/>
        </w:trPr>
        <w:tc>
          <w:tcPr>
            <w:tcW w:w="920" w:type="dxa"/>
            <w:tcBorders>
              <w:top w:val="nil"/>
              <w:left w:val="single" w:sz="4" w:space="0" w:color="auto"/>
              <w:bottom w:val="nil"/>
              <w:right w:val="nil"/>
            </w:tcBorders>
            <w:vAlign w:val="center"/>
            <w:hideMark/>
          </w:tcPr>
          <w:p w14:paraId="18427BC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499296D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  Estimated Cost</w:t>
            </w:r>
          </w:p>
        </w:tc>
        <w:tc>
          <w:tcPr>
            <w:tcW w:w="1407" w:type="dxa"/>
            <w:tcBorders>
              <w:top w:val="nil"/>
              <w:left w:val="nil"/>
              <w:bottom w:val="nil"/>
              <w:right w:val="single" w:sz="4" w:space="0" w:color="auto"/>
            </w:tcBorders>
            <w:vAlign w:val="center"/>
            <w:hideMark/>
          </w:tcPr>
          <w:p w14:paraId="17B0CBD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26,780</w:t>
            </w:r>
          </w:p>
        </w:tc>
        <w:tc>
          <w:tcPr>
            <w:tcW w:w="1197" w:type="dxa"/>
            <w:tcBorders>
              <w:top w:val="nil"/>
              <w:left w:val="nil"/>
              <w:bottom w:val="nil"/>
              <w:right w:val="single" w:sz="4" w:space="0" w:color="auto"/>
            </w:tcBorders>
            <w:vAlign w:val="center"/>
            <w:hideMark/>
          </w:tcPr>
          <w:p w14:paraId="74897B0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5941C00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4A7038B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$26,780.00 </w:t>
            </w:r>
          </w:p>
        </w:tc>
      </w:tr>
      <w:tr w:rsidR="00786A44" w:rsidRPr="00121321" w14:paraId="0AA5A3B1" w14:textId="77777777" w:rsidTr="00956529">
        <w:trPr>
          <w:trHeight w:val="255"/>
          <w:jc w:val="center"/>
        </w:trPr>
        <w:tc>
          <w:tcPr>
            <w:tcW w:w="920" w:type="dxa"/>
            <w:tcBorders>
              <w:top w:val="nil"/>
              <w:left w:val="single" w:sz="4" w:space="0" w:color="auto"/>
              <w:bottom w:val="nil"/>
              <w:right w:val="nil"/>
            </w:tcBorders>
            <w:vAlign w:val="center"/>
            <w:hideMark/>
          </w:tcPr>
          <w:p w14:paraId="5D8DF9E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2AB862A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Indirect Rate at ____% </w:t>
            </w:r>
          </w:p>
        </w:tc>
        <w:tc>
          <w:tcPr>
            <w:tcW w:w="1407" w:type="dxa"/>
            <w:tcBorders>
              <w:top w:val="nil"/>
              <w:left w:val="nil"/>
              <w:bottom w:val="nil"/>
              <w:right w:val="single" w:sz="4" w:space="0" w:color="auto"/>
            </w:tcBorders>
            <w:vAlign w:val="center"/>
            <w:hideMark/>
          </w:tcPr>
          <w:p w14:paraId="7EADEE7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71A356B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224205D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59E6E9D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r>
      <w:tr w:rsidR="00786A44" w:rsidRPr="00121321" w14:paraId="3D404405" w14:textId="77777777" w:rsidTr="00956529">
        <w:trPr>
          <w:trHeight w:val="255"/>
          <w:jc w:val="center"/>
        </w:trPr>
        <w:tc>
          <w:tcPr>
            <w:tcW w:w="920" w:type="dxa"/>
            <w:tcBorders>
              <w:top w:val="nil"/>
              <w:left w:val="single" w:sz="4" w:space="0" w:color="auto"/>
              <w:bottom w:val="nil"/>
              <w:right w:val="nil"/>
            </w:tcBorders>
            <w:vAlign w:val="center"/>
            <w:hideMark/>
          </w:tcPr>
          <w:p w14:paraId="0F8574D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0DDF8CF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eastAsia="Calibri" w:hAnsi="Times New Roman"/>
                <w:b/>
                <w:bCs/>
                <w:color w:val="000000"/>
                <w:sz w:val="20"/>
                <w:szCs w:val="22"/>
              </w:rPr>
              <w:t>Total Not to Exceed Price</w:t>
            </w:r>
          </w:p>
        </w:tc>
        <w:tc>
          <w:tcPr>
            <w:tcW w:w="1407" w:type="dxa"/>
            <w:tcBorders>
              <w:top w:val="nil"/>
              <w:left w:val="nil"/>
              <w:bottom w:val="nil"/>
              <w:right w:val="single" w:sz="4" w:space="0" w:color="auto"/>
            </w:tcBorders>
            <w:vAlign w:val="center"/>
            <w:hideMark/>
          </w:tcPr>
          <w:p w14:paraId="54305A3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5E01D26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06F2E01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2E8B9E2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2CB263AD" w14:textId="77777777" w:rsidTr="00956529">
        <w:trPr>
          <w:trHeight w:val="255"/>
          <w:jc w:val="center"/>
        </w:trPr>
        <w:tc>
          <w:tcPr>
            <w:tcW w:w="920" w:type="dxa"/>
            <w:tcBorders>
              <w:top w:val="nil"/>
              <w:left w:val="single" w:sz="4" w:space="0" w:color="auto"/>
              <w:bottom w:val="nil"/>
              <w:right w:val="nil"/>
            </w:tcBorders>
            <w:vAlign w:val="center"/>
            <w:hideMark/>
          </w:tcPr>
          <w:p w14:paraId="657E509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39E612A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hAnsi="Times New Roman"/>
                <w:color w:val="000000"/>
                <w:sz w:val="20"/>
              </w:rPr>
              <w:t> </w:t>
            </w:r>
          </w:p>
        </w:tc>
        <w:tc>
          <w:tcPr>
            <w:tcW w:w="1407" w:type="dxa"/>
            <w:tcBorders>
              <w:top w:val="nil"/>
              <w:left w:val="nil"/>
              <w:bottom w:val="nil"/>
              <w:right w:val="single" w:sz="4" w:space="0" w:color="auto"/>
            </w:tcBorders>
            <w:vAlign w:val="center"/>
            <w:hideMark/>
          </w:tcPr>
          <w:p w14:paraId="4A66AF8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606837C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19311C3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0C156AE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670B8B58" w14:textId="77777777" w:rsidTr="00956529">
        <w:trPr>
          <w:trHeight w:val="510"/>
          <w:jc w:val="center"/>
        </w:trPr>
        <w:tc>
          <w:tcPr>
            <w:tcW w:w="920" w:type="dxa"/>
            <w:tcBorders>
              <w:top w:val="nil"/>
              <w:left w:val="single" w:sz="4" w:space="0" w:color="auto"/>
              <w:bottom w:val="nil"/>
              <w:right w:val="nil"/>
            </w:tcBorders>
            <w:vAlign w:val="center"/>
            <w:hideMark/>
          </w:tcPr>
          <w:p w14:paraId="52A6BC3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3004</w:t>
            </w:r>
          </w:p>
        </w:tc>
        <w:tc>
          <w:tcPr>
            <w:tcW w:w="4840" w:type="dxa"/>
            <w:tcBorders>
              <w:top w:val="nil"/>
              <w:left w:val="single" w:sz="4" w:space="0" w:color="auto"/>
              <w:bottom w:val="nil"/>
              <w:right w:val="single" w:sz="4" w:space="0" w:color="auto"/>
            </w:tcBorders>
            <w:vAlign w:val="center"/>
            <w:hideMark/>
          </w:tcPr>
          <w:p w14:paraId="618E5D3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Material Support Costs (inclusive of CLINs 3001 and 3006)*</w:t>
            </w:r>
          </w:p>
        </w:tc>
        <w:tc>
          <w:tcPr>
            <w:tcW w:w="1407" w:type="dxa"/>
            <w:tcBorders>
              <w:top w:val="nil"/>
              <w:left w:val="nil"/>
              <w:bottom w:val="nil"/>
              <w:right w:val="single" w:sz="4" w:space="0" w:color="auto"/>
            </w:tcBorders>
            <w:vAlign w:val="center"/>
            <w:hideMark/>
          </w:tcPr>
          <w:p w14:paraId="2D9A264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0DBA2BF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3A36280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4AA996D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2904F81C" w14:textId="77777777" w:rsidTr="00956529">
        <w:trPr>
          <w:trHeight w:val="255"/>
          <w:jc w:val="center"/>
        </w:trPr>
        <w:tc>
          <w:tcPr>
            <w:tcW w:w="920" w:type="dxa"/>
            <w:tcBorders>
              <w:top w:val="nil"/>
              <w:left w:val="single" w:sz="4" w:space="0" w:color="auto"/>
              <w:bottom w:val="nil"/>
              <w:right w:val="nil"/>
            </w:tcBorders>
            <w:vAlign w:val="center"/>
            <w:hideMark/>
          </w:tcPr>
          <w:p w14:paraId="40ED8A6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lastRenderedPageBreak/>
              <w:t> </w:t>
            </w:r>
          </w:p>
        </w:tc>
        <w:tc>
          <w:tcPr>
            <w:tcW w:w="4840" w:type="dxa"/>
            <w:tcBorders>
              <w:top w:val="nil"/>
              <w:left w:val="single" w:sz="4" w:space="0" w:color="auto"/>
              <w:bottom w:val="nil"/>
              <w:right w:val="single" w:sz="4" w:space="0" w:color="auto"/>
            </w:tcBorders>
            <w:vAlign w:val="center"/>
            <w:hideMark/>
          </w:tcPr>
          <w:p w14:paraId="73E29C2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  Estimated Cost</w:t>
            </w:r>
          </w:p>
        </w:tc>
        <w:tc>
          <w:tcPr>
            <w:tcW w:w="1407" w:type="dxa"/>
            <w:tcBorders>
              <w:top w:val="nil"/>
              <w:left w:val="nil"/>
              <w:bottom w:val="nil"/>
              <w:right w:val="single" w:sz="4" w:space="0" w:color="auto"/>
            </w:tcBorders>
            <w:vAlign w:val="center"/>
            <w:hideMark/>
          </w:tcPr>
          <w:p w14:paraId="578D7A1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1,856,678</w:t>
            </w:r>
          </w:p>
        </w:tc>
        <w:tc>
          <w:tcPr>
            <w:tcW w:w="1197" w:type="dxa"/>
            <w:tcBorders>
              <w:top w:val="nil"/>
              <w:left w:val="nil"/>
              <w:bottom w:val="nil"/>
              <w:right w:val="single" w:sz="4" w:space="0" w:color="auto"/>
            </w:tcBorders>
            <w:vAlign w:val="center"/>
            <w:hideMark/>
          </w:tcPr>
          <w:p w14:paraId="6992340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28E3B33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425DF17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$1,856,678.00 </w:t>
            </w:r>
          </w:p>
        </w:tc>
      </w:tr>
      <w:tr w:rsidR="00786A44" w:rsidRPr="00121321" w14:paraId="4F60DF7F" w14:textId="77777777" w:rsidTr="00956529">
        <w:trPr>
          <w:trHeight w:val="255"/>
          <w:jc w:val="center"/>
        </w:trPr>
        <w:tc>
          <w:tcPr>
            <w:tcW w:w="920" w:type="dxa"/>
            <w:tcBorders>
              <w:top w:val="nil"/>
              <w:left w:val="single" w:sz="4" w:space="0" w:color="auto"/>
              <w:bottom w:val="nil"/>
              <w:right w:val="nil"/>
            </w:tcBorders>
            <w:vAlign w:val="center"/>
            <w:hideMark/>
          </w:tcPr>
          <w:p w14:paraId="3EAF258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603ED62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Indirect Rate at ____% </w:t>
            </w:r>
          </w:p>
        </w:tc>
        <w:tc>
          <w:tcPr>
            <w:tcW w:w="1407" w:type="dxa"/>
            <w:tcBorders>
              <w:top w:val="nil"/>
              <w:left w:val="nil"/>
              <w:bottom w:val="nil"/>
              <w:right w:val="single" w:sz="4" w:space="0" w:color="auto"/>
            </w:tcBorders>
            <w:vAlign w:val="center"/>
            <w:hideMark/>
          </w:tcPr>
          <w:p w14:paraId="65AB500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782A8BB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133EBD8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68F9B9F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1D518246" w14:textId="77777777" w:rsidTr="00956529">
        <w:trPr>
          <w:trHeight w:val="255"/>
          <w:jc w:val="center"/>
        </w:trPr>
        <w:tc>
          <w:tcPr>
            <w:tcW w:w="920" w:type="dxa"/>
            <w:tcBorders>
              <w:top w:val="nil"/>
              <w:left w:val="single" w:sz="4" w:space="0" w:color="auto"/>
              <w:bottom w:val="nil"/>
              <w:right w:val="nil"/>
            </w:tcBorders>
            <w:vAlign w:val="center"/>
            <w:hideMark/>
          </w:tcPr>
          <w:p w14:paraId="526AFB0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6D2C367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eastAsia="Calibri" w:hAnsi="Times New Roman"/>
                <w:b/>
                <w:bCs/>
                <w:color w:val="000000"/>
                <w:sz w:val="20"/>
                <w:szCs w:val="22"/>
              </w:rPr>
              <w:t>Total Not to Exceed Price</w:t>
            </w:r>
          </w:p>
        </w:tc>
        <w:tc>
          <w:tcPr>
            <w:tcW w:w="1407" w:type="dxa"/>
            <w:tcBorders>
              <w:top w:val="nil"/>
              <w:left w:val="nil"/>
              <w:bottom w:val="nil"/>
              <w:right w:val="single" w:sz="4" w:space="0" w:color="auto"/>
            </w:tcBorders>
            <w:vAlign w:val="center"/>
            <w:hideMark/>
          </w:tcPr>
          <w:p w14:paraId="5432830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30D9202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14B40B2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5A1CC8D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r>
      <w:tr w:rsidR="00786A44" w:rsidRPr="00121321" w14:paraId="5A873A64" w14:textId="77777777" w:rsidTr="00956529">
        <w:trPr>
          <w:trHeight w:val="255"/>
          <w:jc w:val="center"/>
        </w:trPr>
        <w:tc>
          <w:tcPr>
            <w:tcW w:w="920" w:type="dxa"/>
            <w:tcBorders>
              <w:top w:val="nil"/>
              <w:left w:val="single" w:sz="4" w:space="0" w:color="auto"/>
              <w:bottom w:val="nil"/>
              <w:right w:val="nil"/>
            </w:tcBorders>
            <w:vAlign w:val="center"/>
            <w:hideMark/>
          </w:tcPr>
          <w:p w14:paraId="5AFF8AA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1877E11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hAnsi="Times New Roman"/>
                <w:color w:val="000000"/>
                <w:sz w:val="20"/>
              </w:rPr>
              <w:t> </w:t>
            </w:r>
          </w:p>
        </w:tc>
        <w:tc>
          <w:tcPr>
            <w:tcW w:w="1407" w:type="dxa"/>
            <w:tcBorders>
              <w:top w:val="nil"/>
              <w:left w:val="nil"/>
              <w:bottom w:val="nil"/>
              <w:right w:val="single" w:sz="4" w:space="0" w:color="auto"/>
            </w:tcBorders>
            <w:vAlign w:val="center"/>
            <w:hideMark/>
          </w:tcPr>
          <w:p w14:paraId="4A0426A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1C4C681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3A42A28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29631E1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2557785F" w14:textId="77777777" w:rsidTr="00956529">
        <w:trPr>
          <w:trHeight w:val="255"/>
          <w:jc w:val="center"/>
        </w:trPr>
        <w:tc>
          <w:tcPr>
            <w:tcW w:w="920" w:type="dxa"/>
            <w:tcBorders>
              <w:top w:val="nil"/>
              <w:left w:val="single" w:sz="4" w:space="0" w:color="auto"/>
              <w:bottom w:val="nil"/>
              <w:right w:val="nil"/>
            </w:tcBorders>
            <w:vAlign w:val="center"/>
            <w:hideMark/>
          </w:tcPr>
          <w:p w14:paraId="10D7F1D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47655A9C" w14:textId="419B2ACD"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Reimbursable (CLIN 3005)</w:t>
            </w:r>
            <w:r w:rsidR="00295607">
              <w:rPr>
                <w:rFonts w:ascii="Times New Roman" w:eastAsia="Calibri" w:hAnsi="Times New Roman"/>
                <w:b/>
                <w:bCs/>
                <w:color w:val="000000"/>
                <w:sz w:val="20"/>
                <w:szCs w:val="22"/>
              </w:rPr>
              <w:t xml:space="preserve"> No Fee</w:t>
            </w:r>
          </w:p>
        </w:tc>
        <w:tc>
          <w:tcPr>
            <w:tcW w:w="1407" w:type="dxa"/>
            <w:tcBorders>
              <w:top w:val="nil"/>
              <w:left w:val="nil"/>
              <w:bottom w:val="nil"/>
              <w:right w:val="single" w:sz="4" w:space="0" w:color="auto"/>
            </w:tcBorders>
            <w:vAlign w:val="center"/>
            <w:hideMark/>
          </w:tcPr>
          <w:p w14:paraId="1651F18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60ABC69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38EEAD6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377F2FB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222A938B" w14:textId="77777777" w:rsidTr="00956529">
        <w:trPr>
          <w:trHeight w:val="510"/>
          <w:jc w:val="center"/>
        </w:trPr>
        <w:tc>
          <w:tcPr>
            <w:tcW w:w="920" w:type="dxa"/>
            <w:tcBorders>
              <w:top w:val="nil"/>
              <w:left w:val="single" w:sz="4" w:space="0" w:color="auto"/>
              <w:bottom w:val="nil"/>
              <w:right w:val="nil"/>
            </w:tcBorders>
            <w:vAlign w:val="center"/>
            <w:hideMark/>
          </w:tcPr>
          <w:p w14:paraId="27B1A10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3005</w:t>
            </w:r>
          </w:p>
        </w:tc>
        <w:tc>
          <w:tcPr>
            <w:tcW w:w="4840" w:type="dxa"/>
            <w:tcBorders>
              <w:top w:val="nil"/>
              <w:left w:val="single" w:sz="4" w:space="0" w:color="auto"/>
              <w:bottom w:val="nil"/>
              <w:right w:val="single" w:sz="4" w:space="0" w:color="auto"/>
            </w:tcBorders>
            <w:vAlign w:val="center"/>
            <w:hideMark/>
          </w:tcPr>
          <w:p w14:paraId="647ADB63" w14:textId="515C3F74"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Travel for Training and Conferences (PWS Sections 3.3, 4.6, and 5.9)</w:t>
            </w:r>
          </w:p>
        </w:tc>
        <w:tc>
          <w:tcPr>
            <w:tcW w:w="1407" w:type="dxa"/>
            <w:tcBorders>
              <w:top w:val="nil"/>
              <w:left w:val="nil"/>
              <w:bottom w:val="nil"/>
              <w:right w:val="single" w:sz="4" w:space="0" w:color="auto"/>
            </w:tcBorders>
            <w:vAlign w:val="center"/>
            <w:hideMark/>
          </w:tcPr>
          <w:p w14:paraId="583F430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0DFA2F4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51F41C7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1CF5F0F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7C5584C7" w14:textId="77777777" w:rsidTr="00956529">
        <w:trPr>
          <w:trHeight w:val="255"/>
          <w:jc w:val="center"/>
        </w:trPr>
        <w:tc>
          <w:tcPr>
            <w:tcW w:w="920" w:type="dxa"/>
            <w:tcBorders>
              <w:top w:val="nil"/>
              <w:left w:val="single" w:sz="4" w:space="0" w:color="auto"/>
              <w:bottom w:val="nil"/>
              <w:right w:val="nil"/>
            </w:tcBorders>
            <w:vAlign w:val="center"/>
            <w:hideMark/>
          </w:tcPr>
          <w:p w14:paraId="566B047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6297930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  Estimated Cost</w:t>
            </w:r>
          </w:p>
        </w:tc>
        <w:tc>
          <w:tcPr>
            <w:tcW w:w="1407" w:type="dxa"/>
            <w:tcBorders>
              <w:top w:val="nil"/>
              <w:left w:val="nil"/>
              <w:bottom w:val="nil"/>
              <w:right w:val="single" w:sz="4" w:space="0" w:color="auto"/>
            </w:tcBorders>
            <w:vAlign w:val="center"/>
            <w:hideMark/>
          </w:tcPr>
          <w:p w14:paraId="6BEFB9F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28,280</w:t>
            </w:r>
          </w:p>
        </w:tc>
        <w:tc>
          <w:tcPr>
            <w:tcW w:w="1197" w:type="dxa"/>
            <w:tcBorders>
              <w:top w:val="nil"/>
              <w:left w:val="nil"/>
              <w:bottom w:val="nil"/>
              <w:right w:val="single" w:sz="4" w:space="0" w:color="auto"/>
            </w:tcBorders>
            <w:vAlign w:val="center"/>
            <w:hideMark/>
          </w:tcPr>
          <w:p w14:paraId="66BF58A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55B909F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36BFEF8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$28,280.00 </w:t>
            </w:r>
          </w:p>
        </w:tc>
      </w:tr>
      <w:tr w:rsidR="00786A44" w:rsidRPr="00121321" w14:paraId="644F3D4A" w14:textId="77777777" w:rsidTr="00956529">
        <w:trPr>
          <w:trHeight w:val="255"/>
          <w:jc w:val="center"/>
        </w:trPr>
        <w:tc>
          <w:tcPr>
            <w:tcW w:w="920" w:type="dxa"/>
            <w:tcBorders>
              <w:top w:val="nil"/>
              <w:left w:val="single" w:sz="4" w:space="0" w:color="auto"/>
              <w:bottom w:val="nil"/>
              <w:right w:val="nil"/>
            </w:tcBorders>
            <w:vAlign w:val="center"/>
            <w:hideMark/>
          </w:tcPr>
          <w:p w14:paraId="77D3CBF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13449E5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Indirect Rate at ____% </w:t>
            </w:r>
          </w:p>
        </w:tc>
        <w:tc>
          <w:tcPr>
            <w:tcW w:w="1407" w:type="dxa"/>
            <w:tcBorders>
              <w:top w:val="nil"/>
              <w:left w:val="nil"/>
              <w:bottom w:val="nil"/>
              <w:right w:val="single" w:sz="4" w:space="0" w:color="auto"/>
            </w:tcBorders>
            <w:vAlign w:val="center"/>
            <w:hideMark/>
          </w:tcPr>
          <w:p w14:paraId="4A7C5BA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1FD612C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729A493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23F760F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r>
      <w:tr w:rsidR="00786A44" w:rsidRPr="00121321" w14:paraId="622C1BC5" w14:textId="77777777" w:rsidTr="00956529">
        <w:trPr>
          <w:trHeight w:val="255"/>
          <w:jc w:val="center"/>
        </w:trPr>
        <w:tc>
          <w:tcPr>
            <w:tcW w:w="920" w:type="dxa"/>
            <w:tcBorders>
              <w:top w:val="nil"/>
              <w:left w:val="single" w:sz="4" w:space="0" w:color="auto"/>
              <w:bottom w:val="nil"/>
              <w:right w:val="nil"/>
            </w:tcBorders>
            <w:vAlign w:val="center"/>
            <w:hideMark/>
          </w:tcPr>
          <w:p w14:paraId="4EEF391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4A6F09B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eastAsia="Calibri" w:hAnsi="Times New Roman"/>
                <w:b/>
                <w:bCs/>
                <w:color w:val="000000"/>
                <w:sz w:val="20"/>
                <w:szCs w:val="22"/>
              </w:rPr>
              <w:t>Total Not to Exceed Price</w:t>
            </w:r>
          </w:p>
        </w:tc>
        <w:tc>
          <w:tcPr>
            <w:tcW w:w="1407" w:type="dxa"/>
            <w:tcBorders>
              <w:top w:val="nil"/>
              <w:left w:val="nil"/>
              <w:bottom w:val="nil"/>
              <w:right w:val="single" w:sz="4" w:space="0" w:color="auto"/>
            </w:tcBorders>
            <w:vAlign w:val="center"/>
            <w:hideMark/>
          </w:tcPr>
          <w:p w14:paraId="20D3A45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7253892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09C23D5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7BB8233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0D6A0AD8" w14:textId="77777777" w:rsidTr="00956529">
        <w:trPr>
          <w:trHeight w:val="255"/>
          <w:jc w:val="center"/>
        </w:trPr>
        <w:tc>
          <w:tcPr>
            <w:tcW w:w="920" w:type="dxa"/>
            <w:tcBorders>
              <w:top w:val="nil"/>
              <w:left w:val="single" w:sz="4" w:space="0" w:color="auto"/>
              <w:bottom w:val="nil"/>
              <w:right w:val="nil"/>
            </w:tcBorders>
            <w:vAlign w:val="center"/>
            <w:hideMark/>
          </w:tcPr>
          <w:p w14:paraId="51323B4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0F19873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w:t>
            </w:r>
          </w:p>
        </w:tc>
        <w:tc>
          <w:tcPr>
            <w:tcW w:w="1407" w:type="dxa"/>
            <w:tcBorders>
              <w:top w:val="nil"/>
              <w:left w:val="nil"/>
              <w:bottom w:val="nil"/>
              <w:right w:val="single" w:sz="4" w:space="0" w:color="auto"/>
            </w:tcBorders>
            <w:vAlign w:val="center"/>
            <w:hideMark/>
          </w:tcPr>
          <w:p w14:paraId="6164E9B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7767468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5008BD1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7A4A3F4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4AD57C54" w14:textId="77777777" w:rsidTr="00956529">
        <w:trPr>
          <w:trHeight w:val="255"/>
          <w:jc w:val="center"/>
        </w:trPr>
        <w:tc>
          <w:tcPr>
            <w:tcW w:w="920" w:type="dxa"/>
            <w:vMerge w:val="restart"/>
            <w:tcBorders>
              <w:top w:val="nil"/>
              <w:left w:val="single" w:sz="4" w:space="0" w:color="auto"/>
              <w:bottom w:val="nil"/>
              <w:right w:val="nil"/>
            </w:tcBorders>
            <w:vAlign w:val="center"/>
            <w:hideMark/>
          </w:tcPr>
          <w:p w14:paraId="382EACC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71A6290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 </w:t>
            </w:r>
          </w:p>
        </w:tc>
        <w:tc>
          <w:tcPr>
            <w:tcW w:w="1407" w:type="dxa"/>
            <w:vMerge w:val="restart"/>
            <w:tcBorders>
              <w:top w:val="nil"/>
              <w:left w:val="nil"/>
              <w:bottom w:val="nil"/>
              <w:right w:val="single" w:sz="4" w:space="0" w:color="auto"/>
            </w:tcBorders>
            <w:vAlign w:val="center"/>
            <w:hideMark/>
          </w:tcPr>
          <w:p w14:paraId="0E7FCA6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vMerge w:val="restart"/>
            <w:tcBorders>
              <w:top w:val="nil"/>
              <w:left w:val="nil"/>
              <w:bottom w:val="nil"/>
              <w:right w:val="single" w:sz="4" w:space="0" w:color="auto"/>
            </w:tcBorders>
            <w:vAlign w:val="center"/>
            <w:hideMark/>
          </w:tcPr>
          <w:p w14:paraId="5783BBE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vMerge w:val="restart"/>
            <w:tcBorders>
              <w:top w:val="nil"/>
              <w:left w:val="single" w:sz="4" w:space="0" w:color="auto"/>
              <w:bottom w:val="nil"/>
              <w:right w:val="single" w:sz="4" w:space="0" w:color="auto"/>
            </w:tcBorders>
            <w:vAlign w:val="center"/>
            <w:hideMark/>
          </w:tcPr>
          <w:p w14:paraId="73CDB1B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vMerge w:val="restart"/>
            <w:tcBorders>
              <w:top w:val="nil"/>
              <w:left w:val="nil"/>
              <w:bottom w:val="nil"/>
              <w:right w:val="single" w:sz="4" w:space="0" w:color="auto"/>
            </w:tcBorders>
            <w:vAlign w:val="center"/>
            <w:hideMark/>
          </w:tcPr>
          <w:p w14:paraId="352796E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48D93595" w14:textId="77777777" w:rsidTr="00956529">
        <w:trPr>
          <w:trHeight w:val="255"/>
          <w:jc w:val="center"/>
        </w:trPr>
        <w:tc>
          <w:tcPr>
            <w:tcW w:w="920" w:type="dxa"/>
            <w:vMerge/>
            <w:tcBorders>
              <w:top w:val="nil"/>
              <w:left w:val="single" w:sz="4" w:space="0" w:color="auto"/>
              <w:bottom w:val="nil"/>
              <w:right w:val="nil"/>
            </w:tcBorders>
            <w:vAlign w:val="center"/>
            <w:hideMark/>
          </w:tcPr>
          <w:p w14:paraId="7B0F7CE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4840" w:type="dxa"/>
            <w:tcBorders>
              <w:top w:val="nil"/>
              <w:left w:val="single" w:sz="4" w:space="0" w:color="auto"/>
              <w:bottom w:val="nil"/>
              <w:right w:val="single" w:sz="4" w:space="0" w:color="auto"/>
            </w:tcBorders>
            <w:vAlign w:val="center"/>
            <w:hideMark/>
          </w:tcPr>
          <w:p w14:paraId="1C369FD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Labor Hour (Applicable to CLIN 3006)</w:t>
            </w:r>
          </w:p>
        </w:tc>
        <w:tc>
          <w:tcPr>
            <w:tcW w:w="1407" w:type="dxa"/>
            <w:vMerge/>
            <w:tcBorders>
              <w:top w:val="nil"/>
              <w:left w:val="nil"/>
              <w:bottom w:val="nil"/>
              <w:right w:val="single" w:sz="4" w:space="0" w:color="auto"/>
            </w:tcBorders>
            <w:vAlign w:val="center"/>
            <w:hideMark/>
          </w:tcPr>
          <w:p w14:paraId="769E44A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197" w:type="dxa"/>
            <w:vMerge/>
            <w:tcBorders>
              <w:top w:val="nil"/>
              <w:left w:val="nil"/>
              <w:bottom w:val="nil"/>
              <w:right w:val="single" w:sz="4" w:space="0" w:color="auto"/>
            </w:tcBorders>
            <w:vAlign w:val="center"/>
            <w:hideMark/>
          </w:tcPr>
          <w:p w14:paraId="30BBD2A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316" w:type="dxa"/>
            <w:vMerge/>
            <w:tcBorders>
              <w:top w:val="nil"/>
              <w:left w:val="single" w:sz="4" w:space="0" w:color="auto"/>
              <w:bottom w:val="nil"/>
              <w:right w:val="single" w:sz="4" w:space="0" w:color="auto"/>
            </w:tcBorders>
            <w:vAlign w:val="center"/>
            <w:hideMark/>
          </w:tcPr>
          <w:p w14:paraId="308DBF7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920" w:type="dxa"/>
            <w:vMerge/>
            <w:tcBorders>
              <w:top w:val="nil"/>
              <w:left w:val="nil"/>
              <w:bottom w:val="nil"/>
              <w:right w:val="single" w:sz="4" w:space="0" w:color="auto"/>
            </w:tcBorders>
            <w:vAlign w:val="center"/>
            <w:hideMark/>
          </w:tcPr>
          <w:p w14:paraId="48F70DC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r>
      <w:tr w:rsidR="00786A44" w:rsidRPr="00121321" w14:paraId="523F2745" w14:textId="77777777" w:rsidTr="00956529">
        <w:trPr>
          <w:trHeight w:val="1020"/>
          <w:jc w:val="center"/>
        </w:trPr>
        <w:tc>
          <w:tcPr>
            <w:tcW w:w="920" w:type="dxa"/>
            <w:tcBorders>
              <w:top w:val="nil"/>
              <w:left w:val="single" w:sz="4" w:space="0" w:color="auto"/>
              <w:bottom w:val="nil"/>
              <w:right w:val="nil"/>
            </w:tcBorders>
            <w:vAlign w:val="center"/>
            <w:hideMark/>
          </w:tcPr>
          <w:p w14:paraId="4FE9733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3006</w:t>
            </w:r>
          </w:p>
        </w:tc>
        <w:tc>
          <w:tcPr>
            <w:tcW w:w="4840" w:type="dxa"/>
            <w:tcBorders>
              <w:top w:val="nil"/>
              <w:left w:val="single" w:sz="4" w:space="0" w:color="auto"/>
              <w:bottom w:val="nil"/>
              <w:right w:val="single" w:sz="4" w:space="0" w:color="auto"/>
            </w:tcBorders>
            <w:vAlign w:val="center"/>
            <w:hideMark/>
          </w:tcPr>
          <w:p w14:paraId="49F6CA65" w14:textId="636ECEF5"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Special Projects/Surge &amp; Sustainment (PWS Section 5.</w:t>
            </w:r>
            <w:r w:rsidR="004C2B79">
              <w:rPr>
                <w:rFonts w:ascii="Times New Roman" w:eastAsia="Calibri" w:hAnsi="Times New Roman"/>
                <w:color w:val="000000"/>
                <w:sz w:val="20"/>
                <w:szCs w:val="22"/>
              </w:rPr>
              <w:t>19</w:t>
            </w:r>
            <w:r w:rsidRPr="00121321">
              <w:rPr>
                <w:rFonts w:ascii="Times New Roman" w:eastAsia="Calibri" w:hAnsi="Times New Roman"/>
                <w:color w:val="000000"/>
                <w:sz w:val="20"/>
                <w:szCs w:val="22"/>
              </w:rPr>
              <w:t>) (See Attachment 6, CLIN X006 Labor Rate Table, for applicable labor categories and labor rates)</w:t>
            </w:r>
          </w:p>
        </w:tc>
        <w:tc>
          <w:tcPr>
            <w:tcW w:w="1407" w:type="dxa"/>
            <w:tcBorders>
              <w:top w:val="nil"/>
              <w:left w:val="nil"/>
              <w:bottom w:val="nil"/>
              <w:right w:val="single" w:sz="4" w:space="0" w:color="auto"/>
            </w:tcBorders>
            <w:vAlign w:val="center"/>
            <w:hideMark/>
          </w:tcPr>
          <w:p w14:paraId="1BBF595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16D4020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5E5DA33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494AB64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7FA3BE0B" w14:textId="77777777" w:rsidTr="00956529">
        <w:trPr>
          <w:trHeight w:val="255"/>
          <w:jc w:val="center"/>
        </w:trPr>
        <w:tc>
          <w:tcPr>
            <w:tcW w:w="920" w:type="dxa"/>
            <w:tcBorders>
              <w:top w:val="nil"/>
              <w:left w:val="single" w:sz="4" w:space="0" w:color="auto"/>
              <w:bottom w:val="nil"/>
              <w:right w:val="nil"/>
            </w:tcBorders>
            <w:vAlign w:val="center"/>
            <w:hideMark/>
          </w:tcPr>
          <w:p w14:paraId="5BD2505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2E61F8D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Not to Exceed Estimated Cost</w:t>
            </w:r>
          </w:p>
        </w:tc>
        <w:tc>
          <w:tcPr>
            <w:tcW w:w="1407" w:type="dxa"/>
            <w:tcBorders>
              <w:top w:val="nil"/>
              <w:left w:val="nil"/>
              <w:bottom w:val="nil"/>
              <w:right w:val="single" w:sz="4" w:space="0" w:color="auto"/>
            </w:tcBorders>
            <w:vAlign w:val="center"/>
            <w:hideMark/>
          </w:tcPr>
          <w:p w14:paraId="7F954AD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265,443</w:t>
            </w:r>
          </w:p>
        </w:tc>
        <w:tc>
          <w:tcPr>
            <w:tcW w:w="1197" w:type="dxa"/>
            <w:tcBorders>
              <w:top w:val="nil"/>
              <w:left w:val="nil"/>
              <w:bottom w:val="nil"/>
              <w:right w:val="single" w:sz="4" w:space="0" w:color="auto"/>
            </w:tcBorders>
            <w:vAlign w:val="center"/>
            <w:hideMark/>
          </w:tcPr>
          <w:p w14:paraId="1D6607E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6E4A206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2CCAEAF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$265,443.00 </w:t>
            </w:r>
          </w:p>
        </w:tc>
      </w:tr>
      <w:tr w:rsidR="00786A44" w:rsidRPr="00121321" w14:paraId="6F86139E" w14:textId="77777777" w:rsidTr="00956529">
        <w:trPr>
          <w:trHeight w:val="255"/>
          <w:jc w:val="center"/>
        </w:trPr>
        <w:tc>
          <w:tcPr>
            <w:tcW w:w="920" w:type="dxa"/>
            <w:tcBorders>
              <w:top w:val="nil"/>
              <w:left w:val="single" w:sz="4" w:space="0" w:color="auto"/>
              <w:bottom w:val="nil"/>
              <w:right w:val="nil"/>
            </w:tcBorders>
            <w:vAlign w:val="center"/>
            <w:hideMark/>
          </w:tcPr>
          <w:p w14:paraId="47BEA96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7876972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 </w:t>
            </w:r>
          </w:p>
        </w:tc>
        <w:tc>
          <w:tcPr>
            <w:tcW w:w="1407" w:type="dxa"/>
            <w:tcBorders>
              <w:top w:val="nil"/>
              <w:left w:val="nil"/>
              <w:bottom w:val="nil"/>
              <w:right w:val="single" w:sz="4" w:space="0" w:color="auto"/>
            </w:tcBorders>
            <w:vAlign w:val="center"/>
            <w:hideMark/>
          </w:tcPr>
          <w:p w14:paraId="7890D9B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67FCAD0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6386A8E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400A8B1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r>
      <w:tr w:rsidR="00786A44" w:rsidRPr="00121321" w14:paraId="57AE58E7" w14:textId="77777777" w:rsidTr="00956529">
        <w:trPr>
          <w:trHeight w:val="255"/>
          <w:jc w:val="center"/>
        </w:trPr>
        <w:tc>
          <w:tcPr>
            <w:tcW w:w="920" w:type="dxa"/>
            <w:tcBorders>
              <w:top w:val="nil"/>
              <w:left w:val="single" w:sz="4" w:space="0" w:color="auto"/>
              <w:bottom w:val="nil"/>
              <w:right w:val="nil"/>
            </w:tcBorders>
            <w:vAlign w:val="center"/>
            <w:hideMark/>
          </w:tcPr>
          <w:p w14:paraId="05AB8BB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211A990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407" w:type="dxa"/>
            <w:tcBorders>
              <w:top w:val="nil"/>
              <w:left w:val="nil"/>
              <w:bottom w:val="nil"/>
              <w:right w:val="single" w:sz="4" w:space="0" w:color="auto"/>
            </w:tcBorders>
            <w:vAlign w:val="center"/>
            <w:hideMark/>
          </w:tcPr>
          <w:p w14:paraId="146CB2C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29142A7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05AE798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117885B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78F3382F" w14:textId="77777777" w:rsidTr="00956529">
        <w:trPr>
          <w:trHeight w:val="765"/>
          <w:jc w:val="center"/>
        </w:trPr>
        <w:tc>
          <w:tcPr>
            <w:tcW w:w="920" w:type="dxa"/>
            <w:tcBorders>
              <w:top w:val="nil"/>
              <w:left w:val="single" w:sz="4" w:space="0" w:color="auto"/>
              <w:bottom w:val="nil"/>
              <w:right w:val="nil"/>
            </w:tcBorders>
            <w:vAlign w:val="center"/>
            <w:hideMark/>
          </w:tcPr>
          <w:p w14:paraId="5695823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3007</w:t>
            </w:r>
          </w:p>
        </w:tc>
        <w:tc>
          <w:tcPr>
            <w:tcW w:w="4840" w:type="dxa"/>
            <w:tcBorders>
              <w:top w:val="nil"/>
              <w:left w:val="single" w:sz="4" w:space="0" w:color="auto"/>
              <w:bottom w:val="nil"/>
              <w:right w:val="single" w:sz="4" w:space="0" w:color="auto"/>
            </w:tcBorders>
            <w:vAlign w:val="center"/>
            <w:hideMark/>
          </w:tcPr>
          <w:p w14:paraId="40B0575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Contract Data Requirements List (CDRL) in accordance with DD Form 1423.</w:t>
            </w:r>
            <w:r>
              <w:rPr>
                <w:rFonts w:ascii="Times New Roman" w:eastAsia="Calibri" w:hAnsi="Times New Roman"/>
                <w:color w:val="000000"/>
                <w:sz w:val="20"/>
                <w:szCs w:val="22"/>
              </w:rPr>
              <w:t xml:space="preserve"> See Attachment 11.</w:t>
            </w:r>
            <w:r w:rsidRPr="00121321">
              <w:rPr>
                <w:rFonts w:ascii="Times New Roman" w:eastAsia="Calibri" w:hAnsi="Times New Roman"/>
                <w:color w:val="000000"/>
                <w:sz w:val="20"/>
                <w:szCs w:val="22"/>
              </w:rPr>
              <w:t xml:space="preserve"> (Note: Contractor shall not price these items separately)</w:t>
            </w:r>
          </w:p>
        </w:tc>
        <w:tc>
          <w:tcPr>
            <w:tcW w:w="1407" w:type="dxa"/>
            <w:tcBorders>
              <w:top w:val="nil"/>
              <w:left w:val="nil"/>
              <w:bottom w:val="nil"/>
              <w:right w:val="single" w:sz="4" w:space="0" w:color="auto"/>
            </w:tcBorders>
            <w:vAlign w:val="center"/>
            <w:hideMark/>
          </w:tcPr>
          <w:p w14:paraId="4813474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1</w:t>
            </w:r>
          </w:p>
        </w:tc>
        <w:tc>
          <w:tcPr>
            <w:tcW w:w="1197" w:type="dxa"/>
            <w:tcBorders>
              <w:top w:val="nil"/>
              <w:left w:val="nil"/>
              <w:bottom w:val="nil"/>
              <w:right w:val="single" w:sz="4" w:space="0" w:color="auto"/>
            </w:tcBorders>
            <w:vAlign w:val="center"/>
            <w:hideMark/>
          </w:tcPr>
          <w:p w14:paraId="26A30C4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LOT</w:t>
            </w:r>
          </w:p>
        </w:tc>
        <w:tc>
          <w:tcPr>
            <w:tcW w:w="1316" w:type="dxa"/>
            <w:tcBorders>
              <w:top w:val="nil"/>
              <w:left w:val="nil"/>
              <w:bottom w:val="nil"/>
              <w:right w:val="single" w:sz="4" w:space="0" w:color="auto"/>
            </w:tcBorders>
            <w:vAlign w:val="center"/>
            <w:hideMark/>
          </w:tcPr>
          <w:p w14:paraId="581A8ED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NSP</w:t>
            </w:r>
          </w:p>
        </w:tc>
        <w:tc>
          <w:tcPr>
            <w:tcW w:w="1920" w:type="dxa"/>
            <w:tcBorders>
              <w:top w:val="nil"/>
              <w:left w:val="nil"/>
              <w:bottom w:val="nil"/>
              <w:right w:val="single" w:sz="4" w:space="0" w:color="auto"/>
            </w:tcBorders>
            <w:vAlign w:val="center"/>
            <w:hideMark/>
          </w:tcPr>
          <w:p w14:paraId="0DE72E9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NSP</w:t>
            </w:r>
          </w:p>
        </w:tc>
      </w:tr>
      <w:tr w:rsidR="00786A44" w:rsidRPr="00121321" w14:paraId="7E1C9605" w14:textId="77777777" w:rsidTr="00956529">
        <w:trPr>
          <w:trHeight w:val="255"/>
          <w:jc w:val="center"/>
        </w:trPr>
        <w:tc>
          <w:tcPr>
            <w:tcW w:w="920" w:type="dxa"/>
            <w:tcBorders>
              <w:top w:val="nil"/>
              <w:left w:val="single" w:sz="4" w:space="0" w:color="auto"/>
              <w:bottom w:val="nil"/>
              <w:right w:val="nil"/>
            </w:tcBorders>
            <w:vAlign w:val="center"/>
            <w:hideMark/>
          </w:tcPr>
          <w:p w14:paraId="25BF616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3A088FD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 </w:t>
            </w:r>
          </w:p>
        </w:tc>
        <w:tc>
          <w:tcPr>
            <w:tcW w:w="1407" w:type="dxa"/>
            <w:tcBorders>
              <w:top w:val="nil"/>
              <w:left w:val="nil"/>
              <w:bottom w:val="nil"/>
              <w:right w:val="single" w:sz="4" w:space="0" w:color="auto"/>
            </w:tcBorders>
            <w:vAlign w:val="center"/>
            <w:hideMark/>
          </w:tcPr>
          <w:p w14:paraId="7583531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4A17A2B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07C984E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58FD07A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76B577EF" w14:textId="77777777" w:rsidTr="00956529">
        <w:trPr>
          <w:trHeight w:val="255"/>
          <w:jc w:val="center"/>
        </w:trPr>
        <w:tc>
          <w:tcPr>
            <w:tcW w:w="920" w:type="dxa"/>
            <w:tcBorders>
              <w:top w:val="nil"/>
              <w:left w:val="single" w:sz="4" w:space="0" w:color="auto"/>
              <w:bottom w:val="nil"/>
              <w:right w:val="nil"/>
            </w:tcBorders>
            <w:vAlign w:val="center"/>
            <w:hideMark/>
          </w:tcPr>
          <w:p w14:paraId="29B428A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7F88DC7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FF"/>
                <w:sz w:val="20"/>
              </w:rPr>
            </w:pPr>
            <w:r w:rsidRPr="00121321">
              <w:rPr>
                <w:rFonts w:ascii="Times New Roman" w:hAnsi="Times New Roman"/>
                <w:b/>
                <w:bCs/>
                <w:color w:val="0000FF"/>
                <w:sz w:val="20"/>
              </w:rPr>
              <w:t>TOTAL ESTIMATED COST–YEAR FOUR</w:t>
            </w:r>
          </w:p>
        </w:tc>
        <w:tc>
          <w:tcPr>
            <w:tcW w:w="1407" w:type="dxa"/>
            <w:tcBorders>
              <w:top w:val="nil"/>
              <w:left w:val="nil"/>
              <w:bottom w:val="nil"/>
              <w:right w:val="single" w:sz="4" w:space="0" w:color="auto"/>
            </w:tcBorders>
            <w:vAlign w:val="center"/>
            <w:hideMark/>
          </w:tcPr>
          <w:p w14:paraId="407FCCB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eastAsia="Calibri" w:hAnsi="Times New Roman"/>
                <w:b/>
                <w:bCs/>
                <w:color w:val="0000FF"/>
                <w:sz w:val="20"/>
                <w:szCs w:val="22"/>
              </w:rPr>
              <w:t> </w:t>
            </w:r>
          </w:p>
        </w:tc>
        <w:tc>
          <w:tcPr>
            <w:tcW w:w="1197" w:type="dxa"/>
            <w:tcBorders>
              <w:top w:val="nil"/>
              <w:left w:val="nil"/>
              <w:bottom w:val="nil"/>
              <w:right w:val="single" w:sz="4" w:space="0" w:color="auto"/>
            </w:tcBorders>
            <w:vAlign w:val="center"/>
            <w:hideMark/>
          </w:tcPr>
          <w:p w14:paraId="01DCE3D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eastAsia="Calibri" w:hAnsi="Times New Roman"/>
                <w:b/>
                <w:bCs/>
                <w:color w:val="0000FF"/>
                <w:sz w:val="20"/>
                <w:szCs w:val="22"/>
              </w:rPr>
              <w:t> </w:t>
            </w:r>
          </w:p>
        </w:tc>
        <w:tc>
          <w:tcPr>
            <w:tcW w:w="1316" w:type="dxa"/>
            <w:tcBorders>
              <w:top w:val="nil"/>
              <w:left w:val="nil"/>
              <w:bottom w:val="nil"/>
              <w:right w:val="single" w:sz="4" w:space="0" w:color="auto"/>
            </w:tcBorders>
            <w:vAlign w:val="center"/>
            <w:hideMark/>
          </w:tcPr>
          <w:p w14:paraId="121D8FC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eastAsia="Calibri" w:hAnsi="Times New Roman"/>
                <w:b/>
                <w:bCs/>
                <w:color w:val="0000FF"/>
                <w:sz w:val="20"/>
                <w:szCs w:val="22"/>
              </w:rPr>
              <w:t> </w:t>
            </w:r>
          </w:p>
        </w:tc>
        <w:tc>
          <w:tcPr>
            <w:tcW w:w="1920" w:type="dxa"/>
            <w:tcBorders>
              <w:top w:val="nil"/>
              <w:left w:val="nil"/>
              <w:bottom w:val="nil"/>
              <w:right w:val="single" w:sz="4" w:space="0" w:color="auto"/>
            </w:tcBorders>
            <w:vAlign w:val="center"/>
            <w:hideMark/>
          </w:tcPr>
          <w:p w14:paraId="132111D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eastAsia="Calibri" w:hAnsi="Times New Roman"/>
                <w:b/>
                <w:bCs/>
                <w:color w:val="0000FF"/>
                <w:sz w:val="20"/>
                <w:szCs w:val="22"/>
              </w:rPr>
              <w:t>$________________</w:t>
            </w:r>
          </w:p>
        </w:tc>
      </w:tr>
      <w:tr w:rsidR="00786A44" w:rsidRPr="00121321" w14:paraId="5D7A774E" w14:textId="77777777" w:rsidTr="00956529">
        <w:trPr>
          <w:trHeight w:val="255"/>
          <w:jc w:val="center"/>
        </w:trPr>
        <w:tc>
          <w:tcPr>
            <w:tcW w:w="920" w:type="dxa"/>
            <w:tcBorders>
              <w:top w:val="nil"/>
              <w:left w:val="single" w:sz="4" w:space="0" w:color="auto"/>
              <w:bottom w:val="single" w:sz="4" w:space="0" w:color="auto"/>
              <w:right w:val="nil"/>
            </w:tcBorders>
            <w:vAlign w:val="center"/>
            <w:hideMark/>
          </w:tcPr>
          <w:p w14:paraId="2AC6F31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single" w:sz="4" w:space="0" w:color="auto"/>
              <w:right w:val="single" w:sz="4" w:space="0" w:color="auto"/>
            </w:tcBorders>
            <w:vAlign w:val="center"/>
            <w:hideMark/>
          </w:tcPr>
          <w:p w14:paraId="2D68056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FF"/>
                <w:sz w:val="20"/>
              </w:rPr>
            </w:pPr>
            <w:r w:rsidRPr="00121321">
              <w:rPr>
                <w:rFonts w:ascii="Times New Roman" w:hAnsi="Times New Roman"/>
                <w:b/>
                <w:bCs/>
                <w:color w:val="0000FF"/>
                <w:sz w:val="20"/>
              </w:rPr>
              <w:t> </w:t>
            </w:r>
          </w:p>
        </w:tc>
        <w:tc>
          <w:tcPr>
            <w:tcW w:w="1407" w:type="dxa"/>
            <w:tcBorders>
              <w:top w:val="nil"/>
              <w:left w:val="nil"/>
              <w:bottom w:val="single" w:sz="4" w:space="0" w:color="auto"/>
              <w:right w:val="single" w:sz="4" w:space="0" w:color="auto"/>
            </w:tcBorders>
            <w:vAlign w:val="center"/>
            <w:hideMark/>
          </w:tcPr>
          <w:p w14:paraId="0AA52B8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hAnsi="Times New Roman"/>
                <w:b/>
                <w:bCs/>
                <w:color w:val="0000FF"/>
                <w:sz w:val="20"/>
              </w:rPr>
              <w:t> </w:t>
            </w:r>
          </w:p>
        </w:tc>
        <w:tc>
          <w:tcPr>
            <w:tcW w:w="1197" w:type="dxa"/>
            <w:tcBorders>
              <w:top w:val="nil"/>
              <w:left w:val="nil"/>
              <w:bottom w:val="single" w:sz="4" w:space="0" w:color="auto"/>
              <w:right w:val="single" w:sz="4" w:space="0" w:color="auto"/>
            </w:tcBorders>
            <w:vAlign w:val="center"/>
            <w:hideMark/>
          </w:tcPr>
          <w:p w14:paraId="7D836FF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hAnsi="Times New Roman"/>
                <w:b/>
                <w:bCs/>
                <w:color w:val="0000FF"/>
                <w:sz w:val="20"/>
              </w:rPr>
              <w:t> </w:t>
            </w:r>
          </w:p>
        </w:tc>
        <w:tc>
          <w:tcPr>
            <w:tcW w:w="1316" w:type="dxa"/>
            <w:tcBorders>
              <w:top w:val="nil"/>
              <w:left w:val="nil"/>
              <w:bottom w:val="single" w:sz="4" w:space="0" w:color="auto"/>
              <w:right w:val="single" w:sz="4" w:space="0" w:color="auto"/>
            </w:tcBorders>
            <w:vAlign w:val="center"/>
            <w:hideMark/>
          </w:tcPr>
          <w:p w14:paraId="366C6BF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hAnsi="Times New Roman"/>
                <w:b/>
                <w:bCs/>
                <w:color w:val="0000FF"/>
                <w:sz w:val="20"/>
              </w:rPr>
              <w:t> </w:t>
            </w:r>
          </w:p>
        </w:tc>
        <w:tc>
          <w:tcPr>
            <w:tcW w:w="1920" w:type="dxa"/>
            <w:tcBorders>
              <w:top w:val="nil"/>
              <w:left w:val="nil"/>
              <w:bottom w:val="single" w:sz="4" w:space="0" w:color="auto"/>
              <w:right w:val="single" w:sz="4" w:space="0" w:color="auto"/>
            </w:tcBorders>
            <w:vAlign w:val="center"/>
            <w:hideMark/>
          </w:tcPr>
          <w:p w14:paraId="7875E26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hAnsi="Times New Roman"/>
                <w:b/>
                <w:bCs/>
                <w:color w:val="0000FF"/>
                <w:sz w:val="20"/>
              </w:rPr>
              <w:t> </w:t>
            </w:r>
          </w:p>
        </w:tc>
      </w:tr>
      <w:tr w:rsidR="00786A44" w:rsidRPr="00121321" w14:paraId="72081946" w14:textId="77777777" w:rsidTr="00956529">
        <w:trPr>
          <w:trHeight w:val="255"/>
          <w:jc w:val="center"/>
        </w:trPr>
        <w:tc>
          <w:tcPr>
            <w:tcW w:w="920" w:type="dxa"/>
            <w:tcBorders>
              <w:top w:val="nil"/>
              <w:left w:val="single" w:sz="4" w:space="0" w:color="auto"/>
              <w:bottom w:val="nil"/>
              <w:right w:val="nil"/>
            </w:tcBorders>
            <w:shd w:val="clear" w:color="000000" w:fill="95B3D7"/>
            <w:vAlign w:val="center"/>
            <w:hideMark/>
          </w:tcPr>
          <w:p w14:paraId="3E3FE40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hAnsi="Times New Roman"/>
                <w:b/>
                <w:bCs/>
                <w:color w:val="000000"/>
                <w:sz w:val="20"/>
              </w:rPr>
              <w:t>ITEM NO.</w:t>
            </w:r>
          </w:p>
        </w:tc>
        <w:tc>
          <w:tcPr>
            <w:tcW w:w="4840" w:type="dxa"/>
            <w:tcBorders>
              <w:top w:val="nil"/>
              <w:left w:val="single" w:sz="4" w:space="0" w:color="auto"/>
              <w:bottom w:val="nil"/>
              <w:right w:val="single" w:sz="4" w:space="0" w:color="auto"/>
            </w:tcBorders>
            <w:shd w:val="clear" w:color="000000" w:fill="95B3D7"/>
            <w:vAlign w:val="center"/>
            <w:hideMark/>
          </w:tcPr>
          <w:p w14:paraId="341C6BB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hAnsi="Times New Roman"/>
                <w:b/>
                <w:bCs/>
                <w:color w:val="000000"/>
                <w:sz w:val="20"/>
              </w:rPr>
              <w:t>SUPPLIES/ SERVICES</w:t>
            </w:r>
          </w:p>
        </w:tc>
        <w:tc>
          <w:tcPr>
            <w:tcW w:w="1407" w:type="dxa"/>
            <w:tcBorders>
              <w:top w:val="nil"/>
              <w:left w:val="nil"/>
              <w:bottom w:val="nil"/>
              <w:right w:val="single" w:sz="4" w:space="0" w:color="auto"/>
            </w:tcBorders>
            <w:shd w:val="clear" w:color="000000" w:fill="95B3D7"/>
            <w:vAlign w:val="center"/>
            <w:hideMark/>
          </w:tcPr>
          <w:p w14:paraId="415E012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hAnsi="Times New Roman"/>
                <w:b/>
                <w:bCs/>
                <w:color w:val="000000"/>
                <w:sz w:val="20"/>
              </w:rPr>
              <w:t>QUANTITY</w:t>
            </w:r>
          </w:p>
        </w:tc>
        <w:tc>
          <w:tcPr>
            <w:tcW w:w="1197" w:type="dxa"/>
            <w:tcBorders>
              <w:top w:val="nil"/>
              <w:left w:val="nil"/>
              <w:bottom w:val="nil"/>
              <w:right w:val="single" w:sz="4" w:space="0" w:color="auto"/>
            </w:tcBorders>
            <w:shd w:val="clear" w:color="000000" w:fill="95B3D7"/>
            <w:vAlign w:val="center"/>
            <w:hideMark/>
          </w:tcPr>
          <w:p w14:paraId="4E5F510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121321">
              <w:rPr>
                <w:rFonts w:ascii="Times New Roman" w:hAnsi="Times New Roman"/>
                <w:b/>
                <w:bCs/>
                <w:color w:val="000000"/>
                <w:sz w:val="20"/>
              </w:rPr>
              <w:t>UNIT</w:t>
            </w:r>
          </w:p>
        </w:tc>
        <w:tc>
          <w:tcPr>
            <w:tcW w:w="1316" w:type="dxa"/>
            <w:tcBorders>
              <w:top w:val="nil"/>
              <w:left w:val="nil"/>
              <w:bottom w:val="nil"/>
              <w:right w:val="single" w:sz="4" w:space="0" w:color="auto"/>
            </w:tcBorders>
            <w:shd w:val="clear" w:color="000000" w:fill="95B3D7"/>
            <w:vAlign w:val="center"/>
            <w:hideMark/>
          </w:tcPr>
          <w:p w14:paraId="39B3FF7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hAnsi="Times New Roman"/>
                <w:b/>
                <w:bCs/>
                <w:color w:val="000000"/>
                <w:sz w:val="20"/>
              </w:rPr>
              <w:t>UNIT PRICE</w:t>
            </w:r>
          </w:p>
        </w:tc>
        <w:tc>
          <w:tcPr>
            <w:tcW w:w="1920" w:type="dxa"/>
            <w:tcBorders>
              <w:top w:val="nil"/>
              <w:left w:val="nil"/>
              <w:bottom w:val="nil"/>
              <w:right w:val="single" w:sz="4" w:space="0" w:color="auto"/>
            </w:tcBorders>
            <w:shd w:val="clear" w:color="000000" w:fill="95B3D7"/>
            <w:vAlign w:val="center"/>
            <w:hideMark/>
          </w:tcPr>
          <w:p w14:paraId="495C391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121321">
              <w:rPr>
                <w:rFonts w:ascii="Times New Roman" w:hAnsi="Times New Roman"/>
                <w:b/>
                <w:bCs/>
                <w:color w:val="000000"/>
                <w:sz w:val="20"/>
              </w:rPr>
              <w:t>AMOUNT</w:t>
            </w:r>
          </w:p>
        </w:tc>
      </w:tr>
      <w:tr w:rsidR="00786A44" w:rsidRPr="00121321" w14:paraId="7BC4A710" w14:textId="77777777" w:rsidTr="00956529">
        <w:trPr>
          <w:trHeight w:val="255"/>
          <w:jc w:val="center"/>
        </w:trPr>
        <w:tc>
          <w:tcPr>
            <w:tcW w:w="920" w:type="dxa"/>
            <w:tcBorders>
              <w:top w:val="nil"/>
              <w:left w:val="single" w:sz="4" w:space="0" w:color="auto"/>
              <w:bottom w:val="nil"/>
              <w:right w:val="nil"/>
            </w:tcBorders>
            <w:shd w:val="clear" w:color="000000" w:fill="D0D0D0"/>
            <w:vAlign w:val="center"/>
            <w:hideMark/>
          </w:tcPr>
          <w:p w14:paraId="3BBE896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shd w:val="clear" w:color="000000" w:fill="D0D0D0"/>
            <w:vAlign w:val="center"/>
            <w:hideMark/>
          </w:tcPr>
          <w:p w14:paraId="17AA926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FF"/>
                <w:sz w:val="20"/>
              </w:rPr>
            </w:pPr>
            <w:r w:rsidRPr="00121321">
              <w:rPr>
                <w:rFonts w:ascii="Times New Roman" w:eastAsia="Calibri" w:hAnsi="Times New Roman"/>
                <w:b/>
                <w:bCs/>
                <w:color w:val="0000FF"/>
                <w:sz w:val="20"/>
                <w:szCs w:val="22"/>
              </w:rPr>
              <w:t>ORDERING YEAR: FIVE</w:t>
            </w:r>
          </w:p>
        </w:tc>
        <w:tc>
          <w:tcPr>
            <w:tcW w:w="1407" w:type="dxa"/>
            <w:tcBorders>
              <w:top w:val="nil"/>
              <w:left w:val="nil"/>
              <w:bottom w:val="nil"/>
              <w:right w:val="single" w:sz="4" w:space="0" w:color="auto"/>
            </w:tcBorders>
            <w:shd w:val="clear" w:color="000000" w:fill="D0D0D0"/>
            <w:vAlign w:val="center"/>
            <w:hideMark/>
          </w:tcPr>
          <w:p w14:paraId="05C0678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shd w:val="clear" w:color="000000" w:fill="D0D0D0"/>
            <w:vAlign w:val="center"/>
            <w:hideMark/>
          </w:tcPr>
          <w:p w14:paraId="41501FD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shd w:val="clear" w:color="000000" w:fill="D0D0D0"/>
            <w:vAlign w:val="center"/>
            <w:hideMark/>
          </w:tcPr>
          <w:p w14:paraId="39E1B89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shd w:val="clear" w:color="000000" w:fill="D0D0D0"/>
            <w:vAlign w:val="center"/>
            <w:hideMark/>
          </w:tcPr>
          <w:p w14:paraId="2372877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057DCD92" w14:textId="77777777" w:rsidTr="00956529">
        <w:trPr>
          <w:trHeight w:val="255"/>
          <w:jc w:val="center"/>
        </w:trPr>
        <w:tc>
          <w:tcPr>
            <w:tcW w:w="920" w:type="dxa"/>
            <w:tcBorders>
              <w:top w:val="nil"/>
              <w:left w:val="single" w:sz="4" w:space="0" w:color="auto"/>
              <w:bottom w:val="nil"/>
              <w:right w:val="nil"/>
            </w:tcBorders>
            <w:shd w:val="clear" w:color="000000" w:fill="D0D0D0"/>
            <w:vAlign w:val="center"/>
            <w:hideMark/>
          </w:tcPr>
          <w:p w14:paraId="424A1D2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shd w:val="clear" w:color="000000" w:fill="D0D0D0"/>
            <w:vAlign w:val="center"/>
            <w:hideMark/>
          </w:tcPr>
          <w:p w14:paraId="304D434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hAnsi="Times New Roman"/>
                <w:b/>
                <w:bCs/>
                <w:color w:val="000000"/>
                <w:sz w:val="20"/>
              </w:rPr>
              <w:t>1 March 2029 through 28 February 2030</w:t>
            </w:r>
          </w:p>
        </w:tc>
        <w:tc>
          <w:tcPr>
            <w:tcW w:w="1407" w:type="dxa"/>
            <w:tcBorders>
              <w:top w:val="nil"/>
              <w:left w:val="nil"/>
              <w:bottom w:val="nil"/>
              <w:right w:val="single" w:sz="4" w:space="0" w:color="auto"/>
            </w:tcBorders>
            <w:shd w:val="clear" w:color="000000" w:fill="D0D0D0"/>
            <w:vAlign w:val="center"/>
            <w:hideMark/>
          </w:tcPr>
          <w:p w14:paraId="1F19BF2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shd w:val="clear" w:color="000000" w:fill="D0D0D0"/>
            <w:vAlign w:val="center"/>
            <w:hideMark/>
          </w:tcPr>
          <w:p w14:paraId="39C7DB6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shd w:val="clear" w:color="000000" w:fill="D0D0D0"/>
            <w:vAlign w:val="center"/>
            <w:hideMark/>
          </w:tcPr>
          <w:p w14:paraId="433968F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shd w:val="clear" w:color="000000" w:fill="D0D0D0"/>
            <w:vAlign w:val="center"/>
            <w:hideMark/>
          </w:tcPr>
          <w:p w14:paraId="0C7BD3E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6A8C76EB" w14:textId="77777777" w:rsidTr="00956529">
        <w:trPr>
          <w:trHeight w:val="255"/>
          <w:jc w:val="center"/>
        </w:trPr>
        <w:tc>
          <w:tcPr>
            <w:tcW w:w="920" w:type="dxa"/>
            <w:tcBorders>
              <w:top w:val="nil"/>
              <w:left w:val="single" w:sz="4" w:space="0" w:color="auto"/>
              <w:bottom w:val="nil"/>
              <w:right w:val="nil"/>
            </w:tcBorders>
            <w:vAlign w:val="center"/>
            <w:hideMark/>
          </w:tcPr>
          <w:p w14:paraId="4643FC6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3937F01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 </w:t>
            </w:r>
          </w:p>
        </w:tc>
        <w:tc>
          <w:tcPr>
            <w:tcW w:w="1407" w:type="dxa"/>
            <w:tcBorders>
              <w:top w:val="nil"/>
              <w:left w:val="nil"/>
              <w:bottom w:val="nil"/>
              <w:right w:val="single" w:sz="4" w:space="0" w:color="auto"/>
            </w:tcBorders>
            <w:vAlign w:val="center"/>
            <w:hideMark/>
          </w:tcPr>
          <w:p w14:paraId="32034E7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43E530F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4A93A35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1CEDD18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6CA62CD4" w14:textId="77777777" w:rsidTr="00956529">
        <w:trPr>
          <w:trHeight w:val="255"/>
          <w:jc w:val="center"/>
        </w:trPr>
        <w:tc>
          <w:tcPr>
            <w:tcW w:w="920" w:type="dxa"/>
            <w:tcBorders>
              <w:top w:val="nil"/>
              <w:left w:val="single" w:sz="4" w:space="0" w:color="auto"/>
              <w:bottom w:val="nil"/>
              <w:right w:val="nil"/>
            </w:tcBorders>
            <w:vAlign w:val="center"/>
            <w:hideMark/>
          </w:tcPr>
          <w:p w14:paraId="29BB02C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0665FA8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Firm-Fixed-Price (Applicable to CLIN 4001)</w:t>
            </w:r>
          </w:p>
        </w:tc>
        <w:tc>
          <w:tcPr>
            <w:tcW w:w="1407" w:type="dxa"/>
            <w:tcBorders>
              <w:top w:val="nil"/>
              <w:left w:val="nil"/>
              <w:bottom w:val="nil"/>
              <w:right w:val="single" w:sz="4" w:space="0" w:color="auto"/>
            </w:tcBorders>
            <w:vAlign w:val="center"/>
            <w:hideMark/>
          </w:tcPr>
          <w:p w14:paraId="114931B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4005DC9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3BEBE71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640D489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1BEAEE9E" w14:textId="77777777" w:rsidTr="00956529">
        <w:trPr>
          <w:trHeight w:val="1020"/>
          <w:jc w:val="center"/>
        </w:trPr>
        <w:tc>
          <w:tcPr>
            <w:tcW w:w="920" w:type="dxa"/>
            <w:vMerge w:val="restart"/>
            <w:tcBorders>
              <w:top w:val="nil"/>
              <w:left w:val="single" w:sz="4" w:space="0" w:color="auto"/>
              <w:bottom w:val="nil"/>
              <w:right w:val="nil"/>
            </w:tcBorders>
            <w:vAlign w:val="center"/>
            <w:hideMark/>
          </w:tcPr>
          <w:p w14:paraId="3E12C3C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4001</w:t>
            </w:r>
          </w:p>
        </w:tc>
        <w:tc>
          <w:tcPr>
            <w:tcW w:w="4840" w:type="dxa"/>
            <w:tcBorders>
              <w:top w:val="nil"/>
              <w:left w:val="single" w:sz="4" w:space="0" w:color="auto"/>
              <w:bottom w:val="nil"/>
              <w:right w:val="single" w:sz="4" w:space="0" w:color="auto"/>
            </w:tcBorders>
            <w:vAlign w:val="center"/>
            <w:hideMark/>
          </w:tcPr>
          <w:p w14:paraId="70ED0EB1" w14:textId="231F4508"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Services to Perform Warehousing and Distribution Operations (Unless specifically identified separately in another CLIN, this CLIN encompasses Attachment 1 Sections 1 through 6 and Attachment 2)</w:t>
            </w:r>
          </w:p>
        </w:tc>
        <w:tc>
          <w:tcPr>
            <w:tcW w:w="1407" w:type="dxa"/>
            <w:vMerge w:val="restart"/>
            <w:tcBorders>
              <w:top w:val="nil"/>
              <w:left w:val="nil"/>
              <w:bottom w:val="nil"/>
              <w:right w:val="single" w:sz="4" w:space="0" w:color="auto"/>
            </w:tcBorders>
            <w:vAlign w:val="center"/>
            <w:hideMark/>
          </w:tcPr>
          <w:p w14:paraId="515989F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12</w:t>
            </w:r>
          </w:p>
        </w:tc>
        <w:tc>
          <w:tcPr>
            <w:tcW w:w="1197" w:type="dxa"/>
            <w:vMerge w:val="restart"/>
            <w:tcBorders>
              <w:top w:val="nil"/>
              <w:left w:val="nil"/>
              <w:bottom w:val="nil"/>
              <w:right w:val="single" w:sz="4" w:space="0" w:color="auto"/>
            </w:tcBorders>
            <w:vAlign w:val="center"/>
            <w:hideMark/>
          </w:tcPr>
          <w:p w14:paraId="730FD27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Mo</w:t>
            </w:r>
          </w:p>
        </w:tc>
        <w:tc>
          <w:tcPr>
            <w:tcW w:w="1316" w:type="dxa"/>
            <w:vMerge w:val="restart"/>
            <w:tcBorders>
              <w:top w:val="nil"/>
              <w:left w:val="single" w:sz="4" w:space="0" w:color="auto"/>
              <w:bottom w:val="nil"/>
              <w:right w:val="single" w:sz="4" w:space="0" w:color="auto"/>
            </w:tcBorders>
            <w:vAlign w:val="center"/>
            <w:hideMark/>
          </w:tcPr>
          <w:p w14:paraId="410A802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$_________</w:t>
            </w:r>
          </w:p>
        </w:tc>
        <w:tc>
          <w:tcPr>
            <w:tcW w:w="1920" w:type="dxa"/>
            <w:vMerge w:val="restart"/>
            <w:tcBorders>
              <w:top w:val="nil"/>
              <w:left w:val="nil"/>
              <w:bottom w:val="nil"/>
              <w:right w:val="single" w:sz="4" w:space="0" w:color="auto"/>
            </w:tcBorders>
            <w:vAlign w:val="center"/>
            <w:hideMark/>
          </w:tcPr>
          <w:p w14:paraId="4AE3B03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$______________</w:t>
            </w:r>
          </w:p>
        </w:tc>
      </w:tr>
      <w:tr w:rsidR="00786A44" w:rsidRPr="00121321" w14:paraId="1CE88B3A" w14:textId="77777777" w:rsidTr="00956529">
        <w:trPr>
          <w:trHeight w:val="255"/>
          <w:jc w:val="center"/>
        </w:trPr>
        <w:tc>
          <w:tcPr>
            <w:tcW w:w="920" w:type="dxa"/>
            <w:vMerge/>
            <w:tcBorders>
              <w:top w:val="nil"/>
              <w:left w:val="single" w:sz="4" w:space="0" w:color="auto"/>
              <w:bottom w:val="nil"/>
              <w:right w:val="nil"/>
            </w:tcBorders>
            <w:vAlign w:val="center"/>
            <w:hideMark/>
          </w:tcPr>
          <w:p w14:paraId="1ED0DA5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4840" w:type="dxa"/>
            <w:tcBorders>
              <w:top w:val="nil"/>
              <w:left w:val="single" w:sz="4" w:space="0" w:color="auto"/>
              <w:bottom w:val="nil"/>
              <w:right w:val="single" w:sz="4" w:space="0" w:color="auto"/>
            </w:tcBorders>
            <w:vAlign w:val="center"/>
            <w:hideMark/>
          </w:tcPr>
          <w:p w14:paraId="4D545B1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PoP: Twelve Months (1 March 2027 – 28 February 2028)</w:t>
            </w:r>
          </w:p>
        </w:tc>
        <w:tc>
          <w:tcPr>
            <w:tcW w:w="1407" w:type="dxa"/>
            <w:vMerge/>
            <w:tcBorders>
              <w:top w:val="nil"/>
              <w:left w:val="nil"/>
              <w:bottom w:val="nil"/>
              <w:right w:val="single" w:sz="4" w:space="0" w:color="auto"/>
            </w:tcBorders>
            <w:vAlign w:val="center"/>
            <w:hideMark/>
          </w:tcPr>
          <w:p w14:paraId="3837A9B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197" w:type="dxa"/>
            <w:vMerge/>
            <w:tcBorders>
              <w:top w:val="nil"/>
              <w:left w:val="nil"/>
              <w:bottom w:val="nil"/>
              <w:right w:val="single" w:sz="4" w:space="0" w:color="auto"/>
            </w:tcBorders>
            <w:vAlign w:val="center"/>
            <w:hideMark/>
          </w:tcPr>
          <w:p w14:paraId="4A76D74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316" w:type="dxa"/>
            <w:vMerge/>
            <w:tcBorders>
              <w:top w:val="nil"/>
              <w:left w:val="single" w:sz="4" w:space="0" w:color="auto"/>
              <w:bottom w:val="nil"/>
              <w:right w:val="single" w:sz="4" w:space="0" w:color="auto"/>
            </w:tcBorders>
            <w:vAlign w:val="center"/>
            <w:hideMark/>
          </w:tcPr>
          <w:p w14:paraId="4C2E8E8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920" w:type="dxa"/>
            <w:vMerge/>
            <w:tcBorders>
              <w:top w:val="nil"/>
              <w:left w:val="nil"/>
              <w:bottom w:val="nil"/>
              <w:right w:val="single" w:sz="4" w:space="0" w:color="auto"/>
            </w:tcBorders>
            <w:vAlign w:val="center"/>
            <w:hideMark/>
          </w:tcPr>
          <w:p w14:paraId="311F681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r>
      <w:tr w:rsidR="00786A44" w:rsidRPr="00121321" w14:paraId="33A4C5D6" w14:textId="77777777" w:rsidTr="00956529">
        <w:trPr>
          <w:trHeight w:val="255"/>
          <w:jc w:val="center"/>
        </w:trPr>
        <w:tc>
          <w:tcPr>
            <w:tcW w:w="920" w:type="dxa"/>
            <w:tcBorders>
              <w:top w:val="nil"/>
              <w:left w:val="single" w:sz="4" w:space="0" w:color="auto"/>
              <w:bottom w:val="nil"/>
              <w:right w:val="nil"/>
            </w:tcBorders>
            <w:vAlign w:val="center"/>
            <w:hideMark/>
          </w:tcPr>
          <w:p w14:paraId="2032003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3940320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w:t>
            </w:r>
          </w:p>
        </w:tc>
        <w:tc>
          <w:tcPr>
            <w:tcW w:w="1407" w:type="dxa"/>
            <w:tcBorders>
              <w:top w:val="nil"/>
              <w:left w:val="nil"/>
              <w:bottom w:val="nil"/>
              <w:right w:val="single" w:sz="4" w:space="0" w:color="auto"/>
            </w:tcBorders>
            <w:vAlign w:val="center"/>
            <w:hideMark/>
          </w:tcPr>
          <w:p w14:paraId="6ECAFDE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7C7C0AF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3DBE9E6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54CF66B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4D34C0A2" w14:textId="77777777" w:rsidTr="00956529">
        <w:trPr>
          <w:trHeight w:val="510"/>
          <w:jc w:val="center"/>
        </w:trPr>
        <w:tc>
          <w:tcPr>
            <w:tcW w:w="920" w:type="dxa"/>
            <w:tcBorders>
              <w:top w:val="nil"/>
              <w:left w:val="single" w:sz="4" w:space="0" w:color="auto"/>
              <w:bottom w:val="nil"/>
              <w:right w:val="nil"/>
            </w:tcBorders>
            <w:vAlign w:val="center"/>
            <w:hideMark/>
          </w:tcPr>
          <w:p w14:paraId="53467B8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51FDF39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Time and Materials (Applicable to CLINs 4002, 4003, &amp; 4004)</w:t>
            </w:r>
          </w:p>
        </w:tc>
        <w:tc>
          <w:tcPr>
            <w:tcW w:w="1407" w:type="dxa"/>
            <w:tcBorders>
              <w:top w:val="nil"/>
              <w:left w:val="nil"/>
              <w:bottom w:val="nil"/>
              <w:right w:val="single" w:sz="4" w:space="0" w:color="auto"/>
            </w:tcBorders>
            <w:vAlign w:val="center"/>
            <w:hideMark/>
          </w:tcPr>
          <w:p w14:paraId="1677946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0484AFA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7154302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45C90E4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5516F79B" w14:textId="77777777" w:rsidTr="00956529">
        <w:trPr>
          <w:trHeight w:val="765"/>
          <w:jc w:val="center"/>
        </w:trPr>
        <w:tc>
          <w:tcPr>
            <w:tcW w:w="920" w:type="dxa"/>
            <w:tcBorders>
              <w:top w:val="nil"/>
              <w:left w:val="single" w:sz="4" w:space="0" w:color="auto"/>
              <w:bottom w:val="nil"/>
              <w:right w:val="nil"/>
            </w:tcBorders>
            <w:vAlign w:val="center"/>
            <w:hideMark/>
          </w:tcPr>
          <w:p w14:paraId="7BCEEBB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4002</w:t>
            </w:r>
          </w:p>
        </w:tc>
        <w:tc>
          <w:tcPr>
            <w:tcW w:w="4840" w:type="dxa"/>
            <w:tcBorders>
              <w:top w:val="nil"/>
              <w:left w:val="single" w:sz="4" w:space="0" w:color="auto"/>
              <w:bottom w:val="nil"/>
              <w:right w:val="single" w:sz="4" w:space="0" w:color="auto"/>
            </w:tcBorders>
            <w:vAlign w:val="center"/>
            <w:hideMark/>
          </w:tcPr>
          <w:p w14:paraId="4C3544F6" w14:textId="01A814C2"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xml:space="preserve">Scheduled and Unscheduled Equipment Maintenance (Parts Only) (PWS Section 4.4 and its sub-paragraphs) </w:t>
            </w:r>
          </w:p>
        </w:tc>
        <w:tc>
          <w:tcPr>
            <w:tcW w:w="1407" w:type="dxa"/>
            <w:tcBorders>
              <w:top w:val="nil"/>
              <w:left w:val="nil"/>
              <w:bottom w:val="nil"/>
              <w:right w:val="single" w:sz="4" w:space="0" w:color="auto"/>
            </w:tcBorders>
            <w:vAlign w:val="center"/>
            <w:hideMark/>
          </w:tcPr>
          <w:p w14:paraId="32A372D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4379D4B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33E30B5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2836B05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47AA82AC" w14:textId="77777777" w:rsidTr="00956529">
        <w:trPr>
          <w:trHeight w:val="255"/>
          <w:jc w:val="center"/>
        </w:trPr>
        <w:tc>
          <w:tcPr>
            <w:tcW w:w="920" w:type="dxa"/>
            <w:tcBorders>
              <w:top w:val="nil"/>
              <w:left w:val="single" w:sz="4" w:space="0" w:color="auto"/>
              <w:bottom w:val="nil"/>
              <w:right w:val="nil"/>
            </w:tcBorders>
            <w:vAlign w:val="center"/>
            <w:hideMark/>
          </w:tcPr>
          <w:p w14:paraId="6D25C98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5DB1202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  Estimated Cost</w:t>
            </w:r>
          </w:p>
        </w:tc>
        <w:tc>
          <w:tcPr>
            <w:tcW w:w="1407" w:type="dxa"/>
            <w:tcBorders>
              <w:top w:val="nil"/>
              <w:left w:val="nil"/>
              <w:bottom w:val="nil"/>
              <w:right w:val="single" w:sz="4" w:space="0" w:color="auto"/>
            </w:tcBorders>
            <w:vAlign w:val="center"/>
            <w:hideMark/>
          </w:tcPr>
          <w:p w14:paraId="6F2C39F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187,460</w:t>
            </w:r>
          </w:p>
        </w:tc>
        <w:tc>
          <w:tcPr>
            <w:tcW w:w="1197" w:type="dxa"/>
            <w:tcBorders>
              <w:top w:val="nil"/>
              <w:left w:val="nil"/>
              <w:bottom w:val="nil"/>
              <w:right w:val="single" w:sz="4" w:space="0" w:color="auto"/>
            </w:tcBorders>
            <w:vAlign w:val="center"/>
            <w:hideMark/>
          </w:tcPr>
          <w:p w14:paraId="0EB9580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7772081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6CAD192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$187,460.00 </w:t>
            </w:r>
          </w:p>
        </w:tc>
      </w:tr>
      <w:tr w:rsidR="00786A44" w:rsidRPr="00121321" w14:paraId="3E675760" w14:textId="77777777" w:rsidTr="00956529">
        <w:trPr>
          <w:trHeight w:val="255"/>
          <w:jc w:val="center"/>
        </w:trPr>
        <w:tc>
          <w:tcPr>
            <w:tcW w:w="920" w:type="dxa"/>
            <w:tcBorders>
              <w:top w:val="nil"/>
              <w:left w:val="single" w:sz="4" w:space="0" w:color="auto"/>
              <w:bottom w:val="nil"/>
              <w:right w:val="nil"/>
            </w:tcBorders>
            <w:vAlign w:val="center"/>
            <w:hideMark/>
          </w:tcPr>
          <w:p w14:paraId="7363DF6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597EEB0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Indirect Rate at ____% </w:t>
            </w:r>
          </w:p>
        </w:tc>
        <w:tc>
          <w:tcPr>
            <w:tcW w:w="1407" w:type="dxa"/>
            <w:tcBorders>
              <w:top w:val="nil"/>
              <w:left w:val="nil"/>
              <w:bottom w:val="nil"/>
              <w:right w:val="single" w:sz="4" w:space="0" w:color="auto"/>
            </w:tcBorders>
            <w:vAlign w:val="center"/>
            <w:hideMark/>
          </w:tcPr>
          <w:p w14:paraId="750B5FC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506564C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5CD6FA7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3E542DA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r>
      <w:tr w:rsidR="00786A44" w:rsidRPr="00121321" w14:paraId="4E6F6925" w14:textId="77777777" w:rsidTr="00956529">
        <w:trPr>
          <w:trHeight w:val="255"/>
          <w:jc w:val="center"/>
        </w:trPr>
        <w:tc>
          <w:tcPr>
            <w:tcW w:w="920" w:type="dxa"/>
            <w:tcBorders>
              <w:top w:val="nil"/>
              <w:left w:val="single" w:sz="4" w:space="0" w:color="auto"/>
              <w:bottom w:val="nil"/>
              <w:right w:val="nil"/>
            </w:tcBorders>
            <w:vAlign w:val="center"/>
            <w:hideMark/>
          </w:tcPr>
          <w:p w14:paraId="1D8FC83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300053E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eastAsia="Calibri" w:hAnsi="Times New Roman"/>
                <w:b/>
                <w:bCs/>
                <w:color w:val="000000"/>
                <w:sz w:val="20"/>
                <w:szCs w:val="22"/>
              </w:rPr>
              <w:t>Total Not to Exceed Price</w:t>
            </w:r>
          </w:p>
        </w:tc>
        <w:tc>
          <w:tcPr>
            <w:tcW w:w="1407" w:type="dxa"/>
            <w:tcBorders>
              <w:top w:val="nil"/>
              <w:left w:val="nil"/>
              <w:bottom w:val="nil"/>
              <w:right w:val="single" w:sz="4" w:space="0" w:color="auto"/>
            </w:tcBorders>
            <w:vAlign w:val="center"/>
            <w:hideMark/>
          </w:tcPr>
          <w:p w14:paraId="17A0673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7FA3903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40DFE6B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68A2F3C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56827F15" w14:textId="77777777" w:rsidTr="00956529">
        <w:trPr>
          <w:trHeight w:val="255"/>
          <w:jc w:val="center"/>
        </w:trPr>
        <w:tc>
          <w:tcPr>
            <w:tcW w:w="920" w:type="dxa"/>
            <w:tcBorders>
              <w:top w:val="nil"/>
              <w:left w:val="single" w:sz="4" w:space="0" w:color="auto"/>
              <w:bottom w:val="nil"/>
              <w:right w:val="nil"/>
            </w:tcBorders>
            <w:vAlign w:val="center"/>
            <w:hideMark/>
          </w:tcPr>
          <w:p w14:paraId="2321855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5805065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hAnsi="Times New Roman"/>
                <w:b/>
                <w:bCs/>
                <w:color w:val="000000"/>
                <w:sz w:val="20"/>
              </w:rPr>
              <w:t> </w:t>
            </w:r>
          </w:p>
        </w:tc>
        <w:tc>
          <w:tcPr>
            <w:tcW w:w="1407" w:type="dxa"/>
            <w:tcBorders>
              <w:top w:val="nil"/>
              <w:left w:val="nil"/>
              <w:bottom w:val="nil"/>
              <w:right w:val="single" w:sz="4" w:space="0" w:color="auto"/>
            </w:tcBorders>
            <w:vAlign w:val="center"/>
            <w:hideMark/>
          </w:tcPr>
          <w:p w14:paraId="53D1FA9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398881A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44E1A52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1F8899D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0299322C" w14:textId="77777777" w:rsidTr="00956529">
        <w:trPr>
          <w:trHeight w:val="510"/>
          <w:jc w:val="center"/>
        </w:trPr>
        <w:tc>
          <w:tcPr>
            <w:tcW w:w="920" w:type="dxa"/>
            <w:tcBorders>
              <w:top w:val="nil"/>
              <w:left w:val="single" w:sz="4" w:space="0" w:color="auto"/>
              <w:bottom w:val="nil"/>
              <w:right w:val="nil"/>
            </w:tcBorders>
            <w:vAlign w:val="center"/>
            <w:hideMark/>
          </w:tcPr>
          <w:p w14:paraId="6752286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4003</w:t>
            </w:r>
          </w:p>
        </w:tc>
        <w:tc>
          <w:tcPr>
            <w:tcW w:w="4840" w:type="dxa"/>
            <w:tcBorders>
              <w:top w:val="nil"/>
              <w:left w:val="single" w:sz="4" w:space="0" w:color="auto"/>
              <w:bottom w:val="nil"/>
              <w:right w:val="single" w:sz="4" w:space="0" w:color="auto"/>
            </w:tcBorders>
            <w:vAlign w:val="center"/>
            <w:hideMark/>
          </w:tcPr>
          <w:p w14:paraId="55E43D0C" w14:textId="28310994"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Non –Capital Equipment New or Replacement Costs  (PWS Section 4.2 paragraphs C &amp; D)</w:t>
            </w:r>
          </w:p>
        </w:tc>
        <w:tc>
          <w:tcPr>
            <w:tcW w:w="1407" w:type="dxa"/>
            <w:tcBorders>
              <w:top w:val="nil"/>
              <w:left w:val="nil"/>
              <w:bottom w:val="nil"/>
              <w:right w:val="single" w:sz="4" w:space="0" w:color="auto"/>
            </w:tcBorders>
            <w:vAlign w:val="center"/>
            <w:hideMark/>
          </w:tcPr>
          <w:p w14:paraId="3006E27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132A67F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5CE330D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12D4A3B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15AB878B" w14:textId="77777777" w:rsidTr="00956529">
        <w:trPr>
          <w:trHeight w:val="255"/>
          <w:jc w:val="center"/>
        </w:trPr>
        <w:tc>
          <w:tcPr>
            <w:tcW w:w="920" w:type="dxa"/>
            <w:tcBorders>
              <w:top w:val="nil"/>
              <w:left w:val="single" w:sz="4" w:space="0" w:color="auto"/>
              <w:bottom w:val="nil"/>
              <w:right w:val="nil"/>
            </w:tcBorders>
            <w:vAlign w:val="center"/>
            <w:hideMark/>
          </w:tcPr>
          <w:p w14:paraId="4A26662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3E2A9BE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  Estimated Cost</w:t>
            </w:r>
          </w:p>
        </w:tc>
        <w:tc>
          <w:tcPr>
            <w:tcW w:w="1407" w:type="dxa"/>
            <w:tcBorders>
              <w:top w:val="nil"/>
              <w:left w:val="nil"/>
              <w:bottom w:val="nil"/>
              <w:right w:val="single" w:sz="4" w:space="0" w:color="auto"/>
            </w:tcBorders>
            <w:vAlign w:val="center"/>
            <w:hideMark/>
          </w:tcPr>
          <w:p w14:paraId="03AC99D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26,780</w:t>
            </w:r>
          </w:p>
        </w:tc>
        <w:tc>
          <w:tcPr>
            <w:tcW w:w="1197" w:type="dxa"/>
            <w:tcBorders>
              <w:top w:val="nil"/>
              <w:left w:val="nil"/>
              <w:bottom w:val="nil"/>
              <w:right w:val="single" w:sz="4" w:space="0" w:color="auto"/>
            </w:tcBorders>
            <w:vAlign w:val="center"/>
            <w:hideMark/>
          </w:tcPr>
          <w:p w14:paraId="0F9645D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13020B3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5074389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$26,780.00 </w:t>
            </w:r>
          </w:p>
        </w:tc>
      </w:tr>
      <w:tr w:rsidR="00786A44" w:rsidRPr="00121321" w14:paraId="78E490DF" w14:textId="77777777" w:rsidTr="00956529">
        <w:trPr>
          <w:trHeight w:val="255"/>
          <w:jc w:val="center"/>
        </w:trPr>
        <w:tc>
          <w:tcPr>
            <w:tcW w:w="920" w:type="dxa"/>
            <w:tcBorders>
              <w:top w:val="nil"/>
              <w:left w:val="single" w:sz="4" w:space="0" w:color="auto"/>
              <w:bottom w:val="nil"/>
              <w:right w:val="nil"/>
            </w:tcBorders>
            <w:vAlign w:val="center"/>
            <w:hideMark/>
          </w:tcPr>
          <w:p w14:paraId="707BAA0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lastRenderedPageBreak/>
              <w:t> </w:t>
            </w:r>
          </w:p>
        </w:tc>
        <w:tc>
          <w:tcPr>
            <w:tcW w:w="4840" w:type="dxa"/>
            <w:tcBorders>
              <w:top w:val="nil"/>
              <w:left w:val="single" w:sz="4" w:space="0" w:color="auto"/>
              <w:bottom w:val="nil"/>
              <w:right w:val="single" w:sz="4" w:space="0" w:color="auto"/>
            </w:tcBorders>
            <w:vAlign w:val="center"/>
            <w:hideMark/>
          </w:tcPr>
          <w:p w14:paraId="5337844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Indirect Rate at ____% </w:t>
            </w:r>
          </w:p>
        </w:tc>
        <w:tc>
          <w:tcPr>
            <w:tcW w:w="1407" w:type="dxa"/>
            <w:tcBorders>
              <w:top w:val="nil"/>
              <w:left w:val="nil"/>
              <w:bottom w:val="nil"/>
              <w:right w:val="single" w:sz="4" w:space="0" w:color="auto"/>
            </w:tcBorders>
            <w:vAlign w:val="center"/>
            <w:hideMark/>
          </w:tcPr>
          <w:p w14:paraId="13DB2DD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5A7AE0A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37096C6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7F91011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r>
      <w:tr w:rsidR="00786A44" w:rsidRPr="00121321" w14:paraId="07903D61" w14:textId="77777777" w:rsidTr="00956529">
        <w:trPr>
          <w:trHeight w:val="255"/>
          <w:jc w:val="center"/>
        </w:trPr>
        <w:tc>
          <w:tcPr>
            <w:tcW w:w="920" w:type="dxa"/>
            <w:tcBorders>
              <w:top w:val="nil"/>
              <w:left w:val="single" w:sz="4" w:space="0" w:color="auto"/>
              <w:bottom w:val="nil"/>
              <w:right w:val="nil"/>
            </w:tcBorders>
            <w:vAlign w:val="center"/>
            <w:hideMark/>
          </w:tcPr>
          <w:p w14:paraId="7396A50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7546250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eastAsia="Calibri" w:hAnsi="Times New Roman"/>
                <w:b/>
                <w:bCs/>
                <w:color w:val="000000"/>
                <w:sz w:val="20"/>
                <w:szCs w:val="22"/>
              </w:rPr>
              <w:t>Total Not to Exceed Price</w:t>
            </w:r>
          </w:p>
        </w:tc>
        <w:tc>
          <w:tcPr>
            <w:tcW w:w="1407" w:type="dxa"/>
            <w:tcBorders>
              <w:top w:val="nil"/>
              <w:left w:val="nil"/>
              <w:bottom w:val="nil"/>
              <w:right w:val="single" w:sz="4" w:space="0" w:color="auto"/>
            </w:tcBorders>
            <w:vAlign w:val="center"/>
            <w:hideMark/>
          </w:tcPr>
          <w:p w14:paraId="1F06965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5AC3697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15B2DC5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09BBE01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14AE0271" w14:textId="77777777" w:rsidTr="00956529">
        <w:trPr>
          <w:trHeight w:val="255"/>
          <w:jc w:val="center"/>
        </w:trPr>
        <w:tc>
          <w:tcPr>
            <w:tcW w:w="920" w:type="dxa"/>
            <w:tcBorders>
              <w:top w:val="nil"/>
              <w:left w:val="single" w:sz="4" w:space="0" w:color="auto"/>
              <w:bottom w:val="nil"/>
              <w:right w:val="nil"/>
            </w:tcBorders>
            <w:vAlign w:val="center"/>
            <w:hideMark/>
          </w:tcPr>
          <w:p w14:paraId="438F6B1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700CE5D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hAnsi="Times New Roman"/>
                <w:color w:val="000000"/>
                <w:sz w:val="20"/>
              </w:rPr>
              <w:t> </w:t>
            </w:r>
          </w:p>
        </w:tc>
        <w:tc>
          <w:tcPr>
            <w:tcW w:w="1407" w:type="dxa"/>
            <w:tcBorders>
              <w:top w:val="nil"/>
              <w:left w:val="nil"/>
              <w:bottom w:val="nil"/>
              <w:right w:val="single" w:sz="4" w:space="0" w:color="auto"/>
            </w:tcBorders>
            <w:vAlign w:val="center"/>
            <w:hideMark/>
          </w:tcPr>
          <w:p w14:paraId="39DA4CB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06BCBED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11F26C8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1C3ABE9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32CA7A94" w14:textId="77777777" w:rsidTr="00956529">
        <w:trPr>
          <w:trHeight w:val="510"/>
          <w:jc w:val="center"/>
        </w:trPr>
        <w:tc>
          <w:tcPr>
            <w:tcW w:w="920" w:type="dxa"/>
            <w:tcBorders>
              <w:top w:val="nil"/>
              <w:left w:val="single" w:sz="4" w:space="0" w:color="auto"/>
              <w:bottom w:val="nil"/>
              <w:right w:val="nil"/>
            </w:tcBorders>
            <w:vAlign w:val="center"/>
            <w:hideMark/>
          </w:tcPr>
          <w:p w14:paraId="72A0783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4004</w:t>
            </w:r>
          </w:p>
        </w:tc>
        <w:tc>
          <w:tcPr>
            <w:tcW w:w="4840" w:type="dxa"/>
            <w:tcBorders>
              <w:top w:val="nil"/>
              <w:left w:val="single" w:sz="4" w:space="0" w:color="auto"/>
              <w:bottom w:val="nil"/>
              <w:right w:val="single" w:sz="4" w:space="0" w:color="auto"/>
            </w:tcBorders>
            <w:vAlign w:val="center"/>
            <w:hideMark/>
          </w:tcPr>
          <w:p w14:paraId="113208DE" w14:textId="6C1A1500"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xml:space="preserve">Material Support Costs (inclusive of CLINs </w:t>
            </w:r>
            <w:r w:rsidR="002453C6">
              <w:rPr>
                <w:rFonts w:ascii="Times New Roman" w:eastAsia="Calibri" w:hAnsi="Times New Roman"/>
                <w:color w:val="000000"/>
                <w:sz w:val="20"/>
                <w:szCs w:val="22"/>
              </w:rPr>
              <w:t>4</w:t>
            </w:r>
            <w:r w:rsidRPr="00121321">
              <w:rPr>
                <w:rFonts w:ascii="Times New Roman" w:eastAsia="Calibri" w:hAnsi="Times New Roman"/>
                <w:color w:val="000000"/>
                <w:sz w:val="20"/>
                <w:szCs w:val="22"/>
              </w:rPr>
              <w:t xml:space="preserve">001 and </w:t>
            </w:r>
            <w:r w:rsidR="002453C6">
              <w:rPr>
                <w:rFonts w:ascii="Times New Roman" w:eastAsia="Calibri" w:hAnsi="Times New Roman"/>
                <w:color w:val="000000"/>
                <w:sz w:val="20"/>
                <w:szCs w:val="22"/>
              </w:rPr>
              <w:t>4</w:t>
            </w:r>
            <w:r w:rsidRPr="00121321">
              <w:rPr>
                <w:rFonts w:ascii="Times New Roman" w:eastAsia="Calibri" w:hAnsi="Times New Roman"/>
                <w:color w:val="000000"/>
                <w:sz w:val="20"/>
                <w:szCs w:val="22"/>
              </w:rPr>
              <w:t>006)*</w:t>
            </w:r>
          </w:p>
        </w:tc>
        <w:tc>
          <w:tcPr>
            <w:tcW w:w="1407" w:type="dxa"/>
            <w:tcBorders>
              <w:top w:val="nil"/>
              <w:left w:val="nil"/>
              <w:bottom w:val="nil"/>
              <w:right w:val="single" w:sz="4" w:space="0" w:color="auto"/>
            </w:tcBorders>
            <w:vAlign w:val="center"/>
            <w:hideMark/>
          </w:tcPr>
          <w:p w14:paraId="478AE96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37296D4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4B51707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0E53755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08BFFB52" w14:textId="77777777" w:rsidTr="00956529">
        <w:trPr>
          <w:trHeight w:val="255"/>
          <w:jc w:val="center"/>
        </w:trPr>
        <w:tc>
          <w:tcPr>
            <w:tcW w:w="920" w:type="dxa"/>
            <w:tcBorders>
              <w:top w:val="nil"/>
              <w:left w:val="single" w:sz="4" w:space="0" w:color="auto"/>
              <w:bottom w:val="nil"/>
              <w:right w:val="nil"/>
            </w:tcBorders>
            <w:vAlign w:val="center"/>
            <w:hideMark/>
          </w:tcPr>
          <w:p w14:paraId="1CCD5B0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0D29FE8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  Estimated Cost</w:t>
            </w:r>
          </w:p>
        </w:tc>
        <w:tc>
          <w:tcPr>
            <w:tcW w:w="1407" w:type="dxa"/>
            <w:tcBorders>
              <w:top w:val="nil"/>
              <w:left w:val="nil"/>
              <w:bottom w:val="nil"/>
              <w:right w:val="single" w:sz="4" w:space="0" w:color="auto"/>
            </w:tcBorders>
            <w:vAlign w:val="center"/>
            <w:hideMark/>
          </w:tcPr>
          <w:p w14:paraId="1F16327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1,856,678</w:t>
            </w:r>
          </w:p>
        </w:tc>
        <w:tc>
          <w:tcPr>
            <w:tcW w:w="1197" w:type="dxa"/>
            <w:tcBorders>
              <w:top w:val="nil"/>
              <w:left w:val="nil"/>
              <w:bottom w:val="nil"/>
              <w:right w:val="single" w:sz="4" w:space="0" w:color="auto"/>
            </w:tcBorders>
            <w:vAlign w:val="center"/>
            <w:hideMark/>
          </w:tcPr>
          <w:p w14:paraId="319C077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49D7CF4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7736B4B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$1,856,678.00 </w:t>
            </w:r>
          </w:p>
        </w:tc>
      </w:tr>
      <w:tr w:rsidR="00786A44" w:rsidRPr="00121321" w14:paraId="7769BCFF" w14:textId="77777777" w:rsidTr="00956529">
        <w:trPr>
          <w:trHeight w:val="255"/>
          <w:jc w:val="center"/>
        </w:trPr>
        <w:tc>
          <w:tcPr>
            <w:tcW w:w="920" w:type="dxa"/>
            <w:tcBorders>
              <w:top w:val="nil"/>
              <w:left w:val="single" w:sz="4" w:space="0" w:color="auto"/>
              <w:bottom w:val="nil"/>
              <w:right w:val="nil"/>
            </w:tcBorders>
            <w:vAlign w:val="center"/>
            <w:hideMark/>
          </w:tcPr>
          <w:p w14:paraId="481931A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0992F51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Indirect Rate at ____% </w:t>
            </w:r>
          </w:p>
        </w:tc>
        <w:tc>
          <w:tcPr>
            <w:tcW w:w="1407" w:type="dxa"/>
            <w:tcBorders>
              <w:top w:val="nil"/>
              <w:left w:val="nil"/>
              <w:bottom w:val="nil"/>
              <w:right w:val="single" w:sz="4" w:space="0" w:color="auto"/>
            </w:tcBorders>
            <w:vAlign w:val="center"/>
            <w:hideMark/>
          </w:tcPr>
          <w:p w14:paraId="65D04A6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02C2C78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056D60C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5026B13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32A0D05C" w14:textId="77777777" w:rsidTr="00956529">
        <w:trPr>
          <w:trHeight w:val="255"/>
          <w:jc w:val="center"/>
        </w:trPr>
        <w:tc>
          <w:tcPr>
            <w:tcW w:w="920" w:type="dxa"/>
            <w:tcBorders>
              <w:top w:val="nil"/>
              <w:left w:val="single" w:sz="4" w:space="0" w:color="auto"/>
              <w:bottom w:val="nil"/>
              <w:right w:val="nil"/>
            </w:tcBorders>
            <w:vAlign w:val="center"/>
            <w:hideMark/>
          </w:tcPr>
          <w:p w14:paraId="2E8489B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2DA4B7F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eastAsia="Calibri" w:hAnsi="Times New Roman"/>
                <w:b/>
                <w:bCs/>
                <w:color w:val="000000"/>
                <w:sz w:val="20"/>
                <w:szCs w:val="22"/>
              </w:rPr>
              <w:t>Total Not to Exceed Price</w:t>
            </w:r>
          </w:p>
        </w:tc>
        <w:tc>
          <w:tcPr>
            <w:tcW w:w="1407" w:type="dxa"/>
            <w:tcBorders>
              <w:top w:val="nil"/>
              <w:left w:val="nil"/>
              <w:bottom w:val="nil"/>
              <w:right w:val="single" w:sz="4" w:space="0" w:color="auto"/>
            </w:tcBorders>
            <w:vAlign w:val="center"/>
            <w:hideMark/>
          </w:tcPr>
          <w:p w14:paraId="2331F07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4DE3FE5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3EA1576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4EA1DCC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r>
      <w:tr w:rsidR="00786A44" w:rsidRPr="00121321" w14:paraId="1021E0C5" w14:textId="77777777" w:rsidTr="00956529">
        <w:trPr>
          <w:trHeight w:val="255"/>
          <w:jc w:val="center"/>
        </w:trPr>
        <w:tc>
          <w:tcPr>
            <w:tcW w:w="920" w:type="dxa"/>
            <w:tcBorders>
              <w:top w:val="nil"/>
              <w:left w:val="single" w:sz="4" w:space="0" w:color="auto"/>
              <w:bottom w:val="nil"/>
              <w:right w:val="nil"/>
            </w:tcBorders>
            <w:vAlign w:val="center"/>
            <w:hideMark/>
          </w:tcPr>
          <w:p w14:paraId="5E66271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0FF7B7F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hAnsi="Times New Roman"/>
                <w:color w:val="000000"/>
                <w:sz w:val="20"/>
              </w:rPr>
              <w:t> </w:t>
            </w:r>
          </w:p>
        </w:tc>
        <w:tc>
          <w:tcPr>
            <w:tcW w:w="1407" w:type="dxa"/>
            <w:tcBorders>
              <w:top w:val="nil"/>
              <w:left w:val="nil"/>
              <w:bottom w:val="nil"/>
              <w:right w:val="single" w:sz="4" w:space="0" w:color="auto"/>
            </w:tcBorders>
            <w:vAlign w:val="center"/>
            <w:hideMark/>
          </w:tcPr>
          <w:p w14:paraId="2D59413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5426D30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707BD39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5972473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338A12D6" w14:textId="77777777" w:rsidTr="00956529">
        <w:trPr>
          <w:trHeight w:val="255"/>
          <w:jc w:val="center"/>
        </w:trPr>
        <w:tc>
          <w:tcPr>
            <w:tcW w:w="920" w:type="dxa"/>
            <w:tcBorders>
              <w:top w:val="nil"/>
              <w:left w:val="single" w:sz="4" w:space="0" w:color="auto"/>
              <w:bottom w:val="nil"/>
              <w:right w:val="nil"/>
            </w:tcBorders>
            <w:vAlign w:val="center"/>
            <w:hideMark/>
          </w:tcPr>
          <w:p w14:paraId="7EB8A15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0C131E51" w14:textId="147F3D31"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 xml:space="preserve">Reimbursable (CLIN </w:t>
            </w:r>
            <w:r w:rsidR="002453C6">
              <w:rPr>
                <w:rFonts w:ascii="Times New Roman" w:eastAsia="Calibri" w:hAnsi="Times New Roman"/>
                <w:b/>
                <w:bCs/>
                <w:color w:val="000000"/>
                <w:sz w:val="20"/>
                <w:szCs w:val="22"/>
              </w:rPr>
              <w:t>4</w:t>
            </w:r>
            <w:r w:rsidRPr="00121321">
              <w:rPr>
                <w:rFonts w:ascii="Times New Roman" w:eastAsia="Calibri" w:hAnsi="Times New Roman"/>
                <w:b/>
                <w:bCs/>
                <w:color w:val="000000"/>
                <w:sz w:val="20"/>
                <w:szCs w:val="22"/>
              </w:rPr>
              <w:t>005)</w:t>
            </w:r>
            <w:r w:rsidR="00295607">
              <w:rPr>
                <w:rFonts w:ascii="Times New Roman" w:eastAsia="Calibri" w:hAnsi="Times New Roman"/>
                <w:b/>
                <w:bCs/>
                <w:color w:val="000000"/>
                <w:sz w:val="20"/>
                <w:szCs w:val="22"/>
              </w:rPr>
              <w:t xml:space="preserve"> No Fee</w:t>
            </w:r>
          </w:p>
        </w:tc>
        <w:tc>
          <w:tcPr>
            <w:tcW w:w="1407" w:type="dxa"/>
            <w:tcBorders>
              <w:top w:val="nil"/>
              <w:left w:val="nil"/>
              <w:bottom w:val="nil"/>
              <w:right w:val="single" w:sz="4" w:space="0" w:color="auto"/>
            </w:tcBorders>
            <w:vAlign w:val="center"/>
            <w:hideMark/>
          </w:tcPr>
          <w:p w14:paraId="547EBF7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1D83773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5780798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76C30B0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686F32E1" w14:textId="77777777" w:rsidTr="00956529">
        <w:trPr>
          <w:trHeight w:val="510"/>
          <w:jc w:val="center"/>
        </w:trPr>
        <w:tc>
          <w:tcPr>
            <w:tcW w:w="920" w:type="dxa"/>
            <w:tcBorders>
              <w:top w:val="nil"/>
              <w:left w:val="single" w:sz="4" w:space="0" w:color="auto"/>
              <w:bottom w:val="nil"/>
              <w:right w:val="nil"/>
            </w:tcBorders>
            <w:vAlign w:val="center"/>
            <w:hideMark/>
          </w:tcPr>
          <w:p w14:paraId="53015DC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4005</w:t>
            </w:r>
          </w:p>
        </w:tc>
        <w:tc>
          <w:tcPr>
            <w:tcW w:w="4840" w:type="dxa"/>
            <w:tcBorders>
              <w:top w:val="nil"/>
              <w:left w:val="single" w:sz="4" w:space="0" w:color="auto"/>
              <w:bottom w:val="nil"/>
              <w:right w:val="single" w:sz="4" w:space="0" w:color="auto"/>
            </w:tcBorders>
            <w:vAlign w:val="center"/>
            <w:hideMark/>
          </w:tcPr>
          <w:p w14:paraId="76768FEC" w14:textId="0440B88B"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Travel for Training and Conferences (PWS Sections 3.3, 4.6, and 5.9)</w:t>
            </w:r>
          </w:p>
        </w:tc>
        <w:tc>
          <w:tcPr>
            <w:tcW w:w="1407" w:type="dxa"/>
            <w:tcBorders>
              <w:top w:val="nil"/>
              <w:left w:val="nil"/>
              <w:bottom w:val="nil"/>
              <w:right w:val="single" w:sz="4" w:space="0" w:color="auto"/>
            </w:tcBorders>
            <w:vAlign w:val="center"/>
            <w:hideMark/>
          </w:tcPr>
          <w:p w14:paraId="3D7C56A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66144F1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342B98E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0794899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773FD327" w14:textId="77777777" w:rsidTr="00956529">
        <w:trPr>
          <w:trHeight w:val="255"/>
          <w:jc w:val="center"/>
        </w:trPr>
        <w:tc>
          <w:tcPr>
            <w:tcW w:w="920" w:type="dxa"/>
            <w:tcBorders>
              <w:top w:val="nil"/>
              <w:left w:val="single" w:sz="4" w:space="0" w:color="auto"/>
              <w:bottom w:val="nil"/>
              <w:right w:val="nil"/>
            </w:tcBorders>
            <w:vAlign w:val="center"/>
            <w:hideMark/>
          </w:tcPr>
          <w:p w14:paraId="0CFFD77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4DF93E5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  Estimated Cost</w:t>
            </w:r>
          </w:p>
        </w:tc>
        <w:tc>
          <w:tcPr>
            <w:tcW w:w="1407" w:type="dxa"/>
            <w:tcBorders>
              <w:top w:val="nil"/>
              <w:left w:val="nil"/>
              <w:bottom w:val="nil"/>
              <w:right w:val="single" w:sz="4" w:space="0" w:color="auto"/>
            </w:tcBorders>
            <w:vAlign w:val="center"/>
            <w:hideMark/>
          </w:tcPr>
          <w:p w14:paraId="6DD8F76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28,280</w:t>
            </w:r>
          </w:p>
        </w:tc>
        <w:tc>
          <w:tcPr>
            <w:tcW w:w="1197" w:type="dxa"/>
            <w:tcBorders>
              <w:top w:val="nil"/>
              <w:left w:val="nil"/>
              <w:bottom w:val="nil"/>
              <w:right w:val="single" w:sz="4" w:space="0" w:color="auto"/>
            </w:tcBorders>
            <w:vAlign w:val="center"/>
            <w:hideMark/>
          </w:tcPr>
          <w:p w14:paraId="379810E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5FCDF3C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7B0E863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$28,280.00 </w:t>
            </w:r>
          </w:p>
        </w:tc>
      </w:tr>
      <w:tr w:rsidR="00786A44" w:rsidRPr="00121321" w14:paraId="4F987501" w14:textId="77777777" w:rsidTr="00956529">
        <w:trPr>
          <w:trHeight w:val="255"/>
          <w:jc w:val="center"/>
        </w:trPr>
        <w:tc>
          <w:tcPr>
            <w:tcW w:w="920" w:type="dxa"/>
            <w:tcBorders>
              <w:top w:val="nil"/>
              <w:left w:val="single" w:sz="4" w:space="0" w:color="auto"/>
              <w:bottom w:val="nil"/>
              <w:right w:val="nil"/>
            </w:tcBorders>
            <w:vAlign w:val="center"/>
            <w:hideMark/>
          </w:tcPr>
          <w:p w14:paraId="6694840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6A99693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Indirect Rate at ____% </w:t>
            </w:r>
          </w:p>
        </w:tc>
        <w:tc>
          <w:tcPr>
            <w:tcW w:w="1407" w:type="dxa"/>
            <w:tcBorders>
              <w:top w:val="nil"/>
              <w:left w:val="nil"/>
              <w:bottom w:val="nil"/>
              <w:right w:val="single" w:sz="4" w:space="0" w:color="auto"/>
            </w:tcBorders>
            <w:vAlign w:val="center"/>
            <w:hideMark/>
          </w:tcPr>
          <w:p w14:paraId="1A67368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04A4C6E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406FFD5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2356AF8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r>
      <w:tr w:rsidR="00786A44" w:rsidRPr="00121321" w14:paraId="09B10A29" w14:textId="77777777" w:rsidTr="00956529">
        <w:trPr>
          <w:trHeight w:val="255"/>
          <w:jc w:val="center"/>
        </w:trPr>
        <w:tc>
          <w:tcPr>
            <w:tcW w:w="920" w:type="dxa"/>
            <w:tcBorders>
              <w:top w:val="nil"/>
              <w:left w:val="single" w:sz="4" w:space="0" w:color="auto"/>
              <w:bottom w:val="nil"/>
              <w:right w:val="nil"/>
            </w:tcBorders>
            <w:vAlign w:val="center"/>
            <w:hideMark/>
          </w:tcPr>
          <w:p w14:paraId="26CD929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377D5B8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b/>
                <w:bCs/>
                <w:color w:val="000000"/>
                <w:sz w:val="20"/>
              </w:rPr>
            </w:pPr>
            <w:r w:rsidRPr="00121321">
              <w:rPr>
                <w:rFonts w:ascii="Times New Roman" w:eastAsia="Calibri" w:hAnsi="Times New Roman"/>
                <w:b/>
                <w:bCs/>
                <w:color w:val="000000"/>
                <w:sz w:val="20"/>
                <w:szCs w:val="22"/>
              </w:rPr>
              <w:t>Total Not to Exceed Price</w:t>
            </w:r>
          </w:p>
        </w:tc>
        <w:tc>
          <w:tcPr>
            <w:tcW w:w="1407" w:type="dxa"/>
            <w:tcBorders>
              <w:top w:val="nil"/>
              <w:left w:val="nil"/>
              <w:bottom w:val="nil"/>
              <w:right w:val="single" w:sz="4" w:space="0" w:color="auto"/>
            </w:tcBorders>
            <w:vAlign w:val="center"/>
            <w:hideMark/>
          </w:tcPr>
          <w:p w14:paraId="5F2E595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102610A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1F59E3C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5683647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76130955" w14:textId="77777777" w:rsidTr="00956529">
        <w:trPr>
          <w:trHeight w:val="255"/>
          <w:jc w:val="center"/>
        </w:trPr>
        <w:tc>
          <w:tcPr>
            <w:tcW w:w="920" w:type="dxa"/>
            <w:tcBorders>
              <w:top w:val="nil"/>
              <w:left w:val="single" w:sz="4" w:space="0" w:color="auto"/>
              <w:bottom w:val="nil"/>
              <w:right w:val="nil"/>
            </w:tcBorders>
            <w:vAlign w:val="center"/>
            <w:hideMark/>
          </w:tcPr>
          <w:p w14:paraId="67DF88D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0591273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w:t>
            </w:r>
          </w:p>
        </w:tc>
        <w:tc>
          <w:tcPr>
            <w:tcW w:w="1407" w:type="dxa"/>
            <w:tcBorders>
              <w:top w:val="nil"/>
              <w:left w:val="nil"/>
              <w:bottom w:val="nil"/>
              <w:right w:val="single" w:sz="4" w:space="0" w:color="auto"/>
            </w:tcBorders>
            <w:vAlign w:val="center"/>
            <w:hideMark/>
          </w:tcPr>
          <w:p w14:paraId="2C9A995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41FA4E9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3AA5CD7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05C873E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269FD60E" w14:textId="77777777" w:rsidTr="00956529">
        <w:trPr>
          <w:trHeight w:val="255"/>
          <w:jc w:val="center"/>
        </w:trPr>
        <w:tc>
          <w:tcPr>
            <w:tcW w:w="920" w:type="dxa"/>
            <w:vMerge w:val="restart"/>
            <w:tcBorders>
              <w:top w:val="nil"/>
              <w:left w:val="single" w:sz="4" w:space="0" w:color="auto"/>
              <w:bottom w:val="nil"/>
              <w:right w:val="nil"/>
            </w:tcBorders>
            <w:vAlign w:val="center"/>
            <w:hideMark/>
          </w:tcPr>
          <w:p w14:paraId="5359E65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3AE7213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 </w:t>
            </w:r>
          </w:p>
        </w:tc>
        <w:tc>
          <w:tcPr>
            <w:tcW w:w="1407" w:type="dxa"/>
            <w:vMerge w:val="restart"/>
            <w:tcBorders>
              <w:top w:val="nil"/>
              <w:left w:val="nil"/>
              <w:bottom w:val="nil"/>
              <w:right w:val="single" w:sz="4" w:space="0" w:color="auto"/>
            </w:tcBorders>
            <w:vAlign w:val="center"/>
            <w:hideMark/>
          </w:tcPr>
          <w:p w14:paraId="4FF284B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vMerge w:val="restart"/>
            <w:tcBorders>
              <w:top w:val="nil"/>
              <w:left w:val="nil"/>
              <w:bottom w:val="nil"/>
              <w:right w:val="single" w:sz="4" w:space="0" w:color="auto"/>
            </w:tcBorders>
            <w:vAlign w:val="center"/>
            <w:hideMark/>
          </w:tcPr>
          <w:p w14:paraId="25D92CE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vMerge w:val="restart"/>
            <w:tcBorders>
              <w:top w:val="nil"/>
              <w:left w:val="single" w:sz="4" w:space="0" w:color="auto"/>
              <w:bottom w:val="nil"/>
              <w:right w:val="single" w:sz="4" w:space="0" w:color="auto"/>
            </w:tcBorders>
            <w:vAlign w:val="center"/>
            <w:hideMark/>
          </w:tcPr>
          <w:p w14:paraId="179B7E8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vMerge w:val="restart"/>
            <w:tcBorders>
              <w:top w:val="nil"/>
              <w:left w:val="nil"/>
              <w:bottom w:val="nil"/>
              <w:right w:val="single" w:sz="4" w:space="0" w:color="auto"/>
            </w:tcBorders>
            <w:vAlign w:val="center"/>
            <w:hideMark/>
          </w:tcPr>
          <w:p w14:paraId="4351726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21EACA63" w14:textId="77777777" w:rsidTr="00956529">
        <w:trPr>
          <w:trHeight w:val="255"/>
          <w:jc w:val="center"/>
        </w:trPr>
        <w:tc>
          <w:tcPr>
            <w:tcW w:w="920" w:type="dxa"/>
            <w:vMerge/>
            <w:tcBorders>
              <w:top w:val="nil"/>
              <w:left w:val="single" w:sz="4" w:space="0" w:color="auto"/>
              <w:bottom w:val="nil"/>
              <w:right w:val="nil"/>
            </w:tcBorders>
            <w:vAlign w:val="center"/>
            <w:hideMark/>
          </w:tcPr>
          <w:p w14:paraId="5CE3A6B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4840" w:type="dxa"/>
            <w:tcBorders>
              <w:top w:val="nil"/>
              <w:left w:val="single" w:sz="4" w:space="0" w:color="auto"/>
              <w:bottom w:val="nil"/>
              <w:right w:val="single" w:sz="4" w:space="0" w:color="auto"/>
            </w:tcBorders>
            <w:vAlign w:val="center"/>
            <w:hideMark/>
          </w:tcPr>
          <w:p w14:paraId="2480575C" w14:textId="74B247D1"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 xml:space="preserve">Labor Hour (Applicable to CLIN </w:t>
            </w:r>
            <w:r w:rsidR="002453C6">
              <w:rPr>
                <w:rFonts w:ascii="Times New Roman" w:eastAsia="Calibri" w:hAnsi="Times New Roman"/>
                <w:b/>
                <w:bCs/>
                <w:color w:val="000000"/>
                <w:sz w:val="20"/>
                <w:szCs w:val="22"/>
              </w:rPr>
              <w:t>4</w:t>
            </w:r>
            <w:r w:rsidRPr="00121321">
              <w:rPr>
                <w:rFonts w:ascii="Times New Roman" w:eastAsia="Calibri" w:hAnsi="Times New Roman"/>
                <w:b/>
                <w:bCs/>
                <w:color w:val="000000"/>
                <w:sz w:val="20"/>
                <w:szCs w:val="22"/>
              </w:rPr>
              <w:t>006)</w:t>
            </w:r>
          </w:p>
        </w:tc>
        <w:tc>
          <w:tcPr>
            <w:tcW w:w="1407" w:type="dxa"/>
            <w:vMerge/>
            <w:tcBorders>
              <w:top w:val="nil"/>
              <w:left w:val="nil"/>
              <w:bottom w:val="nil"/>
              <w:right w:val="single" w:sz="4" w:space="0" w:color="auto"/>
            </w:tcBorders>
            <w:vAlign w:val="center"/>
            <w:hideMark/>
          </w:tcPr>
          <w:p w14:paraId="6AA42ED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197" w:type="dxa"/>
            <w:vMerge/>
            <w:tcBorders>
              <w:top w:val="nil"/>
              <w:left w:val="nil"/>
              <w:bottom w:val="nil"/>
              <w:right w:val="single" w:sz="4" w:space="0" w:color="auto"/>
            </w:tcBorders>
            <w:vAlign w:val="center"/>
            <w:hideMark/>
          </w:tcPr>
          <w:p w14:paraId="37A53CA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316" w:type="dxa"/>
            <w:vMerge/>
            <w:tcBorders>
              <w:top w:val="nil"/>
              <w:left w:val="single" w:sz="4" w:space="0" w:color="auto"/>
              <w:bottom w:val="nil"/>
              <w:right w:val="single" w:sz="4" w:space="0" w:color="auto"/>
            </w:tcBorders>
            <w:vAlign w:val="center"/>
            <w:hideMark/>
          </w:tcPr>
          <w:p w14:paraId="5914B10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c>
          <w:tcPr>
            <w:tcW w:w="1920" w:type="dxa"/>
            <w:vMerge/>
            <w:tcBorders>
              <w:top w:val="nil"/>
              <w:left w:val="nil"/>
              <w:bottom w:val="nil"/>
              <w:right w:val="single" w:sz="4" w:space="0" w:color="auto"/>
            </w:tcBorders>
            <w:vAlign w:val="center"/>
            <w:hideMark/>
          </w:tcPr>
          <w:p w14:paraId="09D7412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tc>
      </w:tr>
      <w:tr w:rsidR="00786A44" w:rsidRPr="00121321" w14:paraId="183DACAE" w14:textId="77777777" w:rsidTr="00956529">
        <w:trPr>
          <w:trHeight w:val="1020"/>
          <w:jc w:val="center"/>
        </w:trPr>
        <w:tc>
          <w:tcPr>
            <w:tcW w:w="920" w:type="dxa"/>
            <w:tcBorders>
              <w:top w:val="nil"/>
              <w:left w:val="single" w:sz="4" w:space="0" w:color="auto"/>
              <w:bottom w:val="nil"/>
              <w:right w:val="nil"/>
            </w:tcBorders>
            <w:vAlign w:val="center"/>
            <w:hideMark/>
          </w:tcPr>
          <w:p w14:paraId="4762F64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4006</w:t>
            </w:r>
          </w:p>
        </w:tc>
        <w:tc>
          <w:tcPr>
            <w:tcW w:w="4840" w:type="dxa"/>
            <w:tcBorders>
              <w:top w:val="nil"/>
              <w:left w:val="single" w:sz="4" w:space="0" w:color="auto"/>
              <w:bottom w:val="nil"/>
              <w:right w:val="single" w:sz="4" w:space="0" w:color="auto"/>
            </w:tcBorders>
            <w:vAlign w:val="center"/>
            <w:hideMark/>
          </w:tcPr>
          <w:p w14:paraId="3A8FECF9" w14:textId="70913EA3"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Special Projects/Surge &amp; Sustainment (PWS Section 5.</w:t>
            </w:r>
            <w:r w:rsidR="004C2B79">
              <w:rPr>
                <w:rFonts w:ascii="Times New Roman" w:eastAsia="Calibri" w:hAnsi="Times New Roman"/>
                <w:color w:val="000000"/>
                <w:sz w:val="20"/>
                <w:szCs w:val="22"/>
              </w:rPr>
              <w:t>19</w:t>
            </w:r>
            <w:r w:rsidRPr="00121321">
              <w:rPr>
                <w:rFonts w:ascii="Times New Roman" w:eastAsia="Calibri" w:hAnsi="Times New Roman"/>
                <w:color w:val="000000"/>
                <w:sz w:val="20"/>
                <w:szCs w:val="22"/>
              </w:rPr>
              <w:t>) (See Attachment 6, CLIN X006 Labor Rate Table, for applicable labor categories and labor rates)</w:t>
            </w:r>
          </w:p>
        </w:tc>
        <w:tc>
          <w:tcPr>
            <w:tcW w:w="1407" w:type="dxa"/>
            <w:tcBorders>
              <w:top w:val="nil"/>
              <w:left w:val="nil"/>
              <w:bottom w:val="nil"/>
              <w:right w:val="single" w:sz="4" w:space="0" w:color="auto"/>
            </w:tcBorders>
            <w:vAlign w:val="center"/>
            <w:hideMark/>
          </w:tcPr>
          <w:p w14:paraId="3E82CFB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3B688A3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348AF97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5290CE0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25F9F79F" w14:textId="77777777" w:rsidTr="00956529">
        <w:trPr>
          <w:trHeight w:val="255"/>
          <w:jc w:val="center"/>
        </w:trPr>
        <w:tc>
          <w:tcPr>
            <w:tcW w:w="920" w:type="dxa"/>
            <w:tcBorders>
              <w:top w:val="nil"/>
              <w:left w:val="single" w:sz="4" w:space="0" w:color="auto"/>
              <w:bottom w:val="nil"/>
              <w:right w:val="nil"/>
            </w:tcBorders>
            <w:vAlign w:val="center"/>
            <w:hideMark/>
          </w:tcPr>
          <w:p w14:paraId="11164E8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1FCF572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Not to Exceed Estimated Cost</w:t>
            </w:r>
          </w:p>
        </w:tc>
        <w:tc>
          <w:tcPr>
            <w:tcW w:w="1407" w:type="dxa"/>
            <w:tcBorders>
              <w:top w:val="nil"/>
              <w:left w:val="nil"/>
              <w:bottom w:val="nil"/>
              <w:right w:val="single" w:sz="4" w:space="0" w:color="auto"/>
            </w:tcBorders>
            <w:vAlign w:val="center"/>
            <w:hideMark/>
          </w:tcPr>
          <w:p w14:paraId="705033C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265,443</w:t>
            </w:r>
          </w:p>
        </w:tc>
        <w:tc>
          <w:tcPr>
            <w:tcW w:w="1197" w:type="dxa"/>
            <w:tcBorders>
              <w:top w:val="nil"/>
              <w:left w:val="nil"/>
              <w:bottom w:val="nil"/>
              <w:right w:val="single" w:sz="4" w:space="0" w:color="auto"/>
            </w:tcBorders>
            <w:vAlign w:val="center"/>
            <w:hideMark/>
          </w:tcPr>
          <w:p w14:paraId="4FDF891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EA</w:t>
            </w:r>
          </w:p>
        </w:tc>
        <w:tc>
          <w:tcPr>
            <w:tcW w:w="1316" w:type="dxa"/>
            <w:tcBorders>
              <w:top w:val="nil"/>
              <w:left w:val="nil"/>
              <w:bottom w:val="nil"/>
              <w:right w:val="single" w:sz="4" w:space="0" w:color="auto"/>
            </w:tcBorders>
            <w:vAlign w:val="center"/>
            <w:hideMark/>
          </w:tcPr>
          <w:p w14:paraId="4D9A7CD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$1.00 </w:t>
            </w:r>
          </w:p>
        </w:tc>
        <w:tc>
          <w:tcPr>
            <w:tcW w:w="1920" w:type="dxa"/>
            <w:tcBorders>
              <w:top w:val="nil"/>
              <w:left w:val="nil"/>
              <w:bottom w:val="nil"/>
              <w:right w:val="single" w:sz="4" w:space="0" w:color="auto"/>
            </w:tcBorders>
            <w:vAlign w:val="center"/>
            <w:hideMark/>
          </w:tcPr>
          <w:p w14:paraId="3AB3FCE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$265,443.00 </w:t>
            </w:r>
          </w:p>
        </w:tc>
      </w:tr>
      <w:tr w:rsidR="00786A44" w:rsidRPr="00121321" w14:paraId="4DAB400D" w14:textId="77777777" w:rsidTr="00956529">
        <w:trPr>
          <w:trHeight w:val="255"/>
          <w:jc w:val="center"/>
        </w:trPr>
        <w:tc>
          <w:tcPr>
            <w:tcW w:w="920" w:type="dxa"/>
            <w:tcBorders>
              <w:top w:val="nil"/>
              <w:left w:val="single" w:sz="4" w:space="0" w:color="auto"/>
              <w:bottom w:val="nil"/>
              <w:right w:val="nil"/>
            </w:tcBorders>
            <w:vAlign w:val="center"/>
            <w:hideMark/>
          </w:tcPr>
          <w:p w14:paraId="019D501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0B16B7E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right"/>
              <w:rPr>
                <w:rFonts w:ascii="Times New Roman" w:hAnsi="Times New Roman"/>
                <w:color w:val="000000"/>
                <w:sz w:val="20"/>
              </w:rPr>
            </w:pPr>
            <w:r w:rsidRPr="00121321">
              <w:rPr>
                <w:rFonts w:ascii="Times New Roman" w:eastAsia="Calibri" w:hAnsi="Times New Roman"/>
                <w:color w:val="000000"/>
                <w:sz w:val="20"/>
                <w:szCs w:val="22"/>
              </w:rPr>
              <w:t xml:space="preserve"> </w:t>
            </w:r>
          </w:p>
        </w:tc>
        <w:tc>
          <w:tcPr>
            <w:tcW w:w="1407" w:type="dxa"/>
            <w:tcBorders>
              <w:top w:val="nil"/>
              <w:left w:val="nil"/>
              <w:bottom w:val="nil"/>
              <w:right w:val="single" w:sz="4" w:space="0" w:color="auto"/>
            </w:tcBorders>
            <w:vAlign w:val="center"/>
            <w:hideMark/>
          </w:tcPr>
          <w:p w14:paraId="019A1D8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106C2FCF"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2172CCE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4C2BF6E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xml:space="preserve"> </w:t>
            </w:r>
          </w:p>
        </w:tc>
      </w:tr>
      <w:tr w:rsidR="00786A44" w:rsidRPr="00121321" w14:paraId="5EA7F808" w14:textId="77777777" w:rsidTr="00956529">
        <w:trPr>
          <w:trHeight w:val="255"/>
          <w:jc w:val="center"/>
        </w:trPr>
        <w:tc>
          <w:tcPr>
            <w:tcW w:w="920" w:type="dxa"/>
            <w:tcBorders>
              <w:top w:val="nil"/>
              <w:left w:val="single" w:sz="4" w:space="0" w:color="auto"/>
              <w:bottom w:val="nil"/>
              <w:right w:val="nil"/>
            </w:tcBorders>
            <w:vAlign w:val="center"/>
            <w:hideMark/>
          </w:tcPr>
          <w:p w14:paraId="3DC5078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nil"/>
              <w:right w:val="single" w:sz="4" w:space="0" w:color="auto"/>
            </w:tcBorders>
            <w:vAlign w:val="center"/>
            <w:hideMark/>
          </w:tcPr>
          <w:p w14:paraId="4ABF2AA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1407" w:type="dxa"/>
            <w:tcBorders>
              <w:top w:val="nil"/>
              <w:left w:val="nil"/>
              <w:bottom w:val="nil"/>
              <w:right w:val="single" w:sz="4" w:space="0" w:color="auto"/>
            </w:tcBorders>
            <w:vAlign w:val="center"/>
            <w:hideMark/>
          </w:tcPr>
          <w:p w14:paraId="22D4034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197" w:type="dxa"/>
            <w:tcBorders>
              <w:top w:val="nil"/>
              <w:left w:val="nil"/>
              <w:bottom w:val="nil"/>
              <w:right w:val="single" w:sz="4" w:space="0" w:color="auto"/>
            </w:tcBorders>
            <w:vAlign w:val="center"/>
            <w:hideMark/>
          </w:tcPr>
          <w:p w14:paraId="3A8DFCD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316" w:type="dxa"/>
            <w:tcBorders>
              <w:top w:val="nil"/>
              <w:left w:val="nil"/>
              <w:bottom w:val="nil"/>
              <w:right w:val="single" w:sz="4" w:space="0" w:color="auto"/>
            </w:tcBorders>
            <w:vAlign w:val="center"/>
            <w:hideMark/>
          </w:tcPr>
          <w:p w14:paraId="7429228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c>
          <w:tcPr>
            <w:tcW w:w="1920" w:type="dxa"/>
            <w:tcBorders>
              <w:top w:val="nil"/>
              <w:left w:val="nil"/>
              <w:bottom w:val="nil"/>
              <w:right w:val="single" w:sz="4" w:space="0" w:color="auto"/>
            </w:tcBorders>
            <w:vAlign w:val="center"/>
            <w:hideMark/>
          </w:tcPr>
          <w:p w14:paraId="691ED39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 </w:t>
            </w:r>
          </w:p>
        </w:tc>
      </w:tr>
      <w:tr w:rsidR="00786A44" w:rsidRPr="00121321" w14:paraId="5BB62521" w14:textId="77777777" w:rsidTr="00956529">
        <w:trPr>
          <w:trHeight w:val="765"/>
          <w:jc w:val="center"/>
        </w:trPr>
        <w:tc>
          <w:tcPr>
            <w:tcW w:w="920" w:type="dxa"/>
            <w:tcBorders>
              <w:top w:val="nil"/>
              <w:left w:val="single" w:sz="4" w:space="0" w:color="auto"/>
              <w:bottom w:val="nil"/>
              <w:right w:val="nil"/>
            </w:tcBorders>
            <w:vAlign w:val="center"/>
            <w:hideMark/>
          </w:tcPr>
          <w:p w14:paraId="6CE3433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4007</w:t>
            </w:r>
          </w:p>
        </w:tc>
        <w:tc>
          <w:tcPr>
            <w:tcW w:w="4840" w:type="dxa"/>
            <w:tcBorders>
              <w:top w:val="nil"/>
              <w:left w:val="single" w:sz="4" w:space="0" w:color="auto"/>
              <w:bottom w:val="nil"/>
              <w:right w:val="single" w:sz="4" w:space="0" w:color="auto"/>
            </w:tcBorders>
            <w:vAlign w:val="center"/>
            <w:hideMark/>
          </w:tcPr>
          <w:p w14:paraId="6597706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Contract Data Requirements List (CDRL) in accordance with DD Form 1423. (Note: Contractor shall not price these items separately)</w:t>
            </w:r>
          </w:p>
        </w:tc>
        <w:tc>
          <w:tcPr>
            <w:tcW w:w="1407" w:type="dxa"/>
            <w:tcBorders>
              <w:top w:val="nil"/>
              <w:left w:val="nil"/>
              <w:bottom w:val="nil"/>
              <w:right w:val="single" w:sz="4" w:space="0" w:color="auto"/>
            </w:tcBorders>
            <w:vAlign w:val="center"/>
            <w:hideMark/>
          </w:tcPr>
          <w:p w14:paraId="7DC0C36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1</w:t>
            </w:r>
          </w:p>
        </w:tc>
        <w:tc>
          <w:tcPr>
            <w:tcW w:w="1197" w:type="dxa"/>
            <w:tcBorders>
              <w:top w:val="nil"/>
              <w:left w:val="nil"/>
              <w:bottom w:val="nil"/>
              <w:right w:val="single" w:sz="4" w:space="0" w:color="auto"/>
            </w:tcBorders>
            <w:vAlign w:val="center"/>
            <w:hideMark/>
          </w:tcPr>
          <w:p w14:paraId="67158DBA"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LOT</w:t>
            </w:r>
          </w:p>
        </w:tc>
        <w:tc>
          <w:tcPr>
            <w:tcW w:w="1316" w:type="dxa"/>
            <w:tcBorders>
              <w:top w:val="nil"/>
              <w:left w:val="nil"/>
              <w:bottom w:val="nil"/>
              <w:right w:val="single" w:sz="4" w:space="0" w:color="auto"/>
            </w:tcBorders>
            <w:vAlign w:val="center"/>
            <w:hideMark/>
          </w:tcPr>
          <w:p w14:paraId="40EAF8B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NSP</w:t>
            </w:r>
          </w:p>
        </w:tc>
        <w:tc>
          <w:tcPr>
            <w:tcW w:w="1920" w:type="dxa"/>
            <w:tcBorders>
              <w:top w:val="nil"/>
              <w:left w:val="nil"/>
              <w:bottom w:val="nil"/>
              <w:right w:val="single" w:sz="4" w:space="0" w:color="auto"/>
            </w:tcBorders>
            <w:vAlign w:val="center"/>
            <w:hideMark/>
          </w:tcPr>
          <w:p w14:paraId="1153ECF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eastAsia="Calibri" w:hAnsi="Times New Roman"/>
                <w:color w:val="000000"/>
                <w:sz w:val="20"/>
                <w:szCs w:val="22"/>
              </w:rPr>
              <w:t>NSP</w:t>
            </w:r>
          </w:p>
        </w:tc>
      </w:tr>
      <w:tr w:rsidR="00786A44" w:rsidRPr="00121321" w14:paraId="45C7F940" w14:textId="77777777" w:rsidTr="00956529">
        <w:trPr>
          <w:trHeight w:val="255"/>
          <w:jc w:val="center"/>
        </w:trPr>
        <w:tc>
          <w:tcPr>
            <w:tcW w:w="920" w:type="dxa"/>
            <w:tcBorders>
              <w:top w:val="nil"/>
              <w:left w:val="single" w:sz="4" w:space="0" w:color="auto"/>
              <w:bottom w:val="nil"/>
              <w:right w:val="nil"/>
            </w:tcBorders>
            <w:vAlign w:val="center"/>
            <w:hideMark/>
          </w:tcPr>
          <w:p w14:paraId="75BB50A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2E13206B"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eastAsia="Calibri" w:hAnsi="Times New Roman"/>
                <w:b/>
                <w:bCs/>
                <w:color w:val="000000"/>
                <w:sz w:val="20"/>
                <w:szCs w:val="22"/>
              </w:rPr>
              <w:t> </w:t>
            </w:r>
          </w:p>
        </w:tc>
        <w:tc>
          <w:tcPr>
            <w:tcW w:w="1407" w:type="dxa"/>
            <w:tcBorders>
              <w:top w:val="nil"/>
              <w:left w:val="nil"/>
              <w:bottom w:val="nil"/>
              <w:right w:val="single" w:sz="4" w:space="0" w:color="auto"/>
            </w:tcBorders>
            <w:vAlign w:val="center"/>
            <w:hideMark/>
          </w:tcPr>
          <w:p w14:paraId="2ECF706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6718F15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42EF9E7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7D9E87A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13BF689A" w14:textId="77777777" w:rsidTr="00956529">
        <w:trPr>
          <w:trHeight w:val="255"/>
          <w:jc w:val="center"/>
        </w:trPr>
        <w:tc>
          <w:tcPr>
            <w:tcW w:w="920" w:type="dxa"/>
            <w:tcBorders>
              <w:top w:val="nil"/>
              <w:left w:val="single" w:sz="4" w:space="0" w:color="auto"/>
              <w:bottom w:val="nil"/>
              <w:right w:val="nil"/>
            </w:tcBorders>
            <w:vAlign w:val="center"/>
            <w:hideMark/>
          </w:tcPr>
          <w:p w14:paraId="23B1DA67"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7914663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FF"/>
                <w:sz w:val="20"/>
              </w:rPr>
            </w:pPr>
            <w:r w:rsidRPr="00121321">
              <w:rPr>
                <w:rFonts w:ascii="Times New Roman" w:eastAsia="Calibri" w:hAnsi="Times New Roman"/>
                <w:b/>
                <w:bCs/>
                <w:color w:val="0000FF"/>
                <w:sz w:val="20"/>
                <w:szCs w:val="22"/>
              </w:rPr>
              <w:t>TOTAL ESTIMATED COST -YEAR FIVE</w:t>
            </w:r>
          </w:p>
        </w:tc>
        <w:tc>
          <w:tcPr>
            <w:tcW w:w="1407" w:type="dxa"/>
            <w:tcBorders>
              <w:top w:val="nil"/>
              <w:left w:val="nil"/>
              <w:bottom w:val="nil"/>
              <w:right w:val="single" w:sz="4" w:space="0" w:color="auto"/>
            </w:tcBorders>
            <w:vAlign w:val="center"/>
            <w:hideMark/>
          </w:tcPr>
          <w:p w14:paraId="1EA1A8F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3ADCD27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44840AC8"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189E80C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eastAsia="Calibri" w:hAnsi="Times New Roman"/>
                <w:b/>
                <w:bCs/>
                <w:color w:val="0000FF"/>
                <w:sz w:val="20"/>
                <w:szCs w:val="22"/>
              </w:rPr>
              <w:t>$________________</w:t>
            </w:r>
          </w:p>
        </w:tc>
      </w:tr>
      <w:tr w:rsidR="00786A44" w:rsidRPr="00121321" w14:paraId="75343AEB" w14:textId="77777777" w:rsidTr="00956529">
        <w:trPr>
          <w:trHeight w:val="255"/>
          <w:jc w:val="center"/>
        </w:trPr>
        <w:tc>
          <w:tcPr>
            <w:tcW w:w="920" w:type="dxa"/>
            <w:tcBorders>
              <w:top w:val="nil"/>
              <w:left w:val="single" w:sz="4" w:space="0" w:color="auto"/>
              <w:bottom w:val="nil"/>
              <w:right w:val="nil"/>
            </w:tcBorders>
            <w:vAlign w:val="center"/>
            <w:hideMark/>
          </w:tcPr>
          <w:p w14:paraId="311C9DA9"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vAlign w:val="center"/>
            <w:hideMark/>
          </w:tcPr>
          <w:p w14:paraId="31D91B56"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rPr>
            </w:pPr>
            <w:r w:rsidRPr="00121321">
              <w:rPr>
                <w:rFonts w:ascii="Times New Roman" w:hAnsi="Times New Roman"/>
                <w:b/>
                <w:bCs/>
                <w:color w:val="000000"/>
                <w:sz w:val="20"/>
              </w:rPr>
              <w:t> </w:t>
            </w:r>
          </w:p>
        </w:tc>
        <w:tc>
          <w:tcPr>
            <w:tcW w:w="1407" w:type="dxa"/>
            <w:tcBorders>
              <w:top w:val="nil"/>
              <w:left w:val="nil"/>
              <w:bottom w:val="nil"/>
              <w:right w:val="single" w:sz="4" w:space="0" w:color="auto"/>
            </w:tcBorders>
            <w:vAlign w:val="center"/>
            <w:hideMark/>
          </w:tcPr>
          <w:p w14:paraId="70FA7BE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197" w:type="dxa"/>
            <w:tcBorders>
              <w:top w:val="nil"/>
              <w:left w:val="nil"/>
              <w:bottom w:val="nil"/>
              <w:right w:val="single" w:sz="4" w:space="0" w:color="auto"/>
            </w:tcBorders>
            <w:vAlign w:val="center"/>
            <w:hideMark/>
          </w:tcPr>
          <w:p w14:paraId="546FEF3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316" w:type="dxa"/>
            <w:tcBorders>
              <w:top w:val="nil"/>
              <w:left w:val="nil"/>
              <w:bottom w:val="nil"/>
              <w:right w:val="single" w:sz="4" w:space="0" w:color="auto"/>
            </w:tcBorders>
            <w:vAlign w:val="center"/>
            <w:hideMark/>
          </w:tcPr>
          <w:p w14:paraId="6539B220"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c>
          <w:tcPr>
            <w:tcW w:w="1920" w:type="dxa"/>
            <w:tcBorders>
              <w:top w:val="nil"/>
              <w:left w:val="nil"/>
              <w:bottom w:val="nil"/>
              <w:right w:val="single" w:sz="4" w:space="0" w:color="auto"/>
            </w:tcBorders>
            <w:vAlign w:val="center"/>
            <w:hideMark/>
          </w:tcPr>
          <w:p w14:paraId="717373F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121321">
              <w:rPr>
                <w:rFonts w:ascii="Times New Roman" w:hAnsi="Times New Roman"/>
                <w:color w:val="000000"/>
                <w:sz w:val="20"/>
              </w:rPr>
              <w:t> </w:t>
            </w:r>
          </w:p>
        </w:tc>
      </w:tr>
      <w:tr w:rsidR="00786A44" w:rsidRPr="00121321" w14:paraId="43D72486" w14:textId="77777777" w:rsidTr="00956529">
        <w:trPr>
          <w:trHeight w:val="255"/>
          <w:jc w:val="center"/>
        </w:trPr>
        <w:tc>
          <w:tcPr>
            <w:tcW w:w="920" w:type="dxa"/>
            <w:tcBorders>
              <w:top w:val="nil"/>
              <w:left w:val="single" w:sz="4" w:space="0" w:color="auto"/>
              <w:bottom w:val="nil"/>
              <w:right w:val="nil"/>
            </w:tcBorders>
            <w:vAlign w:val="center"/>
            <w:hideMark/>
          </w:tcPr>
          <w:p w14:paraId="6FC53D2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hAnsi="Times New Roman"/>
                <w:color w:val="000000"/>
                <w:sz w:val="20"/>
              </w:rPr>
              <w:t> </w:t>
            </w:r>
          </w:p>
        </w:tc>
        <w:tc>
          <w:tcPr>
            <w:tcW w:w="4840" w:type="dxa"/>
            <w:tcBorders>
              <w:top w:val="nil"/>
              <w:left w:val="single" w:sz="4" w:space="0" w:color="auto"/>
              <w:bottom w:val="nil"/>
              <w:right w:val="single" w:sz="4" w:space="0" w:color="auto"/>
            </w:tcBorders>
            <w:noWrap/>
            <w:vAlign w:val="bottom"/>
            <w:hideMark/>
          </w:tcPr>
          <w:p w14:paraId="7CC7339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FF"/>
                <w:sz w:val="20"/>
              </w:rPr>
            </w:pPr>
            <w:r w:rsidRPr="00121321">
              <w:rPr>
                <w:rFonts w:ascii="Times New Roman" w:hAnsi="Times New Roman"/>
                <w:b/>
                <w:bCs/>
                <w:color w:val="0000FF"/>
                <w:sz w:val="20"/>
              </w:rPr>
              <w:t>TOTAL ESTIMATED COST– FIVE YEARS</w:t>
            </w:r>
          </w:p>
        </w:tc>
        <w:tc>
          <w:tcPr>
            <w:tcW w:w="1407" w:type="dxa"/>
            <w:tcBorders>
              <w:top w:val="nil"/>
              <w:left w:val="nil"/>
              <w:bottom w:val="nil"/>
              <w:right w:val="single" w:sz="4" w:space="0" w:color="auto"/>
            </w:tcBorders>
            <w:vAlign w:val="center"/>
            <w:hideMark/>
          </w:tcPr>
          <w:p w14:paraId="01140E64"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eastAsia="Calibri" w:hAnsi="Times New Roman"/>
                <w:b/>
                <w:bCs/>
                <w:color w:val="0000FF"/>
                <w:sz w:val="20"/>
                <w:szCs w:val="22"/>
              </w:rPr>
              <w:t> </w:t>
            </w:r>
          </w:p>
        </w:tc>
        <w:tc>
          <w:tcPr>
            <w:tcW w:w="1197" w:type="dxa"/>
            <w:tcBorders>
              <w:top w:val="nil"/>
              <w:left w:val="nil"/>
              <w:bottom w:val="nil"/>
              <w:right w:val="single" w:sz="4" w:space="0" w:color="auto"/>
            </w:tcBorders>
            <w:vAlign w:val="center"/>
            <w:hideMark/>
          </w:tcPr>
          <w:p w14:paraId="7978CBA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eastAsia="Calibri" w:hAnsi="Times New Roman"/>
                <w:b/>
                <w:bCs/>
                <w:color w:val="0000FF"/>
                <w:sz w:val="20"/>
                <w:szCs w:val="22"/>
              </w:rPr>
              <w:t> </w:t>
            </w:r>
          </w:p>
        </w:tc>
        <w:tc>
          <w:tcPr>
            <w:tcW w:w="1316" w:type="dxa"/>
            <w:tcBorders>
              <w:top w:val="nil"/>
              <w:left w:val="nil"/>
              <w:bottom w:val="nil"/>
              <w:right w:val="single" w:sz="4" w:space="0" w:color="auto"/>
            </w:tcBorders>
            <w:vAlign w:val="center"/>
            <w:hideMark/>
          </w:tcPr>
          <w:p w14:paraId="2A29776C"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eastAsia="Calibri" w:hAnsi="Times New Roman"/>
                <w:b/>
                <w:bCs/>
                <w:color w:val="0000FF"/>
                <w:sz w:val="20"/>
                <w:szCs w:val="22"/>
              </w:rPr>
              <w:t> </w:t>
            </w:r>
          </w:p>
        </w:tc>
        <w:tc>
          <w:tcPr>
            <w:tcW w:w="1920" w:type="dxa"/>
            <w:tcBorders>
              <w:top w:val="nil"/>
              <w:left w:val="nil"/>
              <w:bottom w:val="nil"/>
              <w:right w:val="single" w:sz="4" w:space="0" w:color="auto"/>
            </w:tcBorders>
            <w:vAlign w:val="center"/>
            <w:hideMark/>
          </w:tcPr>
          <w:p w14:paraId="13D740A1"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eastAsia="Calibri" w:hAnsi="Times New Roman"/>
                <w:b/>
                <w:bCs/>
                <w:color w:val="0000FF"/>
                <w:sz w:val="20"/>
                <w:szCs w:val="22"/>
              </w:rPr>
              <w:t>$________________</w:t>
            </w:r>
          </w:p>
        </w:tc>
      </w:tr>
      <w:tr w:rsidR="00786A44" w:rsidRPr="00121321" w14:paraId="20C651AD" w14:textId="77777777" w:rsidTr="00956529">
        <w:trPr>
          <w:trHeight w:val="255"/>
          <w:jc w:val="center"/>
        </w:trPr>
        <w:tc>
          <w:tcPr>
            <w:tcW w:w="920" w:type="dxa"/>
            <w:tcBorders>
              <w:top w:val="nil"/>
              <w:left w:val="single" w:sz="4" w:space="0" w:color="auto"/>
              <w:bottom w:val="single" w:sz="4" w:space="0" w:color="auto"/>
              <w:right w:val="nil"/>
            </w:tcBorders>
            <w:vAlign w:val="center"/>
            <w:hideMark/>
          </w:tcPr>
          <w:p w14:paraId="2FA0FFD3"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121321">
              <w:rPr>
                <w:rFonts w:ascii="Times New Roman" w:eastAsia="Calibri" w:hAnsi="Times New Roman"/>
                <w:color w:val="000000"/>
                <w:sz w:val="20"/>
                <w:szCs w:val="22"/>
              </w:rPr>
              <w:t> </w:t>
            </w:r>
          </w:p>
        </w:tc>
        <w:tc>
          <w:tcPr>
            <w:tcW w:w="4840" w:type="dxa"/>
            <w:tcBorders>
              <w:top w:val="nil"/>
              <w:left w:val="single" w:sz="4" w:space="0" w:color="auto"/>
              <w:bottom w:val="single" w:sz="4" w:space="0" w:color="auto"/>
              <w:right w:val="single" w:sz="4" w:space="0" w:color="auto"/>
            </w:tcBorders>
            <w:noWrap/>
            <w:vAlign w:val="bottom"/>
            <w:hideMark/>
          </w:tcPr>
          <w:p w14:paraId="4E82FEA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FF"/>
                <w:sz w:val="20"/>
              </w:rPr>
            </w:pPr>
            <w:r w:rsidRPr="00121321">
              <w:rPr>
                <w:rFonts w:ascii="Times New Roman" w:hAnsi="Times New Roman"/>
                <w:b/>
                <w:bCs/>
                <w:color w:val="0000FF"/>
                <w:sz w:val="20"/>
              </w:rPr>
              <w:t> </w:t>
            </w:r>
          </w:p>
        </w:tc>
        <w:tc>
          <w:tcPr>
            <w:tcW w:w="1407" w:type="dxa"/>
            <w:tcBorders>
              <w:top w:val="nil"/>
              <w:left w:val="nil"/>
              <w:bottom w:val="single" w:sz="4" w:space="0" w:color="auto"/>
              <w:right w:val="single" w:sz="4" w:space="0" w:color="auto"/>
            </w:tcBorders>
            <w:vAlign w:val="center"/>
            <w:hideMark/>
          </w:tcPr>
          <w:p w14:paraId="126FD43D"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eastAsia="Calibri" w:hAnsi="Times New Roman"/>
                <w:b/>
                <w:bCs/>
                <w:color w:val="0000FF"/>
                <w:sz w:val="20"/>
                <w:szCs w:val="22"/>
              </w:rPr>
              <w:t> </w:t>
            </w:r>
          </w:p>
        </w:tc>
        <w:tc>
          <w:tcPr>
            <w:tcW w:w="1197" w:type="dxa"/>
            <w:tcBorders>
              <w:top w:val="nil"/>
              <w:left w:val="nil"/>
              <w:bottom w:val="single" w:sz="4" w:space="0" w:color="auto"/>
              <w:right w:val="single" w:sz="4" w:space="0" w:color="auto"/>
            </w:tcBorders>
            <w:vAlign w:val="center"/>
            <w:hideMark/>
          </w:tcPr>
          <w:p w14:paraId="672DE8E5"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eastAsia="Calibri" w:hAnsi="Times New Roman"/>
                <w:b/>
                <w:bCs/>
                <w:color w:val="0000FF"/>
                <w:sz w:val="20"/>
                <w:szCs w:val="22"/>
              </w:rPr>
              <w:t> </w:t>
            </w:r>
          </w:p>
        </w:tc>
        <w:tc>
          <w:tcPr>
            <w:tcW w:w="1316" w:type="dxa"/>
            <w:tcBorders>
              <w:top w:val="nil"/>
              <w:left w:val="nil"/>
              <w:bottom w:val="single" w:sz="4" w:space="0" w:color="auto"/>
              <w:right w:val="single" w:sz="4" w:space="0" w:color="auto"/>
            </w:tcBorders>
            <w:vAlign w:val="center"/>
            <w:hideMark/>
          </w:tcPr>
          <w:p w14:paraId="674C96FE"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eastAsia="Calibri" w:hAnsi="Times New Roman"/>
                <w:b/>
                <w:bCs/>
                <w:color w:val="0000FF"/>
                <w:sz w:val="20"/>
                <w:szCs w:val="22"/>
              </w:rPr>
              <w:t> </w:t>
            </w:r>
          </w:p>
        </w:tc>
        <w:tc>
          <w:tcPr>
            <w:tcW w:w="1920" w:type="dxa"/>
            <w:tcBorders>
              <w:top w:val="nil"/>
              <w:left w:val="nil"/>
              <w:bottom w:val="single" w:sz="4" w:space="0" w:color="auto"/>
              <w:right w:val="single" w:sz="4" w:space="0" w:color="auto"/>
            </w:tcBorders>
            <w:vAlign w:val="center"/>
            <w:hideMark/>
          </w:tcPr>
          <w:p w14:paraId="00498D82" w14:textId="77777777" w:rsidR="00786A44" w:rsidRPr="00121321" w:rsidRDefault="00786A44" w:rsidP="0095652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FF"/>
                <w:sz w:val="20"/>
              </w:rPr>
            </w:pPr>
            <w:r w:rsidRPr="00121321">
              <w:rPr>
                <w:rFonts w:ascii="Times New Roman" w:hAnsi="Times New Roman"/>
                <w:b/>
                <w:bCs/>
                <w:color w:val="0000FF"/>
                <w:sz w:val="20"/>
              </w:rPr>
              <w:t> </w:t>
            </w:r>
          </w:p>
        </w:tc>
      </w:tr>
    </w:tbl>
    <w:p w14:paraId="552E0F58" w14:textId="77777777" w:rsidR="00B2756C" w:rsidRDefault="00B2756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sz w:val="20"/>
        </w:rPr>
      </w:pPr>
    </w:p>
    <w:p w14:paraId="67643E24" w14:textId="77777777" w:rsidR="00B2756C" w:rsidRDefault="00B2756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sz w:val="20"/>
        </w:rPr>
      </w:pPr>
    </w:p>
    <w:p w14:paraId="1A425D3B" w14:textId="77777777" w:rsidR="00B2756C" w:rsidRDefault="00B2756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sz w:val="20"/>
        </w:rPr>
      </w:pPr>
    </w:p>
    <w:p w14:paraId="277EBE13" w14:textId="77777777" w:rsidR="00B2756C" w:rsidRDefault="00B2756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sz w:val="20"/>
        </w:rPr>
      </w:pPr>
    </w:p>
    <w:p w14:paraId="15A2E14B" w14:textId="77777777" w:rsidR="00B2756C" w:rsidRDefault="00B2756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sz w:val="20"/>
        </w:rPr>
      </w:pPr>
    </w:p>
    <w:p w14:paraId="1C5DA52D" w14:textId="77777777" w:rsidR="00B2756C" w:rsidRDefault="00B2756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sz w:val="20"/>
        </w:rPr>
      </w:pPr>
    </w:p>
    <w:p w14:paraId="3C4D5ABC" w14:textId="77777777" w:rsidR="001151D2" w:rsidRDefault="001151D2" w:rsidP="001151D2">
      <w:pPr>
        <w:jc w:val="center"/>
        <w:rPr>
          <w:rFonts w:ascii="Times New Roman" w:eastAsia="Calibri" w:hAnsi="Times New Roman"/>
          <w:b/>
          <w:sz w:val="20"/>
        </w:rPr>
      </w:pPr>
    </w:p>
    <w:p w14:paraId="28393D57" w14:textId="77777777" w:rsidR="001151D2" w:rsidRDefault="001151D2" w:rsidP="001151D2">
      <w:pPr>
        <w:jc w:val="center"/>
        <w:rPr>
          <w:rFonts w:ascii="Times New Roman" w:eastAsia="Calibri" w:hAnsi="Times New Roman"/>
          <w:b/>
          <w:sz w:val="20"/>
        </w:rPr>
      </w:pPr>
    </w:p>
    <w:p w14:paraId="21B06B70" w14:textId="77777777" w:rsidR="001151D2" w:rsidRDefault="001151D2" w:rsidP="001151D2">
      <w:pPr>
        <w:jc w:val="center"/>
        <w:rPr>
          <w:rFonts w:ascii="Times New Roman" w:eastAsia="Calibri" w:hAnsi="Times New Roman"/>
          <w:b/>
          <w:sz w:val="20"/>
        </w:rPr>
      </w:pPr>
    </w:p>
    <w:p w14:paraId="5F99CA90" w14:textId="77777777" w:rsidR="001151D2" w:rsidRDefault="001151D2" w:rsidP="001151D2">
      <w:pPr>
        <w:jc w:val="center"/>
        <w:rPr>
          <w:rFonts w:ascii="Times New Roman" w:eastAsia="Calibri" w:hAnsi="Times New Roman"/>
          <w:b/>
          <w:sz w:val="20"/>
        </w:rPr>
      </w:pPr>
    </w:p>
    <w:p w14:paraId="645CA7BB" w14:textId="77777777" w:rsidR="001151D2" w:rsidRDefault="001151D2" w:rsidP="001151D2">
      <w:pPr>
        <w:jc w:val="center"/>
        <w:rPr>
          <w:rFonts w:ascii="Times New Roman" w:eastAsia="Calibri" w:hAnsi="Times New Roman"/>
          <w:b/>
          <w:sz w:val="20"/>
        </w:rPr>
      </w:pPr>
    </w:p>
    <w:p w14:paraId="5C9CA0BF" w14:textId="77777777" w:rsidR="001151D2" w:rsidRDefault="001151D2" w:rsidP="001151D2">
      <w:pPr>
        <w:jc w:val="center"/>
        <w:rPr>
          <w:rFonts w:ascii="Times New Roman" w:eastAsia="Calibri" w:hAnsi="Times New Roman"/>
          <w:b/>
          <w:sz w:val="20"/>
        </w:rPr>
      </w:pPr>
    </w:p>
    <w:p w14:paraId="5EB3E403" w14:textId="77777777" w:rsidR="001151D2" w:rsidRDefault="001151D2" w:rsidP="001151D2">
      <w:pPr>
        <w:jc w:val="center"/>
        <w:rPr>
          <w:rFonts w:ascii="Times New Roman" w:eastAsia="Calibri" w:hAnsi="Times New Roman"/>
          <w:b/>
          <w:sz w:val="20"/>
        </w:rPr>
      </w:pPr>
    </w:p>
    <w:p w14:paraId="2F019A95" w14:textId="77777777" w:rsidR="001151D2" w:rsidRDefault="001151D2" w:rsidP="001151D2">
      <w:pPr>
        <w:jc w:val="center"/>
        <w:rPr>
          <w:rFonts w:ascii="Times New Roman" w:eastAsia="Calibri" w:hAnsi="Times New Roman"/>
          <w:b/>
          <w:sz w:val="20"/>
        </w:rPr>
      </w:pPr>
    </w:p>
    <w:p w14:paraId="2AE092AF" w14:textId="77777777" w:rsidR="001151D2" w:rsidRDefault="001151D2" w:rsidP="001151D2">
      <w:pPr>
        <w:jc w:val="center"/>
        <w:rPr>
          <w:rFonts w:ascii="Times New Roman" w:eastAsia="Calibri" w:hAnsi="Times New Roman"/>
          <w:b/>
          <w:sz w:val="20"/>
        </w:rPr>
      </w:pPr>
    </w:p>
    <w:p w14:paraId="268B5C38" w14:textId="77777777" w:rsidR="001151D2" w:rsidRDefault="001151D2" w:rsidP="001151D2">
      <w:pPr>
        <w:jc w:val="center"/>
        <w:rPr>
          <w:rFonts w:ascii="Times New Roman" w:eastAsia="Calibri" w:hAnsi="Times New Roman"/>
          <w:b/>
          <w:sz w:val="20"/>
        </w:rPr>
      </w:pPr>
    </w:p>
    <w:p w14:paraId="62036E01" w14:textId="77777777" w:rsidR="001151D2" w:rsidRDefault="001151D2" w:rsidP="001151D2">
      <w:pPr>
        <w:jc w:val="center"/>
        <w:rPr>
          <w:rFonts w:ascii="Times New Roman" w:eastAsia="Calibri" w:hAnsi="Times New Roman"/>
          <w:b/>
          <w:sz w:val="20"/>
        </w:rPr>
      </w:pPr>
    </w:p>
    <w:p w14:paraId="6F864E97" w14:textId="77777777" w:rsidR="001151D2" w:rsidRDefault="001151D2" w:rsidP="001151D2">
      <w:pPr>
        <w:jc w:val="center"/>
        <w:rPr>
          <w:rFonts w:ascii="Times New Roman" w:eastAsia="Calibri" w:hAnsi="Times New Roman"/>
          <w:b/>
          <w:sz w:val="20"/>
        </w:rPr>
      </w:pPr>
    </w:p>
    <w:p w14:paraId="27DC2FA2" w14:textId="77777777" w:rsidR="001151D2" w:rsidRDefault="001151D2" w:rsidP="001151D2">
      <w:pPr>
        <w:jc w:val="center"/>
        <w:rPr>
          <w:rFonts w:ascii="Times New Roman" w:eastAsia="Calibri" w:hAnsi="Times New Roman"/>
          <w:b/>
          <w:sz w:val="20"/>
        </w:rPr>
      </w:pPr>
    </w:p>
    <w:p w14:paraId="306DAB58" w14:textId="77777777" w:rsidR="00D73533" w:rsidRDefault="00D73533" w:rsidP="00D73533">
      <w:pPr>
        <w:jc w:val="center"/>
        <w:rPr>
          <w:rFonts w:ascii="Times New Roman" w:eastAsia="Calibri" w:hAnsi="Times New Roman"/>
          <w:b/>
          <w:sz w:val="20"/>
        </w:rPr>
      </w:pPr>
      <w:r w:rsidRPr="00C0579E">
        <w:rPr>
          <w:rFonts w:ascii="Times New Roman" w:eastAsia="Calibri" w:hAnsi="Times New Roman"/>
          <w:b/>
          <w:sz w:val="20"/>
        </w:rPr>
        <w:lastRenderedPageBreak/>
        <w:t>NOTICE TO OFFERORS</w:t>
      </w:r>
    </w:p>
    <w:p w14:paraId="7A531686" w14:textId="77777777" w:rsidR="00D73533" w:rsidRPr="00C0579E" w:rsidRDefault="00D73533" w:rsidP="00D73533">
      <w:pPr>
        <w:jc w:val="center"/>
        <w:rPr>
          <w:rFonts w:ascii="Times New Roman" w:eastAsia="Calibri" w:hAnsi="Times New Roman"/>
          <w:b/>
          <w:sz w:val="20"/>
        </w:rPr>
      </w:pPr>
    </w:p>
    <w:p w14:paraId="6093FE6D" w14:textId="77777777" w:rsidR="00D73533" w:rsidRPr="00825D84" w:rsidRDefault="00D73533" w:rsidP="00D73533">
      <w:pPr>
        <w:rPr>
          <w:rFonts w:ascii="Times New Roman" w:eastAsia="Calibri" w:hAnsi="Times New Roman"/>
          <w:b/>
          <w:sz w:val="20"/>
          <w:u w:val="single"/>
        </w:rPr>
      </w:pPr>
      <w:r w:rsidRPr="00825D84">
        <w:rPr>
          <w:rFonts w:ascii="Times New Roman" w:eastAsia="Calibri" w:hAnsi="Times New Roman"/>
          <w:b/>
          <w:sz w:val="20"/>
          <w:u w:val="single"/>
        </w:rPr>
        <w:t>SF 1449 Continuation of Supplies and Services:</w:t>
      </w:r>
    </w:p>
    <w:p w14:paraId="28947D3B" w14:textId="77777777" w:rsidR="00D73533" w:rsidRPr="00825D84" w:rsidRDefault="00D73533" w:rsidP="00D73533">
      <w:pPr>
        <w:jc w:val="center"/>
        <w:rPr>
          <w:rFonts w:ascii="Times New Roman" w:eastAsia="Calibri" w:hAnsi="Times New Roman"/>
          <w:b/>
          <w:sz w:val="20"/>
        </w:rPr>
      </w:pPr>
    </w:p>
    <w:p w14:paraId="63950DE8" w14:textId="77777777" w:rsidR="00D73533" w:rsidRPr="00F463B6" w:rsidRDefault="00D73533" w:rsidP="00D73533">
      <w:pPr>
        <w:rPr>
          <w:rFonts w:ascii="Times New Roman" w:eastAsia="Calibri" w:hAnsi="Times New Roman"/>
          <w:sz w:val="20"/>
          <w:highlight w:val="yellow"/>
        </w:rPr>
      </w:pPr>
      <w:r w:rsidRPr="003D4E8B">
        <w:rPr>
          <w:rFonts w:ascii="Times New Roman" w:eastAsia="Calibri" w:hAnsi="Times New Roman"/>
          <w:sz w:val="20"/>
        </w:rPr>
        <w:t>1. This</w:t>
      </w:r>
      <w:r w:rsidRPr="00F46C24">
        <w:rPr>
          <w:rFonts w:ascii="Times New Roman" w:eastAsia="Calibri" w:hAnsi="Times New Roman"/>
          <w:sz w:val="20"/>
        </w:rPr>
        <w:t xml:space="preserve"> Request for Proposal (RFP) is being issued to establish a </w:t>
      </w:r>
      <w:r w:rsidRPr="005E0DBD">
        <w:rPr>
          <w:rFonts w:ascii="Times New Roman" w:eastAsia="Calibri" w:hAnsi="Times New Roman"/>
          <w:sz w:val="20"/>
        </w:rPr>
        <w:t>hybrid Firm-Fixed-Price, Time-and-Materials, Labor-hour and Reimbursable -Indefinite Delivery/Indefinite Quantity contract</w:t>
      </w:r>
      <w:r>
        <w:rPr>
          <w:rFonts w:ascii="Times New Roman" w:eastAsia="Calibri" w:hAnsi="Times New Roman"/>
          <w:sz w:val="20"/>
        </w:rPr>
        <w:t xml:space="preserve">. </w:t>
      </w:r>
      <w:r w:rsidRPr="00F46C24">
        <w:rPr>
          <w:rFonts w:ascii="Times New Roman" w:eastAsia="Calibri" w:hAnsi="Times New Roman"/>
          <w:sz w:val="20"/>
        </w:rPr>
        <w:t>Any contract resulting from this solicitation will be awarded as an Indefinite Delivery, Indefinite Quantity contract with a five- year ordering period. The contract to be established is for Warehousing and Distribution Services at DLA Distribution, San Diego, California. The place of performance is DLA Distribution, 3581 Cummings Road, San Diego, California 91950</w:t>
      </w:r>
      <w:r>
        <w:rPr>
          <w:rFonts w:ascii="Times New Roman" w:eastAsia="Calibri" w:hAnsi="Times New Roman"/>
          <w:sz w:val="20"/>
        </w:rPr>
        <w:t>.</w:t>
      </w:r>
    </w:p>
    <w:p w14:paraId="68437670" w14:textId="77777777" w:rsidR="00D73533" w:rsidRPr="00F463B6" w:rsidRDefault="00D73533" w:rsidP="00D73533">
      <w:pPr>
        <w:rPr>
          <w:rFonts w:ascii="Times New Roman" w:eastAsia="Calibri" w:hAnsi="Times New Roman"/>
          <w:sz w:val="20"/>
          <w:highlight w:val="yellow"/>
        </w:rPr>
      </w:pPr>
    </w:p>
    <w:p w14:paraId="7F239BDF" w14:textId="77777777" w:rsidR="00D73533"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rPr>
      </w:pPr>
      <w:r>
        <w:rPr>
          <w:rFonts w:ascii="Times New Roman" w:eastAsia="Calibri" w:hAnsi="Times New Roman"/>
          <w:sz w:val="20"/>
        </w:rPr>
        <w:t xml:space="preserve">2. </w:t>
      </w:r>
      <w:r w:rsidRPr="00821146">
        <w:rPr>
          <w:rFonts w:ascii="Times New Roman" w:eastAsia="Calibri" w:hAnsi="Times New Roman"/>
          <w:sz w:val="20"/>
        </w:rPr>
        <w:t>This RFP is solicited as full and open competition. The North American Industry Classification System (NAICS) code for this project is 493110 and the size standard is $34.0 million.</w:t>
      </w:r>
    </w:p>
    <w:p w14:paraId="141FBD84" w14:textId="77777777" w:rsidR="00D73533" w:rsidRPr="00F463B6"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highlight w:val="yellow"/>
        </w:rPr>
      </w:pPr>
    </w:p>
    <w:p w14:paraId="20B61C0A" w14:textId="77777777" w:rsidR="00D73533" w:rsidRPr="00F463B6"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highlight w:val="yellow"/>
        </w:rPr>
      </w:pPr>
      <w:r w:rsidRPr="003D4E8B">
        <w:rPr>
          <w:rFonts w:ascii="Times New Roman" w:eastAsia="Calibri" w:hAnsi="Times New Roman"/>
          <w:sz w:val="20"/>
        </w:rPr>
        <w:t xml:space="preserve">3. </w:t>
      </w:r>
      <w:r w:rsidRPr="00690DE8">
        <w:rPr>
          <w:rFonts w:ascii="Times New Roman" w:eastAsia="Calibri" w:hAnsi="Times New Roman"/>
          <w:sz w:val="20"/>
        </w:rPr>
        <w:t>Electronic Solicitation: This solicitation, including all attachments, and any amendments, is only available electronically at the Procurement Integrated Enterprise Environment (PIEE) website in the Solicitation Module. Offerors must request a Proposal Manager roll in the module in order to post proposals. Offerors are cautioned that it is their responsibility to access the website for any amendments that may be issued under the solicitation. There will be no advance notification of amendment issuance. Offerors are advised to consult the website frequently to check for any amendments since an amendment may be issued up until the solicitation close date and time. Failure to acknowledge amendments may render your proposal non-responsive and ineligible for award.</w:t>
      </w:r>
    </w:p>
    <w:p w14:paraId="055E701F" w14:textId="77777777" w:rsidR="00D73533" w:rsidRPr="00F463B6" w:rsidRDefault="00D73533" w:rsidP="00D7353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387"/>
        </w:tabs>
        <w:suppressAutoHyphens w:val="0"/>
        <w:autoSpaceDE w:val="0"/>
        <w:autoSpaceDN w:val="0"/>
        <w:ind w:right="423"/>
        <w:rPr>
          <w:rFonts w:ascii="Times New Roman" w:hAnsi="Times New Roman"/>
          <w:color w:val="0561C1"/>
          <w:sz w:val="20"/>
          <w:highlight w:val="yellow"/>
        </w:rPr>
      </w:pPr>
      <w:r w:rsidRPr="00F463B6">
        <w:rPr>
          <w:rFonts w:ascii="Times New Roman" w:hAnsi="Times New Roman"/>
          <w:color w:val="0561C1"/>
          <w:sz w:val="20"/>
          <w:highlight w:val="yellow"/>
        </w:rPr>
        <w:t xml:space="preserve"> </w:t>
      </w:r>
    </w:p>
    <w:p w14:paraId="1300097D" w14:textId="77777777" w:rsidR="00D73533" w:rsidRPr="00754AB6"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eastAsia="Calibri" w:hAnsi="Times New Roman"/>
          <w:sz w:val="20"/>
        </w:rPr>
      </w:pPr>
      <w:r w:rsidRPr="003D4E8B">
        <w:rPr>
          <w:rFonts w:ascii="Times New Roman" w:eastAsia="Calibri" w:hAnsi="Times New Roman"/>
          <w:sz w:val="20"/>
        </w:rPr>
        <w:t>4.</w:t>
      </w:r>
      <w:r>
        <w:rPr>
          <w:rFonts w:ascii="Times New Roman" w:eastAsia="Calibri" w:hAnsi="Times New Roman"/>
          <w:sz w:val="20"/>
        </w:rPr>
        <w:t xml:space="preserve"> </w:t>
      </w:r>
      <w:r w:rsidRPr="00754AB6">
        <w:rPr>
          <w:rFonts w:ascii="Times New Roman" w:eastAsia="Calibri" w:hAnsi="Times New Roman"/>
          <w:sz w:val="20"/>
        </w:rPr>
        <w:t>The ordering period of performance will be for five (5) ordering years. The performance periods are estimated to be as follows.</w:t>
      </w:r>
    </w:p>
    <w:p w14:paraId="0378CB0B" w14:textId="77777777" w:rsidR="00D73533" w:rsidRPr="00754AB6"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eastAsia="Calibri" w:hAnsi="Times New Roman"/>
          <w:sz w:val="20"/>
        </w:rPr>
      </w:pPr>
      <w:r w:rsidRPr="00754AB6">
        <w:rPr>
          <w:rFonts w:ascii="Times New Roman" w:eastAsia="Calibri" w:hAnsi="Times New Roman"/>
          <w:sz w:val="20"/>
        </w:rPr>
        <w:t>Ordering Year 1: March 1, 2026, through February 28, 2027*</w:t>
      </w:r>
    </w:p>
    <w:p w14:paraId="4C12152D" w14:textId="77777777" w:rsidR="00D73533" w:rsidRPr="00754AB6"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eastAsia="Calibri" w:hAnsi="Times New Roman"/>
          <w:sz w:val="20"/>
        </w:rPr>
      </w:pPr>
      <w:r w:rsidRPr="00754AB6">
        <w:rPr>
          <w:rFonts w:ascii="Times New Roman" w:eastAsia="Calibri" w:hAnsi="Times New Roman"/>
          <w:sz w:val="20"/>
        </w:rPr>
        <w:t>Ordering Year 2: March 1, 2027, through February 29, 2028</w:t>
      </w:r>
    </w:p>
    <w:p w14:paraId="6CC33151" w14:textId="77777777" w:rsidR="00D73533" w:rsidRPr="00754AB6"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eastAsia="Calibri" w:hAnsi="Times New Roman"/>
          <w:sz w:val="20"/>
        </w:rPr>
      </w:pPr>
      <w:r w:rsidRPr="00754AB6">
        <w:rPr>
          <w:rFonts w:ascii="Times New Roman" w:eastAsia="Calibri" w:hAnsi="Times New Roman"/>
          <w:sz w:val="20"/>
        </w:rPr>
        <w:t>Ordering Year 3: March 1, 2028, through February 28, 2029</w:t>
      </w:r>
    </w:p>
    <w:p w14:paraId="1747E5B1" w14:textId="77777777" w:rsidR="00D73533" w:rsidRPr="00754AB6"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eastAsia="Calibri" w:hAnsi="Times New Roman"/>
          <w:sz w:val="20"/>
        </w:rPr>
      </w:pPr>
      <w:r w:rsidRPr="00754AB6">
        <w:rPr>
          <w:rFonts w:ascii="Times New Roman" w:eastAsia="Calibri" w:hAnsi="Times New Roman"/>
          <w:sz w:val="20"/>
        </w:rPr>
        <w:t>Ordering Year 4: March 1, 2029, through February 28, 2030</w:t>
      </w:r>
    </w:p>
    <w:p w14:paraId="3C43751E" w14:textId="77777777" w:rsidR="00D73533" w:rsidRPr="00754AB6"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eastAsia="Calibri" w:hAnsi="Times New Roman"/>
          <w:sz w:val="20"/>
        </w:rPr>
      </w:pPr>
      <w:r w:rsidRPr="00754AB6">
        <w:rPr>
          <w:rFonts w:ascii="Times New Roman" w:eastAsia="Calibri" w:hAnsi="Times New Roman"/>
          <w:sz w:val="20"/>
        </w:rPr>
        <w:t>Ordering Year 5: March 1, 2030, through February 28, 2031</w:t>
      </w:r>
    </w:p>
    <w:p w14:paraId="02F0D41F" w14:textId="77777777" w:rsidR="00D73533" w:rsidRPr="00754AB6"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eastAsia="Calibri" w:hAnsi="Times New Roman"/>
          <w:sz w:val="20"/>
        </w:rPr>
      </w:pPr>
    </w:p>
    <w:p w14:paraId="6C066307" w14:textId="77777777" w:rsidR="00D73533"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eastAsia="Calibri" w:hAnsi="Times New Roman"/>
          <w:sz w:val="20"/>
        </w:rPr>
      </w:pPr>
      <w:r w:rsidRPr="00754AB6">
        <w:rPr>
          <w:rFonts w:ascii="Times New Roman" w:eastAsia="Calibri" w:hAnsi="Times New Roman"/>
          <w:sz w:val="20"/>
        </w:rPr>
        <w:t>*Includes a 3-Month transition period.</w:t>
      </w:r>
    </w:p>
    <w:p w14:paraId="4C120578" w14:textId="77777777" w:rsidR="00D73533" w:rsidRPr="00F463B6"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eastAsia="Calibri" w:hAnsi="Times New Roman"/>
          <w:sz w:val="20"/>
          <w:highlight w:val="yellow"/>
        </w:rPr>
      </w:pPr>
    </w:p>
    <w:p w14:paraId="6A68BC29" w14:textId="1E7F09A0" w:rsidR="00D73533" w:rsidRPr="00F463B6"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highlight w:val="yellow"/>
        </w:rPr>
      </w:pPr>
      <w:r w:rsidRPr="003D4E8B">
        <w:rPr>
          <w:rFonts w:ascii="Times New Roman" w:eastAsia="Calibri" w:hAnsi="Times New Roman"/>
          <w:sz w:val="20"/>
        </w:rPr>
        <w:t>5.</w:t>
      </w:r>
      <w:r>
        <w:rPr>
          <w:rFonts w:ascii="Times New Roman" w:eastAsia="Calibri" w:hAnsi="Times New Roman"/>
          <w:sz w:val="20"/>
        </w:rPr>
        <w:t xml:space="preserve"> </w:t>
      </w:r>
      <w:r w:rsidRPr="00E262AE">
        <w:rPr>
          <w:rFonts w:ascii="Times New Roman" w:eastAsia="Calibri" w:hAnsi="Times New Roman"/>
          <w:sz w:val="20"/>
        </w:rPr>
        <w:t xml:space="preserve">Due date and time for proposal questions </w:t>
      </w:r>
      <w:r w:rsidRPr="006E5CDC">
        <w:rPr>
          <w:rFonts w:ascii="Times New Roman" w:eastAsia="Calibri" w:hAnsi="Times New Roman"/>
          <w:b/>
          <w:bCs/>
          <w:sz w:val="20"/>
        </w:rPr>
        <w:t xml:space="preserve">is 2:00 pm eastern local time on </w:t>
      </w:r>
      <w:r w:rsidR="004341E9">
        <w:rPr>
          <w:rFonts w:ascii="Times New Roman" w:eastAsia="Calibri" w:hAnsi="Times New Roman"/>
          <w:b/>
          <w:bCs/>
          <w:sz w:val="20"/>
        </w:rPr>
        <w:t>20</w:t>
      </w:r>
      <w:r>
        <w:rPr>
          <w:rFonts w:ascii="Times New Roman" w:eastAsia="Calibri" w:hAnsi="Times New Roman"/>
          <w:b/>
          <w:bCs/>
          <w:sz w:val="20"/>
        </w:rPr>
        <w:t>November</w:t>
      </w:r>
      <w:r w:rsidRPr="006E5CDC">
        <w:rPr>
          <w:rFonts w:ascii="Times New Roman" w:eastAsia="Calibri" w:hAnsi="Times New Roman"/>
          <w:b/>
          <w:bCs/>
          <w:sz w:val="20"/>
        </w:rPr>
        <w:t xml:space="preserve"> 2025</w:t>
      </w:r>
      <w:r w:rsidRPr="006E5CDC">
        <w:rPr>
          <w:rFonts w:ascii="Times New Roman" w:eastAsia="Calibri" w:hAnsi="Times New Roman"/>
          <w:sz w:val="20"/>
        </w:rPr>
        <w:t>.</w:t>
      </w:r>
      <w:r w:rsidRPr="00E262AE">
        <w:rPr>
          <w:rFonts w:ascii="Times New Roman" w:eastAsia="Calibri" w:hAnsi="Times New Roman"/>
          <w:sz w:val="20"/>
        </w:rPr>
        <w:t xml:space="preserve"> Questions must be submitted in accordance with the instructions found in the solicitation. Questions received after this date and time may not receive a response. Answers to questions will be posted to the PIEE website via an amendment to the solicitation. Proposals must be submitted in accordance with the instructions found in the solicitation.</w:t>
      </w:r>
    </w:p>
    <w:p w14:paraId="4F075C7E" w14:textId="77777777" w:rsidR="00D73533" w:rsidRPr="00F463B6"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highlight w:val="yellow"/>
        </w:rPr>
      </w:pPr>
    </w:p>
    <w:p w14:paraId="68742151" w14:textId="77777777" w:rsidR="00D73533"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rPr>
      </w:pPr>
      <w:r w:rsidRPr="002C1268">
        <w:rPr>
          <w:rFonts w:ascii="Times New Roman" w:eastAsia="Calibri" w:hAnsi="Times New Roman"/>
          <w:sz w:val="20"/>
        </w:rPr>
        <w:t xml:space="preserve">Questions shall be submitted in writing via e-mail to Julie.Kemper2@dla.mil.  </w:t>
      </w:r>
    </w:p>
    <w:p w14:paraId="4A2F0E92" w14:textId="77777777" w:rsidR="00D73533" w:rsidRPr="00F463B6"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highlight w:val="yellow"/>
        </w:rPr>
      </w:pPr>
    </w:p>
    <w:p w14:paraId="0A4ED155" w14:textId="03575F86" w:rsidR="00D73533" w:rsidRPr="00B25C75"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rPr>
      </w:pPr>
      <w:r w:rsidRPr="00B25C75">
        <w:rPr>
          <w:rFonts w:ascii="Times New Roman" w:eastAsia="Calibri" w:hAnsi="Times New Roman"/>
          <w:sz w:val="20"/>
        </w:rPr>
        <w:t xml:space="preserve">6.  Due date and time for proposal submission is </w:t>
      </w:r>
      <w:r w:rsidRPr="006E5CDC">
        <w:rPr>
          <w:rFonts w:ascii="Times New Roman" w:eastAsia="Calibri" w:hAnsi="Times New Roman"/>
          <w:b/>
          <w:sz w:val="20"/>
        </w:rPr>
        <w:t xml:space="preserve">2:00 pm eastern local time on </w:t>
      </w:r>
      <w:r w:rsidR="004341E9">
        <w:rPr>
          <w:rFonts w:ascii="Times New Roman" w:eastAsia="Calibri" w:hAnsi="Times New Roman"/>
          <w:b/>
          <w:sz w:val="20"/>
        </w:rPr>
        <w:t>02 December</w:t>
      </w:r>
      <w:r w:rsidRPr="006E5CDC">
        <w:rPr>
          <w:rFonts w:ascii="Times New Roman" w:eastAsia="Calibri" w:hAnsi="Times New Roman"/>
          <w:b/>
          <w:sz w:val="20"/>
        </w:rPr>
        <w:t xml:space="preserve"> 2025</w:t>
      </w:r>
      <w:r w:rsidRPr="006E5CDC">
        <w:rPr>
          <w:rFonts w:ascii="Times New Roman" w:eastAsia="Calibri" w:hAnsi="Times New Roman"/>
          <w:sz w:val="20"/>
        </w:rPr>
        <w:t>.</w:t>
      </w:r>
      <w:r w:rsidRPr="00B25C75">
        <w:rPr>
          <w:rFonts w:ascii="Times New Roman" w:eastAsia="Calibri" w:hAnsi="Times New Roman"/>
          <w:sz w:val="20"/>
        </w:rPr>
        <w:t xml:space="preserve">  Proposals must be submitted in accordance with the instructions found in the solicitation. </w:t>
      </w:r>
    </w:p>
    <w:p w14:paraId="0CC158A3" w14:textId="77777777" w:rsidR="00D73533" w:rsidRPr="00F463B6"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highlight w:val="yellow"/>
        </w:rPr>
      </w:pPr>
    </w:p>
    <w:p w14:paraId="707225E0" w14:textId="77777777" w:rsidR="00D73533" w:rsidRPr="00600942"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rPr>
      </w:pPr>
      <w:r w:rsidRPr="00600942">
        <w:rPr>
          <w:rFonts w:ascii="Times New Roman" w:eastAsia="Calibri" w:hAnsi="Times New Roman"/>
          <w:sz w:val="20"/>
        </w:rPr>
        <w:t xml:space="preserve">7. Pursuant to FAR 52.222-42, Statement of Equivalent Rates for Federal Hires, the following data is provided for informational purposes only and is not a Wage Determination. The Wage Grade equivalency is as follows: </w:t>
      </w:r>
    </w:p>
    <w:p w14:paraId="6623F936" w14:textId="77777777" w:rsidR="00D73533"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highlight w:val="yellow"/>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5"/>
        <w:gridCol w:w="2990"/>
      </w:tblGrid>
      <w:tr w:rsidR="00D73533" w:rsidRPr="00600942" w14:paraId="47536CCF" w14:textId="77777777" w:rsidTr="007334D1">
        <w:trPr>
          <w:trHeight w:val="288"/>
          <w:jc w:val="center"/>
        </w:trPr>
        <w:tc>
          <w:tcPr>
            <w:tcW w:w="3215" w:type="dxa"/>
            <w:shd w:val="clear" w:color="auto" w:fill="8DB3E2" w:themeFill="text2" w:themeFillTint="66"/>
            <w:vAlign w:val="center"/>
          </w:tcPr>
          <w:p w14:paraId="0D1C69C2" w14:textId="77777777" w:rsidR="00D73533" w:rsidRPr="00600942" w:rsidRDefault="00D73533" w:rsidP="007334D1">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right="-814"/>
              <w:rPr>
                <w:rFonts w:ascii="Times New Roman" w:hAnsi="Times New Roman"/>
                <w:b/>
                <w:bCs/>
                <w:color w:val="000000" w:themeColor="text1"/>
                <w:sz w:val="20"/>
                <w:szCs w:val="22"/>
              </w:rPr>
            </w:pPr>
            <w:r w:rsidRPr="00600942">
              <w:rPr>
                <w:rFonts w:ascii="Times New Roman" w:hAnsi="Times New Roman"/>
                <w:b/>
                <w:bCs/>
                <w:color w:val="000000" w:themeColor="text1"/>
                <w:sz w:val="20"/>
                <w:szCs w:val="22"/>
              </w:rPr>
              <w:t>Labor Category</w:t>
            </w:r>
          </w:p>
        </w:tc>
        <w:tc>
          <w:tcPr>
            <w:tcW w:w="2990" w:type="dxa"/>
            <w:shd w:val="clear" w:color="auto" w:fill="8DB3E2" w:themeFill="text2" w:themeFillTint="66"/>
          </w:tcPr>
          <w:p w14:paraId="1611E27D" w14:textId="77777777" w:rsidR="00D73533" w:rsidRPr="00600942" w:rsidRDefault="00D73533" w:rsidP="007334D1">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right="-814"/>
              <w:jc w:val="center"/>
              <w:rPr>
                <w:rFonts w:ascii="Times New Roman" w:hAnsi="Times New Roman"/>
                <w:b/>
                <w:bCs/>
                <w:color w:val="000000" w:themeColor="text1"/>
                <w:sz w:val="20"/>
                <w:szCs w:val="22"/>
              </w:rPr>
            </w:pPr>
          </w:p>
          <w:p w14:paraId="472A92ED" w14:textId="77777777" w:rsidR="00D73533" w:rsidRPr="00600942" w:rsidRDefault="00D73533" w:rsidP="007334D1">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right="-814"/>
              <w:jc w:val="center"/>
              <w:rPr>
                <w:rFonts w:ascii="Times New Roman" w:hAnsi="Times New Roman"/>
                <w:b/>
                <w:bCs/>
                <w:color w:val="000000" w:themeColor="text1"/>
                <w:sz w:val="20"/>
                <w:szCs w:val="22"/>
              </w:rPr>
            </w:pPr>
            <w:r w:rsidRPr="00600942">
              <w:rPr>
                <w:rFonts w:ascii="Times New Roman" w:hAnsi="Times New Roman"/>
                <w:b/>
                <w:bCs/>
                <w:color w:val="000000" w:themeColor="text1"/>
                <w:sz w:val="20"/>
                <w:szCs w:val="22"/>
              </w:rPr>
              <w:t>Federal Wage Rate (WG)</w:t>
            </w:r>
          </w:p>
        </w:tc>
      </w:tr>
      <w:tr w:rsidR="00D73533" w:rsidRPr="00600942" w14:paraId="25322078" w14:textId="77777777" w:rsidTr="007334D1">
        <w:trPr>
          <w:jc w:val="center"/>
        </w:trPr>
        <w:tc>
          <w:tcPr>
            <w:tcW w:w="3215" w:type="dxa"/>
            <w:vAlign w:val="bottom"/>
          </w:tcPr>
          <w:p w14:paraId="66820B73" w14:textId="77777777" w:rsidR="00D73533" w:rsidRPr="00600942" w:rsidRDefault="00D73533" w:rsidP="007334D1">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right="-814"/>
              <w:rPr>
                <w:rFonts w:ascii="Times New Roman" w:hAnsi="Times New Roman"/>
                <w:color w:val="000000" w:themeColor="text1"/>
                <w:sz w:val="20"/>
                <w:szCs w:val="22"/>
              </w:rPr>
            </w:pPr>
            <w:r w:rsidRPr="00600942">
              <w:rPr>
                <w:rFonts w:ascii="Times New Roman" w:hAnsi="Times New Roman"/>
                <w:color w:val="000000" w:themeColor="text1"/>
                <w:sz w:val="20"/>
                <w:szCs w:val="22"/>
              </w:rPr>
              <w:t>Woodworker/Carpenter</w:t>
            </w:r>
          </w:p>
        </w:tc>
        <w:tc>
          <w:tcPr>
            <w:tcW w:w="2990" w:type="dxa"/>
          </w:tcPr>
          <w:p w14:paraId="25FE3B35" w14:textId="77777777" w:rsidR="00D73533" w:rsidRPr="00600942" w:rsidRDefault="00D73533" w:rsidP="007334D1">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right="-814"/>
              <w:jc w:val="center"/>
              <w:rPr>
                <w:rFonts w:ascii="Times New Roman" w:hAnsi="Times New Roman"/>
                <w:bCs/>
                <w:color w:val="000000" w:themeColor="text1"/>
                <w:sz w:val="20"/>
                <w:szCs w:val="22"/>
              </w:rPr>
            </w:pPr>
            <w:r w:rsidRPr="00600942">
              <w:rPr>
                <w:rFonts w:ascii="Times New Roman" w:hAnsi="Times New Roman"/>
                <w:bCs/>
                <w:color w:val="000000" w:themeColor="text1"/>
                <w:sz w:val="20"/>
                <w:szCs w:val="22"/>
              </w:rPr>
              <w:t>$34.19</w:t>
            </w:r>
          </w:p>
        </w:tc>
      </w:tr>
      <w:tr w:rsidR="00D73533" w:rsidRPr="00600942" w14:paraId="675FF8B8" w14:textId="77777777" w:rsidTr="007334D1">
        <w:trPr>
          <w:jc w:val="center"/>
        </w:trPr>
        <w:tc>
          <w:tcPr>
            <w:tcW w:w="3215" w:type="dxa"/>
            <w:vAlign w:val="bottom"/>
          </w:tcPr>
          <w:p w14:paraId="0F1468A0" w14:textId="77777777" w:rsidR="00D73533" w:rsidRPr="00600942" w:rsidRDefault="00D73533" w:rsidP="007334D1">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right="-814"/>
              <w:rPr>
                <w:rFonts w:ascii="Times New Roman" w:eastAsia="Calibri" w:hAnsi="Times New Roman"/>
                <w:color w:val="000000" w:themeColor="text1"/>
                <w:sz w:val="20"/>
                <w:szCs w:val="22"/>
              </w:rPr>
            </w:pPr>
            <w:r w:rsidRPr="00600942">
              <w:rPr>
                <w:rFonts w:ascii="Times New Roman" w:eastAsia="Calibri" w:hAnsi="Times New Roman"/>
                <w:color w:val="000000" w:themeColor="text1"/>
                <w:sz w:val="20"/>
                <w:szCs w:val="22"/>
              </w:rPr>
              <w:t>Shipping Packer</w:t>
            </w:r>
          </w:p>
        </w:tc>
        <w:tc>
          <w:tcPr>
            <w:tcW w:w="2990" w:type="dxa"/>
          </w:tcPr>
          <w:p w14:paraId="1CFE6B1D" w14:textId="77777777" w:rsidR="00D73533" w:rsidRPr="00600942" w:rsidRDefault="00D73533" w:rsidP="007334D1">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right="-814"/>
              <w:jc w:val="center"/>
              <w:rPr>
                <w:rFonts w:ascii="Times New Roman" w:hAnsi="Times New Roman"/>
                <w:bCs/>
                <w:color w:val="000000" w:themeColor="text1"/>
                <w:sz w:val="20"/>
                <w:szCs w:val="22"/>
              </w:rPr>
            </w:pPr>
            <w:r w:rsidRPr="00600942">
              <w:rPr>
                <w:rFonts w:ascii="Times New Roman" w:hAnsi="Times New Roman"/>
                <w:bCs/>
                <w:color w:val="000000" w:themeColor="text1"/>
                <w:sz w:val="20"/>
                <w:szCs w:val="22"/>
              </w:rPr>
              <w:t>$26.81</w:t>
            </w:r>
          </w:p>
        </w:tc>
      </w:tr>
      <w:tr w:rsidR="00D73533" w:rsidRPr="00600942" w14:paraId="7DAD7FC3" w14:textId="77777777" w:rsidTr="007334D1">
        <w:trPr>
          <w:jc w:val="center"/>
        </w:trPr>
        <w:tc>
          <w:tcPr>
            <w:tcW w:w="3215" w:type="dxa"/>
            <w:vAlign w:val="bottom"/>
          </w:tcPr>
          <w:p w14:paraId="67D5AC18" w14:textId="77777777" w:rsidR="00D73533" w:rsidRPr="00600942" w:rsidRDefault="00D73533" w:rsidP="007334D1">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right="-814"/>
              <w:rPr>
                <w:rFonts w:ascii="Times New Roman" w:eastAsia="Calibri" w:hAnsi="Times New Roman"/>
                <w:color w:val="000000" w:themeColor="text1"/>
                <w:sz w:val="20"/>
                <w:szCs w:val="22"/>
              </w:rPr>
            </w:pPr>
            <w:r w:rsidRPr="00600942">
              <w:rPr>
                <w:rFonts w:ascii="Times New Roman" w:eastAsia="Calibri" w:hAnsi="Times New Roman"/>
                <w:color w:val="000000" w:themeColor="text1"/>
                <w:sz w:val="20"/>
                <w:szCs w:val="22"/>
              </w:rPr>
              <w:t>Truck Driver – Heavy</w:t>
            </w:r>
          </w:p>
        </w:tc>
        <w:tc>
          <w:tcPr>
            <w:tcW w:w="2990" w:type="dxa"/>
          </w:tcPr>
          <w:p w14:paraId="0B37FB39" w14:textId="77777777" w:rsidR="00D73533" w:rsidRPr="00600942" w:rsidRDefault="00D73533" w:rsidP="007334D1">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right="-814"/>
              <w:jc w:val="center"/>
              <w:rPr>
                <w:rFonts w:ascii="Times New Roman" w:hAnsi="Times New Roman"/>
                <w:bCs/>
                <w:color w:val="000000" w:themeColor="text1"/>
                <w:sz w:val="20"/>
                <w:szCs w:val="22"/>
              </w:rPr>
            </w:pPr>
            <w:r w:rsidRPr="00600942">
              <w:rPr>
                <w:rFonts w:ascii="Times New Roman" w:hAnsi="Times New Roman"/>
                <w:bCs/>
                <w:color w:val="000000" w:themeColor="text1"/>
                <w:sz w:val="20"/>
                <w:szCs w:val="22"/>
              </w:rPr>
              <w:t>$28.65</w:t>
            </w:r>
          </w:p>
        </w:tc>
      </w:tr>
      <w:tr w:rsidR="00D73533" w:rsidRPr="00600942" w14:paraId="2B8D878C" w14:textId="77777777" w:rsidTr="007334D1">
        <w:trPr>
          <w:jc w:val="center"/>
        </w:trPr>
        <w:tc>
          <w:tcPr>
            <w:tcW w:w="3215" w:type="dxa"/>
            <w:vAlign w:val="bottom"/>
          </w:tcPr>
          <w:p w14:paraId="040B55AD" w14:textId="77777777" w:rsidR="00D73533" w:rsidRPr="00600942" w:rsidRDefault="00D73533" w:rsidP="007334D1">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right="-814"/>
              <w:rPr>
                <w:rFonts w:ascii="Times New Roman" w:eastAsia="Calibri" w:hAnsi="Times New Roman"/>
                <w:color w:val="000000" w:themeColor="text1"/>
                <w:sz w:val="20"/>
                <w:szCs w:val="22"/>
              </w:rPr>
            </w:pPr>
            <w:r w:rsidRPr="00600942">
              <w:rPr>
                <w:rFonts w:ascii="Times New Roman" w:eastAsia="Calibri" w:hAnsi="Times New Roman"/>
                <w:color w:val="000000" w:themeColor="text1"/>
                <w:sz w:val="20"/>
                <w:szCs w:val="22"/>
              </w:rPr>
              <w:t>Warehouse Specialist/Warehouseman</w:t>
            </w:r>
          </w:p>
        </w:tc>
        <w:tc>
          <w:tcPr>
            <w:tcW w:w="2990" w:type="dxa"/>
          </w:tcPr>
          <w:p w14:paraId="41E28ED0" w14:textId="77777777" w:rsidR="00D73533" w:rsidRPr="00600942" w:rsidRDefault="00D73533" w:rsidP="007334D1">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right="-814"/>
              <w:jc w:val="center"/>
              <w:rPr>
                <w:rFonts w:ascii="Times New Roman" w:hAnsi="Times New Roman"/>
                <w:bCs/>
                <w:color w:val="000000" w:themeColor="text1"/>
                <w:sz w:val="20"/>
                <w:szCs w:val="22"/>
              </w:rPr>
            </w:pPr>
            <w:r w:rsidRPr="00600942">
              <w:rPr>
                <w:rFonts w:ascii="Times New Roman" w:hAnsi="Times New Roman"/>
                <w:bCs/>
                <w:color w:val="000000" w:themeColor="text1"/>
                <w:sz w:val="20"/>
                <w:szCs w:val="22"/>
              </w:rPr>
              <w:t>$25.03</w:t>
            </w:r>
          </w:p>
        </w:tc>
      </w:tr>
    </w:tbl>
    <w:p w14:paraId="6F95D25C" w14:textId="77777777" w:rsidR="00D73533"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highlight w:val="yellow"/>
        </w:rPr>
      </w:pPr>
    </w:p>
    <w:p w14:paraId="61B3FEB8" w14:textId="77777777" w:rsidR="00D73533" w:rsidRPr="00F463B6"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highlight w:val="yellow"/>
        </w:rPr>
      </w:pPr>
    </w:p>
    <w:p w14:paraId="513FB6E1" w14:textId="77777777" w:rsidR="00D73533" w:rsidRPr="00F463B6"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highlight w:val="yellow"/>
        </w:rPr>
      </w:pPr>
    </w:p>
    <w:p w14:paraId="1457AE02" w14:textId="77777777" w:rsidR="00D73533" w:rsidRPr="00F463B6"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highlight w:val="yellow"/>
        </w:rPr>
      </w:pPr>
    </w:p>
    <w:p w14:paraId="02BB3528" w14:textId="77777777" w:rsidR="00D73533" w:rsidRPr="00AA1D6D" w:rsidRDefault="00D73533" w:rsidP="00D7353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389"/>
        </w:tabs>
        <w:suppressAutoHyphens w:val="0"/>
        <w:autoSpaceDE w:val="0"/>
        <w:autoSpaceDN w:val="0"/>
        <w:ind w:right="187"/>
        <w:rPr>
          <w:rFonts w:ascii="Times New Roman" w:hAnsi="Times New Roman"/>
          <w:sz w:val="20"/>
        </w:rPr>
      </w:pPr>
      <w:r>
        <w:rPr>
          <w:rFonts w:ascii="Times New Roman" w:eastAsia="Calibri" w:hAnsi="Times New Roman"/>
          <w:sz w:val="20"/>
        </w:rPr>
        <w:t>8</w:t>
      </w:r>
      <w:r w:rsidRPr="00AA1D6D">
        <w:rPr>
          <w:rFonts w:ascii="Times New Roman" w:eastAsia="Calibri" w:hAnsi="Times New Roman"/>
          <w:sz w:val="20"/>
        </w:rPr>
        <w:t>. Invoicing</w:t>
      </w:r>
      <w:r w:rsidRPr="00AA1D6D">
        <w:rPr>
          <w:rFonts w:ascii="Times New Roman" w:hAnsi="Times New Roman"/>
          <w:sz w:val="20"/>
        </w:rPr>
        <w:t xml:space="preserve"> and Payment: Invoices shall be submitted through Wide Area WorkFlow (WAWF). The </w:t>
      </w:r>
      <w:r w:rsidRPr="00AA1D6D">
        <w:rPr>
          <w:rFonts w:ascii="Times New Roman" w:hAnsi="Times New Roman"/>
          <w:spacing w:val="2"/>
          <w:sz w:val="20"/>
        </w:rPr>
        <w:t xml:space="preserve">WAWF </w:t>
      </w:r>
      <w:r w:rsidRPr="00AA1D6D">
        <w:rPr>
          <w:rFonts w:ascii="Times New Roman" w:hAnsi="Times New Roman"/>
          <w:sz w:val="20"/>
        </w:rPr>
        <w:t>website is at</w:t>
      </w:r>
      <w:r w:rsidRPr="00AA1D6D">
        <w:rPr>
          <w:rFonts w:ascii="Times New Roman" w:hAnsi="Times New Roman"/>
          <w:color w:val="0000FF"/>
          <w:sz w:val="20"/>
        </w:rPr>
        <w:t xml:space="preserve"> </w:t>
      </w:r>
      <w:r w:rsidRPr="00AA1D6D">
        <w:rPr>
          <w:rFonts w:ascii="Times New Roman" w:hAnsi="Times New Roman"/>
          <w:color w:val="0000FF"/>
          <w:sz w:val="20"/>
          <w:u w:val="single" w:color="0000FF"/>
        </w:rPr>
        <w:t>https://wawf.eb.mil/</w:t>
      </w:r>
      <w:r w:rsidRPr="00AA1D6D">
        <w:rPr>
          <w:rFonts w:ascii="Times New Roman" w:hAnsi="Times New Roman"/>
          <w:sz w:val="20"/>
        </w:rPr>
        <w:t>. The web site contains instructions for registration and use, including how contractors submit invoices via</w:t>
      </w:r>
      <w:r w:rsidRPr="00AA1D6D">
        <w:rPr>
          <w:rFonts w:ascii="Times New Roman" w:hAnsi="Times New Roman"/>
          <w:spacing w:val="-5"/>
          <w:sz w:val="20"/>
        </w:rPr>
        <w:t xml:space="preserve"> </w:t>
      </w:r>
      <w:r w:rsidRPr="00AA1D6D">
        <w:rPr>
          <w:rFonts w:ascii="Times New Roman" w:hAnsi="Times New Roman"/>
          <w:sz w:val="20"/>
        </w:rPr>
        <w:t>WAWF.</w:t>
      </w:r>
    </w:p>
    <w:p w14:paraId="62F2FC5F" w14:textId="77777777" w:rsidR="00D73533" w:rsidRPr="00F463B6"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highlight w:val="yellow"/>
        </w:rPr>
      </w:pPr>
    </w:p>
    <w:p w14:paraId="1EC8B53D" w14:textId="77777777" w:rsidR="00D73533" w:rsidRPr="00F463B6"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highlight w:val="yellow"/>
        </w:rPr>
      </w:pPr>
      <w:r w:rsidRPr="003D4E8B">
        <w:rPr>
          <w:rFonts w:ascii="Times New Roman" w:eastAsia="Calibri" w:hAnsi="Times New Roman"/>
          <w:sz w:val="20"/>
        </w:rPr>
        <w:t xml:space="preserve">9. </w:t>
      </w:r>
      <w:r w:rsidRPr="00C434A7">
        <w:rPr>
          <w:rFonts w:ascii="Times New Roman" w:eastAsia="Calibri" w:hAnsi="Times New Roman"/>
          <w:sz w:val="20"/>
        </w:rPr>
        <w:t xml:space="preserve">This is a follow-on contract to contract number SP3300-21-D-5001 for which the incumbent is Accent Controls, Inc. The final ordering year for the current contract ends May 31, 2026.  </w:t>
      </w:r>
    </w:p>
    <w:p w14:paraId="14DD9EC8" w14:textId="77777777" w:rsidR="00D73533" w:rsidRPr="00F463B6"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highlight w:val="yellow"/>
        </w:rPr>
      </w:pPr>
    </w:p>
    <w:p w14:paraId="15212C49" w14:textId="77777777" w:rsidR="00D73533" w:rsidRPr="00F463B6"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highlight w:val="yellow"/>
        </w:rPr>
      </w:pPr>
      <w:r w:rsidRPr="003D4E8B">
        <w:rPr>
          <w:rFonts w:ascii="Times New Roman" w:eastAsia="Calibri" w:hAnsi="Times New Roman"/>
          <w:sz w:val="20"/>
        </w:rPr>
        <w:t>10. A</w:t>
      </w:r>
      <w:r w:rsidRPr="00AA1D6D">
        <w:rPr>
          <w:rFonts w:ascii="Times New Roman" w:eastAsia="Calibri" w:hAnsi="Times New Roman"/>
          <w:sz w:val="20"/>
        </w:rPr>
        <w:t xml:space="preserve"> technical proposal is required from all offerors. Please pay special attention to the Instructions to Offerors. The instructions require various items of documentation to submit with your proposal. The evaluation criteria provides details on how the offeror’s proposal will be evaluated for each factor.</w:t>
      </w:r>
    </w:p>
    <w:p w14:paraId="34ACA6E4" w14:textId="77777777" w:rsidR="00D73533" w:rsidRPr="00F463B6"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highlight w:val="yellow"/>
        </w:rPr>
      </w:pPr>
    </w:p>
    <w:p w14:paraId="5E8B3F69" w14:textId="77777777" w:rsidR="00D73533" w:rsidRPr="00965FC5"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rPr>
      </w:pPr>
      <w:r w:rsidRPr="00965FC5">
        <w:rPr>
          <w:rFonts w:ascii="Times New Roman" w:eastAsia="Calibri" w:hAnsi="Times New Roman"/>
          <w:sz w:val="20"/>
        </w:rPr>
        <w:t>1</w:t>
      </w:r>
      <w:r>
        <w:rPr>
          <w:rFonts w:ascii="Times New Roman" w:eastAsia="Calibri" w:hAnsi="Times New Roman"/>
          <w:sz w:val="20"/>
        </w:rPr>
        <w:t>1</w:t>
      </w:r>
      <w:r w:rsidRPr="00965FC5">
        <w:rPr>
          <w:rFonts w:ascii="Times New Roman" w:eastAsia="Calibri" w:hAnsi="Times New Roman"/>
          <w:sz w:val="20"/>
        </w:rPr>
        <w:t xml:space="preserve">. This is an IDIQ contract. Obligation of the minimum funding amount set forth in the RFP shall be obligated under the first task order, let consecutively at time of award for the base contract. </w:t>
      </w:r>
    </w:p>
    <w:p w14:paraId="1F0C7D08" w14:textId="77777777" w:rsidR="00D73533" w:rsidRPr="00F463B6"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highlight w:val="yellow"/>
        </w:rPr>
      </w:pPr>
    </w:p>
    <w:p w14:paraId="3D25663C" w14:textId="77777777" w:rsidR="00D73533"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rPr>
      </w:pPr>
      <w:r w:rsidRPr="003D4E8B">
        <w:rPr>
          <w:rFonts w:ascii="Times New Roman" w:eastAsia="Calibri" w:hAnsi="Times New Roman"/>
          <w:sz w:val="20"/>
        </w:rPr>
        <w:t xml:space="preserve">12. </w:t>
      </w:r>
      <w:r w:rsidRPr="00696E0C">
        <w:rPr>
          <w:rFonts w:ascii="Times New Roman" w:eastAsia="Calibri" w:hAnsi="Times New Roman"/>
          <w:sz w:val="20"/>
        </w:rPr>
        <w:t>Minimum and Maximum Quantities: As referred to in paragraph (b) of the clause at FAR 52.216-22 entitled “Indefinite Quantity”, the minimum value of services is $2,062,361.70. The estimated ceiling value of the services $137,272,449.92.</w:t>
      </w:r>
    </w:p>
    <w:p w14:paraId="5ECFECD4" w14:textId="77777777" w:rsidR="00D73533"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rPr>
      </w:pPr>
    </w:p>
    <w:p w14:paraId="69BD6378" w14:textId="77777777" w:rsidR="00D73533" w:rsidRPr="00A134AE"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rPr>
      </w:pPr>
      <w:r w:rsidRPr="00A134AE">
        <w:rPr>
          <w:rFonts w:ascii="Times New Roman" w:eastAsia="Calibri" w:hAnsi="Times New Roman"/>
          <w:sz w:val="20"/>
        </w:rPr>
        <w:t xml:space="preserve">13. The awardee </w:t>
      </w:r>
      <w:r>
        <w:rPr>
          <w:rFonts w:ascii="Times New Roman" w:eastAsia="Calibri" w:hAnsi="Times New Roman"/>
          <w:sz w:val="20"/>
        </w:rPr>
        <w:t>must submit Attachment 8, Staffing Matrix with the proposal.  Time standards used in the Staffing Matrix shall be used to determine the labor Firm-Fixed-Priced portion of the contract.  The matrix shall be used to negotiate contract changes during performance.</w:t>
      </w:r>
    </w:p>
    <w:p w14:paraId="219DE65C" w14:textId="77777777" w:rsidR="00D73533" w:rsidRPr="00F463B6"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highlight w:val="yellow"/>
        </w:rPr>
      </w:pPr>
    </w:p>
    <w:p w14:paraId="419B2340" w14:textId="141EB475" w:rsidR="00D73533" w:rsidRPr="00825D84"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sz w:val="20"/>
        </w:rPr>
      </w:pPr>
      <w:r w:rsidRPr="003D4E8B">
        <w:rPr>
          <w:rFonts w:ascii="Times New Roman" w:eastAsia="Calibri" w:hAnsi="Times New Roman"/>
          <w:sz w:val="20"/>
        </w:rPr>
        <w:t>1</w:t>
      </w:r>
      <w:r>
        <w:rPr>
          <w:rFonts w:ascii="Times New Roman" w:eastAsia="Calibri" w:hAnsi="Times New Roman"/>
          <w:sz w:val="20"/>
        </w:rPr>
        <w:t>4</w:t>
      </w:r>
      <w:r w:rsidRPr="003D4E8B">
        <w:rPr>
          <w:rFonts w:ascii="Times New Roman" w:eastAsia="Calibri" w:hAnsi="Times New Roman"/>
          <w:sz w:val="20"/>
        </w:rPr>
        <w:t xml:space="preserve">. The Schedule of Supplies and Services are provided on pages </w:t>
      </w:r>
      <w:r>
        <w:rPr>
          <w:rFonts w:ascii="Times New Roman" w:eastAsia="Calibri" w:hAnsi="Times New Roman"/>
          <w:sz w:val="20"/>
        </w:rPr>
        <w:t>2 through 7.</w:t>
      </w:r>
    </w:p>
    <w:p w14:paraId="77A42131" w14:textId="77777777" w:rsidR="00D73533" w:rsidRDefault="00D73533" w:rsidP="00D7353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sz w:val="20"/>
        </w:rPr>
      </w:pPr>
    </w:p>
    <w:p w14:paraId="36EA6218" w14:textId="459AC9D7" w:rsidR="00353D6A" w:rsidRDefault="00353D6A">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sz w:val="20"/>
        </w:rPr>
      </w:pPr>
      <w:r>
        <w:rPr>
          <w:rFonts w:ascii="Times New Roman" w:hAnsi="Times New Roman"/>
          <w:b/>
          <w:bCs/>
          <w:sz w:val="20"/>
        </w:rPr>
        <w:br w:type="page"/>
      </w:r>
    </w:p>
    <w:p w14:paraId="5E6C53CC" w14:textId="5C44A91E" w:rsidR="004539E9" w:rsidRDefault="004539E9"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sz w:val="20"/>
          <w:u w:val="single"/>
        </w:rPr>
      </w:pPr>
      <w:r w:rsidRPr="004539E9">
        <w:rPr>
          <w:rFonts w:ascii="Times New Roman" w:hAnsi="Times New Roman"/>
          <w:b/>
          <w:bCs/>
          <w:sz w:val="20"/>
          <w:u w:val="single"/>
        </w:rPr>
        <w:lastRenderedPageBreak/>
        <w:t xml:space="preserve">SOLICITATION </w:t>
      </w:r>
      <w:r>
        <w:rPr>
          <w:rFonts w:ascii="Times New Roman" w:hAnsi="Times New Roman"/>
          <w:b/>
          <w:bCs/>
          <w:sz w:val="20"/>
          <w:u w:val="single"/>
        </w:rPr>
        <w:t>CLAUSES</w:t>
      </w:r>
    </w:p>
    <w:p w14:paraId="5C64A6CF" w14:textId="77777777" w:rsidR="004539E9" w:rsidRPr="004539E9" w:rsidRDefault="004539E9"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sz w:val="20"/>
          <w:u w:val="single"/>
        </w:rPr>
      </w:pPr>
    </w:p>
    <w:p w14:paraId="1FA69020" w14:textId="6954346E"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sz w:val="20"/>
        </w:rPr>
      </w:pPr>
      <w:r w:rsidRPr="00AF3A09">
        <w:rPr>
          <w:rFonts w:ascii="Times New Roman" w:hAnsi="Times New Roman"/>
          <w:b/>
          <w:bCs/>
          <w:sz w:val="20"/>
        </w:rPr>
        <w:t xml:space="preserve">ADDENDA TO FAR 52.212-4 </w:t>
      </w:r>
      <w:r w:rsidR="00501F35" w:rsidRPr="00AF3A09">
        <w:rPr>
          <w:rFonts w:ascii="Times New Roman" w:hAnsi="Times New Roman"/>
          <w:b/>
          <w:bCs/>
          <w:sz w:val="20"/>
        </w:rPr>
        <w:t xml:space="preserve">-- </w:t>
      </w:r>
      <w:r w:rsidRPr="00AF3A09">
        <w:rPr>
          <w:rFonts w:ascii="Times New Roman" w:hAnsi="Times New Roman"/>
          <w:b/>
          <w:sz w:val="20"/>
        </w:rPr>
        <w:t xml:space="preserve">CONTRACT TERMS AND CONDITIONS—COMMERCIAL </w:t>
      </w:r>
      <w:r w:rsidR="00B325E6" w:rsidRPr="00AF3A09">
        <w:rPr>
          <w:rFonts w:ascii="Times New Roman" w:hAnsi="Times New Roman"/>
          <w:b/>
          <w:sz w:val="20"/>
        </w:rPr>
        <w:t>PRODUCTS AND COMMERCIAL SERVI</w:t>
      </w:r>
      <w:r w:rsidR="00BB080D" w:rsidRPr="00AF3A09">
        <w:rPr>
          <w:rFonts w:ascii="Times New Roman" w:hAnsi="Times New Roman"/>
          <w:b/>
          <w:sz w:val="20"/>
        </w:rPr>
        <w:t>CES</w:t>
      </w:r>
      <w:r w:rsidRPr="00AF3A09">
        <w:rPr>
          <w:rFonts w:ascii="Times New Roman" w:hAnsi="Times New Roman"/>
          <w:b/>
          <w:sz w:val="20"/>
        </w:rPr>
        <w:t xml:space="preserve"> (</w:t>
      </w:r>
      <w:r w:rsidR="00CB331F" w:rsidRPr="00AF3A09">
        <w:rPr>
          <w:rFonts w:ascii="Times New Roman" w:hAnsi="Times New Roman"/>
          <w:b/>
          <w:sz w:val="20"/>
        </w:rPr>
        <w:t>NOV</w:t>
      </w:r>
      <w:r w:rsidRPr="00AF3A09">
        <w:rPr>
          <w:rFonts w:ascii="Times New Roman" w:hAnsi="Times New Roman"/>
          <w:b/>
          <w:sz w:val="20"/>
        </w:rPr>
        <w:t xml:space="preserve"> 20</w:t>
      </w:r>
      <w:r w:rsidR="00B325E6" w:rsidRPr="00AF3A09">
        <w:rPr>
          <w:rFonts w:ascii="Times New Roman" w:hAnsi="Times New Roman"/>
          <w:b/>
          <w:sz w:val="20"/>
        </w:rPr>
        <w:t>23</w:t>
      </w:r>
      <w:r w:rsidRPr="00AF3A09">
        <w:rPr>
          <w:rFonts w:ascii="Times New Roman" w:hAnsi="Times New Roman"/>
          <w:b/>
          <w:sz w:val="20"/>
        </w:rPr>
        <w:t>)</w:t>
      </w:r>
    </w:p>
    <w:p w14:paraId="53F3DA30" w14:textId="77777777" w:rsidR="00E9375C" w:rsidRPr="00AF3A09" w:rsidRDefault="00E9375C" w:rsidP="00AE3983">
      <w:pPr>
        <w:tabs>
          <w:tab w:val="clear" w:pos="-1440"/>
          <w:tab w:val="clear" w:pos="-720"/>
          <w:tab w:val="clear" w:pos="0"/>
          <w:tab w:val="clear" w:pos="1440"/>
          <w:tab w:val="clear" w:pos="2160"/>
          <w:tab w:val="clear" w:pos="2880"/>
          <w:tab w:val="clear" w:pos="3600"/>
          <w:tab w:val="clear" w:pos="5040"/>
          <w:tab w:val="clear" w:pos="5760"/>
          <w:tab w:val="clear" w:pos="7200"/>
          <w:tab w:val="clear" w:pos="8640"/>
          <w:tab w:val="clear" w:pos="9360"/>
          <w:tab w:val="clear" w:pos="10080"/>
          <w:tab w:val="clear" w:pos="10800"/>
          <w:tab w:val="left" w:pos="5400"/>
        </w:tabs>
        <w:suppressAutoHyphens w:val="0"/>
        <w:ind w:right="-720"/>
        <w:rPr>
          <w:rFonts w:ascii="Times New Roman" w:hAnsi="Times New Roman"/>
          <w:b/>
          <w:sz w:val="20"/>
        </w:rPr>
      </w:pPr>
    </w:p>
    <w:p w14:paraId="4D0656FA" w14:textId="5769A4A5"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sz w:val="20"/>
        </w:rPr>
      </w:pPr>
      <w:r w:rsidRPr="00AF3A09">
        <w:rPr>
          <w:rFonts w:ascii="Times New Roman" w:hAnsi="Times New Roman"/>
          <w:b/>
          <w:sz w:val="20"/>
        </w:rPr>
        <w:t>THE FOLLOWING CLAUSES ARE INCORPORATED BY REFERENCE</w:t>
      </w:r>
    </w:p>
    <w:p w14:paraId="0743921C" w14:textId="77777777"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080"/>
          <w:tab w:val="left" w:pos="1620"/>
        </w:tabs>
        <w:suppressAutoHyphens w:val="0"/>
        <w:rPr>
          <w:rFonts w:ascii="Times New Roman" w:hAnsi="Times New Roman"/>
          <w:sz w:val="20"/>
        </w:rPr>
      </w:pPr>
    </w:p>
    <w:p w14:paraId="4648F51E" w14:textId="61C7A5C6"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080"/>
          <w:tab w:val="left" w:pos="1620"/>
        </w:tabs>
        <w:suppressAutoHyphens w:val="0"/>
        <w:rPr>
          <w:rFonts w:ascii="Times New Roman" w:hAnsi="Times New Roman"/>
          <w:sz w:val="20"/>
        </w:rPr>
      </w:pPr>
      <w:r w:rsidRPr="00AF3A09">
        <w:rPr>
          <w:rFonts w:ascii="Times New Roman" w:hAnsi="Times New Roman"/>
          <w:sz w:val="20"/>
        </w:rPr>
        <w:t>FAR 52.202-1</w:t>
      </w:r>
      <w:r w:rsidRPr="00AF3A09">
        <w:rPr>
          <w:rFonts w:ascii="Times New Roman" w:hAnsi="Times New Roman"/>
          <w:sz w:val="20"/>
        </w:rPr>
        <w:tab/>
      </w:r>
      <w:r w:rsidRPr="00AF3A09">
        <w:rPr>
          <w:rFonts w:ascii="Times New Roman" w:hAnsi="Times New Roman"/>
          <w:sz w:val="20"/>
        </w:rPr>
        <w:tab/>
      </w:r>
      <w:r w:rsidRPr="00AF3A09">
        <w:rPr>
          <w:rFonts w:ascii="Times New Roman" w:hAnsi="Times New Roman"/>
          <w:sz w:val="20"/>
        </w:rPr>
        <w:tab/>
        <w:t>DEFINITIONS (</w:t>
      </w:r>
      <w:r w:rsidR="009E7F24" w:rsidRPr="00AF3A09">
        <w:rPr>
          <w:rFonts w:ascii="Times New Roman" w:hAnsi="Times New Roman"/>
          <w:sz w:val="20"/>
        </w:rPr>
        <w:t>JUN 2020</w:t>
      </w:r>
      <w:r w:rsidRPr="00AF3A09">
        <w:rPr>
          <w:rFonts w:ascii="Times New Roman" w:hAnsi="Times New Roman"/>
          <w:sz w:val="20"/>
        </w:rPr>
        <w:t>)</w:t>
      </w:r>
    </w:p>
    <w:p w14:paraId="77F05B88" w14:textId="77777777" w:rsidR="00E9375C" w:rsidRPr="00AF3A09" w:rsidRDefault="00E9375C" w:rsidP="00AE3983">
      <w:pPr>
        <w:rPr>
          <w:rFonts w:ascii="Times New Roman" w:hAnsi="Times New Roman"/>
          <w:sz w:val="20"/>
        </w:rPr>
      </w:pPr>
      <w:r w:rsidRPr="00AF3A09">
        <w:rPr>
          <w:rFonts w:ascii="Times New Roman" w:hAnsi="Times New Roman"/>
          <w:sz w:val="20"/>
        </w:rPr>
        <w:t xml:space="preserve">FAR 52.203-3 </w:t>
      </w:r>
      <w:r w:rsidRPr="00AF3A09">
        <w:rPr>
          <w:rFonts w:ascii="Times New Roman" w:hAnsi="Times New Roman"/>
          <w:sz w:val="20"/>
        </w:rPr>
        <w:tab/>
      </w:r>
      <w:r w:rsidRPr="00AF3A09">
        <w:rPr>
          <w:rFonts w:ascii="Times New Roman" w:hAnsi="Times New Roman"/>
          <w:sz w:val="20"/>
        </w:rPr>
        <w:tab/>
        <w:t>GRATUITIES (APR 1984)</w:t>
      </w:r>
    </w:p>
    <w:p w14:paraId="5AF4763A" w14:textId="6F954B75"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080"/>
          <w:tab w:val="left" w:pos="1620"/>
        </w:tabs>
        <w:suppressAutoHyphens w:val="0"/>
        <w:ind w:left="2160" w:hanging="2160"/>
        <w:rPr>
          <w:rFonts w:ascii="Times New Roman" w:hAnsi="Times New Roman"/>
          <w:bCs/>
          <w:sz w:val="20"/>
        </w:rPr>
      </w:pPr>
      <w:r w:rsidRPr="00AF3A09">
        <w:rPr>
          <w:rFonts w:ascii="Times New Roman" w:hAnsi="Times New Roman"/>
          <w:sz w:val="20"/>
        </w:rPr>
        <w:t>FAR 52.203-12</w:t>
      </w:r>
      <w:r w:rsidRPr="00AF3A09">
        <w:rPr>
          <w:rFonts w:ascii="Times New Roman" w:hAnsi="Times New Roman"/>
          <w:sz w:val="20"/>
        </w:rPr>
        <w:tab/>
      </w:r>
      <w:r w:rsidRPr="00AF3A09">
        <w:rPr>
          <w:rFonts w:ascii="Times New Roman" w:hAnsi="Times New Roman"/>
          <w:sz w:val="20"/>
        </w:rPr>
        <w:tab/>
      </w:r>
      <w:r w:rsidRPr="00AF3A09">
        <w:rPr>
          <w:rFonts w:ascii="Times New Roman" w:hAnsi="Times New Roman"/>
          <w:sz w:val="20"/>
        </w:rPr>
        <w:tab/>
        <w:t>LIMITATION ON PAYMENTS TO INFLUENCE CERTAIN FEDERAL TRANSACTIONS (</w:t>
      </w:r>
      <w:r w:rsidR="009E7F24" w:rsidRPr="00AF3A09">
        <w:rPr>
          <w:rFonts w:ascii="Times New Roman" w:hAnsi="Times New Roman"/>
          <w:sz w:val="20"/>
        </w:rPr>
        <w:t>JUN 2020</w:t>
      </w:r>
      <w:r w:rsidRPr="00AF3A09">
        <w:rPr>
          <w:rFonts w:ascii="Times New Roman" w:hAnsi="Times New Roman"/>
          <w:sz w:val="20"/>
        </w:rPr>
        <w:t>)</w:t>
      </w:r>
    </w:p>
    <w:p w14:paraId="5A26E1ED" w14:textId="77777777" w:rsidR="00E9375C" w:rsidRPr="00AF3A09" w:rsidRDefault="00E9375C" w:rsidP="00AE3983">
      <w:pPr>
        <w:ind w:left="2160" w:hanging="2160"/>
        <w:rPr>
          <w:rFonts w:ascii="Times New Roman" w:hAnsi="Times New Roman"/>
          <w:sz w:val="20"/>
        </w:rPr>
      </w:pPr>
      <w:r w:rsidRPr="00AF3A09">
        <w:rPr>
          <w:rFonts w:ascii="Times New Roman" w:hAnsi="Times New Roman"/>
          <w:sz w:val="20"/>
        </w:rPr>
        <w:t>FAR 52.204-9</w:t>
      </w:r>
      <w:r w:rsidRPr="00AF3A09">
        <w:rPr>
          <w:rFonts w:ascii="Times New Roman" w:hAnsi="Times New Roman"/>
          <w:sz w:val="20"/>
        </w:rPr>
        <w:tab/>
      </w:r>
      <w:r w:rsidRPr="00AF3A09">
        <w:rPr>
          <w:rFonts w:ascii="Times New Roman" w:hAnsi="Times New Roman"/>
          <w:sz w:val="20"/>
        </w:rPr>
        <w:tab/>
        <w:t>PERSONAL IDENTITY VERIFICATION OF CONTRACTOR PERSONNEL (JAN 2011)</w:t>
      </w:r>
    </w:p>
    <w:p w14:paraId="20B63949" w14:textId="77777777" w:rsidR="00E9375C" w:rsidRPr="00AF3A09" w:rsidRDefault="00E9375C" w:rsidP="00AE3983">
      <w:pPr>
        <w:rPr>
          <w:rFonts w:ascii="Times New Roman" w:hAnsi="Times New Roman"/>
          <w:sz w:val="20"/>
        </w:rPr>
      </w:pPr>
      <w:r w:rsidRPr="00AF3A09">
        <w:rPr>
          <w:rFonts w:ascii="Times New Roman" w:hAnsi="Times New Roman"/>
          <w:sz w:val="20"/>
        </w:rPr>
        <w:t>FAR 52.204-13</w:t>
      </w:r>
      <w:r w:rsidRPr="00AF3A09">
        <w:rPr>
          <w:rFonts w:ascii="Times New Roman" w:hAnsi="Times New Roman"/>
          <w:sz w:val="20"/>
        </w:rPr>
        <w:tab/>
      </w:r>
      <w:r w:rsidRPr="00AF3A09">
        <w:rPr>
          <w:rFonts w:ascii="Times New Roman" w:hAnsi="Times New Roman"/>
          <w:sz w:val="20"/>
        </w:rPr>
        <w:tab/>
        <w:t>SYSTEM FOR AWARD MANAGEMENT MAINTENANCE (OCT 2018)</w:t>
      </w:r>
    </w:p>
    <w:p w14:paraId="09C0667C" w14:textId="4A956FD7" w:rsidR="00E9375C" w:rsidRPr="00AF3A09" w:rsidRDefault="00E9375C" w:rsidP="00AE3983">
      <w:pPr>
        <w:ind w:left="2160" w:hanging="2160"/>
        <w:rPr>
          <w:rFonts w:ascii="Times New Roman" w:hAnsi="Times New Roman"/>
          <w:sz w:val="20"/>
        </w:rPr>
      </w:pPr>
      <w:r w:rsidRPr="00AF3A09">
        <w:rPr>
          <w:rFonts w:ascii="Times New Roman" w:hAnsi="Times New Roman"/>
          <w:sz w:val="20"/>
        </w:rPr>
        <w:t>FAR 52.204-18</w:t>
      </w:r>
      <w:r w:rsidRPr="00AF3A09">
        <w:rPr>
          <w:rFonts w:ascii="Times New Roman" w:hAnsi="Times New Roman"/>
          <w:sz w:val="20"/>
        </w:rPr>
        <w:tab/>
      </w:r>
      <w:r w:rsidRPr="00AF3A09">
        <w:rPr>
          <w:rFonts w:ascii="Times New Roman" w:hAnsi="Times New Roman"/>
          <w:sz w:val="20"/>
        </w:rPr>
        <w:tab/>
        <w:t>COMMERCIAL AND GOVERNMENT ENTITY CODE MAINTENANCE (</w:t>
      </w:r>
      <w:r w:rsidR="009E7F24" w:rsidRPr="00AF3A09">
        <w:rPr>
          <w:rFonts w:ascii="Times New Roman" w:hAnsi="Times New Roman"/>
          <w:sz w:val="20"/>
        </w:rPr>
        <w:t>AUG 2020</w:t>
      </w:r>
      <w:r w:rsidRPr="00AF3A09">
        <w:rPr>
          <w:rFonts w:ascii="Times New Roman" w:hAnsi="Times New Roman"/>
          <w:sz w:val="20"/>
        </w:rPr>
        <w:t>)</w:t>
      </w:r>
    </w:p>
    <w:p w14:paraId="35286908" w14:textId="77ED613D" w:rsidR="00E9375C" w:rsidRPr="00AF3A09" w:rsidRDefault="00E9375C" w:rsidP="00AE3983">
      <w:pPr>
        <w:ind w:left="2160" w:hanging="2160"/>
        <w:rPr>
          <w:rFonts w:ascii="Times New Roman" w:hAnsi="Times New Roman"/>
          <w:sz w:val="20"/>
        </w:rPr>
      </w:pPr>
      <w:r w:rsidRPr="00AF3A09">
        <w:rPr>
          <w:rFonts w:ascii="Times New Roman" w:hAnsi="Times New Roman"/>
          <w:sz w:val="20"/>
        </w:rPr>
        <w:t>FAR 52.204-19</w:t>
      </w:r>
      <w:r w:rsidRPr="00AF3A09">
        <w:rPr>
          <w:rFonts w:ascii="Times New Roman" w:hAnsi="Times New Roman"/>
          <w:sz w:val="20"/>
        </w:rPr>
        <w:tab/>
      </w:r>
      <w:r w:rsidRPr="00AF3A09">
        <w:rPr>
          <w:rFonts w:ascii="Times New Roman" w:hAnsi="Times New Roman"/>
          <w:sz w:val="20"/>
        </w:rPr>
        <w:tab/>
        <w:t>INCORPORATION BY REFERENCE OF RESPRESENTATIONS AND CERTIFICATIONS (DEC 2014)</w:t>
      </w:r>
    </w:p>
    <w:p w14:paraId="50105B29" w14:textId="1B28D804" w:rsidR="000836BC" w:rsidRPr="00AF3A09" w:rsidRDefault="00CF79F9"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2160" w:hanging="2160"/>
        <w:contextualSpacing/>
        <w:rPr>
          <w:rFonts w:ascii="Times New Roman" w:hAnsi="Times New Roman"/>
          <w:sz w:val="20"/>
        </w:rPr>
      </w:pPr>
      <w:r w:rsidRPr="00AF3A09">
        <w:rPr>
          <w:rFonts w:ascii="Times New Roman" w:hAnsi="Times New Roman"/>
          <w:sz w:val="20"/>
        </w:rPr>
        <w:t>FAR 52.215-1</w:t>
      </w:r>
      <w:r w:rsidRPr="00AF3A09">
        <w:rPr>
          <w:rFonts w:ascii="Times New Roman" w:hAnsi="Times New Roman"/>
          <w:sz w:val="20"/>
        </w:rPr>
        <w:tab/>
        <w:t xml:space="preserve">INSTRUCTIONS TO OFFERORS – COMPETITIVE </w:t>
      </w:r>
      <w:r w:rsidR="00CC646C" w:rsidRPr="00AF3A09">
        <w:rPr>
          <w:rFonts w:ascii="Times New Roman" w:hAnsi="Times New Roman"/>
          <w:sz w:val="20"/>
        </w:rPr>
        <w:t>ACQUISITION (</w:t>
      </w:r>
      <w:r w:rsidRPr="00AF3A09">
        <w:rPr>
          <w:rFonts w:ascii="Times New Roman" w:hAnsi="Times New Roman"/>
          <w:sz w:val="20"/>
        </w:rPr>
        <w:t>NOV 2021)</w:t>
      </w:r>
      <w:r w:rsidR="002F5453" w:rsidRPr="00AF3A09">
        <w:t xml:space="preserve"> </w:t>
      </w:r>
      <w:r w:rsidR="00E55372" w:rsidRPr="00AF3A09">
        <w:rPr>
          <w:rFonts w:ascii="Times New Roman" w:hAnsi="Times New Roman"/>
          <w:i/>
          <w:sz w:val="20"/>
        </w:rPr>
        <w:t>ALTERNATE I</w:t>
      </w:r>
      <w:r w:rsidR="00E55372" w:rsidRPr="00AF3A09">
        <w:rPr>
          <w:rFonts w:ascii="Times New Roman" w:hAnsi="Times New Roman"/>
          <w:sz w:val="20"/>
        </w:rPr>
        <w:t xml:space="preserve"> </w:t>
      </w:r>
      <w:r w:rsidR="002F5453" w:rsidRPr="00AF3A09">
        <w:rPr>
          <w:rFonts w:ascii="Times New Roman" w:hAnsi="Times New Roman"/>
          <w:sz w:val="20"/>
        </w:rPr>
        <w:t>(O</w:t>
      </w:r>
      <w:r w:rsidR="00E55372" w:rsidRPr="00AF3A09">
        <w:rPr>
          <w:rFonts w:ascii="Times New Roman" w:hAnsi="Times New Roman"/>
          <w:sz w:val="20"/>
        </w:rPr>
        <w:t xml:space="preserve">CT </w:t>
      </w:r>
      <w:r w:rsidR="002F5453" w:rsidRPr="00AF3A09">
        <w:rPr>
          <w:rFonts w:ascii="Times New Roman" w:hAnsi="Times New Roman"/>
          <w:sz w:val="20"/>
        </w:rPr>
        <w:t>1997).</w:t>
      </w:r>
    </w:p>
    <w:p w14:paraId="6C4B9514" w14:textId="2DB9E845" w:rsidR="00E9375C"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2160" w:hanging="2160"/>
        <w:contextualSpacing/>
        <w:rPr>
          <w:rFonts w:ascii="Times New Roman" w:hAnsi="Times New Roman"/>
          <w:sz w:val="20"/>
        </w:rPr>
      </w:pPr>
      <w:r w:rsidRPr="00AF3A09">
        <w:rPr>
          <w:rFonts w:ascii="Times New Roman" w:hAnsi="Times New Roman"/>
          <w:sz w:val="20"/>
        </w:rPr>
        <w:t>FAR 52.215-21</w:t>
      </w:r>
      <w:r w:rsidRPr="00AF3A09">
        <w:rPr>
          <w:rFonts w:ascii="Times New Roman" w:hAnsi="Times New Roman"/>
          <w:sz w:val="20"/>
        </w:rPr>
        <w:tab/>
        <w:t>REQUIREMENTS FOR CERTIFIED COST OR PRICING DATA AND DATA OTHER THAN CERTIFIED COST OR PRICING DATA – MODIFICATIONS (</w:t>
      </w:r>
      <w:r w:rsidR="00C00BC4" w:rsidRPr="00AF3A09">
        <w:rPr>
          <w:rFonts w:ascii="Times New Roman" w:hAnsi="Times New Roman"/>
          <w:sz w:val="20"/>
        </w:rPr>
        <w:t>NOV 2021</w:t>
      </w:r>
      <w:r w:rsidRPr="00AF3A09">
        <w:rPr>
          <w:rFonts w:ascii="Times New Roman" w:hAnsi="Times New Roman"/>
          <w:sz w:val="20"/>
        </w:rPr>
        <w:t>)</w:t>
      </w:r>
    </w:p>
    <w:p w14:paraId="0C3E7343" w14:textId="6790BE7F" w:rsidR="00447CD5" w:rsidRPr="00AF3A09" w:rsidRDefault="00447CD5" w:rsidP="003D1D2D">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2160" w:hanging="2160"/>
        <w:contextualSpacing/>
        <w:rPr>
          <w:rFonts w:ascii="Times New Roman" w:hAnsi="Times New Roman"/>
          <w:sz w:val="20"/>
        </w:rPr>
      </w:pPr>
      <w:r w:rsidRPr="00AF3A09">
        <w:rPr>
          <w:rFonts w:ascii="Times New Roman" w:hAnsi="Times New Roman"/>
          <w:sz w:val="20"/>
        </w:rPr>
        <w:t>FAR 52.</w:t>
      </w:r>
      <w:r>
        <w:rPr>
          <w:rFonts w:ascii="Times New Roman" w:hAnsi="Times New Roman"/>
          <w:sz w:val="20"/>
        </w:rPr>
        <w:t>216</w:t>
      </w:r>
      <w:r w:rsidRPr="00AF3A09">
        <w:rPr>
          <w:rFonts w:ascii="Times New Roman" w:hAnsi="Times New Roman"/>
          <w:sz w:val="20"/>
        </w:rPr>
        <w:t>-</w:t>
      </w:r>
      <w:r>
        <w:rPr>
          <w:rFonts w:ascii="Times New Roman" w:hAnsi="Times New Roman"/>
          <w:sz w:val="20"/>
        </w:rPr>
        <w:t>11</w:t>
      </w:r>
      <w:r w:rsidRPr="00AF3A09">
        <w:rPr>
          <w:rFonts w:ascii="Times New Roman" w:hAnsi="Times New Roman"/>
          <w:sz w:val="20"/>
        </w:rPr>
        <w:tab/>
      </w:r>
      <w:r w:rsidR="000A3E24">
        <w:rPr>
          <w:rFonts w:ascii="Times New Roman" w:hAnsi="Times New Roman"/>
          <w:sz w:val="20"/>
        </w:rPr>
        <w:t>COST CONTRACT-NO</w:t>
      </w:r>
      <w:r w:rsidR="003D1D2D">
        <w:rPr>
          <w:rFonts w:ascii="Times New Roman" w:hAnsi="Times New Roman"/>
          <w:sz w:val="20"/>
        </w:rPr>
        <w:t xml:space="preserve"> FEE (APR 1984)</w:t>
      </w:r>
    </w:p>
    <w:p w14:paraId="53426733" w14:textId="3C8A0A64" w:rsidR="002D3B85" w:rsidRPr="00AF3A09" w:rsidRDefault="002D3B85"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2160" w:hanging="2160"/>
        <w:contextualSpacing/>
        <w:rPr>
          <w:rFonts w:ascii="Times New Roman" w:hAnsi="Times New Roman"/>
          <w:sz w:val="20"/>
        </w:rPr>
      </w:pPr>
      <w:r w:rsidRPr="00AF3A09">
        <w:rPr>
          <w:rFonts w:ascii="Times New Roman" w:hAnsi="Times New Roman"/>
          <w:sz w:val="20"/>
        </w:rPr>
        <w:t>FAR 52.223-5</w:t>
      </w:r>
      <w:r w:rsidR="00440A63" w:rsidRPr="00AF3A09">
        <w:rPr>
          <w:rFonts w:ascii="Times New Roman" w:hAnsi="Times New Roman"/>
          <w:sz w:val="20"/>
        </w:rPr>
        <w:tab/>
      </w:r>
      <w:r w:rsidRPr="00AF3A09">
        <w:rPr>
          <w:rFonts w:ascii="Times New Roman" w:hAnsi="Times New Roman"/>
          <w:sz w:val="20"/>
        </w:rPr>
        <w:t>POLLUTION PREVENTION AND RIGHT TO KNOW INFORMATION</w:t>
      </w:r>
    </w:p>
    <w:p w14:paraId="357DE552" w14:textId="3C2E2B85" w:rsidR="002D3B85" w:rsidRPr="00AF3A09" w:rsidRDefault="00440A63"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2160" w:hanging="2160"/>
        <w:contextualSpacing/>
        <w:rPr>
          <w:rFonts w:ascii="Times New Roman" w:hAnsi="Times New Roman"/>
          <w:sz w:val="20"/>
        </w:rPr>
      </w:pPr>
      <w:r w:rsidRPr="00AF3A09">
        <w:rPr>
          <w:rFonts w:ascii="Times New Roman" w:hAnsi="Times New Roman"/>
          <w:sz w:val="20"/>
        </w:rPr>
        <w:t xml:space="preserve"> </w:t>
      </w:r>
      <w:r w:rsidRPr="00AF3A09">
        <w:rPr>
          <w:rFonts w:ascii="Times New Roman" w:hAnsi="Times New Roman"/>
          <w:sz w:val="20"/>
        </w:rPr>
        <w:tab/>
      </w:r>
      <w:r w:rsidR="002D3B85" w:rsidRPr="00AF3A09">
        <w:rPr>
          <w:rFonts w:ascii="Times New Roman" w:hAnsi="Times New Roman"/>
          <w:sz w:val="20"/>
        </w:rPr>
        <w:t xml:space="preserve">(MAY </w:t>
      </w:r>
      <w:r w:rsidR="002E6569" w:rsidRPr="00AF3A09">
        <w:rPr>
          <w:rFonts w:ascii="Times New Roman" w:hAnsi="Times New Roman"/>
          <w:sz w:val="20"/>
        </w:rPr>
        <w:t>2024</w:t>
      </w:r>
      <w:r w:rsidR="002D3B85" w:rsidRPr="00AF3A09">
        <w:rPr>
          <w:rFonts w:ascii="Times New Roman" w:hAnsi="Times New Roman"/>
          <w:sz w:val="20"/>
        </w:rPr>
        <w:t>)</w:t>
      </w:r>
    </w:p>
    <w:p w14:paraId="2AA2FE4D"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contextualSpacing/>
        <w:rPr>
          <w:rFonts w:ascii="Times New Roman" w:hAnsi="Times New Roman"/>
          <w:sz w:val="20"/>
        </w:rPr>
      </w:pPr>
      <w:r w:rsidRPr="00AF3A09">
        <w:rPr>
          <w:rFonts w:ascii="Times New Roman" w:hAnsi="Times New Roman"/>
          <w:sz w:val="20"/>
        </w:rPr>
        <w:t>FAR 52.223-10</w:t>
      </w:r>
      <w:r w:rsidRPr="00AF3A09">
        <w:rPr>
          <w:rFonts w:ascii="Times New Roman" w:hAnsi="Times New Roman"/>
          <w:sz w:val="20"/>
        </w:rPr>
        <w:tab/>
      </w:r>
      <w:r w:rsidRPr="00AF3A09">
        <w:rPr>
          <w:rFonts w:ascii="Times New Roman" w:hAnsi="Times New Roman"/>
          <w:sz w:val="20"/>
        </w:rPr>
        <w:tab/>
        <w:t>WASTE REDUCTION PROGRAM (MAY 2011)</w:t>
      </w:r>
    </w:p>
    <w:p w14:paraId="4A02A850" w14:textId="39118466"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contextualSpacing/>
        <w:rPr>
          <w:rFonts w:ascii="Times New Roman" w:hAnsi="Times New Roman"/>
          <w:sz w:val="20"/>
        </w:rPr>
      </w:pPr>
      <w:r w:rsidRPr="00AF3A09">
        <w:rPr>
          <w:rFonts w:ascii="Times New Roman" w:hAnsi="Times New Roman"/>
          <w:sz w:val="20"/>
        </w:rPr>
        <w:t>FAR 52.227-1</w:t>
      </w:r>
      <w:r w:rsidRPr="00AF3A09">
        <w:rPr>
          <w:rFonts w:ascii="Times New Roman" w:hAnsi="Times New Roman"/>
          <w:sz w:val="20"/>
        </w:rPr>
        <w:tab/>
      </w:r>
      <w:r w:rsidRPr="00AF3A09">
        <w:rPr>
          <w:rFonts w:ascii="Times New Roman" w:hAnsi="Times New Roman"/>
          <w:sz w:val="20"/>
        </w:rPr>
        <w:tab/>
        <w:t>AUTHORIZATION AND CONSENT (</w:t>
      </w:r>
      <w:r w:rsidR="008814C3" w:rsidRPr="00AF3A09">
        <w:rPr>
          <w:rFonts w:ascii="Times New Roman" w:hAnsi="Times New Roman"/>
          <w:sz w:val="20"/>
        </w:rPr>
        <w:t>JUN</w:t>
      </w:r>
      <w:r w:rsidRPr="00AF3A09">
        <w:rPr>
          <w:rFonts w:ascii="Times New Roman" w:hAnsi="Times New Roman"/>
          <w:sz w:val="20"/>
        </w:rPr>
        <w:t xml:space="preserve"> 20</w:t>
      </w:r>
      <w:r w:rsidR="008814C3" w:rsidRPr="00AF3A09">
        <w:rPr>
          <w:rFonts w:ascii="Times New Roman" w:hAnsi="Times New Roman"/>
          <w:sz w:val="20"/>
        </w:rPr>
        <w:t>20</w:t>
      </w:r>
      <w:r w:rsidRPr="00AF3A09">
        <w:rPr>
          <w:rFonts w:ascii="Times New Roman" w:hAnsi="Times New Roman"/>
          <w:sz w:val="20"/>
        </w:rPr>
        <w:t>)</w:t>
      </w:r>
    </w:p>
    <w:p w14:paraId="0DFA2B60" w14:textId="6326655E"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080"/>
          <w:tab w:val="left" w:pos="1620"/>
        </w:tabs>
        <w:suppressAutoHyphens w:val="0"/>
        <w:ind w:left="1350" w:hanging="1350"/>
        <w:rPr>
          <w:rFonts w:ascii="Times New Roman" w:hAnsi="Times New Roman"/>
          <w:sz w:val="20"/>
        </w:rPr>
      </w:pPr>
      <w:r w:rsidRPr="00AF3A09">
        <w:rPr>
          <w:rFonts w:ascii="Times New Roman" w:hAnsi="Times New Roman"/>
          <w:sz w:val="20"/>
        </w:rPr>
        <w:t>FAR 52.227-2</w:t>
      </w:r>
      <w:r w:rsidRPr="00AF3A09">
        <w:rPr>
          <w:rFonts w:ascii="Times New Roman" w:hAnsi="Times New Roman"/>
          <w:sz w:val="20"/>
        </w:rPr>
        <w:tab/>
      </w:r>
      <w:r w:rsidRPr="00AF3A09">
        <w:rPr>
          <w:rFonts w:ascii="Times New Roman" w:hAnsi="Times New Roman"/>
          <w:sz w:val="20"/>
        </w:rPr>
        <w:tab/>
      </w:r>
      <w:r w:rsidRPr="00AF3A09">
        <w:rPr>
          <w:rFonts w:ascii="Times New Roman" w:hAnsi="Times New Roman"/>
          <w:sz w:val="20"/>
        </w:rPr>
        <w:tab/>
      </w:r>
      <w:r w:rsidRPr="00AF3A09">
        <w:rPr>
          <w:rFonts w:ascii="Times New Roman" w:hAnsi="Times New Roman"/>
          <w:sz w:val="20"/>
        </w:rPr>
        <w:tab/>
        <w:t xml:space="preserve">NOTICE AND ASSISTANCE REGARDING PATENT AND COPYRIGHT       </w:t>
      </w:r>
      <w:r w:rsidRPr="00AF3A09">
        <w:rPr>
          <w:rFonts w:ascii="Times New Roman" w:hAnsi="Times New Roman"/>
          <w:sz w:val="20"/>
        </w:rPr>
        <w:tab/>
        <w:t xml:space="preserve">         </w:t>
      </w:r>
      <w:r w:rsidRPr="00AF3A09">
        <w:rPr>
          <w:rFonts w:ascii="Times New Roman" w:hAnsi="Times New Roman"/>
          <w:sz w:val="20"/>
        </w:rPr>
        <w:tab/>
        <w:t>INFRINGEMENT (</w:t>
      </w:r>
      <w:r w:rsidR="009E7F24" w:rsidRPr="00AF3A09">
        <w:rPr>
          <w:rFonts w:ascii="Times New Roman" w:hAnsi="Times New Roman"/>
          <w:sz w:val="20"/>
        </w:rPr>
        <w:t>JUN 2020</w:t>
      </w:r>
      <w:r w:rsidRPr="00AF3A09">
        <w:rPr>
          <w:rFonts w:ascii="Times New Roman" w:hAnsi="Times New Roman"/>
          <w:sz w:val="20"/>
        </w:rPr>
        <w:t>)</w:t>
      </w:r>
    </w:p>
    <w:p w14:paraId="515EC89B" w14:textId="77777777"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080"/>
          <w:tab w:val="left" w:pos="1620"/>
        </w:tabs>
        <w:suppressAutoHyphens w:val="0"/>
        <w:ind w:left="1350" w:hanging="1350"/>
        <w:rPr>
          <w:rFonts w:ascii="Times New Roman" w:hAnsi="Times New Roman"/>
          <w:sz w:val="20"/>
        </w:rPr>
      </w:pPr>
      <w:r w:rsidRPr="00AF3A09">
        <w:rPr>
          <w:rFonts w:ascii="Times New Roman" w:hAnsi="Times New Roman"/>
          <w:sz w:val="20"/>
        </w:rPr>
        <w:t>FAR 52.228-5</w:t>
      </w:r>
      <w:r w:rsidRPr="00AF3A09">
        <w:rPr>
          <w:rFonts w:ascii="Times New Roman" w:hAnsi="Times New Roman"/>
          <w:sz w:val="20"/>
        </w:rPr>
        <w:tab/>
      </w:r>
      <w:r w:rsidRPr="00AF3A09">
        <w:rPr>
          <w:rFonts w:ascii="Times New Roman" w:hAnsi="Times New Roman"/>
          <w:sz w:val="20"/>
        </w:rPr>
        <w:tab/>
      </w:r>
      <w:r w:rsidRPr="00AF3A09">
        <w:rPr>
          <w:rFonts w:ascii="Times New Roman" w:hAnsi="Times New Roman"/>
          <w:sz w:val="20"/>
        </w:rPr>
        <w:tab/>
      </w:r>
      <w:r w:rsidRPr="00AF3A09">
        <w:rPr>
          <w:rFonts w:ascii="Times New Roman" w:hAnsi="Times New Roman"/>
          <w:sz w:val="20"/>
        </w:rPr>
        <w:tab/>
        <w:t>INSURANCE-WORK ON A GOVERNMENT INSTALLATION (JAN 1997)</w:t>
      </w:r>
    </w:p>
    <w:p w14:paraId="7142AAB6" w14:textId="311918BE" w:rsidR="00034283" w:rsidRPr="00AF3A09" w:rsidRDefault="00034283"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080"/>
          <w:tab w:val="left" w:pos="1620"/>
        </w:tabs>
        <w:suppressAutoHyphens w:val="0"/>
        <w:ind w:left="1350" w:hanging="1350"/>
        <w:rPr>
          <w:rFonts w:ascii="Times New Roman" w:hAnsi="Times New Roman"/>
          <w:sz w:val="20"/>
        </w:rPr>
      </w:pPr>
      <w:r w:rsidRPr="00AF3A09">
        <w:rPr>
          <w:rFonts w:ascii="Times New Roman" w:hAnsi="Times New Roman"/>
          <w:sz w:val="20"/>
        </w:rPr>
        <w:t>FAR 52.232-1</w:t>
      </w:r>
      <w:r w:rsidR="00440A63" w:rsidRPr="00AF3A09">
        <w:rPr>
          <w:rFonts w:ascii="Times New Roman" w:hAnsi="Times New Roman"/>
          <w:sz w:val="20"/>
        </w:rPr>
        <w:tab/>
      </w:r>
      <w:r w:rsidR="00440A63" w:rsidRPr="00AF3A09">
        <w:rPr>
          <w:rFonts w:ascii="Times New Roman" w:hAnsi="Times New Roman"/>
          <w:sz w:val="20"/>
        </w:rPr>
        <w:tab/>
      </w:r>
      <w:r w:rsidR="00440A63" w:rsidRPr="00AF3A09">
        <w:rPr>
          <w:rFonts w:ascii="Times New Roman" w:hAnsi="Times New Roman"/>
          <w:sz w:val="20"/>
        </w:rPr>
        <w:tab/>
      </w:r>
      <w:r w:rsidR="00440A63" w:rsidRPr="00AF3A09">
        <w:rPr>
          <w:rFonts w:ascii="Times New Roman" w:hAnsi="Times New Roman"/>
          <w:sz w:val="20"/>
        </w:rPr>
        <w:tab/>
      </w:r>
      <w:r w:rsidRPr="00AF3A09">
        <w:rPr>
          <w:rFonts w:ascii="Times New Roman" w:hAnsi="Times New Roman"/>
          <w:sz w:val="20"/>
        </w:rPr>
        <w:t>PAYMENTS (APR 1984)</w:t>
      </w:r>
    </w:p>
    <w:p w14:paraId="652B38FC" w14:textId="77777777" w:rsidR="003A3E59" w:rsidRPr="00AF3A09" w:rsidRDefault="00306837"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080"/>
          <w:tab w:val="left" w:pos="1620"/>
        </w:tabs>
        <w:suppressAutoHyphens w:val="0"/>
        <w:ind w:left="1350" w:hanging="1350"/>
        <w:rPr>
          <w:rFonts w:ascii="Times New Roman" w:hAnsi="Times New Roman"/>
          <w:sz w:val="20"/>
        </w:rPr>
      </w:pPr>
      <w:r w:rsidRPr="00AF3A09">
        <w:rPr>
          <w:rFonts w:ascii="Times New Roman" w:hAnsi="Times New Roman"/>
          <w:sz w:val="20"/>
        </w:rPr>
        <w:t>FAR 52.232-7</w:t>
      </w:r>
      <w:r w:rsidRPr="00AF3A09">
        <w:rPr>
          <w:rFonts w:ascii="Times New Roman" w:hAnsi="Times New Roman"/>
          <w:sz w:val="20"/>
        </w:rPr>
        <w:tab/>
      </w:r>
      <w:r w:rsidR="009E6E28" w:rsidRPr="00AF3A09">
        <w:rPr>
          <w:rFonts w:ascii="Times New Roman" w:hAnsi="Times New Roman"/>
          <w:sz w:val="20"/>
        </w:rPr>
        <w:tab/>
      </w:r>
      <w:r w:rsidR="009E6E28" w:rsidRPr="00AF3A09">
        <w:rPr>
          <w:rFonts w:ascii="Times New Roman" w:hAnsi="Times New Roman"/>
          <w:sz w:val="20"/>
        </w:rPr>
        <w:tab/>
      </w:r>
      <w:r w:rsidR="009E6E28" w:rsidRPr="00AF3A09">
        <w:rPr>
          <w:rFonts w:ascii="Times New Roman" w:hAnsi="Times New Roman"/>
          <w:sz w:val="20"/>
        </w:rPr>
        <w:tab/>
      </w:r>
      <w:r w:rsidRPr="00AF3A09">
        <w:rPr>
          <w:rFonts w:ascii="Times New Roman" w:hAnsi="Times New Roman"/>
          <w:sz w:val="20"/>
        </w:rPr>
        <w:t xml:space="preserve">PAYMENTS UNDER TIME-AND-MATERIALS AND LABOR-HOUR </w:t>
      </w:r>
      <w:r w:rsidR="003A3E59" w:rsidRPr="00AF3A09">
        <w:rPr>
          <w:rFonts w:ascii="Times New Roman" w:hAnsi="Times New Roman"/>
          <w:sz w:val="20"/>
        </w:rPr>
        <w:t xml:space="preserve"> </w:t>
      </w:r>
    </w:p>
    <w:p w14:paraId="3BB6B095" w14:textId="48488693" w:rsidR="00306837" w:rsidRPr="00AF3A09" w:rsidRDefault="003A3E59"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080"/>
          <w:tab w:val="left" w:pos="1620"/>
        </w:tabs>
        <w:suppressAutoHyphens w:val="0"/>
        <w:ind w:left="1350" w:hanging="1350"/>
        <w:rPr>
          <w:rFonts w:ascii="Times New Roman" w:hAnsi="Times New Roman"/>
          <w:sz w:val="20"/>
        </w:rPr>
      </w:pPr>
      <w:r w:rsidRPr="00AF3A09">
        <w:rPr>
          <w:rFonts w:ascii="Times New Roman" w:hAnsi="Times New Roman"/>
          <w:sz w:val="20"/>
        </w:rPr>
        <w:t xml:space="preserve">                                           </w:t>
      </w:r>
      <w:r w:rsidR="00306837" w:rsidRPr="00AF3A09">
        <w:rPr>
          <w:rFonts w:ascii="Times New Roman" w:hAnsi="Times New Roman"/>
          <w:sz w:val="20"/>
        </w:rPr>
        <w:t>CONTRACTS (N</w:t>
      </w:r>
      <w:r w:rsidRPr="00AF3A09">
        <w:rPr>
          <w:rFonts w:ascii="Times New Roman" w:hAnsi="Times New Roman"/>
          <w:sz w:val="20"/>
        </w:rPr>
        <w:t>OV</w:t>
      </w:r>
      <w:r w:rsidR="00306837" w:rsidRPr="00AF3A09">
        <w:rPr>
          <w:rFonts w:ascii="Times New Roman" w:hAnsi="Times New Roman"/>
          <w:sz w:val="20"/>
        </w:rPr>
        <w:t xml:space="preserve"> 2021)</w:t>
      </w:r>
    </w:p>
    <w:p w14:paraId="56A5A4B9" w14:textId="75BF01D8" w:rsidR="00034283" w:rsidRPr="00AF3A09" w:rsidRDefault="00034283"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080"/>
          <w:tab w:val="left" w:pos="1620"/>
        </w:tabs>
        <w:suppressAutoHyphens w:val="0"/>
        <w:ind w:left="1350" w:hanging="1350"/>
        <w:rPr>
          <w:rFonts w:ascii="Times New Roman" w:hAnsi="Times New Roman"/>
          <w:sz w:val="20"/>
        </w:rPr>
      </w:pPr>
      <w:r w:rsidRPr="00AF3A09">
        <w:rPr>
          <w:rFonts w:ascii="Times New Roman" w:hAnsi="Times New Roman"/>
          <w:sz w:val="20"/>
        </w:rPr>
        <w:t>FAR 52.232-8</w:t>
      </w:r>
      <w:r w:rsidR="00440A63" w:rsidRPr="00AF3A09">
        <w:rPr>
          <w:rFonts w:ascii="Times New Roman" w:hAnsi="Times New Roman"/>
          <w:sz w:val="20"/>
        </w:rPr>
        <w:tab/>
      </w:r>
      <w:r w:rsidR="00440A63" w:rsidRPr="00AF3A09">
        <w:rPr>
          <w:rFonts w:ascii="Times New Roman" w:hAnsi="Times New Roman"/>
          <w:sz w:val="20"/>
        </w:rPr>
        <w:tab/>
      </w:r>
      <w:r w:rsidR="00440A63" w:rsidRPr="00AF3A09">
        <w:rPr>
          <w:rFonts w:ascii="Times New Roman" w:hAnsi="Times New Roman"/>
          <w:sz w:val="20"/>
        </w:rPr>
        <w:tab/>
      </w:r>
      <w:r w:rsidR="00440A63" w:rsidRPr="00AF3A09">
        <w:rPr>
          <w:rFonts w:ascii="Times New Roman" w:hAnsi="Times New Roman"/>
          <w:sz w:val="20"/>
        </w:rPr>
        <w:tab/>
      </w:r>
      <w:r w:rsidRPr="00AF3A09">
        <w:rPr>
          <w:rFonts w:ascii="Times New Roman" w:hAnsi="Times New Roman"/>
          <w:sz w:val="20"/>
        </w:rPr>
        <w:t>DISCOUNTS FOR PROMPT PAYMENT (FEB 2002)</w:t>
      </w:r>
    </w:p>
    <w:p w14:paraId="173C8FBD" w14:textId="7315FD7F" w:rsidR="00034283" w:rsidRPr="00AF3A09" w:rsidRDefault="00034283" w:rsidP="00AE3983">
      <w:pPr>
        <w:rPr>
          <w:rFonts w:ascii="Times New Roman" w:hAnsi="Times New Roman"/>
          <w:sz w:val="20"/>
        </w:rPr>
      </w:pPr>
      <w:r w:rsidRPr="00AF3A09">
        <w:rPr>
          <w:rFonts w:ascii="Times New Roman" w:hAnsi="Times New Roman"/>
          <w:sz w:val="20"/>
        </w:rPr>
        <w:t>FAR 52.232-11</w:t>
      </w:r>
      <w:r w:rsidR="00440A63" w:rsidRPr="00AF3A09">
        <w:rPr>
          <w:rFonts w:ascii="Times New Roman" w:hAnsi="Times New Roman"/>
          <w:sz w:val="20"/>
        </w:rPr>
        <w:tab/>
      </w:r>
      <w:r w:rsidR="00440A63" w:rsidRPr="00AF3A09">
        <w:rPr>
          <w:rFonts w:ascii="Times New Roman" w:hAnsi="Times New Roman"/>
          <w:sz w:val="20"/>
        </w:rPr>
        <w:tab/>
      </w:r>
      <w:r w:rsidRPr="00AF3A09">
        <w:rPr>
          <w:rFonts w:ascii="Times New Roman" w:hAnsi="Times New Roman"/>
          <w:sz w:val="20"/>
        </w:rPr>
        <w:t>EXTRAS (APR 1984)</w:t>
      </w:r>
    </w:p>
    <w:p w14:paraId="39D738AA" w14:textId="568CDF7A" w:rsidR="002D3B85" w:rsidRPr="00AF3A09" w:rsidRDefault="002D3B85"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080"/>
          <w:tab w:val="left" w:pos="1620"/>
        </w:tabs>
        <w:suppressAutoHyphens w:val="0"/>
        <w:ind w:left="1350" w:hanging="1350"/>
        <w:rPr>
          <w:rFonts w:ascii="Times New Roman" w:hAnsi="Times New Roman"/>
          <w:sz w:val="20"/>
        </w:rPr>
      </w:pPr>
      <w:r w:rsidRPr="00AF3A09">
        <w:rPr>
          <w:rFonts w:ascii="Times New Roman" w:hAnsi="Times New Roman"/>
          <w:sz w:val="20"/>
        </w:rPr>
        <w:t xml:space="preserve">FAR 52.232-23 </w:t>
      </w:r>
      <w:r w:rsidR="00440A63" w:rsidRPr="00AF3A09">
        <w:rPr>
          <w:rFonts w:ascii="Times New Roman" w:hAnsi="Times New Roman"/>
          <w:sz w:val="20"/>
        </w:rPr>
        <w:tab/>
      </w:r>
      <w:r w:rsidR="00440A63" w:rsidRPr="00AF3A09">
        <w:rPr>
          <w:rFonts w:ascii="Times New Roman" w:hAnsi="Times New Roman"/>
          <w:sz w:val="20"/>
        </w:rPr>
        <w:tab/>
      </w:r>
      <w:r w:rsidR="00440A63" w:rsidRPr="00AF3A09">
        <w:rPr>
          <w:rFonts w:ascii="Times New Roman" w:hAnsi="Times New Roman"/>
          <w:sz w:val="20"/>
        </w:rPr>
        <w:tab/>
      </w:r>
      <w:r w:rsidR="00440A63" w:rsidRPr="00AF3A09">
        <w:rPr>
          <w:rFonts w:ascii="Times New Roman" w:hAnsi="Times New Roman"/>
          <w:sz w:val="20"/>
        </w:rPr>
        <w:tab/>
      </w:r>
      <w:r w:rsidRPr="00AF3A09">
        <w:rPr>
          <w:rFonts w:ascii="Times New Roman" w:hAnsi="Times New Roman"/>
          <w:sz w:val="20"/>
        </w:rPr>
        <w:t>ASSIGNMENT OF CLAIMS (MAY 2014)</w:t>
      </w:r>
    </w:p>
    <w:p w14:paraId="1955C902" w14:textId="77777777"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080"/>
          <w:tab w:val="left" w:pos="1620"/>
        </w:tabs>
        <w:suppressAutoHyphens w:val="0"/>
        <w:ind w:left="1350" w:hanging="1350"/>
        <w:rPr>
          <w:rFonts w:ascii="Times New Roman" w:hAnsi="Times New Roman"/>
          <w:sz w:val="20"/>
        </w:rPr>
      </w:pPr>
      <w:r w:rsidRPr="00AF3A09">
        <w:rPr>
          <w:rFonts w:ascii="Times New Roman" w:hAnsi="Times New Roman"/>
          <w:sz w:val="20"/>
        </w:rPr>
        <w:t>FAR 52.232-39</w:t>
      </w:r>
      <w:r w:rsidRPr="00AF3A09">
        <w:rPr>
          <w:rFonts w:ascii="Times New Roman" w:hAnsi="Times New Roman"/>
          <w:sz w:val="20"/>
        </w:rPr>
        <w:tab/>
      </w:r>
      <w:r w:rsidRPr="00AF3A09">
        <w:rPr>
          <w:rFonts w:ascii="Times New Roman" w:hAnsi="Times New Roman"/>
          <w:sz w:val="20"/>
        </w:rPr>
        <w:tab/>
      </w:r>
      <w:r w:rsidRPr="00AF3A09">
        <w:rPr>
          <w:rFonts w:ascii="Times New Roman" w:hAnsi="Times New Roman"/>
          <w:sz w:val="20"/>
        </w:rPr>
        <w:tab/>
      </w:r>
      <w:r w:rsidRPr="00AF3A09">
        <w:rPr>
          <w:rFonts w:ascii="Times New Roman" w:hAnsi="Times New Roman"/>
          <w:sz w:val="20"/>
        </w:rPr>
        <w:tab/>
        <w:t>UNENFORCEABILITY OF UNAUTHORIZED OBLIGATIONS (JUN 2013)</w:t>
      </w:r>
    </w:p>
    <w:p w14:paraId="0B0D1C49" w14:textId="72435051"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080"/>
          <w:tab w:val="left" w:pos="1620"/>
        </w:tabs>
        <w:suppressAutoHyphens w:val="0"/>
        <w:ind w:left="1260" w:hanging="1260"/>
        <w:rPr>
          <w:rFonts w:ascii="Times New Roman" w:hAnsi="Times New Roman"/>
          <w:sz w:val="20"/>
        </w:rPr>
      </w:pPr>
      <w:r w:rsidRPr="00AF3A09">
        <w:rPr>
          <w:rFonts w:ascii="Times New Roman" w:hAnsi="Times New Roman"/>
          <w:sz w:val="20"/>
        </w:rPr>
        <w:t>FAR 52.232-40</w:t>
      </w:r>
      <w:r w:rsidRPr="00AF3A09">
        <w:rPr>
          <w:rFonts w:ascii="Times New Roman" w:hAnsi="Times New Roman"/>
          <w:sz w:val="20"/>
        </w:rPr>
        <w:tab/>
      </w:r>
      <w:r w:rsidRPr="00AF3A09">
        <w:rPr>
          <w:rFonts w:ascii="Times New Roman" w:hAnsi="Times New Roman"/>
          <w:sz w:val="20"/>
        </w:rPr>
        <w:tab/>
      </w:r>
      <w:r w:rsidRPr="00AF3A09">
        <w:rPr>
          <w:rFonts w:ascii="Times New Roman" w:hAnsi="Times New Roman"/>
          <w:sz w:val="20"/>
        </w:rPr>
        <w:tab/>
      </w:r>
      <w:r w:rsidRPr="00AF3A09">
        <w:rPr>
          <w:rFonts w:ascii="Times New Roman" w:hAnsi="Times New Roman"/>
          <w:sz w:val="20"/>
        </w:rPr>
        <w:tab/>
        <w:t>PROVIDING ACCELERATED PAYMENTS TO SMALL BUSINESS</w:t>
      </w:r>
      <w:r w:rsidRPr="00AF3A09">
        <w:rPr>
          <w:rFonts w:ascii="Times New Roman" w:hAnsi="Times New Roman"/>
          <w:sz w:val="20"/>
        </w:rPr>
        <w:tab/>
        <w:t xml:space="preserve"> </w:t>
      </w:r>
      <w:r w:rsidRPr="00AF3A09">
        <w:rPr>
          <w:rFonts w:ascii="Times New Roman" w:hAnsi="Times New Roman"/>
          <w:sz w:val="20"/>
        </w:rPr>
        <w:tab/>
        <w:t xml:space="preserve"> </w:t>
      </w:r>
      <w:r w:rsidRPr="00AF3A09">
        <w:rPr>
          <w:rFonts w:ascii="Times New Roman" w:hAnsi="Times New Roman"/>
          <w:sz w:val="20"/>
        </w:rPr>
        <w:tab/>
        <w:t xml:space="preserve"> </w:t>
      </w:r>
      <w:r w:rsidRPr="00AF3A09">
        <w:rPr>
          <w:rFonts w:ascii="Times New Roman" w:hAnsi="Times New Roman"/>
          <w:sz w:val="20"/>
        </w:rPr>
        <w:tab/>
        <w:t>SUBCONTRACTORS (DEC 20</w:t>
      </w:r>
      <w:r w:rsidR="00212E1C" w:rsidRPr="00AF3A09">
        <w:rPr>
          <w:rFonts w:ascii="Times New Roman" w:hAnsi="Times New Roman"/>
          <w:sz w:val="20"/>
        </w:rPr>
        <w:t>23</w:t>
      </w:r>
      <w:r w:rsidRPr="00AF3A09">
        <w:rPr>
          <w:rFonts w:ascii="Times New Roman" w:hAnsi="Times New Roman"/>
          <w:sz w:val="20"/>
        </w:rPr>
        <w:t>)</w:t>
      </w:r>
    </w:p>
    <w:p w14:paraId="7FF847C6" w14:textId="732609C7" w:rsidR="00034283" w:rsidRPr="00AF3A09" w:rsidRDefault="00034283"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080"/>
          <w:tab w:val="left" w:pos="1620"/>
        </w:tabs>
        <w:suppressAutoHyphens w:val="0"/>
        <w:ind w:left="2160" w:hanging="2160"/>
        <w:rPr>
          <w:rFonts w:ascii="Times New Roman" w:hAnsi="Times New Roman"/>
          <w:sz w:val="20"/>
        </w:rPr>
      </w:pPr>
      <w:r w:rsidRPr="00AF3A09">
        <w:rPr>
          <w:rFonts w:ascii="Times New Roman" w:hAnsi="Times New Roman"/>
          <w:sz w:val="20"/>
        </w:rPr>
        <w:t xml:space="preserve">FAR 52.233-1 </w:t>
      </w:r>
      <w:r w:rsidR="00440A63" w:rsidRPr="00AF3A09">
        <w:rPr>
          <w:rFonts w:ascii="Times New Roman" w:hAnsi="Times New Roman"/>
          <w:sz w:val="20"/>
        </w:rPr>
        <w:tab/>
      </w:r>
      <w:r w:rsidR="00440A63" w:rsidRPr="00AF3A09">
        <w:rPr>
          <w:rFonts w:ascii="Times New Roman" w:hAnsi="Times New Roman"/>
          <w:sz w:val="20"/>
        </w:rPr>
        <w:tab/>
      </w:r>
      <w:r w:rsidR="00440A63" w:rsidRPr="00AF3A09">
        <w:rPr>
          <w:rFonts w:ascii="Times New Roman" w:hAnsi="Times New Roman"/>
          <w:sz w:val="20"/>
        </w:rPr>
        <w:tab/>
      </w:r>
      <w:r w:rsidRPr="00AF3A09">
        <w:rPr>
          <w:rFonts w:ascii="Times New Roman" w:hAnsi="Times New Roman"/>
          <w:sz w:val="20"/>
        </w:rPr>
        <w:t>DISPUTES (MAY 2014)</w:t>
      </w:r>
    </w:p>
    <w:p w14:paraId="32686D07" w14:textId="77777777"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080"/>
          <w:tab w:val="left" w:pos="1620"/>
        </w:tabs>
        <w:suppressAutoHyphens w:val="0"/>
        <w:ind w:left="1260" w:hanging="1260"/>
        <w:rPr>
          <w:rFonts w:ascii="Times New Roman" w:hAnsi="Times New Roman"/>
          <w:sz w:val="20"/>
        </w:rPr>
      </w:pPr>
      <w:r w:rsidRPr="00AF3A09">
        <w:rPr>
          <w:rFonts w:ascii="Times New Roman" w:hAnsi="Times New Roman"/>
          <w:sz w:val="20"/>
        </w:rPr>
        <w:t>FAR 52.237-3</w:t>
      </w:r>
      <w:r w:rsidRPr="00AF3A09">
        <w:rPr>
          <w:rFonts w:ascii="Times New Roman" w:hAnsi="Times New Roman"/>
          <w:sz w:val="20"/>
        </w:rPr>
        <w:tab/>
      </w:r>
      <w:r w:rsidRPr="00AF3A09">
        <w:rPr>
          <w:rFonts w:ascii="Times New Roman" w:hAnsi="Times New Roman"/>
          <w:sz w:val="20"/>
        </w:rPr>
        <w:tab/>
      </w:r>
      <w:r w:rsidRPr="00AF3A09">
        <w:rPr>
          <w:rFonts w:ascii="Times New Roman" w:hAnsi="Times New Roman"/>
          <w:sz w:val="20"/>
        </w:rPr>
        <w:tab/>
      </w:r>
      <w:r w:rsidRPr="00AF3A09">
        <w:rPr>
          <w:rFonts w:ascii="Times New Roman" w:hAnsi="Times New Roman"/>
          <w:sz w:val="20"/>
        </w:rPr>
        <w:tab/>
        <w:t>CONTINUITY OF SERVICES (JAN 1991)</w:t>
      </w:r>
    </w:p>
    <w:p w14:paraId="6B2B7411" w14:textId="77777777"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080"/>
          <w:tab w:val="left" w:pos="1620"/>
        </w:tabs>
        <w:suppressAutoHyphens w:val="0"/>
        <w:ind w:left="1260" w:hanging="1260"/>
        <w:rPr>
          <w:rFonts w:ascii="Times New Roman" w:hAnsi="Times New Roman"/>
          <w:sz w:val="20"/>
        </w:rPr>
      </w:pPr>
      <w:r w:rsidRPr="00AF3A09">
        <w:rPr>
          <w:rFonts w:ascii="Times New Roman" w:hAnsi="Times New Roman"/>
          <w:sz w:val="20"/>
        </w:rPr>
        <w:t>FAR 52.242-13</w:t>
      </w:r>
      <w:r w:rsidRPr="00AF3A09">
        <w:rPr>
          <w:rFonts w:ascii="Times New Roman" w:hAnsi="Times New Roman"/>
          <w:sz w:val="20"/>
        </w:rPr>
        <w:tab/>
      </w:r>
      <w:r w:rsidRPr="00AF3A09">
        <w:rPr>
          <w:rFonts w:ascii="Times New Roman" w:hAnsi="Times New Roman"/>
          <w:sz w:val="20"/>
        </w:rPr>
        <w:tab/>
      </w:r>
      <w:r w:rsidRPr="00AF3A09">
        <w:rPr>
          <w:rFonts w:ascii="Times New Roman" w:hAnsi="Times New Roman"/>
          <w:sz w:val="20"/>
        </w:rPr>
        <w:tab/>
      </w:r>
      <w:r w:rsidRPr="00AF3A09">
        <w:rPr>
          <w:rFonts w:ascii="Times New Roman" w:hAnsi="Times New Roman"/>
          <w:sz w:val="20"/>
        </w:rPr>
        <w:tab/>
        <w:t>BANKRUPTCY (JULY 1995)</w:t>
      </w:r>
    </w:p>
    <w:p w14:paraId="7D1097CC"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FAR 52.242-15</w:t>
      </w:r>
      <w:r w:rsidRPr="00AF3A09">
        <w:rPr>
          <w:rFonts w:ascii="Times New Roman" w:hAnsi="Times New Roman"/>
          <w:sz w:val="20"/>
        </w:rPr>
        <w:tab/>
      </w:r>
      <w:r w:rsidRPr="00AF3A09">
        <w:rPr>
          <w:rFonts w:ascii="Times New Roman" w:hAnsi="Times New Roman"/>
          <w:sz w:val="20"/>
        </w:rPr>
        <w:tab/>
        <w:t>STOP WORK ORDER (AUG 1989)</w:t>
      </w:r>
    </w:p>
    <w:p w14:paraId="009C7568" w14:textId="1A09B128"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FAR 52.243-1</w:t>
      </w:r>
      <w:r w:rsidRPr="00AF3A09">
        <w:rPr>
          <w:rFonts w:ascii="Times New Roman" w:hAnsi="Times New Roman"/>
          <w:sz w:val="20"/>
        </w:rPr>
        <w:tab/>
      </w:r>
      <w:r w:rsidRPr="00AF3A09">
        <w:rPr>
          <w:rFonts w:ascii="Times New Roman" w:hAnsi="Times New Roman"/>
          <w:sz w:val="20"/>
        </w:rPr>
        <w:tab/>
        <w:t xml:space="preserve">CHANGES – FIXED PRICE </w:t>
      </w:r>
      <w:r w:rsidRPr="00AF3A09">
        <w:rPr>
          <w:rFonts w:ascii="Times New Roman" w:hAnsi="Times New Roman"/>
          <w:i/>
          <w:sz w:val="20"/>
        </w:rPr>
        <w:t>ALTERNATE I</w:t>
      </w:r>
      <w:r w:rsidRPr="00AF3A09">
        <w:rPr>
          <w:rFonts w:ascii="Times New Roman" w:hAnsi="Times New Roman"/>
          <w:sz w:val="20"/>
        </w:rPr>
        <w:t xml:space="preserve"> (AUG 1987)</w:t>
      </w:r>
    </w:p>
    <w:p w14:paraId="3A0A2974" w14:textId="59F86EFF"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FAR 52.246-4</w:t>
      </w:r>
      <w:r w:rsidRPr="00AF3A09">
        <w:rPr>
          <w:rFonts w:ascii="Times New Roman" w:hAnsi="Times New Roman"/>
          <w:sz w:val="20"/>
        </w:rPr>
        <w:tab/>
      </w:r>
      <w:r w:rsidRPr="00AF3A09">
        <w:rPr>
          <w:rFonts w:ascii="Times New Roman" w:hAnsi="Times New Roman"/>
          <w:sz w:val="20"/>
        </w:rPr>
        <w:tab/>
        <w:t>INSPECTION OF SERVICES – FIXED PRICE (AUG 1996)</w:t>
      </w:r>
    </w:p>
    <w:p w14:paraId="45F86C1C" w14:textId="6BD20F5B" w:rsidR="0041567F" w:rsidRPr="00AF3A09" w:rsidRDefault="009E6E2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FAR 52.246-16</w:t>
      </w:r>
      <w:r w:rsidRPr="00AF3A09">
        <w:rPr>
          <w:rFonts w:ascii="Times New Roman" w:hAnsi="Times New Roman"/>
          <w:sz w:val="20"/>
        </w:rPr>
        <w:tab/>
      </w:r>
      <w:r w:rsidRPr="00AF3A09">
        <w:rPr>
          <w:rFonts w:ascii="Times New Roman" w:hAnsi="Times New Roman"/>
          <w:sz w:val="20"/>
        </w:rPr>
        <w:tab/>
        <w:t>RESPONSIBILITY FOR SUPPLIES (APR 1984)</w:t>
      </w:r>
    </w:p>
    <w:p w14:paraId="08962444" w14:textId="77777777"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080"/>
          <w:tab w:val="left" w:pos="1620"/>
        </w:tabs>
        <w:suppressAutoHyphens w:val="0"/>
        <w:rPr>
          <w:rFonts w:ascii="Times New Roman" w:hAnsi="Times New Roman"/>
          <w:sz w:val="20"/>
        </w:rPr>
      </w:pPr>
      <w:r w:rsidRPr="00AF3A09">
        <w:rPr>
          <w:rFonts w:ascii="Times New Roman" w:hAnsi="Times New Roman"/>
          <w:sz w:val="20"/>
        </w:rPr>
        <w:t>FAR 52.246-25</w:t>
      </w:r>
      <w:r w:rsidRPr="00AF3A09">
        <w:rPr>
          <w:rFonts w:ascii="Times New Roman" w:hAnsi="Times New Roman"/>
          <w:sz w:val="20"/>
        </w:rPr>
        <w:tab/>
      </w:r>
      <w:r w:rsidRPr="00AF3A09">
        <w:rPr>
          <w:rFonts w:ascii="Times New Roman" w:hAnsi="Times New Roman"/>
          <w:sz w:val="20"/>
        </w:rPr>
        <w:tab/>
      </w:r>
      <w:r w:rsidRPr="00AF3A09">
        <w:rPr>
          <w:rFonts w:ascii="Times New Roman" w:hAnsi="Times New Roman"/>
          <w:sz w:val="20"/>
        </w:rPr>
        <w:tab/>
        <w:t>LIMITATION OF LIABILITY – SERVICES (FEB 1997)</w:t>
      </w:r>
    </w:p>
    <w:p w14:paraId="34A68D80" w14:textId="77777777"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080"/>
          <w:tab w:val="left" w:pos="1620"/>
        </w:tabs>
        <w:suppressAutoHyphens w:val="0"/>
        <w:ind w:left="1260" w:hanging="1260"/>
        <w:rPr>
          <w:rFonts w:ascii="Times New Roman" w:hAnsi="Times New Roman"/>
          <w:sz w:val="20"/>
        </w:rPr>
      </w:pPr>
      <w:r w:rsidRPr="00AF3A09">
        <w:rPr>
          <w:rFonts w:ascii="Times New Roman" w:hAnsi="Times New Roman"/>
          <w:sz w:val="20"/>
        </w:rPr>
        <w:t>FAR 52.253-1</w:t>
      </w:r>
      <w:r w:rsidRPr="00AF3A09">
        <w:rPr>
          <w:rFonts w:ascii="Times New Roman" w:hAnsi="Times New Roman"/>
          <w:sz w:val="20"/>
        </w:rPr>
        <w:tab/>
      </w:r>
      <w:r w:rsidRPr="00AF3A09">
        <w:rPr>
          <w:rFonts w:ascii="Times New Roman" w:hAnsi="Times New Roman"/>
          <w:sz w:val="20"/>
        </w:rPr>
        <w:tab/>
      </w:r>
      <w:r w:rsidRPr="00AF3A09">
        <w:rPr>
          <w:rFonts w:ascii="Times New Roman" w:hAnsi="Times New Roman"/>
          <w:sz w:val="20"/>
        </w:rPr>
        <w:tab/>
      </w:r>
      <w:r w:rsidRPr="00AF3A09">
        <w:rPr>
          <w:rFonts w:ascii="Times New Roman" w:hAnsi="Times New Roman"/>
          <w:sz w:val="20"/>
        </w:rPr>
        <w:tab/>
        <w:t>COMPUTER GENERATED FORMS (JAN 1991)</w:t>
      </w:r>
    </w:p>
    <w:p w14:paraId="748F3BF1" w14:textId="77777777"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080"/>
          <w:tab w:val="left" w:pos="1620"/>
        </w:tabs>
        <w:suppressAutoHyphens w:val="0"/>
        <w:ind w:left="1260" w:hanging="1260"/>
        <w:rPr>
          <w:rFonts w:ascii="Times New Roman" w:hAnsi="Times New Roman"/>
          <w:sz w:val="20"/>
        </w:rPr>
      </w:pPr>
      <w:r w:rsidRPr="00AF3A09">
        <w:rPr>
          <w:rFonts w:ascii="Times New Roman" w:hAnsi="Times New Roman"/>
          <w:sz w:val="20"/>
        </w:rPr>
        <w:t>DFARS 252.201-7000</w:t>
      </w:r>
      <w:r w:rsidRPr="00AF3A09">
        <w:rPr>
          <w:rFonts w:ascii="Times New Roman" w:hAnsi="Times New Roman"/>
          <w:sz w:val="20"/>
        </w:rPr>
        <w:tab/>
        <w:t>CONTRACTING OFFICER'S REPRESENTATIVE (DEC 1991)</w:t>
      </w:r>
    </w:p>
    <w:p w14:paraId="35FB8197" w14:textId="74512A96"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080"/>
          <w:tab w:val="left" w:pos="1620"/>
        </w:tabs>
        <w:suppressAutoHyphens w:val="0"/>
        <w:ind w:left="1260" w:hanging="1260"/>
        <w:rPr>
          <w:rFonts w:ascii="Times New Roman" w:hAnsi="Times New Roman"/>
          <w:sz w:val="20"/>
        </w:rPr>
      </w:pPr>
      <w:r w:rsidRPr="00AF3A09">
        <w:rPr>
          <w:rFonts w:ascii="Times New Roman" w:hAnsi="Times New Roman"/>
          <w:sz w:val="20"/>
        </w:rPr>
        <w:t>DFARS 252.203-7000</w:t>
      </w:r>
      <w:r w:rsidRPr="00AF3A09">
        <w:rPr>
          <w:rFonts w:ascii="Times New Roman" w:hAnsi="Times New Roman"/>
          <w:sz w:val="20"/>
        </w:rPr>
        <w:tab/>
        <w:t xml:space="preserve">REQUIREMENTS RELATING TO COMPENSATION OF FORMER DOD </w:t>
      </w:r>
      <w:r w:rsidRPr="00AF3A09">
        <w:rPr>
          <w:rFonts w:ascii="Times New Roman" w:hAnsi="Times New Roman"/>
          <w:sz w:val="20"/>
        </w:rPr>
        <w:tab/>
      </w:r>
      <w:r w:rsidRPr="00AF3A09">
        <w:rPr>
          <w:rFonts w:ascii="Times New Roman" w:hAnsi="Times New Roman"/>
          <w:sz w:val="20"/>
        </w:rPr>
        <w:tab/>
        <w:t xml:space="preserve">        </w:t>
      </w:r>
      <w:r w:rsidRPr="00AF3A09">
        <w:rPr>
          <w:rFonts w:ascii="Times New Roman" w:hAnsi="Times New Roman"/>
          <w:sz w:val="20"/>
        </w:rPr>
        <w:tab/>
        <w:t>OFFICIALS (SEP 2011)</w:t>
      </w:r>
    </w:p>
    <w:p w14:paraId="0CA74D35" w14:textId="4CACDEE4"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2160" w:hanging="2160"/>
        <w:rPr>
          <w:rFonts w:ascii="Times New Roman" w:hAnsi="Times New Roman"/>
          <w:sz w:val="20"/>
        </w:rPr>
      </w:pPr>
      <w:r w:rsidRPr="00AF3A09">
        <w:rPr>
          <w:rFonts w:ascii="Times New Roman" w:hAnsi="Times New Roman"/>
          <w:sz w:val="20"/>
        </w:rPr>
        <w:t>DFARS 252.203-7002</w:t>
      </w:r>
      <w:r w:rsidRPr="00AF3A09">
        <w:rPr>
          <w:rFonts w:ascii="Times New Roman" w:hAnsi="Times New Roman"/>
          <w:sz w:val="20"/>
        </w:rPr>
        <w:tab/>
        <w:t xml:space="preserve">REQUIREMENT TO INFORM EMPLOYEES OF </w:t>
      </w:r>
      <w:r w:rsidR="007B10A6" w:rsidRPr="00AF3A09">
        <w:rPr>
          <w:rFonts w:ascii="Times New Roman" w:hAnsi="Times New Roman"/>
          <w:sz w:val="20"/>
        </w:rPr>
        <w:t>WHISTLEBLOWER RIGHTS</w:t>
      </w:r>
      <w:r w:rsidRPr="00AF3A09">
        <w:rPr>
          <w:rFonts w:ascii="Times New Roman" w:hAnsi="Times New Roman"/>
          <w:sz w:val="20"/>
        </w:rPr>
        <w:t xml:space="preserve"> (</w:t>
      </w:r>
      <w:r w:rsidR="00A304F0" w:rsidRPr="00AF3A09">
        <w:rPr>
          <w:rFonts w:ascii="Times New Roman" w:hAnsi="Times New Roman"/>
          <w:sz w:val="20"/>
        </w:rPr>
        <w:t>DEC</w:t>
      </w:r>
      <w:r w:rsidRPr="00AF3A09">
        <w:rPr>
          <w:rFonts w:ascii="Times New Roman" w:hAnsi="Times New Roman"/>
          <w:sz w:val="20"/>
        </w:rPr>
        <w:t xml:space="preserve"> 20</w:t>
      </w:r>
      <w:r w:rsidR="00A304F0" w:rsidRPr="00AF3A09">
        <w:rPr>
          <w:rFonts w:ascii="Times New Roman" w:hAnsi="Times New Roman"/>
          <w:sz w:val="20"/>
        </w:rPr>
        <w:t>22</w:t>
      </w:r>
      <w:r w:rsidRPr="00AF3A09">
        <w:rPr>
          <w:rFonts w:ascii="Times New Roman" w:hAnsi="Times New Roman"/>
          <w:sz w:val="20"/>
        </w:rPr>
        <w:t>)</w:t>
      </w:r>
    </w:p>
    <w:p w14:paraId="0949AB72" w14:textId="77777777"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1620" w:hanging="1620"/>
        <w:rPr>
          <w:rFonts w:ascii="Times New Roman" w:hAnsi="Times New Roman"/>
          <w:sz w:val="20"/>
        </w:rPr>
      </w:pPr>
      <w:r w:rsidRPr="00AF3A09">
        <w:rPr>
          <w:rFonts w:ascii="Times New Roman" w:hAnsi="Times New Roman"/>
          <w:sz w:val="20"/>
        </w:rPr>
        <w:t>DFARS 252.203-7003</w:t>
      </w:r>
      <w:r w:rsidRPr="00AF3A09">
        <w:rPr>
          <w:rFonts w:ascii="Times New Roman" w:hAnsi="Times New Roman"/>
          <w:sz w:val="20"/>
        </w:rPr>
        <w:tab/>
        <w:t>AGENCY OFFICE OF THE INSPECTOR GENERAL (AUG 2019)</w:t>
      </w:r>
    </w:p>
    <w:p w14:paraId="102604DB" w14:textId="1D0E712B" w:rsidR="00034283" w:rsidRDefault="00034283"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2160" w:hanging="2160"/>
        <w:rPr>
          <w:rFonts w:ascii="Times New Roman" w:hAnsi="Times New Roman"/>
          <w:sz w:val="20"/>
        </w:rPr>
      </w:pPr>
      <w:r w:rsidRPr="00AF3A09">
        <w:rPr>
          <w:rFonts w:ascii="Times New Roman" w:hAnsi="Times New Roman"/>
          <w:sz w:val="20"/>
        </w:rPr>
        <w:t>DFARS 252.204-7000</w:t>
      </w:r>
      <w:r w:rsidR="00440A63" w:rsidRPr="00AF3A09">
        <w:rPr>
          <w:rFonts w:ascii="Times New Roman" w:hAnsi="Times New Roman"/>
          <w:sz w:val="20"/>
        </w:rPr>
        <w:tab/>
      </w:r>
      <w:r w:rsidRPr="00AF3A09">
        <w:rPr>
          <w:rFonts w:ascii="Times New Roman" w:hAnsi="Times New Roman"/>
          <w:sz w:val="20"/>
        </w:rPr>
        <w:t>DISCLOSURE OF INFORMATION (OCT 2016)</w:t>
      </w:r>
    </w:p>
    <w:p w14:paraId="7C7C7046" w14:textId="01647AFF" w:rsidR="00C11DDF" w:rsidRPr="00AF3A09" w:rsidRDefault="00C11DDF"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2160" w:hanging="2160"/>
        <w:rPr>
          <w:rFonts w:ascii="Times New Roman" w:hAnsi="Times New Roman"/>
          <w:sz w:val="20"/>
        </w:rPr>
      </w:pPr>
      <w:r w:rsidRPr="00C11DDF">
        <w:rPr>
          <w:rFonts w:ascii="Times New Roman" w:hAnsi="Times New Roman"/>
          <w:sz w:val="20"/>
        </w:rPr>
        <w:lastRenderedPageBreak/>
        <w:t>DFARS 252.204-700</w:t>
      </w:r>
      <w:r>
        <w:rPr>
          <w:rFonts w:ascii="Times New Roman" w:hAnsi="Times New Roman"/>
          <w:sz w:val="20"/>
        </w:rPr>
        <w:t>2</w:t>
      </w:r>
      <w:r w:rsidRPr="00C11DDF">
        <w:rPr>
          <w:rFonts w:ascii="Times New Roman" w:hAnsi="Times New Roman"/>
          <w:sz w:val="20"/>
        </w:rPr>
        <w:tab/>
      </w:r>
      <w:r w:rsidR="000F7595">
        <w:rPr>
          <w:rFonts w:ascii="Times New Roman" w:hAnsi="Times New Roman"/>
          <w:sz w:val="20"/>
        </w:rPr>
        <w:t>PAYMENT FOR</w:t>
      </w:r>
      <w:r w:rsidRPr="00C11DDF">
        <w:rPr>
          <w:rFonts w:ascii="Times New Roman" w:hAnsi="Times New Roman"/>
          <w:sz w:val="20"/>
        </w:rPr>
        <w:t xml:space="preserve"> CONTRACT LINE OR </w:t>
      </w:r>
      <w:r w:rsidR="000F7595">
        <w:rPr>
          <w:rFonts w:ascii="Times New Roman" w:hAnsi="Times New Roman"/>
          <w:sz w:val="20"/>
        </w:rPr>
        <w:t>SUBLINE ITEMS NOT SEPERATELY PR</w:t>
      </w:r>
      <w:r w:rsidR="00872BB9">
        <w:rPr>
          <w:rFonts w:ascii="Times New Roman" w:hAnsi="Times New Roman"/>
          <w:sz w:val="20"/>
        </w:rPr>
        <w:t>ICED</w:t>
      </w:r>
      <w:r w:rsidRPr="00C11DDF">
        <w:rPr>
          <w:rFonts w:ascii="Times New Roman" w:hAnsi="Times New Roman"/>
          <w:sz w:val="20"/>
        </w:rPr>
        <w:t xml:space="preserve"> (APR 2020)</w:t>
      </w:r>
    </w:p>
    <w:p w14:paraId="794F4F14" w14:textId="18AA066A" w:rsidR="00034283" w:rsidRPr="00AF3A09" w:rsidRDefault="00034283" w:rsidP="00AE3983">
      <w:pPr>
        <w:rPr>
          <w:rFonts w:ascii="Times New Roman" w:hAnsi="Times New Roman"/>
          <w:sz w:val="20"/>
        </w:rPr>
      </w:pPr>
      <w:r w:rsidRPr="00AF3A09">
        <w:rPr>
          <w:rFonts w:ascii="Times New Roman" w:hAnsi="Times New Roman"/>
          <w:sz w:val="20"/>
        </w:rPr>
        <w:t>DFARS 252.204-7003</w:t>
      </w:r>
      <w:r w:rsidR="00440A63" w:rsidRPr="00AF3A09">
        <w:rPr>
          <w:rFonts w:ascii="Times New Roman" w:hAnsi="Times New Roman"/>
          <w:sz w:val="20"/>
        </w:rPr>
        <w:tab/>
      </w:r>
      <w:r w:rsidRPr="00AF3A09">
        <w:rPr>
          <w:rFonts w:ascii="Times New Roman" w:hAnsi="Times New Roman"/>
          <w:sz w:val="20"/>
        </w:rPr>
        <w:t>CONTROL OF GOVERNMENT PERSONNEL WORK PRODUCT (APR</w:t>
      </w:r>
    </w:p>
    <w:p w14:paraId="7299A44E" w14:textId="37A394DD" w:rsidR="00034283" w:rsidRPr="00AF3A09" w:rsidRDefault="00440A63" w:rsidP="00AE3983">
      <w:pPr>
        <w:rPr>
          <w:rFonts w:ascii="Times New Roman" w:hAnsi="Times New Roman"/>
          <w:sz w:val="20"/>
        </w:rPr>
      </w:pPr>
      <w:r w:rsidRPr="00AF3A09">
        <w:rPr>
          <w:rFonts w:ascii="Times New Roman" w:hAnsi="Times New Roman"/>
          <w:sz w:val="20"/>
        </w:rPr>
        <w:t xml:space="preserve"> </w:t>
      </w:r>
      <w:r w:rsidRPr="00AF3A09">
        <w:rPr>
          <w:rFonts w:ascii="Times New Roman" w:hAnsi="Times New Roman"/>
          <w:sz w:val="20"/>
        </w:rPr>
        <w:tab/>
      </w:r>
      <w:r w:rsidRPr="00AF3A09">
        <w:rPr>
          <w:rFonts w:ascii="Times New Roman" w:hAnsi="Times New Roman"/>
          <w:sz w:val="20"/>
        </w:rPr>
        <w:tab/>
      </w:r>
      <w:r w:rsidRPr="00AF3A09">
        <w:rPr>
          <w:rFonts w:ascii="Times New Roman" w:hAnsi="Times New Roman"/>
          <w:sz w:val="20"/>
        </w:rPr>
        <w:tab/>
      </w:r>
      <w:r w:rsidR="00034283" w:rsidRPr="00AF3A09">
        <w:rPr>
          <w:rFonts w:ascii="Times New Roman" w:hAnsi="Times New Roman"/>
          <w:sz w:val="20"/>
        </w:rPr>
        <w:t>1992)</w:t>
      </w:r>
    </w:p>
    <w:p w14:paraId="7A233527" w14:textId="5AF2CF5C" w:rsidR="002241AD"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2160" w:hanging="2160"/>
        <w:rPr>
          <w:rFonts w:ascii="Times New Roman" w:hAnsi="Times New Roman"/>
          <w:sz w:val="20"/>
        </w:rPr>
      </w:pPr>
      <w:r w:rsidRPr="00AF3A09">
        <w:rPr>
          <w:rFonts w:ascii="Times New Roman" w:hAnsi="Times New Roman"/>
          <w:sz w:val="20"/>
        </w:rPr>
        <w:t>DFARS 252.204-7004</w:t>
      </w:r>
      <w:r w:rsidRPr="00AF3A09">
        <w:rPr>
          <w:rFonts w:ascii="Times New Roman" w:hAnsi="Times New Roman"/>
          <w:sz w:val="20"/>
        </w:rPr>
        <w:tab/>
        <w:t>ANTITERRORISM AWARENESS TRAINING FOR CONTRACTORS (</w:t>
      </w:r>
      <w:r w:rsidR="00994FC5" w:rsidRPr="00AF3A09">
        <w:rPr>
          <w:rFonts w:ascii="Times New Roman" w:hAnsi="Times New Roman"/>
          <w:sz w:val="20"/>
        </w:rPr>
        <w:t>JAN</w:t>
      </w:r>
      <w:r w:rsidRPr="00AF3A09">
        <w:rPr>
          <w:rFonts w:ascii="Times New Roman" w:hAnsi="Times New Roman"/>
          <w:sz w:val="20"/>
        </w:rPr>
        <w:t xml:space="preserve"> 20</w:t>
      </w:r>
      <w:r w:rsidR="00994FC5" w:rsidRPr="00AF3A09">
        <w:rPr>
          <w:rFonts w:ascii="Times New Roman" w:hAnsi="Times New Roman"/>
          <w:sz w:val="20"/>
        </w:rPr>
        <w:t>23</w:t>
      </w:r>
      <w:r w:rsidRPr="00AF3A09">
        <w:rPr>
          <w:rFonts w:ascii="Times New Roman" w:hAnsi="Times New Roman"/>
          <w:sz w:val="20"/>
        </w:rPr>
        <w:t>)</w:t>
      </w:r>
      <w:r w:rsidR="002241AD" w:rsidRPr="00AF3A09">
        <w:rPr>
          <w:rFonts w:ascii="Times New Roman" w:hAnsi="Times New Roman"/>
          <w:sz w:val="20"/>
        </w:rPr>
        <w:tab/>
      </w:r>
    </w:p>
    <w:p w14:paraId="2DBE45E5" w14:textId="511051E9"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2160" w:hanging="2160"/>
        <w:rPr>
          <w:rFonts w:ascii="Times New Roman" w:hAnsi="Times New Roman"/>
          <w:sz w:val="20"/>
        </w:rPr>
      </w:pPr>
      <w:r w:rsidRPr="00AF3A09">
        <w:rPr>
          <w:rFonts w:ascii="Times New Roman" w:hAnsi="Times New Roman"/>
          <w:sz w:val="20"/>
        </w:rPr>
        <w:t>DFARS 252.204-7009</w:t>
      </w:r>
      <w:r w:rsidRPr="00AF3A09">
        <w:rPr>
          <w:rFonts w:ascii="Times New Roman" w:hAnsi="Times New Roman"/>
          <w:sz w:val="20"/>
        </w:rPr>
        <w:tab/>
        <w:t>LIMITATIONS ON THE USE OR DISCLOSURE OF THIRD-PARTY CONTRACTOR REPORTED CYBER INCIDENT INFORMATION (</w:t>
      </w:r>
      <w:r w:rsidR="00504262" w:rsidRPr="00AF3A09">
        <w:rPr>
          <w:rFonts w:ascii="Times New Roman" w:hAnsi="Times New Roman"/>
          <w:sz w:val="20"/>
        </w:rPr>
        <w:t>JAN</w:t>
      </w:r>
      <w:r w:rsidRPr="00AF3A09">
        <w:rPr>
          <w:rFonts w:ascii="Times New Roman" w:hAnsi="Times New Roman"/>
          <w:sz w:val="20"/>
        </w:rPr>
        <w:t xml:space="preserve"> 20</w:t>
      </w:r>
      <w:r w:rsidR="00504262" w:rsidRPr="00AF3A09">
        <w:rPr>
          <w:rFonts w:ascii="Times New Roman" w:hAnsi="Times New Roman"/>
          <w:sz w:val="20"/>
        </w:rPr>
        <w:t>23</w:t>
      </w:r>
      <w:r w:rsidRPr="00AF3A09">
        <w:rPr>
          <w:rFonts w:ascii="Times New Roman" w:hAnsi="Times New Roman"/>
          <w:sz w:val="20"/>
        </w:rPr>
        <w:t>)</w:t>
      </w:r>
    </w:p>
    <w:p w14:paraId="778C2300" w14:textId="2FFE9011"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2160" w:hanging="2160"/>
        <w:rPr>
          <w:rFonts w:ascii="Times New Roman" w:hAnsi="Times New Roman"/>
          <w:sz w:val="20"/>
        </w:rPr>
      </w:pPr>
      <w:r w:rsidRPr="00AF3A09">
        <w:rPr>
          <w:rFonts w:ascii="Times New Roman" w:hAnsi="Times New Roman"/>
          <w:sz w:val="20"/>
        </w:rPr>
        <w:t>DFARS 252.204-7012</w:t>
      </w:r>
      <w:r w:rsidRPr="00AF3A09">
        <w:rPr>
          <w:rFonts w:ascii="Times New Roman" w:hAnsi="Times New Roman"/>
          <w:sz w:val="20"/>
        </w:rPr>
        <w:tab/>
        <w:t>SAFEGUARDING COVERED DEFENSE INFORMATION AND CYBER INCIDENT REPORTING (</w:t>
      </w:r>
      <w:r w:rsidR="00614954" w:rsidRPr="00AF3A09">
        <w:rPr>
          <w:rFonts w:ascii="Times New Roman" w:hAnsi="Times New Roman"/>
          <w:sz w:val="20"/>
        </w:rPr>
        <w:t>MAY</w:t>
      </w:r>
      <w:r w:rsidRPr="00AF3A09">
        <w:rPr>
          <w:rFonts w:ascii="Times New Roman" w:hAnsi="Times New Roman"/>
          <w:sz w:val="20"/>
        </w:rPr>
        <w:t xml:space="preserve"> 20</w:t>
      </w:r>
      <w:r w:rsidR="00874EE6" w:rsidRPr="00AF3A09">
        <w:rPr>
          <w:rFonts w:ascii="Times New Roman" w:hAnsi="Times New Roman"/>
          <w:sz w:val="20"/>
        </w:rPr>
        <w:t>24</w:t>
      </w:r>
      <w:r w:rsidRPr="00AF3A09">
        <w:rPr>
          <w:rFonts w:ascii="Times New Roman" w:hAnsi="Times New Roman"/>
          <w:sz w:val="20"/>
        </w:rPr>
        <w:t>)</w:t>
      </w:r>
    </w:p>
    <w:p w14:paraId="5627BBC6" w14:textId="39FB2162"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2160" w:hanging="2160"/>
        <w:rPr>
          <w:rFonts w:ascii="Times New Roman" w:hAnsi="Times New Roman"/>
          <w:sz w:val="20"/>
        </w:rPr>
      </w:pPr>
      <w:r w:rsidRPr="00AF3A09">
        <w:rPr>
          <w:rFonts w:ascii="Times New Roman" w:hAnsi="Times New Roman"/>
          <w:sz w:val="20"/>
        </w:rPr>
        <w:t>DFARS 252.204-7015</w:t>
      </w:r>
      <w:r w:rsidRPr="00AF3A09">
        <w:rPr>
          <w:rFonts w:ascii="Times New Roman" w:hAnsi="Times New Roman"/>
          <w:sz w:val="20"/>
        </w:rPr>
        <w:tab/>
        <w:t>NOTICE OF AUTHORIZED DISCLOSURE OF INFORMATION FOR LITIGATION SUPPORT (</w:t>
      </w:r>
      <w:r w:rsidR="002B707F" w:rsidRPr="00AF3A09">
        <w:rPr>
          <w:rFonts w:ascii="Times New Roman" w:hAnsi="Times New Roman"/>
          <w:sz w:val="20"/>
        </w:rPr>
        <w:t>JAN</w:t>
      </w:r>
      <w:r w:rsidRPr="00AF3A09">
        <w:rPr>
          <w:rFonts w:ascii="Times New Roman" w:hAnsi="Times New Roman"/>
          <w:sz w:val="20"/>
        </w:rPr>
        <w:t xml:space="preserve"> 20</w:t>
      </w:r>
      <w:r w:rsidR="002B707F" w:rsidRPr="00AF3A09">
        <w:rPr>
          <w:rFonts w:ascii="Times New Roman" w:hAnsi="Times New Roman"/>
          <w:sz w:val="20"/>
        </w:rPr>
        <w:t>23</w:t>
      </w:r>
      <w:r w:rsidRPr="00AF3A09">
        <w:rPr>
          <w:rFonts w:ascii="Times New Roman" w:hAnsi="Times New Roman"/>
          <w:sz w:val="20"/>
        </w:rPr>
        <w:t>)</w:t>
      </w:r>
    </w:p>
    <w:p w14:paraId="49F6AD3C" w14:textId="6D856831" w:rsidR="00211622" w:rsidRPr="00AF3A09" w:rsidRDefault="00211622"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2160" w:hanging="2160"/>
        <w:rPr>
          <w:rFonts w:ascii="Times New Roman" w:hAnsi="Times New Roman"/>
          <w:sz w:val="20"/>
        </w:rPr>
      </w:pPr>
      <w:r w:rsidRPr="00AF3A09">
        <w:rPr>
          <w:rFonts w:ascii="Times New Roman" w:hAnsi="Times New Roman"/>
          <w:sz w:val="20"/>
        </w:rPr>
        <w:t>DFARS 252.204-7018</w:t>
      </w:r>
      <w:r w:rsidRPr="00AF3A09">
        <w:rPr>
          <w:rFonts w:ascii="Times New Roman" w:hAnsi="Times New Roman"/>
          <w:sz w:val="20"/>
        </w:rPr>
        <w:tab/>
        <w:t>PROHIBITION ON THE ACQUISITION OF COVERED DEFENSE TELECOMMUNICATIONS EQUIPMENT OR SERVICES (JAN 2023)</w:t>
      </w:r>
    </w:p>
    <w:p w14:paraId="055E1453" w14:textId="589AE958" w:rsidR="00B3650D" w:rsidRPr="00AF3A09" w:rsidRDefault="00B3650D"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2160" w:hanging="2160"/>
        <w:rPr>
          <w:rFonts w:ascii="Times New Roman" w:hAnsi="Times New Roman"/>
          <w:sz w:val="20"/>
        </w:rPr>
      </w:pPr>
      <w:r w:rsidRPr="00AF3A09">
        <w:rPr>
          <w:rFonts w:ascii="Times New Roman" w:hAnsi="Times New Roman"/>
          <w:sz w:val="20"/>
        </w:rPr>
        <w:t>DFARS 252.204-7020</w:t>
      </w:r>
      <w:r w:rsidRPr="00AF3A09">
        <w:rPr>
          <w:rFonts w:ascii="Times New Roman" w:hAnsi="Times New Roman"/>
          <w:sz w:val="20"/>
        </w:rPr>
        <w:tab/>
        <w:t>NIST SP 800-171 DOD ASSESSMENT REQUIREMENTS (NOV 202</w:t>
      </w:r>
      <w:r w:rsidR="00423337" w:rsidRPr="00AF3A09">
        <w:rPr>
          <w:rFonts w:ascii="Times New Roman" w:hAnsi="Times New Roman"/>
          <w:sz w:val="20"/>
        </w:rPr>
        <w:t>3</w:t>
      </w:r>
      <w:r w:rsidRPr="00AF3A09">
        <w:rPr>
          <w:rFonts w:ascii="Times New Roman" w:hAnsi="Times New Roman"/>
          <w:sz w:val="20"/>
        </w:rPr>
        <w:t>)</w:t>
      </w:r>
    </w:p>
    <w:p w14:paraId="4D5B6FAC" w14:textId="7A7587E2"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2160" w:hanging="2160"/>
        <w:rPr>
          <w:rFonts w:ascii="Times New Roman" w:hAnsi="Times New Roman"/>
          <w:sz w:val="20"/>
        </w:rPr>
      </w:pPr>
      <w:r w:rsidRPr="00AF3A09">
        <w:rPr>
          <w:rFonts w:ascii="Times New Roman" w:hAnsi="Times New Roman"/>
          <w:sz w:val="20"/>
        </w:rPr>
        <w:t>DFARS 252.205-7000</w:t>
      </w:r>
      <w:r w:rsidRPr="00AF3A09">
        <w:rPr>
          <w:rFonts w:ascii="Times New Roman" w:hAnsi="Times New Roman"/>
          <w:sz w:val="20"/>
        </w:rPr>
        <w:tab/>
        <w:t>PROVISION OF INFORMATION TO COOPERATIVE AGREEMENT HOLDERS (</w:t>
      </w:r>
      <w:r w:rsidR="00C41219" w:rsidRPr="00AF3A09">
        <w:rPr>
          <w:rFonts w:ascii="Times New Roman" w:hAnsi="Times New Roman"/>
          <w:sz w:val="20"/>
        </w:rPr>
        <w:t>JUN</w:t>
      </w:r>
      <w:r w:rsidRPr="00AF3A09">
        <w:rPr>
          <w:rFonts w:ascii="Times New Roman" w:hAnsi="Times New Roman"/>
          <w:sz w:val="20"/>
        </w:rPr>
        <w:t xml:space="preserve"> </w:t>
      </w:r>
      <w:r w:rsidR="00C41219" w:rsidRPr="00AF3A09">
        <w:rPr>
          <w:rFonts w:ascii="Times New Roman" w:hAnsi="Times New Roman"/>
          <w:sz w:val="20"/>
        </w:rPr>
        <w:t>2023</w:t>
      </w:r>
      <w:r w:rsidRPr="00AF3A09">
        <w:rPr>
          <w:rFonts w:ascii="Times New Roman" w:hAnsi="Times New Roman"/>
          <w:sz w:val="20"/>
        </w:rPr>
        <w:t>)</w:t>
      </w:r>
    </w:p>
    <w:p w14:paraId="47D80408" w14:textId="54CF6BDA"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2160" w:hanging="2160"/>
        <w:rPr>
          <w:rFonts w:ascii="Times New Roman" w:hAnsi="Times New Roman"/>
          <w:sz w:val="20"/>
        </w:rPr>
      </w:pPr>
      <w:r w:rsidRPr="00AF3A09">
        <w:rPr>
          <w:rFonts w:ascii="Times New Roman" w:hAnsi="Times New Roman"/>
          <w:sz w:val="20"/>
        </w:rPr>
        <w:t xml:space="preserve">DFARS 252.209-7004 </w:t>
      </w:r>
      <w:r w:rsidRPr="00AF3A09">
        <w:rPr>
          <w:rFonts w:ascii="Times New Roman" w:hAnsi="Times New Roman"/>
          <w:sz w:val="20"/>
        </w:rPr>
        <w:tab/>
        <w:t>SUBCONTRACTING WITH FIRMS THAT ARE OWNED OR CONTROLLED BY THE GOVERNMENT OF A COUNTRY THAT IS A STATE SPONSOR OF TERRORISM (MAY 2019)</w:t>
      </w:r>
    </w:p>
    <w:p w14:paraId="6ACF9DCB" w14:textId="77777777" w:rsidR="00E9375C" w:rsidRPr="00AF3A09" w:rsidRDefault="00E9375C" w:rsidP="00AE3983">
      <w:pPr>
        <w:ind w:left="2160" w:hanging="2160"/>
        <w:rPr>
          <w:rFonts w:ascii="Times New Roman" w:hAnsi="Times New Roman"/>
          <w:sz w:val="20"/>
          <w:lang w:val="en"/>
        </w:rPr>
      </w:pPr>
      <w:r w:rsidRPr="00AF3A09">
        <w:rPr>
          <w:rFonts w:ascii="Times New Roman" w:hAnsi="Times New Roman"/>
          <w:sz w:val="20"/>
          <w:lang w:val="en"/>
        </w:rPr>
        <w:t>DFARS 252.223-7006</w:t>
      </w:r>
      <w:r w:rsidRPr="00AF3A09">
        <w:rPr>
          <w:rFonts w:ascii="Times New Roman" w:hAnsi="Times New Roman"/>
          <w:sz w:val="20"/>
          <w:lang w:val="en"/>
        </w:rPr>
        <w:tab/>
        <w:t>PROHIBITION ON STORAGE AND DISPOSAL OF TOXIC AND HAZARDOUS MATERIALS (SEP 2014)</w:t>
      </w:r>
    </w:p>
    <w:p w14:paraId="39E56211" w14:textId="77777777" w:rsidR="00E9375C" w:rsidRPr="00AF3A09" w:rsidRDefault="00E9375C" w:rsidP="00AE3983">
      <w:pPr>
        <w:ind w:left="2160" w:hanging="2160"/>
        <w:rPr>
          <w:rFonts w:ascii="Times New Roman" w:hAnsi="Times New Roman"/>
          <w:sz w:val="20"/>
          <w:lang w:val="en"/>
        </w:rPr>
      </w:pPr>
      <w:r w:rsidRPr="00AF3A09">
        <w:rPr>
          <w:rFonts w:ascii="Times New Roman" w:hAnsi="Times New Roman"/>
          <w:sz w:val="20"/>
          <w:lang w:val="en"/>
        </w:rPr>
        <w:t>DFARS 252.223-7008</w:t>
      </w:r>
      <w:r w:rsidRPr="00AF3A09">
        <w:rPr>
          <w:rFonts w:ascii="Times New Roman" w:hAnsi="Times New Roman"/>
          <w:sz w:val="20"/>
          <w:lang w:val="en"/>
        </w:rPr>
        <w:tab/>
        <w:t>PROHIBITION OF HEXAVALENT CHROMIUM (JUN 2013)</w:t>
      </w:r>
    </w:p>
    <w:p w14:paraId="2FF0009E" w14:textId="645781E3" w:rsidR="00E9375C" w:rsidRPr="00AF3A09" w:rsidRDefault="00E9375C" w:rsidP="00AE3983">
      <w:pPr>
        <w:ind w:left="2160" w:hanging="2160"/>
        <w:rPr>
          <w:rFonts w:ascii="Times New Roman" w:hAnsi="Times New Roman"/>
          <w:sz w:val="20"/>
          <w:lang w:val="en"/>
        </w:rPr>
      </w:pPr>
      <w:r w:rsidRPr="00AF3A09">
        <w:rPr>
          <w:rFonts w:ascii="Times New Roman" w:hAnsi="Times New Roman"/>
          <w:sz w:val="20"/>
          <w:lang w:val="en"/>
        </w:rPr>
        <w:t>DFARS 252.225-7001</w:t>
      </w:r>
      <w:r w:rsidRPr="00AF3A09">
        <w:rPr>
          <w:rFonts w:ascii="Times New Roman" w:hAnsi="Times New Roman"/>
          <w:sz w:val="20"/>
          <w:lang w:val="en"/>
        </w:rPr>
        <w:tab/>
        <w:t>BUY AMERICAN AND BALNCE OF PAYMENTS PROGRAM – BASIC (</w:t>
      </w:r>
      <w:r w:rsidR="00E570E5" w:rsidRPr="00AF3A09">
        <w:rPr>
          <w:rFonts w:ascii="Times New Roman" w:hAnsi="Times New Roman"/>
          <w:sz w:val="20"/>
          <w:lang w:val="en"/>
        </w:rPr>
        <w:t>FEB</w:t>
      </w:r>
      <w:r w:rsidRPr="00AF3A09">
        <w:rPr>
          <w:rFonts w:ascii="Times New Roman" w:hAnsi="Times New Roman"/>
          <w:sz w:val="20"/>
          <w:lang w:val="en"/>
        </w:rPr>
        <w:t xml:space="preserve"> 20</w:t>
      </w:r>
      <w:r w:rsidR="00E570E5" w:rsidRPr="00AF3A09">
        <w:rPr>
          <w:rFonts w:ascii="Times New Roman" w:hAnsi="Times New Roman"/>
          <w:sz w:val="20"/>
          <w:lang w:val="en"/>
        </w:rPr>
        <w:t>24</w:t>
      </w:r>
      <w:r w:rsidRPr="00AF3A09">
        <w:rPr>
          <w:rFonts w:ascii="Times New Roman" w:hAnsi="Times New Roman"/>
          <w:sz w:val="20"/>
          <w:lang w:val="en"/>
        </w:rPr>
        <w:t>)</w:t>
      </w:r>
    </w:p>
    <w:p w14:paraId="25546A18" w14:textId="1D09C47D"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rPr>
          <w:rFonts w:ascii="Times New Roman" w:hAnsi="Times New Roman"/>
          <w:sz w:val="20"/>
        </w:rPr>
      </w:pPr>
      <w:r w:rsidRPr="00AF3A09">
        <w:rPr>
          <w:rFonts w:ascii="Times New Roman" w:hAnsi="Times New Roman"/>
          <w:sz w:val="20"/>
        </w:rPr>
        <w:t>DFARS 252.225-7002</w:t>
      </w:r>
      <w:r w:rsidRPr="00AF3A09">
        <w:rPr>
          <w:rFonts w:ascii="Times New Roman" w:hAnsi="Times New Roman"/>
          <w:sz w:val="20"/>
        </w:rPr>
        <w:tab/>
        <w:t>QUALIFYING COUNTRY SOURCES AS SUBCONTRACTORS (</w:t>
      </w:r>
      <w:r w:rsidR="00890844" w:rsidRPr="00AF3A09">
        <w:rPr>
          <w:rFonts w:ascii="Times New Roman" w:hAnsi="Times New Roman"/>
          <w:sz w:val="20"/>
        </w:rPr>
        <w:t>MAR</w:t>
      </w:r>
      <w:r w:rsidRPr="00AF3A09">
        <w:rPr>
          <w:rFonts w:ascii="Times New Roman" w:hAnsi="Times New Roman"/>
          <w:sz w:val="20"/>
        </w:rPr>
        <w:t xml:space="preserve"> </w:t>
      </w:r>
    </w:p>
    <w:p w14:paraId="3276D324" w14:textId="15A7F57C"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1620" w:hanging="1620"/>
        <w:rPr>
          <w:rFonts w:ascii="Times New Roman" w:hAnsi="Times New Roman"/>
          <w:sz w:val="20"/>
        </w:rPr>
      </w:pPr>
      <w:r w:rsidRPr="00AF3A09">
        <w:rPr>
          <w:rFonts w:ascii="Times New Roman" w:hAnsi="Times New Roman"/>
          <w:sz w:val="20"/>
        </w:rPr>
        <w:tab/>
      </w:r>
      <w:r w:rsidRPr="00AF3A09">
        <w:rPr>
          <w:rFonts w:ascii="Times New Roman" w:hAnsi="Times New Roman"/>
          <w:sz w:val="20"/>
        </w:rPr>
        <w:tab/>
      </w:r>
      <w:r w:rsidRPr="00AF3A09">
        <w:rPr>
          <w:rFonts w:ascii="Times New Roman" w:hAnsi="Times New Roman"/>
          <w:sz w:val="20"/>
        </w:rPr>
        <w:tab/>
        <w:t xml:space="preserve">     </w:t>
      </w:r>
      <w:r w:rsidRPr="00AF3A09">
        <w:rPr>
          <w:rFonts w:ascii="Times New Roman" w:hAnsi="Times New Roman"/>
          <w:sz w:val="20"/>
        </w:rPr>
        <w:tab/>
        <w:t>20</w:t>
      </w:r>
      <w:r w:rsidR="00890844" w:rsidRPr="00AF3A09">
        <w:rPr>
          <w:rFonts w:ascii="Times New Roman" w:hAnsi="Times New Roman"/>
          <w:sz w:val="20"/>
        </w:rPr>
        <w:t>22</w:t>
      </w:r>
      <w:r w:rsidRPr="00AF3A09">
        <w:rPr>
          <w:rFonts w:ascii="Times New Roman" w:hAnsi="Times New Roman"/>
          <w:sz w:val="20"/>
        </w:rPr>
        <w:t>)</w:t>
      </w:r>
    </w:p>
    <w:p w14:paraId="138EDD4E" w14:textId="0ACB59E5" w:rsidR="00E9375C" w:rsidRPr="00AF3A09" w:rsidRDefault="00E9375C" w:rsidP="00AE3983">
      <w:pPr>
        <w:ind w:left="2160" w:hanging="2160"/>
        <w:rPr>
          <w:rFonts w:ascii="Times New Roman" w:hAnsi="Times New Roman"/>
          <w:sz w:val="20"/>
        </w:rPr>
      </w:pPr>
      <w:r w:rsidRPr="00AF3A09">
        <w:rPr>
          <w:rFonts w:ascii="Times New Roman" w:hAnsi="Times New Roman"/>
          <w:sz w:val="20"/>
        </w:rPr>
        <w:t>DFARS 252.225-7012</w:t>
      </w:r>
      <w:r w:rsidRPr="00AF3A09">
        <w:rPr>
          <w:rFonts w:ascii="Times New Roman" w:hAnsi="Times New Roman"/>
          <w:sz w:val="20"/>
        </w:rPr>
        <w:tab/>
        <w:t>PREFERENCE FOR CERTAIN DOMESTIC COMMODITIES. (</w:t>
      </w:r>
      <w:r w:rsidR="003C1070" w:rsidRPr="00AF3A09">
        <w:rPr>
          <w:rFonts w:ascii="Times New Roman" w:hAnsi="Times New Roman"/>
          <w:sz w:val="20"/>
        </w:rPr>
        <w:t>APR</w:t>
      </w:r>
      <w:r w:rsidRPr="00AF3A09">
        <w:rPr>
          <w:rFonts w:ascii="Times New Roman" w:hAnsi="Times New Roman"/>
          <w:sz w:val="20"/>
        </w:rPr>
        <w:t xml:space="preserve"> 20</w:t>
      </w:r>
      <w:r w:rsidR="003C1070" w:rsidRPr="00AF3A09">
        <w:rPr>
          <w:rFonts w:ascii="Times New Roman" w:hAnsi="Times New Roman"/>
          <w:sz w:val="20"/>
        </w:rPr>
        <w:t>22</w:t>
      </w:r>
      <w:r w:rsidRPr="00AF3A09">
        <w:rPr>
          <w:rFonts w:ascii="Times New Roman" w:hAnsi="Times New Roman"/>
          <w:sz w:val="20"/>
        </w:rPr>
        <w:t>)</w:t>
      </w:r>
    </w:p>
    <w:p w14:paraId="44A114D1" w14:textId="05E77A22" w:rsidR="00FC745A" w:rsidRPr="00AF3A09" w:rsidRDefault="00FC745A"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1620" w:hanging="1620"/>
        <w:rPr>
          <w:rFonts w:ascii="Times New Roman" w:hAnsi="Times New Roman"/>
          <w:sz w:val="20"/>
        </w:rPr>
      </w:pPr>
      <w:r w:rsidRPr="00AF3A09">
        <w:rPr>
          <w:rFonts w:ascii="Times New Roman" w:hAnsi="Times New Roman"/>
          <w:sz w:val="20"/>
        </w:rPr>
        <w:t>DFARS 252.225-7021</w:t>
      </w:r>
      <w:r w:rsidR="00440A63" w:rsidRPr="00AF3A09">
        <w:rPr>
          <w:rFonts w:ascii="Times New Roman" w:hAnsi="Times New Roman"/>
          <w:sz w:val="20"/>
        </w:rPr>
        <w:tab/>
      </w:r>
      <w:r w:rsidRPr="00AF3A09">
        <w:rPr>
          <w:rFonts w:ascii="Times New Roman" w:hAnsi="Times New Roman"/>
          <w:sz w:val="20"/>
        </w:rPr>
        <w:t>TRADE AGREEMENTS-BASIC. (</w:t>
      </w:r>
      <w:r w:rsidR="009174B6" w:rsidRPr="00AF3A09">
        <w:rPr>
          <w:rFonts w:ascii="Times New Roman" w:hAnsi="Times New Roman"/>
          <w:sz w:val="20"/>
        </w:rPr>
        <w:t xml:space="preserve">FEB </w:t>
      </w:r>
      <w:r w:rsidRPr="00AF3A09">
        <w:rPr>
          <w:rFonts w:ascii="Times New Roman" w:hAnsi="Times New Roman"/>
          <w:sz w:val="20"/>
        </w:rPr>
        <w:t>20</w:t>
      </w:r>
      <w:r w:rsidR="009174B6" w:rsidRPr="00AF3A09">
        <w:rPr>
          <w:rFonts w:ascii="Times New Roman" w:hAnsi="Times New Roman"/>
          <w:sz w:val="20"/>
        </w:rPr>
        <w:t>24</w:t>
      </w:r>
      <w:r w:rsidRPr="00AF3A09">
        <w:rPr>
          <w:rFonts w:ascii="Times New Roman" w:hAnsi="Times New Roman"/>
          <w:sz w:val="20"/>
        </w:rPr>
        <w:t>)</w:t>
      </w:r>
    </w:p>
    <w:p w14:paraId="572490DC" w14:textId="34696F20"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1620" w:hanging="1620"/>
        <w:rPr>
          <w:rFonts w:ascii="Times New Roman" w:hAnsi="Times New Roman"/>
          <w:sz w:val="20"/>
        </w:rPr>
      </w:pPr>
      <w:r w:rsidRPr="00AF3A09">
        <w:rPr>
          <w:rFonts w:ascii="Times New Roman" w:hAnsi="Times New Roman"/>
          <w:sz w:val="20"/>
        </w:rPr>
        <w:t>DFARS 252.225-7048</w:t>
      </w:r>
      <w:r w:rsidRPr="00AF3A09">
        <w:rPr>
          <w:rFonts w:ascii="Times New Roman" w:hAnsi="Times New Roman"/>
          <w:sz w:val="20"/>
        </w:rPr>
        <w:tab/>
        <w:t>EXPORT CONTROLLED ITEMS (JUNE 2013)</w:t>
      </w:r>
    </w:p>
    <w:p w14:paraId="30D6291B" w14:textId="7180DC1D" w:rsidR="00E9375C" w:rsidRPr="00AF3A09" w:rsidRDefault="00E9375C" w:rsidP="00AE3983">
      <w:pPr>
        <w:tabs>
          <w:tab w:val="clear" w:pos="-1440"/>
          <w:tab w:val="clear" w:pos="-72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2160" w:hanging="2160"/>
        <w:rPr>
          <w:rFonts w:ascii="Times New Roman" w:hAnsi="Times New Roman"/>
          <w:sz w:val="20"/>
        </w:rPr>
      </w:pPr>
      <w:r w:rsidRPr="00AF3A09">
        <w:rPr>
          <w:rFonts w:ascii="Times New Roman" w:hAnsi="Times New Roman"/>
          <w:sz w:val="20"/>
        </w:rPr>
        <w:t>DFARS 252.226-7001</w:t>
      </w:r>
      <w:r w:rsidRPr="00AF3A09">
        <w:rPr>
          <w:rFonts w:ascii="Times New Roman" w:hAnsi="Times New Roman"/>
          <w:sz w:val="20"/>
        </w:rPr>
        <w:tab/>
        <w:t xml:space="preserve">UTILIZATION OF INDIAN ORGANIZATIONS, INDIAN-OWNED </w:t>
      </w:r>
      <w:r w:rsidRPr="00AF3A09">
        <w:rPr>
          <w:rFonts w:ascii="Times New Roman" w:hAnsi="Times New Roman"/>
          <w:sz w:val="20"/>
        </w:rPr>
        <w:tab/>
      </w:r>
      <w:r w:rsidRPr="00AF3A09">
        <w:rPr>
          <w:rFonts w:ascii="Times New Roman" w:hAnsi="Times New Roman"/>
          <w:sz w:val="20"/>
        </w:rPr>
        <w:tab/>
        <w:t xml:space="preserve">     ECONOMIC ENTERPRISES, AND NATIVE HAWAIIAN SMALL </w:t>
      </w:r>
      <w:r w:rsidRPr="00AF3A09">
        <w:rPr>
          <w:rFonts w:ascii="Times New Roman" w:hAnsi="Times New Roman"/>
          <w:sz w:val="20"/>
        </w:rPr>
        <w:tab/>
      </w:r>
      <w:r w:rsidRPr="00AF3A09">
        <w:rPr>
          <w:rFonts w:ascii="Times New Roman" w:hAnsi="Times New Roman"/>
          <w:sz w:val="20"/>
        </w:rPr>
        <w:tab/>
        <w:t xml:space="preserve">     BUSINESS CONCERNS (</w:t>
      </w:r>
      <w:r w:rsidR="00AB0EBE" w:rsidRPr="00AF3A09">
        <w:rPr>
          <w:rFonts w:ascii="Times New Roman" w:hAnsi="Times New Roman"/>
          <w:sz w:val="20"/>
        </w:rPr>
        <w:t>JAN</w:t>
      </w:r>
      <w:r w:rsidRPr="00AF3A09">
        <w:rPr>
          <w:rFonts w:ascii="Times New Roman" w:hAnsi="Times New Roman"/>
          <w:sz w:val="20"/>
        </w:rPr>
        <w:t xml:space="preserve"> 20</w:t>
      </w:r>
      <w:r w:rsidR="00AB0EBE" w:rsidRPr="00AF3A09">
        <w:rPr>
          <w:rFonts w:ascii="Times New Roman" w:hAnsi="Times New Roman"/>
          <w:sz w:val="20"/>
        </w:rPr>
        <w:t>23</w:t>
      </w:r>
      <w:r w:rsidRPr="00AF3A09">
        <w:rPr>
          <w:rFonts w:ascii="Times New Roman" w:hAnsi="Times New Roman"/>
          <w:sz w:val="20"/>
        </w:rPr>
        <w:t>)</w:t>
      </w:r>
    </w:p>
    <w:p w14:paraId="4FABF047" w14:textId="644D3D7D" w:rsidR="00E9375C" w:rsidRPr="00AF3A09" w:rsidRDefault="00E9375C" w:rsidP="00AE3983">
      <w:pPr>
        <w:ind w:left="2160" w:hanging="2160"/>
        <w:rPr>
          <w:rFonts w:ascii="Times New Roman" w:hAnsi="Times New Roman"/>
          <w:sz w:val="20"/>
        </w:rPr>
      </w:pPr>
      <w:r w:rsidRPr="00AF3A09">
        <w:rPr>
          <w:rFonts w:ascii="Times New Roman" w:hAnsi="Times New Roman"/>
          <w:sz w:val="20"/>
        </w:rPr>
        <w:t>DFARS 252.232-7003</w:t>
      </w:r>
      <w:r w:rsidRPr="00AF3A09">
        <w:rPr>
          <w:rFonts w:ascii="Times New Roman" w:hAnsi="Times New Roman"/>
          <w:sz w:val="20"/>
        </w:rPr>
        <w:tab/>
        <w:t>ELECTRONIC SUBMISSION OF PAYMENT REQUESTS AND RECEIVING REPORTS (DEC 2018)</w:t>
      </w:r>
    </w:p>
    <w:p w14:paraId="394F9768" w14:textId="28A09A90" w:rsidR="00FC745A"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1620" w:hanging="1620"/>
        <w:rPr>
          <w:rFonts w:ascii="Times New Roman" w:hAnsi="Times New Roman"/>
          <w:sz w:val="20"/>
        </w:rPr>
      </w:pPr>
      <w:r w:rsidRPr="00AF3A09">
        <w:rPr>
          <w:rFonts w:ascii="Times New Roman" w:hAnsi="Times New Roman"/>
          <w:sz w:val="20"/>
        </w:rPr>
        <w:t>DFARS 252.232-7010</w:t>
      </w:r>
      <w:r w:rsidRPr="00AF3A09">
        <w:rPr>
          <w:rFonts w:ascii="Times New Roman" w:hAnsi="Times New Roman"/>
          <w:sz w:val="20"/>
        </w:rPr>
        <w:tab/>
        <w:t>LEVIES ON CONTRACT PAYMENTS (DEC 2006)</w:t>
      </w:r>
    </w:p>
    <w:p w14:paraId="0119C71C" w14:textId="6359688E"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2160" w:hanging="2160"/>
        <w:rPr>
          <w:rFonts w:ascii="Times New Roman" w:hAnsi="Times New Roman"/>
          <w:sz w:val="20"/>
        </w:rPr>
      </w:pPr>
      <w:r w:rsidRPr="00AF3A09">
        <w:rPr>
          <w:rFonts w:ascii="Times New Roman" w:hAnsi="Times New Roman"/>
          <w:sz w:val="20"/>
        </w:rPr>
        <w:t>DFARS 252.237-7010</w:t>
      </w:r>
      <w:r w:rsidRPr="00AF3A09">
        <w:rPr>
          <w:rFonts w:ascii="Times New Roman" w:hAnsi="Times New Roman"/>
          <w:sz w:val="20"/>
        </w:rPr>
        <w:tab/>
        <w:t>PROHIBITION ON INTERROGATION OF DETAINEES BY CONTRACTOR PERSONNEL (</w:t>
      </w:r>
      <w:r w:rsidR="00B71E66" w:rsidRPr="00AF3A09">
        <w:rPr>
          <w:rFonts w:ascii="Times New Roman" w:hAnsi="Times New Roman"/>
          <w:sz w:val="20"/>
        </w:rPr>
        <w:t>JAN</w:t>
      </w:r>
      <w:r w:rsidRPr="00AF3A09">
        <w:rPr>
          <w:rFonts w:ascii="Times New Roman" w:hAnsi="Times New Roman"/>
          <w:sz w:val="20"/>
        </w:rPr>
        <w:t xml:space="preserve"> 20</w:t>
      </w:r>
      <w:r w:rsidR="00B71E66" w:rsidRPr="00AF3A09">
        <w:rPr>
          <w:rFonts w:ascii="Times New Roman" w:hAnsi="Times New Roman"/>
          <w:sz w:val="20"/>
        </w:rPr>
        <w:t>23</w:t>
      </w:r>
      <w:r w:rsidRPr="00AF3A09">
        <w:rPr>
          <w:rFonts w:ascii="Times New Roman" w:hAnsi="Times New Roman"/>
          <w:sz w:val="20"/>
        </w:rPr>
        <w:t>)</w:t>
      </w:r>
    </w:p>
    <w:p w14:paraId="33062D41" w14:textId="3550E04F" w:rsidR="000A7E26" w:rsidRDefault="000A7E26" w:rsidP="000A7E26">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2160" w:hanging="2160"/>
        <w:rPr>
          <w:rFonts w:ascii="Times New Roman" w:hAnsi="Times New Roman"/>
          <w:sz w:val="20"/>
        </w:rPr>
      </w:pPr>
      <w:r w:rsidRPr="00AF3A09">
        <w:rPr>
          <w:rFonts w:ascii="Times New Roman" w:hAnsi="Times New Roman"/>
          <w:sz w:val="20"/>
        </w:rPr>
        <w:t>DFARS 252.237-70</w:t>
      </w:r>
      <w:r>
        <w:rPr>
          <w:rFonts w:ascii="Times New Roman" w:hAnsi="Times New Roman"/>
          <w:sz w:val="20"/>
        </w:rPr>
        <w:t>23</w:t>
      </w:r>
      <w:r w:rsidRPr="00AF3A09">
        <w:rPr>
          <w:rFonts w:ascii="Times New Roman" w:hAnsi="Times New Roman"/>
          <w:sz w:val="20"/>
        </w:rPr>
        <w:tab/>
      </w:r>
      <w:r w:rsidR="009E062C" w:rsidRPr="009E062C">
        <w:rPr>
          <w:rFonts w:ascii="Times New Roman" w:hAnsi="Times New Roman"/>
          <w:sz w:val="20"/>
        </w:rPr>
        <w:t>CONTINUATION OF ESSENTIAL CONTRACTOR SERVICES (OCT 2010)</w:t>
      </w:r>
    </w:p>
    <w:p w14:paraId="1CB47047" w14:textId="6BB971A8" w:rsidR="00FE3879" w:rsidRDefault="00FE3879" w:rsidP="000A7E26">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2160" w:hanging="2160"/>
        <w:rPr>
          <w:rFonts w:ascii="Times New Roman" w:hAnsi="Times New Roman"/>
          <w:sz w:val="20"/>
        </w:rPr>
      </w:pPr>
      <w:r w:rsidRPr="00FE3879">
        <w:rPr>
          <w:rFonts w:ascii="Times New Roman" w:hAnsi="Times New Roman"/>
          <w:sz w:val="20"/>
        </w:rPr>
        <w:t>DFARS 252.2</w:t>
      </w:r>
      <w:r>
        <w:rPr>
          <w:rFonts w:ascii="Times New Roman" w:hAnsi="Times New Roman"/>
          <w:sz w:val="20"/>
        </w:rPr>
        <w:t>39</w:t>
      </w:r>
      <w:r w:rsidRPr="00FE3879">
        <w:rPr>
          <w:rFonts w:ascii="Times New Roman" w:hAnsi="Times New Roman"/>
          <w:sz w:val="20"/>
        </w:rPr>
        <w:t>-700</w:t>
      </w:r>
      <w:r>
        <w:rPr>
          <w:rFonts w:ascii="Times New Roman" w:hAnsi="Times New Roman"/>
          <w:sz w:val="20"/>
        </w:rPr>
        <w:t>1</w:t>
      </w:r>
      <w:r w:rsidRPr="00FE3879">
        <w:rPr>
          <w:rFonts w:ascii="Times New Roman" w:hAnsi="Times New Roman"/>
          <w:sz w:val="20"/>
        </w:rPr>
        <w:tab/>
      </w:r>
      <w:r w:rsidR="00751FCD" w:rsidRPr="00751FCD">
        <w:rPr>
          <w:rFonts w:ascii="Times New Roman" w:hAnsi="Times New Roman"/>
          <w:sz w:val="20"/>
        </w:rPr>
        <w:t>INFORMATION ASSURANCE CONTRACTOR TRAINING AND CERTIFICATION (JAN 2008)</w:t>
      </w:r>
    </w:p>
    <w:p w14:paraId="54F82735" w14:textId="59E4A120"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1620" w:hanging="1620"/>
        <w:rPr>
          <w:rFonts w:ascii="Times New Roman" w:hAnsi="Times New Roman"/>
          <w:sz w:val="20"/>
        </w:rPr>
      </w:pPr>
      <w:r w:rsidRPr="00AF3A09">
        <w:rPr>
          <w:rFonts w:ascii="Times New Roman" w:hAnsi="Times New Roman"/>
          <w:sz w:val="20"/>
        </w:rPr>
        <w:t>DFARS 252.242-7006</w:t>
      </w:r>
      <w:r w:rsidRPr="00AF3A09">
        <w:rPr>
          <w:rFonts w:ascii="Times New Roman" w:hAnsi="Times New Roman"/>
          <w:sz w:val="20"/>
        </w:rPr>
        <w:tab/>
        <w:t>ACCOUNTING SYSTEM ADMINISTRATION (</w:t>
      </w:r>
      <w:r w:rsidR="006452A8" w:rsidRPr="00AF3A09">
        <w:rPr>
          <w:rFonts w:ascii="Times New Roman" w:hAnsi="Times New Roman"/>
          <w:sz w:val="20"/>
        </w:rPr>
        <w:t>JAN</w:t>
      </w:r>
      <w:r w:rsidRPr="00AF3A09">
        <w:rPr>
          <w:rFonts w:ascii="Times New Roman" w:hAnsi="Times New Roman"/>
          <w:sz w:val="20"/>
        </w:rPr>
        <w:t xml:space="preserve"> 20</w:t>
      </w:r>
      <w:r w:rsidR="006452A8" w:rsidRPr="00AF3A09">
        <w:rPr>
          <w:rFonts w:ascii="Times New Roman" w:hAnsi="Times New Roman"/>
          <w:sz w:val="20"/>
        </w:rPr>
        <w:t>25</w:t>
      </w:r>
      <w:r w:rsidRPr="00AF3A09">
        <w:rPr>
          <w:rFonts w:ascii="Times New Roman" w:hAnsi="Times New Roman"/>
          <w:sz w:val="20"/>
        </w:rPr>
        <w:t>)</w:t>
      </w:r>
    </w:p>
    <w:p w14:paraId="4F04F246" w14:textId="77777777"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1620" w:hanging="1620"/>
        <w:rPr>
          <w:rFonts w:ascii="Times New Roman" w:hAnsi="Times New Roman"/>
          <w:sz w:val="20"/>
        </w:rPr>
      </w:pPr>
      <w:r w:rsidRPr="00AF3A09">
        <w:rPr>
          <w:rFonts w:ascii="Times New Roman" w:hAnsi="Times New Roman"/>
          <w:sz w:val="20"/>
        </w:rPr>
        <w:t>DFARS 252.243-7001</w:t>
      </w:r>
      <w:r w:rsidRPr="00AF3A09">
        <w:rPr>
          <w:rFonts w:ascii="Times New Roman" w:hAnsi="Times New Roman"/>
          <w:sz w:val="20"/>
        </w:rPr>
        <w:tab/>
        <w:t>PRICING OF CONTRACT MODIFICATIONS (DEC 1991)</w:t>
      </w:r>
    </w:p>
    <w:p w14:paraId="0BCF3A74" w14:textId="67135C64"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1620" w:hanging="1620"/>
        <w:rPr>
          <w:rFonts w:ascii="Times New Roman" w:hAnsi="Times New Roman"/>
          <w:sz w:val="20"/>
        </w:rPr>
      </w:pPr>
      <w:r w:rsidRPr="00AF3A09">
        <w:rPr>
          <w:rFonts w:ascii="Times New Roman" w:hAnsi="Times New Roman"/>
          <w:sz w:val="20"/>
        </w:rPr>
        <w:t>DFARS 252.243-7002</w:t>
      </w:r>
      <w:r w:rsidRPr="00AF3A09">
        <w:rPr>
          <w:rFonts w:ascii="Times New Roman" w:hAnsi="Times New Roman"/>
          <w:sz w:val="20"/>
        </w:rPr>
        <w:tab/>
        <w:t>REQUESTS FOR EQUITABLE ADJUSTMENT (DEC 20</w:t>
      </w:r>
      <w:r w:rsidR="00F816F1" w:rsidRPr="00AF3A09">
        <w:rPr>
          <w:rFonts w:ascii="Times New Roman" w:hAnsi="Times New Roman"/>
          <w:sz w:val="20"/>
        </w:rPr>
        <w:t>22</w:t>
      </w:r>
      <w:r w:rsidRPr="00AF3A09">
        <w:rPr>
          <w:rFonts w:ascii="Times New Roman" w:hAnsi="Times New Roman"/>
          <w:sz w:val="20"/>
        </w:rPr>
        <w:t>)</w:t>
      </w:r>
    </w:p>
    <w:p w14:paraId="28023182" w14:textId="1DB9C59E" w:rsidR="00E9375C" w:rsidRPr="00AF3A09"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1620" w:hanging="1620"/>
        <w:rPr>
          <w:rFonts w:ascii="Times New Roman" w:hAnsi="Times New Roman"/>
          <w:sz w:val="20"/>
        </w:rPr>
      </w:pPr>
      <w:r w:rsidRPr="00AF3A09">
        <w:rPr>
          <w:rFonts w:ascii="Times New Roman" w:hAnsi="Times New Roman"/>
          <w:sz w:val="20"/>
        </w:rPr>
        <w:t>DFARS 252.244-7000</w:t>
      </w:r>
      <w:r w:rsidRPr="00AF3A09">
        <w:rPr>
          <w:rFonts w:ascii="Times New Roman" w:hAnsi="Times New Roman"/>
          <w:sz w:val="20"/>
        </w:rPr>
        <w:tab/>
        <w:t>SUBCONTRACTS FOR COMMERCIAL ITEMS (</w:t>
      </w:r>
      <w:r w:rsidR="007C574D" w:rsidRPr="00AF3A09">
        <w:rPr>
          <w:rFonts w:ascii="Times New Roman" w:hAnsi="Times New Roman"/>
          <w:sz w:val="20"/>
        </w:rPr>
        <w:t>NOV</w:t>
      </w:r>
      <w:r w:rsidR="00723574" w:rsidRPr="00AF3A09">
        <w:rPr>
          <w:rFonts w:ascii="Times New Roman" w:hAnsi="Times New Roman"/>
          <w:sz w:val="20"/>
        </w:rPr>
        <w:t xml:space="preserve"> 20</w:t>
      </w:r>
      <w:r w:rsidR="007C574D" w:rsidRPr="00AF3A09">
        <w:rPr>
          <w:rFonts w:ascii="Times New Roman" w:hAnsi="Times New Roman"/>
          <w:sz w:val="20"/>
        </w:rPr>
        <w:t>23</w:t>
      </w:r>
      <w:r w:rsidRPr="00AF3A09">
        <w:rPr>
          <w:rFonts w:ascii="Times New Roman" w:hAnsi="Times New Roman"/>
          <w:sz w:val="20"/>
        </w:rPr>
        <w:t>)</w:t>
      </w:r>
    </w:p>
    <w:p w14:paraId="78EF52D7" w14:textId="1B0AA4A9" w:rsidR="00FC745A" w:rsidRPr="00AF3A09" w:rsidRDefault="00FC745A"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2160" w:hanging="2160"/>
        <w:rPr>
          <w:rFonts w:ascii="Times New Roman" w:hAnsi="Times New Roman"/>
          <w:sz w:val="20"/>
        </w:rPr>
      </w:pPr>
      <w:r w:rsidRPr="00AF3A09">
        <w:rPr>
          <w:rFonts w:ascii="Times New Roman" w:hAnsi="Times New Roman"/>
          <w:sz w:val="20"/>
        </w:rPr>
        <w:t>DFARS 252.246-7004</w:t>
      </w:r>
      <w:r w:rsidR="00440A63" w:rsidRPr="00AF3A09">
        <w:rPr>
          <w:rFonts w:ascii="Times New Roman" w:hAnsi="Times New Roman"/>
          <w:sz w:val="20"/>
        </w:rPr>
        <w:tab/>
      </w:r>
      <w:r w:rsidRPr="00AF3A09">
        <w:rPr>
          <w:rFonts w:ascii="Times New Roman" w:hAnsi="Times New Roman"/>
          <w:sz w:val="20"/>
        </w:rPr>
        <w:t>SAFETY OF FACILITIES, INFRASTRUCTURE, AND EQUIPMENT FOR</w:t>
      </w:r>
    </w:p>
    <w:p w14:paraId="70E187C5" w14:textId="68CE0554" w:rsidR="00FC745A" w:rsidRPr="00AF3A09" w:rsidRDefault="00440A63"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rPr>
          <w:rFonts w:ascii="Times New Roman" w:hAnsi="Times New Roman"/>
          <w:sz w:val="20"/>
        </w:rPr>
      </w:pPr>
      <w:r w:rsidRPr="00AF3A09">
        <w:rPr>
          <w:rFonts w:ascii="Times New Roman" w:hAnsi="Times New Roman"/>
          <w:sz w:val="20"/>
        </w:rPr>
        <w:t xml:space="preserve"> </w:t>
      </w:r>
      <w:r w:rsidRPr="00AF3A09">
        <w:rPr>
          <w:rFonts w:ascii="Times New Roman" w:hAnsi="Times New Roman"/>
          <w:sz w:val="20"/>
        </w:rPr>
        <w:tab/>
      </w:r>
      <w:r w:rsidRPr="00AF3A09">
        <w:rPr>
          <w:rFonts w:ascii="Times New Roman" w:hAnsi="Times New Roman"/>
          <w:sz w:val="20"/>
        </w:rPr>
        <w:tab/>
      </w:r>
      <w:r w:rsidRPr="00AF3A09">
        <w:rPr>
          <w:rFonts w:ascii="Times New Roman" w:hAnsi="Times New Roman"/>
          <w:sz w:val="20"/>
        </w:rPr>
        <w:tab/>
      </w:r>
      <w:r w:rsidR="00FC745A" w:rsidRPr="00AF3A09">
        <w:rPr>
          <w:rFonts w:ascii="Times New Roman" w:hAnsi="Times New Roman"/>
          <w:sz w:val="20"/>
        </w:rPr>
        <w:t>MILITARY OPERATIONS. (OCT 2010)</w:t>
      </w:r>
    </w:p>
    <w:p w14:paraId="240D3096" w14:textId="41AA0EB5" w:rsidR="00E9375C"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1620" w:hanging="1620"/>
        <w:rPr>
          <w:rFonts w:ascii="Times New Roman" w:hAnsi="Times New Roman"/>
          <w:sz w:val="20"/>
        </w:rPr>
      </w:pPr>
      <w:r w:rsidRPr="00AF3A09">
        <w:rPr>
          <w:rFonts w:ascii="Times New Roman" w:hAnsi="Times New Roman"/>
          <w:sz w:val="20"/>
        </w:rPr>
        <w:t xml:space="preserve">DFARS 252.247-7023 </w:t>
      </w:r>
      <w:r w:rsidRPr="00AF3A09">
        <w:rPr>
          <w:rFonts w:ascii="Times New Roman" w:hAnsi="Times New Roman"/>
          <w:sz w:val="20"/>
        </w:rPr>
        <w:tab/>
        <w:t>TRANSPORTATION OF SUPPLIES BY SEA—BASIC (</w:t>
      </w:r>
      <w:r w:rsidR="002F1758" w:rsidRPr="00AF3A09">
        <w:rPr>
          <w:rFonts w:ascii="Times New Roman" w:hAnsi="Times New Roman"/>
          <w:sz w:val="20"/>
        </w:rPr>
        <w:t>OCT</w:t>
      </w:r>
      <w:r w:rsidRPr="00AF3A09">
        <w:rPr>
          <w:rFonts w:ascii="Times New Roman" w:hAnsi="Times New Roman"/>
          <w:sz w:val="20"/>
        </w:rPr>
        <w:t xml:space="preserve"> 20</w:t>
      </w:r>
      <w:r w:rsidR="008E632D" w:rsidRPr="00AF3A09">
        <w:rPr>
          <w:rFonts w:ascii="Times New Roman" w:hAnsi="Times New Roman"/>
          <w:sz w:val="20"/>
        </w:rPr>
        <w:t>24</w:t>
      </w:r>
      <w:r w:rsidRPr="00AF3A09">
        <w:rPr>
          <w:rFonts w:ascii="Times New Roman" w:hAnsi="Times New Roman"/>
          <w:sz w:val="20"/>
        </w:rPr>
        <w:t>)</w:t>
      </w:r>
    </w:p>
    <w:p w14:paraId="0F65ABBC" w14:textId="77777777" w:rsidR="00E9375C" w:rsidRPr="00E9375C"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4A7A1660" w14:textId="0ADE37E5" w:rsidR="00E9375C" w:rsidRDefault="00E9375C"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1620" w:hanging="1620"/>
        <w:rPr>
          <w:rFonts w:ascii="Times New Roman" w:hAnsi="Times New Roman"/>
          <w:b/>
          <w:sz w:val="20"/>
        </w:rPr>
      </w:pPr>
      <w:r w:rsidRPr="00E9375C">
        <w:rPr>
          <w:rFonts w:ascii="Times New Roman" w:hAnsi="Times New Roman"/>
          <w:b/>
          <w:sz w:val="20"/>
        </w:rPr>
        <w:t>THE FOLLOWING CLAUSES ARE INCORPORATED IN FULL TEXT</w:t>
      </w:r>
    </w:p>
    <w:p w14:paraId="6A04DB9A" w14:textId="77777777" w:rsidR="00E71B75" w:rsidRPr="00E9375C" w:rsidRDefault="00E71B75" w:rsidP="00AE3983">
      <w:pPr>
        <w:tabs>
          <w:tab w:val="clear" w:pos="-1440"/>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0"/>
        </w:tabs>
        <w:suppressAutoHyphens w:val="0"/>
        <w:ind w:left="1620" w:hanging="1620"/>
        <w:rPr>
          <w:rFonts w:ascii="Times New Roman" w:hAnsi="Times New Roman"/>
          <w:b/>
          <w:sz w:val="20"/>
        </w:rPr>
      </w:pPr>
    </w:p>
    <w:p w14:paraId="48B93ADD" w14:textId="0D819240" w:rsidR="00E9375C" w:rsidRPr="00AF3A09" w:rsidRDefault="00E9375C" w:rsidP="00AE3983">
      <w:pPr>
        <w:keepNex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outlineLvl w:val="3"/>
        <w:rPr>
          <w:rFonts w:ascii="Times New Roman" w:eastAsia="Arial" w:hAnsi="Times New Roman"/>
          <w:b/>
          <w:bCs/>
          <w:sz w:val="20"/>
          <w:lang w:val="en"/>
        </w:rPr>
      </w:pPr>
      <w:r w:rsidRPr="00AF3A09">
        <w:rPr>
          <w:rFonts w:ascii="Times New Roman" w:eastAsia="Arial" w:hAnsi="Times New Roman"/>
          <w:b/>
          <w:bCs/>
          <w:sz w:val="20"/>
          <w:lang w:val="en"/>
        </w:rPr>
        <w:t xml:space="preserve">FAR 52.204-21 </w:t>
      </w:r>
      <w:r w:rsidR="00501F35" w:rsidRPr="00AF3A09">
        <w:rPr>
          <w:rFonts w:ascii="Times New Roman" w:eastAsia="Arial" w:hAnsi="Times New Roman"/>
          <w:b/>
          <w:bCs/>
          <w:sz w:val="20"/>
          <w:lang w:val="en"/>
        </w:rPr>
        <w:t xml:space="preserve">-- </w:t>
      </w:r>
      <w:r w:rsidRPr="00AF3A09">
        <w:rPr>
          <w:rFonts w:ascii="Times New Roman" w:eastAsia="Arial" w:hAnsi="Times New Roman"/>
          <w:b/>
          <w:bCs/>
          <w:sz w:val="20"/>
          <w:lang w:val="en"/>
        </w:rPr>
        <w:t>BASIC SAFEGUARDING OF COVERED CONTRACTOR INFORMATION SYSTEMS (</w:t>
      </w:r>
      <w:r w:rsidR="001F3931" w:rsidRPr="00AF3A09">
        <w:rPr>
          <w:rFonts w:ascii="Times New Roman" w:eastAsia="Arial" w:hAnsi="Times New Roman"/>
          <w:b/>
          <w:bCs/>
          <w:sz w:val="20"/>
          <w:lang w:val="en"/>
        </w:rPr>
        <w:t>NOV 2021</w:t>
      </w:r>
      <w:r w:rsidRPr="00AF3A09">
        <w:rPr>
          <w:rFonts w:ascii="Times New Roman" w:eastAsia="Arial" w:hAnsi="Times New Roman"/>
          <w:b/>
          <w:bCs/>
          <w:sz w:val="20"/>
          <w:lang w:val="en"/>
        </w:rPr>
        <w:t>)</w:t>
      </w:r>
    </w:p>
    <w:p w14:paraId="37F3FA17" w14:textId="187D116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(a)Definitions. As used in this clause—</w:t>
      </w:r>
    </w:p>
    <w:p w14:paraId="25CE0A0A"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6C63F89F"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lastRenderedPageBreak/>
        <w:t>Covered contractor information system means an information system that is owned or operated by a contractor that processes, stores, or transmits Federal contract information.</w:t>
      </w:r>
    </w:p>
    <w:p w14:paraId="5245E78B"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5ED09C08"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Federal contract information means information, not intended for public release, that is provided by or generated for the Government under a contract to develop or deliver a product or service to the Government, but not including information provided by the Government to the public (such as on public websites) or simple transactional information, such as necessary to process payments.</w:t>
      </w:r>
    </w:p>
    <w:p w14:paraId="03FEC543"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5FE25376"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Information means any communication or representation of knowledge such as facts, data, or opinions, in any medium or form, including textual, numerical, graphic, cartographic, narrative, or audiovisual (Committee on National Security Systems Instruction (CNSSI) 4009).</w:t>
      </w:r>
    </w:p>
    <w:p w14:paraId="08A8B195"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4AB16131" w14:textId="2F4EB360"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 xml:space="preserve">Information system means a discrete set of information resources organized for the collection, processing, maintenance, use, sharing, dissemination, or disposition of information </w:t>
      </w:r>
      <w:r w:rsidR="00534CB1" w:rsidRPr="00AF3A09">
        <w:rPr>
          <w:rFonts w:ascii="Times New Roman" w:hAnsi="Times New Roman"/>
          <w:sz w:val="20"/>
          <w:lang w:val="en"/>
        </w:rPr>
        <w:t>(44</w:t>
      </w:r>
      <w:r w:rsidRPr="00AF3A09">
        <w:rPr>
          <w:rFonts w:ascii="Times New Roman" w:hAnsi="Times New Roman"/>
          <w:sz w:val="20"/>
          <w:lang w:val="en"/>
        </w:rPr>
        <w:t xml:space="preserve"> U.S.C. 3502).</w:t>
      </w:r>
    </w:p>
    <w:p w14:paraId="11EA7A42"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6B60E734"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Safeguarding means measures or controls that are prescribed to protect information systems.</w:t>
      </w:r>
    </w:p>
    <w:p w14:paraId="7F929CB0"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3692143C" w14:textId="040A40DF"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(b)</w:t>
      </w:r>
      <w:r w:rsidR="00534CB1" w:rsidRPr="00AF3A09">
        <w:rPr>
          <w:rFonts w:ascii="Times New Roman" w:hAnsi="Times New Roman"/>
          <w:sz w:val="20"/>
          <w:lang w:val="en"/>
        </w:rPr>
        <w:t xml:space="preserve"> </w:t>
      </w:r>
      <w:r w:rsidRPr="00AF3A09">
        <w:rPr>
          <w:rFonts w:ascii="Times New Roman" w:hAnsi="Times New Roman"/>
          <w:sz w:val="20"/>
          <w:lang w:val="en"/>
        </w:rPr>
        <w:t>Safeguarding requirements and procedures.</w:t>
      </w:r>
    </w:p>
    <w:p w14:paraId="1D1F04DC"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4A0A3534" w14:textId="2E2A52CE"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w:t>
      </w:r>
      <w:r w:rsidR="00534CB1" w:rsidRPr="00AF3A09">
        <w:rPr>
          <w:rFonts w:ascii="Times New Roman" w:hAnsi="Times New Roman"/>
          <w:sz w:val="20"/>
          <w:lang w:val="en"/>
        </w:rPr>
        <w:t>1) The</w:t>
      </w:r>
      <w:r w:rsidRPr="00AF3A09">
        <w:rPr>
          <w:rFonts w:ascii="Times New Roman" w:hAnsi="Times New Roman"/>
          <w:sz w:val="20"/>
          <w:lang w:val="en"/>
        </w:rPr>
        <w:t xml:space="preserve"> Contractor shall apply the following basic safeguarding requirements and procedures to protect covered contractor information systems. Requirements and procedures for basic safeguarding of covered contractor information systems shall include, at a minimum, the following security controls:</w:t>
      </w:r>
    </w:p>
    <w:p w14:paraId="04A7D819"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3619E025" w14:textId="28B7696D"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(i)</w:t>
      </w:r>
      <w:r w:rsidR="00534CB1" w:rsidRPr="00AF3A09">
        <w:rPr>
          <w:rFonts w:ascii="Times New Roman" w:hAnsi="Times New Roman"/>
          <w:sz w:val="20"/>
          <w:lang w:val="en"/>
        </w:rPr>
        <w:t xml:space="preserve"> </w:t>
      </w:r>
      <w:r w:rsidRPr="00AF3A09">
        <w:rPr>
          <w:rFonts w:ascii="Times New Roman" w:hAnsi="Times New Roman"/>
          <w:sz w:val="20"/>
          <w:lang w:val="en"/>
        </w:rPr>
        <w:t>Limit information system access to authorized users, processes acting on behalf of authorized users, or devices (including other information systems).</w:t>
      </w:r>
    </w:p>
    <w:p w14:paraId="19B8B39A"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5DCECB59" w14:textId="71A62E89"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(ii)</w:t>
      </w:r>
      <w:r w:rsidR="00534CB1" w:rsidRPr="00AF3A09">
        <w:rPr>
          <w:rFonts w:ascii="Times New Roman" w:hAnsi="Times New Roman"/>
          <w:sz w:val="20"/>
          <w:lang w:val="en"/>
        </w:rPr>
        <w:t xml:space="preserve"> </w:t>
      </w:r>
      <w:r w:rsidRPr="00AF3A09">
        <w:rPr>
          <w:rFonts w:ascii="Times New Roman" w:hAnsi="Times New Roman"/>
          <w:sz w:val="20"/>
          <w:lang w:val="en"/>
        </w:rPr>
        <w:t>Limit information system access to the types of transactions and functions that authorized users are permitted to execute.</w:t>
      </w:r>
    </w:p>
    <w:p w14:paraId="615BFC35"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20E76628" w14:textId="0F544518"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(iii)</w:t>
      </w:r>
      <w:r w:rsidR="00534CB1" w:rsidRPr="00AF3A09">
        <w:rPr>
          <w:rFonts w:ascii="Times New Roman" w:hAnsi="Times New Roman"/>
          <w:sz w:val="20"/>
          <w:lang w:val="en"/>
        </w:rPr>
        <w:t xml:space="preserve"> </w:t>
      </w:r>
      <w:r w:rsidRPr="00AF3A09">
        <w:rPr>
          <w:rFonts w:ascii="Times New Roman" w:hAnsi="Times New Roman"/>
          <w:sz w:val="20"/>
          <w:lang w:val="en"/>
        </w:rPr>
        <w:t>Verify and control/limit connections to and use of external information systems.</w:t>
      </w:r>
    </w:p>
    <w:p w14:paraId="6846CB65"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7EF5CABD" w14:textId="2EEB5EFE"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(iv)</w:t>
      </w:r>
      <w:r w:rsidR="00534CB1" w:rsidRPr="00AF3A09">
        <w:rPr>
          <w:rFonts w:ascii="Times New Roman" w:hAnsi="Times New Roman"/>
          <w:sz w:val="20"/>
          <w:lang w:val="en"/>
        </w:rPr>
        <w:t xml:space="preserve"> </w:t>
      </w:r>
      <w:r w:rsidRPr="00AF3A09">
        <w:rPr>
          <w:rFonts w:ascii="Times New Roman" w:hAnsi="Times New Roman"/>
          <w:sz w:val="20"/>
          <w:lang w:val="en"/>
        </w:rPr>
        <w:t>Control information posted or processed on publicly accessible information systems.</w:t>
      </w:r>
    </w:p>
    <w:p w14:paraId="366FA7D3"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74862A88" w14:textId="16A815BC"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(v)</w:t>
      </w:r>
      <w:r w:rsidR="00534CB1" w:rsidRPr="00AF3A09">
        <w:rPr>
          <w:rFonts w:ascii="Times New Roman" w:hAnsi="Times New Roman"/>
          <w:sz w:val="20"/>
          <w:lang w:val="en"/>
        </w:rPr>
        <w:t xml:space="preserve"> </w:t>
      </w:r>
      <w:r w:rsidRPr="00AF3A09">
        <w:rPr>
          <w:rFonts w:ascii="Times New Roman" w:hAnsi="Times New Roman"/>
          <w:sz w:val="20"/>
          <w:lang w:val="en"/>
        </w:rPr>
        <w:t>Identify information system users, processes acting on behalf of users, or devices.</w:t>
      </w:r>
    </w:p>
    <w:p w14:paraId="5A1A9E4A"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4A375287" w14:textId="49569082"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(vi)</w:t>
      </w:r>
      <w:r w:rsidR="00534CB1" w:rsidRPr="00AF3A09">
        <w:rPr>
          <w:rFonts w:ascii="Times New Roman" w:hAnsi="Times New Roman"/>
          <w:sz w:val="20"/>
          <w:lang w:val="en"/>
        </w:rPr>
        <w:t xml:space="preserve"> </w:t>
      </w:r>
      <w:r w:rsidRPr="00AF3A09">
        <w:rPr>
          <w:rFonts w:ascii="Times New Roman" w:hAnsi="Times New Roman"/>
          <w:sz w:val="20"/>
          <w:lang w:val="en"/>
        </w:rPr>
        <w:t>Authenticate (or verify) the identities of those users, processes, or devices, as a prerequisite to allowing access to organizational information systems.</w:t>
      </w:r>
    </w:p>
    <w:p w14:paraId="4765D01F"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27EE0F41" w14:textId="0C316CF9"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(vii)</w:t>
      </w:r>
      <w:r w:rsidR="00534CB1" w:rsidRPr="00AF3A09">
        <w:rPr>
          <w:rFonts w:ascii="Times New Roman" w:hAnsi="Times New Roman"/>
          <w:sz w:val="20"/>
          <w:lang w:val="en"/>
        </w:rPr>
        <w:t xml:space="preserve"> </w:t>
      </w:r>
      <w:r w:rsidRPr="00AF3A09">
        <w:rPr>
          <w:rFonts w:ascii="Times New Roman" w:hAnsi="Times New Roman"/>
          <w:sz w:val="20"/>
          <w:lang w:val="en"/>
        </w:rPr>
        <w:t>Sanitize or destroy information system media containing Federal Contract Information before disposal or release for reuse.</w:t>
      </w:r>
    </w:p>
    <w:p w14:paraId="72CBE9DB"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13D76E12" w14:textId="5F2E36A4"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(viii)</w:t>
      </w:r>
      <w:r w:rsidR="00534CB1" w:rsidRPr="00AF3A09">
        <w:rPr>
          <w:rFonts w:ascii="Times New Roman" w:hAnsi="Times New Roman"/>
          <w:sz w:val="20"/>
          <w:lang w:val="en"/>
        </w:rPr>
        <w:t xml:space="preserve"> </w:t>
      </w:r>
      <w:r w:rsidRPr="00AF3A09">
        <w:rPr>
          <w:rFonts w:ascii="Times New Roman" w:hAnsi="Times New Roman"/>
          <w:sz w:val="20"/>
          <w:lang w:val="en"/>
        </w:rPr>
        <w:t>Limit physical access to organizational information systems, equipment, and the respective operating environments to authorized individuals.</w:t>
      </w:r>
    </w:p>
    <w:p w14:paraId="4AA67797"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6F46A788" w14:textId="0AF31589"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(ix)</w:t>
      </w:r>
      <w:r w:rsidR="00534CB1" w:rsidRPr="00AF3A09">
        <w:rPr>
          <w:rFonts w:ascii="Times New Roman" w:hAnsi="Times New Roman"/>
          <w:sz w:val="20"/>
          <w:lang w:val="en"/>
        </w:rPr>
        <w:t xml:space="preserve"> </w:t>
      </w:r>
      <w:r w:rsidRPr="00AF3A09">
        <w:rPr>
          <w:rFonts w:ascii="Times New Roman" w:hAnsi="Times New Roman"/>
          <w:sz w:val="20"/>
          <w:lang w:val="en"/>
        </w:rPr>
        <w:t>Escort visitors and monitor visitor activity; maintain audit logs of physical access; and control and manage physical access devices.</w:t>
      </w:r>
    </w:p>
    <w:p w14:paraId="0495F7C8"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084F7260" w14:textId="2A8DE816"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(x)</w:t>
      </w:r>
      <w:r w:rsidR="00534CB1" w:rsidRPr="00AF3A09">
        <w:rPr>
          <w:rFonts w:ascii="Times New Roman" w:hAnsi="Times New Roman"/>
          <w:sz w:val="20"/>
          <w:lang w:val="en"/>
        </w:rPr>
        <w:t xml:space="preserve"> </w:t>
      </w:r>
      <w:r w:rsidRPr="00AF3A09">
        <w:rPr>
          <w:rFonts w:ascii="Times New Roman" w:hAnsi="Times New Roman"/>
          <w:sz w:val="20"/>
          <w:lang w:val="en"/>
        </w:rPr>
        <w:t>Monitor, control, and protect organizational communications (i.e., information transmitted or received by organizational information systems) at the external boundaries and key internal boundaries of the information systems.</w:t>
      </w:r>
    </w:p>
    <w:p w14:paraId="6AE3819F"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34F0AC2B" w14:textId="210D5A21"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(xi)</w:t>
      </w:r>
      <w:r w:rsidR="00534CB1" w:rsidRPr="00AF3A09">
        <w:rPr>
          <w:rFonts w:ascii="Times New Roman" w:hAnsi="Times New Roman"/>
          <w:sz w:val="20"/>
          <w:lang w:val="en"/>
        </w:rPr>
        <w:t xml:space="preserve"> </w:t>
      </w:r>
      <w:r w:rsidRPr="00AF3A09">
        <w:rPr>
          <w:rFonts w:ascii="Times New Roman" w:hAnsi="Times New Roman"/>
          <w:sz w:val="20"/>
          <w:lang w:val="en"/>
        </w:rPr>
        <w:t>Implement subnetworks for publicly accessible system components that are physically or logically separated from internal networks.</w:t>
      </w:r>
    </w:p>
    <w:p w14:paraId="1009CDC2"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632740AD" w14:textId="18475811"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(xii)</w:t>
      </w:r>
      <w:r w:rsidR="00534CB1" w:rsidRPr="00AF3A09">
        <w:rPr>
          <w:rFonts w:ascii="Times New Roman" w:hAnsi="Times New Roman"/>
          <w:sz w:val="20"/>
          <w:lang w:val="en"/>
        </w:rPr>
        <w:t xml:space="preserve"> </w:t>
      </w:r>
      <w:r w:rsidRPr="00AF3A09">
        <w:rPr>
          <w:rFonts w:ascii="Times New Roman" w:hAnsi="Times New Roman"/>
          <w:sz w:val="20"/>
          <w:lang w:val="en"/>
        </w:rPr>
        <w:t>Identify, report, and correct information and information system flaws in a timely manner.</w:t>
      </w:r>
    </w:p>
    <w:p w14:paraId="73E90556"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4D7EA1F0" w14:textId="4E902D94"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lastRenderedPageBreak/>
        <w:t>(xiii)</w:t>
      </w:r>
      <w:r w:rsidR="00534CB1" w:rsidRPr="00AF3A09">
        <w:rPr>
          <w:rFonts w:ascii="Times New Roman" w:hAnsi="Times New Roman"/>
          <w:sz w:val="20"/>
          <w:lang w:val="en"/>
        </w:rPr>
        <w:t xml:space="preserve"> </w:t>
      </w:r>
      <w:r w:rsidRPr="00AF3A09">
        <w:rPr>
          <w:rFonts w:ascii="Times New Roman" w:hAnsi="Times New Roman"/>
          <w:sz w:val="20"/>
          <w:lang w:val="en"/>
        </w:rPr>
        <w:t>Provide protection from malicious code at appropriate locations within organizational information systems.</w:t>
      </w:r>
    </w:p>
    <w:p w14:paraId="0E174B08"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2EA63964" w14:textId="2EFA2CA9"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(xiv)</w:t>
      </w:r>
      <w:r w:rsidR="00534CB1" w:rsidRPr="00AF3A09">
        <w:rPr>
          <w:rFonts w:ascii="Times New Roman" w:hAnsi="Times New Roman"/>
          <w:sz w:val="20"/>
          <w:lang w:val="en"/>
        </w:rPr>
        <w:t xml:space="preserve"> </w:t>
      </w:r>
      <w:r w:rsidRPr="00AF3A09">
        <w:rPr>
          <w:rFonts w:ascii="Times New Roman" w:hAnsi="Times New Roman"/>
          <w:sz w:val="20"/>
          <w:lang w:val="en"/>
        </w:rPr>
        <w:t>Update malicious code protection mechanisms when new releases are available.</w:t>
      </w:r>
    </w:p>
    <w:p w14:paraId="39F46FBE"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716FB1A0" w14:textId="438DB8DF"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(xv)</w:t>
      </w:r>
      <w:r w:rsidR="00534CB1" w:rsidRPr="00AF3A09">
        <w:rPr>
          <w:rFonts w:ascii="Times New Roman" w:hAnsi="Times New Roman"/>
          <w:sz w:val="20"/>
          <w:lang w:val="en"/>
        </w:rPr>
        <w:t xml:space="preserve"> </w:t>
      </w:r>
      <w:r w:rsidRPr="00AF3A09">
        <w:rPr>
          <w:rFonts w:ascii="Times New Roman" w:hAnsi="Times New Roman"/>
          <w:sz w:val="20"/>
          <w:lang w:val="en"/>
        </w:rPr>
        <w:t>Perform periodic scans of the information system and real-time scans of files from external sources as files are downloaded, opened, or executed.</w:t>
      </w:r>
    </w:p>
    <w:p w14:paraId="64FE2CA7"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0603E14E" w14:textId="7D252DA1"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w:t>
      </w:r>
      <w:r w:rsidR="00534CB1" w:rsidRPr="00AF3A09">
        <w:rPr>
          <w:rFonts w:ascii="Times New Roman" w:hAnsi="Times New Roman"/>
          <w:sz w:val="20"/>
          <w:lang w:val="en"/>
        </w:rPr>
        <w:t>2) Other</w:t>
      </w:r>
      <w:r w:rsidRPr="00AF3A09">
        <w:rPr>
          <w:rFonts w:ascii="Times New Roman" w:hAnsi="Times New Roman"/>
          <w:sz w:val="20"/>
          <w:lang w:val="en"/>
        </w:rPr>
        <w:t xml:space="preserve"> requirements. This clause does not relieve the Contractor of any other specific safeguarding requirements specified by Federal agencies and departments relating to covered contractor information systems generally or other Federal safeguarding requirements for controlled unclassified information (CUI) as established by Executive Order 13556.</w:t>
      </w:r>
    </w:p>
    <w:p w14:paraId="5DE7309F" w14:textId="77777777" w:rsidR="00112962"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2FC77CDE" w14:textId="16548562" w:rsidR="00534CB1" w:rsidRPr="00AF3A09" w:rsidRDefault="0011296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sz w:val="20"/>
          <w:lang w:val="en"/>
        </w:rPr>
      </w:pPr>
      <w:r w:rsidRPr="00AF3A09">
        <w:rPr>
          <w:rFonts w:ascii="Times New Roman" w:hAnsi="Times New Roman"/>
          <w:sz w:val="20"/>
          <w:lang w:val="en"/>
        </w:rPr>
        <w:t>(c)</w:t>
      </w:r>
      <w:r w:rsidR="00534CB1" w:rsidRPr="00AF3A09">
        <w:rPr>
          <w:rFonts w:ascii="Times New Roman" w:hAnsi="Times New Roman"/>
          <w:sz w:val="20"/>
          <w:lang w:val="en"/>
        </w:rPr>
        <w:t xml:space="preserve"> </w:t>
      </w:r>
      <w:r w:rsidRPr="00AF3A09">
        <w:rPr>
          <w:rFonts w:ascii="Times New Roman" w:hAnsi="Times New Roman"/>
          <w:sz w:val="20"/>
          <w:lang w:val="en"/>
        </w:rPr>
        <w:t>Subcontracts. The Contractor shall include the substance of this clause, including this paragraph (c), in subcontracts under this contract (including subcontracts for the acquisition of commercial products or commercial services, other than commercially available off</w:t>
      </w:r>
      <w:r w:rsidR="00534CB1" w:rsidRPr="00AF3A09">
        <w:rPr>
          <w:rFonts w:ascii="Times New Roman" w:hAnsi="Times New Roman"/>
          <w:sz w:val="20"/>
          <w:lang w:val="en"/>
        </w:rPr>
        <w:t xml:space="preserve"> </w:t>
      </w:r>
      <w:r w:rsidRPr="00AF3A09">
        <w:rPr>
          <w:rFonts w:ascii="Times New Roman" w:hAnsi="Times New Roman"/>
          <w:sz w:val="20"/>
          <w:lang w:val="en"/>
        </w:rPr>
        <w:t>the</w:t>
      </w:r>
      <w:r w:rsidR="00534CB1" w:rsidRPr="00AF3A09">
        <w:rPr>
          <w:rFonts w:ascii="Times New Roman" w:hAnsi="Times New Roman"/>
          <w:sz w:val="20"/>
          <w:lang w:val="en"/>
        </w:rPr>
        <w:t xml:space="preserve"> </w:t>
      </w:r>
      <w:r w:rsidRPr="00AF3A09">
        <w:rPr>
          <w:rFonts w:ascii="Times New Roman" w:hAnsi="Times New Roman"/>
          <w:sz w:val="20"/>
          <w:lang w:val="en"/>
        </w:rPr>
        <w:t>shelf items), in which the subcontractor may have Federal contract information residing in or transiting through its information system.</w:t>
      </w:r>
      <w:r w:rsidRPr="00AF3A09">
        <w:rPr>
          <w:rFonts w:ascii="Times New Roman" w:hAnsi="Times New Roman"/>
          <w:b/>
          <w:bCs/>
          <w:sz w:val="20"/>
          <w:lang w:val="en"/>
        </w:rPr>
        <w:t xml:space="preserve"> </w:t>
      </w:r>
    </w:p>
    <w:p w14:paraId="39588708" w14:textId="77777777" w:rsidR="00AE3983" w:rsidRDefault="00AE3983"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sz w:val="20"/>
          <w:lang w:val="en"/>
        </w:rPr>
      </w:pPr>
    </w:p>
    <w:p w14:paraId="03FD1918" w14:textId="670B58BF"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szCs w:val="24"/>
        </w:rPr>
      </w:pPr>
      <w:r w:rsidRPr="00AF3A09">
        <w:rPr>
          <w:rFonts w:ascii="Times New Roman" w:hAnsi="Times New Roman"/>
          <w:b/>
          <w:bCs/>
          <w:sz w:val="20"/>
          <w:lang w:val="en"/>
        </w:rPr>
        <w:t xml:space="preserve">(End of </w:t>
      </w:r>
      <w:r w:rsidR="00440A63" w:rsidRPr="00AF3A09">
        <w:rPr>
          <w:rFonts w:ascii="Times New Roman" w:hAnsi="Times New Roman"/>
          <w:b/>
          <w:bCs/>
          <w:sz w:val="20"/>
          <w:lang w:val="en"/>
        </w:rPr>
        <w:t>C</w:t>
      </w:r>
      <w:r w:rsidRPr="00AF3A09">
        <w:rPr>
          <w:rFonts w:ascii="Times New Roman" w:hAnsi="Times New Roman"/>
          <w:b/>
          <w:bCs/>
          <w:sz w:val="20"/>
          <w:lang w:val="en"/>
        </w:rPr>
        <w:t>lause)</w:t>
      </w:r>
    </w:p>
    <w:p w14:paraId="204FC551" w14:textId="77777777" w:rsidR="00EB09D4" w:rsidRDefault="00EB09D4" w:rsidP="00AE3983">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sz w:val="20"/>
        </w:rPr>
      </w:pPr>
    </w:p>
    <w:p w14:paraId="08FE2581" w14:textId="0925B971" w:rsidR="00F742D9" w:rsidRPr="00AF3A09" w:rsidRDefault="00F742D9" w:rsidP="00F742D9">
      <w:pPr>
        <w:rPr>
          <w:rFonts w:ascii="Times New Roman" w:hAnsi="Times New Roman"/>
          <w:b/>
          <w:sz w:val="20"/>
        </w:rPr>
      </w:pPr>
      <w:r w:rsidRPr="00AF3A09">
        <w:rPr>
          <w:rFonts w:ascii="Times New Roman" w:hAnsi="Times New Roman"/>
          <w:b/>
          <w:sz w:val="20"/>
        </w:rPr>
        <w:t xml:space="preserve">FAR 52.212-5 -- CONTRACT TERMS AND CONDITIONS REQUIRED TO IMPLEMENT STATUTES EXECUTIVE ORDERS – COMMERCIAL PRODUCTS AND SERVICES </w:t>
      </w:r>
      <w:r>
        <w:rPr>
          <w:rFonts w:ascii="Times New Roman" w:hAnsi="Times New Roman"/>
          <w:b/>
          <w:sz w:val="20"/>
        </w:rPr>
        <w:t>(DEVIATION 2025-O0003)</w:t>
      </w:r>
      <w:r w:rsidRPr="00AF3A09">
        <w:rPr>
          <w:rFonts w:ascii="Times New Roman" w:hAnsi="Times New Roman"/>
          <w:b/>
          <w:sz w:val="20"/>
        </w:rPr>
        <w:t xml:space="preserve"> (</w:t>
      </w:r>
      <w:r>
        <w:rPr>
          <w:rFonts w:ascii="Times New Roman" w:hAnsi="Times New Roman"/>
          <w:b/>
          <w:sz w:val="20"/>
        </w:rPr>
        <w:t>MAR</w:t>
      </w:r>
      <w:r w:rsidRPr="00AF3A09">
        <w:rPr>
          <w:rFonts w:ascii="Times New Roman" w:hAnsi="Times New Roman"/>
          <w:b/>
          <w:sz w:val="20"/>
        </w:rPr>
        <w:t xml:space="preserve"> 2025) </w:t>
      </w:r>
    </w:p>
    <w:p w14:paraId="02E86EDC"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(a)The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29F199FB"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34AD0488"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(1)52.203-19,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6C93B7C9"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79FE86D0"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(2)52.204-23, Prohibition on Contracting for Hardware, Software, and Services Developed or Provided by Kaspersky Lab Covered Entities (Dec 2023) (Section 1634 of Pub. L. 115-91).</w:t>
      </w:r>
    </w:p>
    <w:p w14:paraId="3486CFE0"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32E19706"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(3)52.204-25, Prohibition on Contracting for Certain Telecommunications and Video Surveillance Services or Equipment. (Nov 2021) (Section 889(a)(1)(A) of Pub. L. 115-232).</w:t>
      </w:r>
    </w:p>
    <w:p w14:paraId="136B8212"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1E69AB8E"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(4)52.209-10, Prohibition on Contracting with Inverted Domestic Corporations (Nov 2015).</w:t>
      </w:r>
    </w:p>
    <w:p w14:paraId="56E73735"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7F3DD72C"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(5)52.232-40, Providing Accelerated Payments to Small Business Subcontractors (Mar 2023) (31 U.S.C. 3903 and 10 U.S.C. 3801).</w:t>
      </w:r>
    </w:p>
    <w:p w14:paraId="0274BAE9"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53331CF0"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(6)  52.233-3, Protest After Award (Aug 1996) (31 U.S.C. 3553).</w:t>
      </w:r>
    </w:p>
    <w:p w14:paraId="6AEA080B"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2F436B35"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(7)  52.233-4, Applicable Law for Breach of Contract Claim (Oct 2004) (Public Laws 108-77 and 108-78 (19 U.S.C. 3805 note)).</w:t>
      </w:r>
    </w:p>
    <w:p w14:paraId="4874A898"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3E74AEFA"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(b)The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1D698BE8"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75290A03"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(1)52.203-6, Restrictions on Subcontractor Sales to the Government (Jun 2020), with Alternate I (Nov 2021) (41 U.S.C. 4704 and 10 U.S.C. 4655).</w:t>
      </w:r>
    </w:p>
    <w:p w14:paraId="427200E9" w14:textId="77777777" w:rsidR="00F742D9" w:rsidRPr="00256B7C"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(2)52.203-13, Contractor Code of Business Ethics and Conduct (Nov 2021) (41 U.S.C. 3509)).</w:t>
      </w:r>
    </w:p>
    <w:p w14:paraId="2A99D32C" w14:textId="77777777" w:rsidR="00F742D9" w:rsidRPr="00977C2B"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977C2B">
        <w:rPr>
          <w:rFonts w:ascii="Times New Roman" w:hAnsi="Times New Roman"/>
          <w:sz w:val="20"/>
        </w:rPr>
        <w:lastRenderedPageBreak/>
        <w:t>__ (3)52.203-15, Whistleblower Protections under the American Recovery and Reinvestment Act of 2009 (Jun 2010) (Section 1553 of Pub. L. 111-5). (Applies to contracts funded by the American Recovery and Reinvestment Act of 2009.)</w:t>
      </w:r>
    </w:p>
    <w:p w14:paraId="6A47015E" w14:textId="77777777" w:rsidR="00F742D9" w:rsidRPr="00256B7C"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495F60">
        <w:rPr>
          <w:rFonts w:ascii="Times New Roman" w:hAnsi="Times New Roman"/>
          <w:sz w:val="20"/>
        </w:rPr>
        <w:t>___ (4)52.203-17, Contractor Employee Whistleblower Rights (Nov 2023) (41 U.S.C. 4712); this clause does not apply to contracts of DoD, NASA, the Coast Guard, or applicable elements of the intelligence community—see FAR 3.900(a).</w:t>
      </w:r>
    </w:p>
    <w:p w14:paraId="410C70CE"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(5)52.204-10, Reporting Executive Compensation and First-Tier Subcontract Awards (Jun 2020) (Pub. L. 109-282) (31 U.S.C. 6101 note).</w:t>
      </w:r>
    </w:p>
    <w:p w14:paraId="155059C4"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(6) [Reserved].</w:t>
      </w:r>
    </w:p>
    <w:p w14:paraId="46908041" w14:textId="77777777" w:rsidR="00F742D9" w:rsidRPr="00256B7C"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(7)52.204-14, Service Contract Reporting Requirements (Oct 2016) (Pub. L. 111-117, section 743 of Div. C).</w:t>
      </w:r>
    </w:p>
    <w:p w14:paraId="30952577" w14:textId="77777777" w:rsidR="00F742D9" w:rsidRPr="00256B7C"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9C4AA9">
        <w:rPr>
          <w:rFonts w:ascii="Times New Roman" w:hAnsi="Times New Roman"/>
          <w:b/>
          <w:bCs/>
          <w:sz w:val="20"/>
        </w:rPr>
        <w:t>X</w:t>
      </w:r>
      <w:r w:rsidRPr="00256B7C">
        <w:rPr>
          <w:rFonts w:ascii="Times New Roman" w:hAnsi="Times New Roman"/>
          <w:sz w:val="20"/>
        </w:rPr>
        <w:t>_ (8)</w:t>
      </w:r>
      <w:r w:rsidRPr="003B0B1A">
        <w:rPr>
          <w:rFonts w:ascii="Times New Roman" w:hAnsi="Times New Roman"/>
          <w:sz w:val="20"/>
        </w:rPr>
        <w:t>52.204-15, Service Contract Reporting Requirements for Indefinite-Delivery Contracts (Oct 2016) (Pub. L. 111-117, section 743 of Div. C).</w:t>
      </w:r>
    </w:p>
    <w:p w14:paraId="64CB16A0"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(9)52.204-27, Prohibition on a ByteDance Covered Application (Jun 2023) (Section 102 of Division R of Pub. L. 117-328).</w:t>
      </w:r>
    </w:p>
    <w:p w14:paraId="5E2FF481"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(10)52.204-28, Federal Acquisition Supply Chain Security Act Orders—Federal Supply Schedules, Governmentwide Acquisition Contracts, and Multi-Agency Contracts. (Dec 2023) (Pub. L. 115–390, title II).</w:t>
      </w:r>
    </w:p>
    <w:p w14:paraId="70C3E6C8"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(11)(i)52.204-30, Federal Acquisition Supply Chain Security Act Orders—Prohibition. (Dec 2023) (Pub. L. 115–390, title II).</w:t>
      </w:r>
    </w:p>
    <w:p w14:paraId="26797268"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(ii)Alternate I (Dec 2023) of 52.204-30.</w:t>
      </w:r>
    </w:p>
    <w:p w14:paraId="1C26BB0D"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(12)52.209-6, Protecting the Government's Interest When Subcontracting with Contractors Debarred, Suspended, Proposed for Debarment, or Voluntarily Excluded. (Jan 2025) (31 U.S.C. 6101 note).</w:t>
      </w:r>
    </w:p>
    <w:p w14:paraId="14E2AF34"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(13)52.209-9, Updates of Publicly Available Information Regarding Responsibility Matters (Oct 2018) (41 U.S.C. 2313).</w:t>
      </w:r>
    </w:p>
    <w:p w14:paraId="57680A52"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(14) [Reserved].</w:t>
      </w:r>
    </w:p>
    <w:p w14:paraId="4D60E0FA"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(15)52.219-3, Notice of HUBZone Set-Aside or Sole-Source Award (Oct 2022) (15 U.S.C. 657a).</w:t>
      </w:r>
    </w:p>
    <w:p w14:paraId="18A3B3F5"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(16)52.219-4, Notice of Price Evaluation Preference for HUBZone Small Business Concerns (Oct 2022) (if the offeror elects to waive the preference, it shall so indicate in its offer) (15 U.S.C. 657a).</w:t>
      </w:r>
    </w:p>
    <w:p w14:paraId="5B3B8F60"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(17) [Reserved]</w:t>
      </w:r>
    </w:p>
    <w:p w14:paraId="16F839C2"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(18)(i)52.219-6, Notice of Total Small Business Set-Aside (Nov 2020) (15 U.S.C. 644).</w:t>
      </w:r>
    </w:p>
    <w:p w14:paraId="4BCC7FD2"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(ii)Alternate I (Mar 2020) of 52.219-6.</w:t>
      </w:r>
    </w:p>
    <w:p w14:paraId="7F508BE7"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(19)(i)52.219-7, Notice of Partial Small Business Set-Aside (Nov 2020) (15 U.S.C. 644).</w:t>
      </w:r>
    </w:p>
    <w:p w14:paraId="50141D58"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(ii)Alternate I (Mar 2020) of 52.219-7.</w:t>
      </w:r>
    </w:p>
    <w:p w14:paraId="2EB69FB2"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(20)52.219-8, Utilization of Small Business Concerns (Jan 2025) (15 U.S.C. 637(d)(2) and (3)).</w:t>
      </w:r>
    </w:p>
    <w:p w14:paraId="2F194AA1"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(21)(i)52.219-9, Small Business Subcontracting Plan (Jan 2025) (15 U.S.C. 637(d)(4)).</w:t>
      </w:r>
    </w:p>
    <w:p w14:paraId="7850C998"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(ii)Alternate I (Nov 2016) of 52.219-9.</w:t>
      </w:r>
    </w:p>
    <w:p w14:paraId="4E52B485"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(iii)Alternate II (Nov 2016) of 52.219-9.</w:t>
      </w:r>
    </w:p>
    <w:p w14:paraId="55E42629"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(iv)Alternate III (Jun 2020) of 52.219-9.</w:t>
      </w:r>
    </w:p>
    <w:p w14:paraId="2C98D68D"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(v)Alternate IV (Jan 2025) of 52.219-9.</w:t>
      </w:r>
    </w:p>
    <w:p w14:paraId="7E6BA906"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(22)(i)52.219-13, Notice of Set-Aside of Orders (Mar 2020) (15 U.S.C. 644(r)).</w:t>
      </w:r>
    </w:p>
    <w:p w14:paraId="0340482A"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(ii)Alternate I (Mar 2020) of 52.219-13.</w:t>
      </w:r>
    </w:p>
    <w:p w14:paraId="541D25D5"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(23)52.219-14, Limitations on Subcontracting (Oct 2022) (15 U.S.C. 657s).</w:t>
      </w:r>
    </w:p>
    <w:p w14:paraId="7D414D85"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(24)52.219-16, Liquidated Damages—Subcontracting Plan (Sep 2021) (15 U.S.C. 637(d)(4)(F)(i)).</w:t>
      </w:r>
    </w:p>
    <w:p w14:paraId="4D47E2CC"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(25)52.219-27, Notice of Set-Aside for, or Sole-Source Award to, Service-Disabled Veteran-Owned Small Business (SDVOSB) Concerns Eligible Under the SDVOSB Program (Feb 2024) (15 U.S.C. 657f).</w:t>
      </w:r>
    </w:p>
    <w:p w14:paraId="59D49322"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(26)(i)52.219-28, Post-award Small Business Program Re-representation (Jan 2025) (15 U.S.C. 632(a)(2)).</w:t>
      </w:r>
    </w:p>
    <w:p w14:paraId="4B1D7630"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(ii)Alternate I (Mar 2020) of 52.219-28.</w:t>
      </w:r>
    </w:p>
    <w:p w14:paraId="444BEC6C"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(27)52.219-29, Notice of Set-Aside for, or Sole-Source Award to, Economically Disadvantaged Women-Owned Small Business Concerns (Oct 2022) (15 U.S.C. 637(m)).</w:t>
      </w:r>
    </w:p>
    <w:p w14:paraId="2FB9D509"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(28)52.219-30, Notice of Set-Aside for, or Sole-Source Award to, Women-Owned Small Business Concerns Eligible Under the Women-Owned Small Business Program (Oct 2022) (15 U.S.C. 637(m)).</w:t>
      </w:r>
    </w:p>
    <w:p w14:paraId="072E8008"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(29)52.219-32, Orders Issued Directly Under Small Business Reserves (Mar 2020) (15 U.S.C. 644(r)).</w:t>
      </w:r>
    </w:p>
    <w:p w14:paraId="1DF26A81"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(30)52.219-33, Nonmanufacturer Rule (Sep 2021) (15 U.S.C. 637(a)(17)).</w:t>
      </w:r>
    </w:p>
    <w:p w14:paraId="77ECA828"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(31)52.222-3, Convict Labor (Jun 2003) (E.O.11755).</w:t>
      </w:r>
    </w:p>
    <w:p w14:paraId="4CFC09CE"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lastRenderedPageBreak/>
        <w:t>X</w:t>
      </w:r>
      <w:r w:rsidRPr="00AF3A09">
        <w:rPr>
          <w:rFonts w:ascii="Times New Roman" w:hAnsi="Times New Roman"/>
          <w:sz w:val="20"/>
        </w:rPr>
        <w:t>_ (32)52.222-19, Child Labor—Cooperation with Authorities and Remedies (Jan 2025) ( E.O. 13126).</w:t>
      </w:r>
    </w:p>
    <w:p w14:paraId="7C1106AA"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Pr>
          <w:rFonts w:ascii="Times New Roman" w:hAnsi="Times New Roman"/>
          <w:b/>
          <w:bCs/>
          <w:sz w:val="20"/>
        </w:rPr>
        <w:t>_</w:t>
      </w:r>
      <w:r w:rsidRPr="00AF3A09">
        <w:rPr>
          <w:rFonts w:ascii="Times New Roman" w:hAnsi="Times New Roman"/>
          <w:sz w:val="20"/>
        </w:rPr>
        <w:t>_ (33)</w:t>
      </w:r>
      <w:r>
        <w:rPr>
          <w:rFonts w:ascii="Times New Roman" w:hAnsi="Times New Roman"/>
          <w:sz w:val="20"/>
        </w:rPr>
        <w:t xml:space="preserve"> [Reserved]</w:t>
      </w:r>
    </w:p>
    <w:p w14:paraId="34399800"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Pr>
          <w:rFonts w:ascii="Times New Roman" w:hAnsi="Times New Roman"/>
          <w:b/>
          <w:bCs/>
          <w:sz w:val="20"/>
        </w:rPr>
        <w:t>_</w:t>
      </w:r>
      <w:r w:rsidRPr="00AF3A09">
        <w:rPr>
          <w:rFonts w:ascii="Times New Roman" w:hAnsi="Times New Roman"/>
          <w:sz w:val="20"/>
        </w:rPr>
        <w:t>_ (34)</w:t>
      </w:r>
      <w:r>
        <w:rPr>
          <w:rFonts w:ascii="Times New Roman" w:hAnsi="Times New Roman"/>
          <w:sz w:val="20"/>
        </w:rPr>
        <w:t xml:space="preserve"> [Reserved]</w:t>
      </w:r>
    </w:p>
    <w:p w14:paraId="208915BD"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(35)(i)52.222-35, Equal Opportunity for Veterans (Jun 2020) (38 U.S.C. 4212).</w:t>
      </w:r>
    </w:p>
    <w:p w14:paraId="4613B00D"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(ii)Alternate I (Jul 2014) of 52.222-35.</w:t>
      </w:r>
    </w:p>
    <w:p w14:paraId="7C55CBFE"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(36)(i)52.222-36, Equal Opportunity for Workers with Disabilities (Jun 2020) (29 U.S.C. 793).</w:t>
      </w:r>
    </w:p>
    <w:p w14:paraId="027FD759"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(ii)Alternate I (Jul 2014) of 52.222-36.</w:t>
      </w:r>
    </w:p>
    <w:p w14:paraId="7D751F69"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(37)52.222-37, Employment Reports on Veterans (Jun 2020) (38 U.S.C. 4212).</w:t>
      </w:r>
    </w:p>
    <w:p w14:paraId="1142F430"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(38)52.222-40, Notification of Employee Rights Under the National Labor Relations Act (Dec 2010) (E.O. 13496).</w:t>
      </w:r>
    </w:p>
    <w:p w14:paraId="509E955A"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(39)(i)52.222-50, Combating Trafficking in Persons (Nov 2021) (22 U.S.C. chapter 78 and E.O. 13627).</w:t>
      </w:r>
    </w:p>
    <w:p w14:paraId="6ED47536"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(ii)Alternate I (Mar 2015) of 52.222-50 (22 U.S.C. chapter 78 and E.O. 13627).</w:t>
      </w:r>
    </w:p>
    <w:p w14:paraId="67A17873"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(40)52.222-54, Employment Eligibility Verification (Jan 2025) (Executive Order 12989). (Not applicable to the acquisition of commercially available off-the-shelf items or certain other types of commercial products or commercial services as prescribed in FAR 22.1803.)</w:t>
      </w:r>
    </w:p>
    <w:p w14:paraId="3896B9E8"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(41)(i)52.223-9, Estimate of Percentage of Recovered Material Content for EPA–Designated Items (May 2008) (42 U.S.C. 6962(c)(3)(A)(ii)). (Not applicable to the acquisition of commercially available off-the-shelf items.)</w:t>
      </w:r>
    </w:p>
    <w:p w14:paraId="0966C2DD"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(ii)Alternate I (May 2008) of 52.223-9 (42 U.S.C. 6962(i)(2)(C)). (Not applicable to the acquisition of commercially available off-the-shelf items.)</w:t>
      </w:r>
    </w:p>
    <w:p w14:paraId="464E59FF"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(42)52.223-11, Ozone-Depleting Substances and High Global Warming Potential Hydrofluorocarbons (May 2024) (42 U.S.C. 7671, et seq.).</w:t>
      </w:r>
    </w:p>
    <w:p w14:paraId="46DF70F1"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(43)52.223-12, Maintenance, Service, Repair, or Disposal of Refrigeration Equipment and Air Conditioners (May 2024) (42 U.S.C. 7671, et seq.).</w:t>
      </w:r>
    </w:p>
    <w:p w14:paraId="04FC9736"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(44)52.223-20, Aerosols (May 2024) (42 U.S.C. 7671, et seq.).</w:t>
      </w:r>
    </w:p>
    <w:p w14:paraId="694194EF"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(45)52.223-21, Foams (May 2024) (42 U.S.C. 7671, et seq.).</w:t>
      </w:r>
    </w:p>
    <w:p w14:paraId="13FB7602"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(46)52.223-23, Sustainable Products and Services (May 2024) (E.O. 14057, 7 U.S.C. 8102, 42 U.S.C. 6962, 42 U.S.C. 8259b, and 42 U.S.C. 7671l).</w:t>
      </w:r>
    </w:p>
    <w:p w14:paraId="30EAF4C2"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(47)(i)52.224-3 Privacy Training (Jan 2017) (5 U.S.C. 552 a).</w:t>
      </w:r>
    </w:p>
    <w:p w14:paraId="40BC7BA3"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(ii)Alternate I (Jan 2017) of 52.224-3.</w:t>
      </w:r>
    </w:p>
    <w:p w14:paraId="19DFE8CB"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(48)(i)52.225-1, Buy American-Supplies (Oct 2022) (41 U.S.C. chapter 83).</w:t>
      </w:r>
    </w:p>
    <w:p w14:paraId="3DF27FA6"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(ii)Alternate I (Oct 2022) of 52.225-1.</w:t>
      </w:r>
    </w:p>
    <w:p w14:paraId="1B17DD39"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(49)(i)52.225-3, Buy American-Free Trade Agreements-Israeli Trade Act (NOV 2023) ( 19 U.S.C. 3301 note, 19 U.S.C. 2112 note, 19 U.S.C. 3805 note, 19 U.S.C. 4001 note, 19 U.S.C. chapter 29 (sections 4501-4732), Public Law 103-182, 108-77, 108-78, 108-286, 108-302, 109-53, 109-169, 109-283, 110-138, 112-41, 112-42, and 112-43.</w:t>
      </w:r>
    </w:p>
    <w:p w14:paraId="7D8E85FB"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(ii)Alternate I [Reserved].</w:t>
      </w:r>
    </w:p>
    <w:p w14:paraId="5FB6E9D0"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(iii)Alternate II (Jan 2025) of 52.225-3.</w:t>
      </w:r>
    </w:p>
    <w:p w14:paraId="0734C5AE"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(iv)Alternate III (Feb 2024) of 52.225-3.</w:t>
      </w:r>
    </w:p>
    <w:p w14:paraId="0E905405"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(v)Alternate IV (Oct 2022) of 52.225-3.</w:t>
      </w:r>
    </w:p>
    <w:p w14:paraId="51F3F2F2"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(50)52.225-5, Trade Agreements (NOV 2023) (19 U.S.C. 2501, et seq., 19 U.S.C. 3301 note).</w:t>
      </w:r>
    </w:p>
    <w:p w14:paraId="16BC116C"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(51)52.225-13, Restrictions on Certain Foreign Purchases (Feb 2021) (E.O.’s proclamations, and statutes administered by the Office of Foreign Assets Control of the Department of the Treasury).</w:t>
      </w:r>
    </w:p>
    <w:p w14:paraId="47F5181A"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(52)52.225-26, Contractors Performing Private Security Functions Outside the United States (Oct 2016) (Section 862, as amended, of the National Defense Authorization Act for Fiscal Year 2008; 10 U.S.C. Subtitle A, Part V, Subpart G Note).</w:t>
      </w:r>
    </w:p>
    <w:p w14:paraId="20AA7C4F"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(53)52.226-4, Notice of Disaster or Emergency Area Set-Aside (Nov 2007) (42 U.S.C. 5150).</w:t>
      </w:r>
    </w:p>
    <w:p w14:paraId="476F9487"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(54)52.226-5, Restrictions on Subcontracting Outside Disaster or Emergency Area (Nov 2007) (42 U.S.C. 5150).</w:t>
      </w:r>
    </w:p>
    <w:p w14:paraId="1EA1D0DE"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(55)52.226-8, Encouraging Contractor Policies to Ban Text Messaging While Driving (May 2024) (E.O. 13513).</w:t>
      </w:r>
    </w:p>
    <w:p w14:paraId="40D6959D"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(56)52.229-12, Tax on Certain Foreign Procurements (Feb 2021).</w:t>
      </w:r>
    </w:p>
    <w:p w14:paraId="03366E06"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(57)52.232-29, Terms for Financing of Purchases of Commercial Products and Commercial Services (Nov 2021) (41 U.S.C. 4505, 10 U.S.C. 3805).</w:t>
      </w:r>
    </w:p>
    <w:p w14:paraId="5A278251"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lastRenderedPageBreak/>
        <w:t>__ (58)52.232-30, Installment Payments for Commercial Products and Commercial Services (Nov 2021) (41 U.S.C. 4505, 10 U.S.C. 3805).</w:t>
      </w:r>
    </w:p>
    <w:p w14:paraId="38BF48BA"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(59)52.232-33, Payment by Electronic Funds Transfer-System for Award Management (Oct2018) (31 U.S.C. 3332).</w:t>
      </w:r>
    </w:p>
    <w:p w14:paraId="1D55D63F"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(60)52.232-34, Payment by Electronic Funds Transfer-Other than System for Award Management (Jul 2013) (31 U.S.C. 3332).</w:t>
      </w:r>
    </w:p>
    <w:p w14:paraId="0108FE17"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(61)52.232-36, Payment by Third Party (May 2014) (31 U.S.C. 3332).</w:t>
      </w:r>
    </w:p>
    <w:p w14:paraId="51086B9B"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(62)52.239-1, Privacy or Security Safeguards (Aug 1996) ( 5 U.S.C. 552a).</w:t>
      </w:r>
    </w:p>
    <w:p w14:paraId="4B14FC71"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(63)52.240-1, Prohibition on Unmanned Aircraft Systems Manufactured or Assembled by American Security Drone Act-Covered Foreign Entities (Nov 2024) (Sections 1821-1826, Pub. L. 118-31, 41 U.S.C. 3901 note prec.).</w:t>
      </w:r>
    </w:p>
    <w:p w14:paraId="7F2545E7"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(64)52.242-5, Payments to Small Business Subcontractors (Jan 2017) (15 U.S.C. 637(d)(13)).</w:t>
      </w:r>
    </w:p>
    <w:p w14:paraId="53F79A5D"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(65)(i)52.247-64, Preference for Privately Owned U.S.-Flag Commercial Vessels (Nov 2021) (46 U.S.C. 55305 and 10 U.S.C. 2631).</w:t>
      </w:r>
    </w:p>
    <w:p w14:paraId="5CE9CDE8"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(ii)Alternate I (Apr 2003) of 52.247-64.</w:t>
      </w:r>
    </w:p>
    <w:p w14:paraId="108D1B3F"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(iii)Alternate II (Nov 2021) of 52.247-64.</w:t>
      </w:r>
    </w:p>
    <w:p w14:paraId="105AEAD3"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(c)The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0AEF5734"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1AF1225C"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(1)52.222-41, Service Contract Labor Standards (Aug 2018) (41 U.S.C. chapter67).</w:t>
      </w:r>
    </w:p>
    <w:p w14:paraId="2FBFED4D"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(2)52.222-42, Statement of Equivalent Rates for Federal Hires (May 2014) (29 U.S.C. 206 and 41 U.S.C. chapter 67).</w:t>
      </w:r>
    </w:p>
    <w:p w14:paraId="70FF808E"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(3)52.222-43, Fair Labor Standards Act and Service Contract Labor Standards-Price Adjustment (Multiple Year and Option Contracts) (Aug 2018) (29 U.S.C. 206 and 41 U.S.C. chapter 67).</w:t>
      </w:r>
    </w:p>
    <w:p w14:paraId="14F3C2C5"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(4)52.222-44, Fair Labor Standards Act and Service Contract Labor Standards-Price Adjustment (May 2014) (29U.S.C.206 and 41 U.S.C. chapter 67).</w:t>
      </w:r>
    </w:p>
    <w:p w14:paraId="6683CAB8"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(5)52.222-51, Exemption from Application of the Service Contract Labor Standards to Contracts for Maintenance, Calibration, or Repair of Certain Equipment-Requirements (May 2014) (41 U.S.C. chapter 67).</w:t>
      </w:r>
    </w:p>
    <w:p w14:paraId="6904D5CC"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(6)52.222-53, Exemption from Application of the Service Contract Labor Standards to Contracts for Certain Services-Requirements (May 2014) (41 U.S.C. chapter 67).</w:t>
      </w:r>
    </w:p>
    <w:p w14:paraId="798AF4F5"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(7)52.222-55, Minimum Wages for Contractor Workers Under Executive Order 14026 (Jan 2022).</w:t>
      </w:r>
    </w:p>
    <w:p w14:paraId="62E452E3"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b/>
          <w:bCs/>
          <w:sz w:val="20"/>
        </w:rPr>
        <w:t>X</w:t>
      </w:r>
      <w:r w:rsidRPr="00AF3A09">
        <w:rPr>
          <w:rFonts w:ascii="Times New Roman" w:hAnsi="Times New Roman"/>
          <w:sz w:val="20"/>
        </w:rPr>
        <w:t>_ (8)52.222-62, Paid Sick Leave Under Executive Order 13706 (Jan 2022) (E.O. 13706).</w:t>
      </w:r>
    </w:p>
    <w:p w14:paraId="6C4CC047"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(9)52.226-6, Promoting Excess Food Donation to Nonprofit Organizations (Jun 2020) (42 U.S.C. 1792).</w:t>
      </w:r>
    </w:p>
    <w:p w14:paraId="5779609F"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__ (10)52.247-69, Reporting Requirement for U.S.-Flag Air Carriers Regarding Training to Prevent Human Trafficking (Jan 2025) (49 U.S.C. 40118(g)).</w:t>
      </w:r>
    </w:p>
    <w:p w14:paraId="667CA547"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(d)Comptroller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56DD75C0"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08FB223E"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(1) The Comptroller General of the United States, or an authorized representative of the Comptroller General, shall have access to and right to examine any of the Contractor’s directly pertinent records involving transactions related to this contract.</w:t>
      </w:r>
    </w:p>
    <w:p w14:paraId="255D4FAF"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07C6B808"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6D8EBB02"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17A92D19"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lastRenderedPageBreak/>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5033C4D0"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6D124A42"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71B7B8FD"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(i)52.203-13, Contractor Code of Business Ethics and Conduct (Nov 2021) (41 U.S.C. 3509).</w:t>
      </w:r>
    </w:p>
    <w:p w14:paraId="3040BB38"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3E5B302E"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(ii)52.203-17, Contractor Employee Whistleblower Rights (Nov 2023) (41 U.S.C. 4712).</w:t>
      </w:r>
    </w:p>
    <w:p w14:paraId="4B543093"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77D84566"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(iii)52.203-19,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3EEB5DA1"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6673C1D4"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(iv)52.204-23, Prohibition on Contracting for Hardware, Software, and Services Developed or Provided by Kaspersky Lab Covered Entities (Dec 2023) (Section 1634 of Pub. L. 115-91).</w:t>
      </w:r>
    </w:p>
    <w:p w14:paraId="01DFC1C7"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0019A805"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(v)52.204-25, Prohibition on Contracting for Certain Telecommunications and Video Surveillance Services or Equipment. (Nov 2021) (Section 889(a)(1)(A) of Pub. L. 115-232).</w:t>
      </w:r>
    </w:p>
    <w:p w14:paraId="734F682F"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485CD5E5"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(vi)52.204-27, Prohibition on a ByteDance Covered Application (Jun 2023) (Section 102 of Division R of Pub. L. 117-328).</w:t>
      </w:r>
    </w:p>
    <w:p w14:paraId="2C8680A5"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3F01F43C" w14:textId="77777777" w:rsidR="00F742D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(vii)(A)52.204–30, Federal Acquisition Supply Chain Security Act Orders—Prohibition. (Dec 2023) (Pub. L. 115–390, title II).</w:t>
      </w:r>
    </w:p>
    <w:p w14:paraId="490387C6"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277C98F0" w14:textId="77777777" w:rsidR="00F742D9" w:rsidRPr="00495F60"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sz w:val="20"/>
        </w:rPr>
      </w:pPr>
      <w:r w:rsidRPr="00495F60">
        <w:rPr>
          <w:rFonts w:ascii="Times New Roman" w:hAnsi="Times New Roman"/>
          <w:b/>
          <w:bCs/>
          <w:sz w:val="20"/>
        </w:rPr>
        <w:t>(B)Alternate I (Dec 2023) of 52.204–30.</w:t>
      </w:r>
    </w:p>
    <w:p w14:paraId="7203F924"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1D79BEA2"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(viii)52.219-8,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subcontracts that offer subcontracting opportunities.</w:t>
      </w:r>
    </w:p>
    <w:p w14:paraId="62931DB3"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40E7357E"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(ix)</w:t>
      </w:r>
      <w:r>
        <w:rPr>
          <w:rFonts w:ascii="Times New Roman" w:hAnsi="Times New Roman"/>
          <w:sz w:val="20"/>
        </w:rPr>
        <w:t xml:space="preserve"> [Reserved]</w:t>
      </w:r>
    </w:p>
    <w:p w14:paraId="00FBF7F9"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5D64ACB9" w14:textId="77777777" w:rsidR="00F742D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(x)</w:t>
      </w:r>
      <w:r>
        <w:rPr>
          <w:rFonts w:ascii="Times New Roman" w:hAnsi="Times New Roman"/>
          <w:sz w:val="20"/>
        </w:rPr>
        <w:t xml:space="preserve"> [Reserved]</w:t>
      </w:r>
    </w:p>
    <w:p w14:paraId="7A4327EC"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7D5F718E"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(xi)52.222-35, Equal Opportunity for Veterans (Jun 2020) (38 U.S.C. 4212).</w:t>
      </w:r>
    </w:p>
    <w:p w14:paraId="51945948"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4332135F"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(xii)52.222-36, Equal Opportunity for Workers with Disabilities (Jun 2020) (29 U.S.C. 793).</w:t>
      </w:r>
    </w:p>
    <w:p w14:paraId="731DF2C8"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5EF7E99A"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(xiii)52.222-37, Employment Reports on Veterans (Jun 2020) (38 U.S.C. 4212).</w:t>
      </w:r>
    </w:p>
    <w:p w14:paraId="67C99807"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3BDA31A4"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(xiv)52.222-40, Notification of Employee Rights Under the National Labor Relations Act (Dec 2010) (E.O. 13496). Flow down required in accordance with paragraph (f) of FAR clause 52.222-40.</w:t>
      </w:r>
    </w:p>
    <w:p w14:paraId="3CAF260A"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26530FB9"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(xv)52.222-41, Service Contract Labor Standards (Aug 2018) (41 U.S.C. chapter 67).</w:t>
      </w:r>
    </w:p>
    <w:p w14:paraId="5B8EE7A0"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1458C08A"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(xvi)(A)52.222-50, Combating Trafficking in Persons (Nov 2021) (22 U.S.C. chapter 78 and E.O 13627).</w:t>
      </w:r>
    </w:p>
    <w:p w14:paraId="2BDF38B0"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(B)Alternate I (Mar 2015) of 52.222-50 (22 U.S.C. chapter 78 and E.O. 13627).</w:t>
      </w:r>
    </w:p>
    <w:p w14:paraId="2D8E8783"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4FF182AF"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lastRenderedPageBreak/>
        <w:t>(xvii)52.222-51, Exemption from Application of the Service Contract Labor Standards to Contracts for Maintenance, Calibration, or Repair of Certain Equipment-Requirements (May 2014) (41 U.S.C. chapter 67).</w:t>
      </w:r>
    </w:p>
    <w:p w14:paraId="7F2F4218"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5307A0B5"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(xviii)52.222-53, Exemption from Application of the Service Contract Labor Standards to Contracts for Certain Services-Requirements (May 2014) (41 U.S.C. chapter 67).</w:t>
      </w:r>
    </w:p>
    <w:p w14:paraId="66AD21AF"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1AF21FED"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(xix)52.222-54, Employment Eligibility Verification (Jan 2025) (E.O. 12989).</w:t>
      </w:r>
    </w:p>
    <w:p w14:paraId="55BF8968"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30075178"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(xx)52.222-55, Minimum Wages for Contractor Workers Under Executive Order 14026 (Jan 2022).</w:t>
      </w:r>
    </w:p>
    <w:p w14:paraId="23CD37A5"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12DC809F"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(xxi)52.222-62, Paid Sick Leave Under Executive Order 13706 (Jan 2022) (E.O. 13706).</w:t>
      </w:r>
    </w:p>
    <w:p w14:paraId="303F18C6"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7FA62291"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(xxii)(A)52.224-3, Privacy Training (Jan 2017) ( 5 U.S.C. 552a).</w:t>
      </w:r>
    </w:p>
    <w:p w14:paraId="23890F30"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(B)Alternate I (Jan 2017) of 52.224-3.</w:t>
      </w:r>
    </w:p>
    <w:p w14:paraId="5C185750"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2CDA7EB7"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(xxiii)52.225-26, Contractors Performing Private Security Functions Outside the United States (Oct 2016) (Section 862, as amended, of the National Defense Authorization Act for Fiscal Year 2008; 10 U.S.C. Subtitle A, Part V, Subpart G Note).</w:t>
      </w:r>
    </w:p>
    <w:p w14:paraId="553C0679"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7AD1418C"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(xxiv)52.226-6, Promoting Excess Food Donation to Nonprofit Organizations (Jun 2020) (42 U.S.C. 1792). Flow down required in accordance with paragraph (e) of FAR clause 52.226-6.</w:t>
      </w:r>
    </w:p>
    <w:p w14:paraId="48CC7FC9"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684F1975"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(xxv)52.232-40, Providing Accelerated Payments to Small Business Subcontractors (Mar 2023) ( 31 U.S.C. 3903 and 10 U.S.C. 3801). Flow down required in accordance with paragraph (c) of 52.232-40.</w:t>
      </w:r>
    </w:p>
    <w:p w14:paraId="3D909CBC"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6FD99C1B"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(xxvi)52.240-1, Prohibition on Unmanned Aircraft Systems Manufactured or Assembled by American Security Drone Act-Covered Foreign Entities (Nov 2024) (Sections 1821-1826, Pub. L. 118-31, 41 U.S.C. 3901 note prec.).</w:t>
      </w:r>
    </w:p>
    <w:p w14:paraId="0A46A069"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5284A580"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(xxvii)  52.247-64, Preference for Privately Owned U.S.-Flag Commercial Vessels (Nov 2021) ( 46 U.S.C. 55305 and 10 U.S.C. 2631). Flow down required in accordance with paragraph (d) of FAR clause 52.247-64.</w:t>
      </w:r>
    </w:p>
    <w:p w14:paraId="45CDF2AC"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08E37BCA"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(2) While not required, the Contractor may include in its subcontracts for commercial products and commercial services a minimal number of additional clauses necessary to satisfy its contractual obligations.</w:t>
      </w:r>
    </w:p>
    <w:p w14:paraId="1A10BCEB" w14:textId="77777777" w:rsidR="00F742D9" w:rsidRPr="00AF3A0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0F2C3042" w14:textId="77777777" w:rsidR="00F742D9" w:rsidRDefault="00F742D9" w:rsidP="00F742D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sz w:val="20"/>
        </w:rPr>
      </w:pPr>
      <w:r w:rsidRPr="00AF3A09">
        <w:rPr>
          <w:rFonts w:ascii="Times New Roman" w:hAnsi="Times New Roman"/>
          <w:b/>
          <w:bCs/>
          <w:sz w:val="20"/>
        </w:rPr>
        <w:t>(End of Clause)</w:t>
      </w:r>
    </w:p>
    <w:p w14:paraId="4C703DC2" w14:textId="77777777" w:rsidR="00F742D9" w:rsidRDefault="00F742D9" w:rsidP="00AE3983">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sz w:val="20"/>
        </w:rPr>
      </w:pPr>
    </w:p>
    <w:p w14:paraId="1345DD8A" w14:textId="382A5E4B" w:rsidR="006813F1" w:rsidRPr="00AF3A09" w:rsidRDefault="006813F1" w:rsidP="00AE3983">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sz w:val="20"/>
        </w:rPr>
      </w:pPr>
      <w:r w:rsidRPr="00AF3A09">
        <w:rPr>
          <w:rFonts w:ascii="Times New Roman" w:hAnsi="Times New Roman"/>
          <w:b/>
          <w:bCs/>
          <w:sz w:val="20"/>
        </w:rPr>
        <w:t>FAR 52.216-18 – ORDERING (</w:t>
      </w:r>
      <w:r w:rsidR="00C45D00" w:rsidRPr="00AF3A09">
        <w:rPr>
          <w:rFonts w:ascii="Times New Roman" w:hAnsi="Times New Roman"/>
          <w:b/>
          <w:bCs/>
          <w:sz w:val="20"/>
        </w:rPr>
        <w:t>AUG 2020)</w:t>
      </w:r>
    </w:p>
    <w:p w14:paraId="11E0280C" w14:textId="1B5DB2CB" w:rsidR="006813F1" w:rsidRPr="006813F1" w:rsidRDefault="006813F1" w:rsidP="00AE3983">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 xml:space="preserve">   (a) Any supplies and services to be furnished under this contract shall be ordered by issuance of delivery orders or task orders by the individuals or activities designated in the Schedule. Such orders </w:t>
      </w:r>
      <w:r w:rsidRPr="00AF3A09">
        <w:rPr>
          <w:rFonts w:ascii="Times New Roman" w:hAnsi="Times New Roman"/>
          <w:spacing w:val="-5"/>
          <w:kern w:val="20"/>
          <w:sz w:val="20"/>
        </w:rPr>
        <w:t>may be issued</w:t>
      </w:r>
      <w:r w:rsidRPr="00E9375C">
        <w:rPr>
          <w:rFonts w:ascii="Times New Roman" w:hAnsi="Times New Roman"/>
          <w:spacing w:val="-5"/>
          <w:kern w:val="20"/>
          <w:sz w:val="20"/>
        </w:rPr>
        <w:t xml:space="preserve"> </w:t>
      </w:r>
      <w:r w:rsidRPr="005F1D62">
        <w:rPr>
          <w:rFonts w:ascii="Times New Roman" w:hAnsi="Times New Roman"/>
          <w:spacing w:val="-5"/>
          <w:kern w:val="20"/>
          <w:sz w:val="20"/>
        </w:rPr>
        <w:t xml:space="preserve">from 1 </w:t>
      </w:r>
      <w:r w:rsidR="005F1D62" w:rsidRPr="005F1D62">
        <w:rPr>
          <w:rFonts w:ascii="Times New Roman" w:hAnsi="Times New Roman"/>
          <w:spacing w:val="-5"/>
          <w:kern w:val="20"/>
          <w:sz w:val="20"/>
        </w:rPr>
        <w:t>June</w:t>
      </w:r>
      <w:r w:rsidRPr="005F1D62">
        <w:rPr>
          <w:rFonts w:ascii="Times New Roman" w:hAnsi="Times New Roman"/>
          <w:spacing w:val="-5"/>
          <w:kern w:val="20"/>
          <w:sz w:val="20"/>
        </w:rPr>
        <w:t xml:space="preserve"> 202</w:t>
      </w:r>
      <w:r w:rsidR="005F1D62" w:rsidRPr="005F1D62">
        <w:rPr>
          <w:rFonts w:ascii="Times New Roman" w:hAnsi="Times New Roman"/>
          <w:spacing w:val="-5"/>
          <w:kern w:val="20"/>
          <w:sz w:val="20"/>
        </w:rPr>
        <w:t>6</w:t>
      </w:r>
      <w:r w:rsidRPr="005F1D62">
        <w:rPr>
          <w:rFonts w:ascii="Times New Roman" w:hAnsi="Times New Roman"/>
          <w:spacing w:val="-5"/>
          <w:kern w:val="20"/>
          <w:sz w:val="20"/>
        </w:rPr>
        <w:t xml:space="preserve"> through 3</w:t>
      </w:r>
      <w:r w:rsidR="005F1D62" w:rsidRPr="005F1D62">
        <w:rPr>
          <w:rFonts w:ascii="Times New Roman" w:hAnsi="Times New Roman"/>
          <w:spacing w:val="-5"/>
          <w:kern w:val="20"/>
          <w:sz w:val="20"/>
        </w:rPr>
        <w:t>1</w:t>
      </w:r>
      <w:r w:rsidRPr="005F1D62">
        <w:rPr>
          <w:rFonts w:ascii="Times New Roman" w:hAnsi="Times New Roman"/>
          <w:spacing w:val="-5"/>
          <w:kern w:val="20"/>
          <w:sz w:val="20"/>
        </w:rPr>
        <w:t xml:space="preserve"> </w:t>
      </w:r>
      <w:r w:rsidR="005F1D62" w:rsidRPr="005F1D62">
        <w:rPr>
          <w:rFonts w:ascii="Times New Roman" w:hAnsi="Times New Roman"/>
          <w:spacing w:val="-5"/>
          <w:kern w:val="20"/>
          <w:sz w:val="20"/>
        </w:rPr>
        <w:t>May</w:t>
      </w:r>
      <w:r w:rsidRPr="005F1D62">
        <w:rPr>
          <w:rFonts w:ascii="Times New Roman" w:hAnsi="Times New Roman"/>
          <w:spacing w:val="-5"/>
          <w:kern w:val="20"/>
          <w:sz w:val="20"/>
        </w:rPr>
        <w:t xml:space="preserve"> 203</w:t>
      </w:r>
      <w:r w:rsidR="005F1D62" w:rsidRPr="005F1D62">
        <w:rPr>
          <w:rFonts w:ascii="Times New Roman" w:hAnsi="Times New Roman"/>
          <w:spacing w:val="-5"/>
          <w:kern w:val="20"/>
          <w:sz w:val="20"/>
        </w:rPr>
        <w:t>0</w:t>
      </w:r>
      <w:r w:rsidR="00C4139D">
        <w:rPr>
          <w:rFonts w:ascii="Times New Roman" w:hAnsi="Times New Roman"/>
          <w:spacing w:val="-5"/>
          <w:kern w:val="20"/>
          <w:sz w:val="20"/>
        </w:rPr>
        <w:t>.</w:t>
      </w:r>
    </w:p>
    <w:p w14:paraId="77CF0C03" w14:textId="5C978DB7" w:rsidR="006813F1" w:rsidRPr="00AF3A09" w:rsidRDefault="006813F1" w:rsidP="00AE3983">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6813F1">
        <w:rPr>
          <w:rFonts w:ascii="Times New Roman" w:hAnsi="Times New Roman"/>
          <w:sz w:val="20"/>
        </w:rPr>
        <w:t xml:space="preserve">      </w:t>
      </w:r>
      <w:r w:rsidRPr="00AF3A09">
        <w:rPr>
          <w:rFonts w:ascii="Times New Roman" w:hAnsi="Times New Roman"/>
          <w:sz w:val="20"/>
        </w:rPr>
        <w:t>(b) All delivery orders or task orders are subject to the terms and conditions of this contract. In the event of conflict between a delivery order or task order and this contract, the contract shall control.</w:t>
      </w:r>
    </w:p>
    <w:p w14:paraId="4C1AE8CA" w14:textId="4F8E1FA8" w:rsidR="006813F1" w:rsidRPr="00AF3A09" w:rsidRDefault="006813F1" w:rsidP="00AE3983">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 xml:space="preserve">      (c) A delivery order or task order is considered "issued" when—</w:t>
      </w:r>
    </w:p>
    <w:p w14:paraId="19094D21" w14:textId="40455683" w:rsidR="006813F1" w:rsidRPr="00AF3A09" w:rsidRDefault="006813F1" w:rsidP="00AE3983">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 xml:space="preserve">           (1) If sent by mail (includes transmittal by U.S. mail or private delivery service), the Government deposits the order in the mail;</w:t>
      </w:r>
    </w:p>
    <w:p w14:paraId="093760E1" w14:textId="3B397C9D" w:rsidR="006813F1" w:rsidRPr="00AF3A09" w:rsidRDefault="006813F1" w:rsidP="00AE3983">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 xml:space="preserve">           (2) If sent by fax, the Government transmits the order to the Contractor's fax number; or</w:t>
      </w:r>
    </w:p>
    <w:p w14:paraId="1D2B6EC9" w14:textId="47761FFA" w:rsidR="006813F1" w:rsidRPr="00AF3A09" w:rsidRDefault="006813F1" w:rsidP="00AE3983">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 xml:space="preserve">           (3) If sent electronically, the Government either—</w:t>
      </w:r>
    </w:p>
    <w:p w14:paraId="5EB65B78" w14:textId="5F6D5CC9" w:rsidR="006813F1" w:rsidRPr="00AF3A09" w:rsidRDefault="006813F1" w:rsidP="00AE3983">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 xml:space="preserve">                (i) Posts a copy of the delivery order or task order to a Government document access system, and notice is sent to the Contractor; or</w:t>
      </w:r>
    </w:p>
    <w:p w14:paraId="7075B803" w14:textId="5A1394D7" w:rsidR="006813F1" w:rsidRPr="00AF3A09" w:rsidRDefault="006813F1" w:rsidP="00AE3983">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 xml:space="preserve">                (ii) Distributes the delivery order or task order via email to the Contractor's email address.</w:t>
      </w:r>
    </w:p>
    <w:p w14:paraId="6F215076" w14:textId="77777777" w:rsidR="006813F1" w:rsidRPr="00AF3A09" w:rsidRDefault="006813F1" w:rsidP="00AE3983">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 xml:space="preserve">      (d) Orders may be issued by methods other than those enumerated in this clause only if authorized in the contract.</w:t>
      </w:r>
    </w:p>
    <w:p w14:paraId="6C18A4FE" w14:textId="77777777" w:rsidR="006813F1" w:rsidRPr="00AF3A09" w:rsidRDefault="006813F1" w:rsidP="00AE3983">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46912A3C" w14:textId="70E1EF46" w:rsidR="006813F1" w:rsidRPr="006813F1" w:rsidRDefault="006813F1" w:rsidP="00AE3983">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sz w:val="20"/>
        </w:rPr>
      </w:pPr>
      <w:r w:rsidRPr="00AF3A09">
        <w:rPr>
          <w:rFonts w:ascii="Times New Roman" w:hAnsi="Times New Roman"/>
          <w:b/>
          <w:bCs/>
          <w:sz w:val="20"/>
        </w:rPr>
        <w:lastRenderedPageBreak/>
        <w:t>(End of Clause)</w:t>
      </w:r>
    </w:p>
    <w:p w14:paraId="320B3894" w14:textId="77777777" w:rsidR="006813F1" w:rsidRDefault="006813F1" w:rsidP="00AE3983">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sz w:val="20"/>
        </w:rPr>
      </w:pPr>
    </w:p>
    <w:p w14:paraId="5AB4B7E2" w14:textId="501789B8" w:rsidR="00FD01A8" w:rsidRPr="00AF3A09" w:rsidRDefault="00FD01A8" w:rsidP="00AE3983">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sz w:val="20"/>
        </w:rPr>
      </w:pPr>
      <w:r w:rsidRPr="00AF3A09">
        <w:rPr>
          <w:rFonts w:ascii="Times New Roman" w:hAnsi="Times New Roman"/>
          <w:b/>
          <w:bCs/>
          <w:sz w:val="20"/>
        </w:rPr>
        <w:t>FAR 52.216-19 -- ORDER LIMITATIONS (OCT 1995)</w:t>
      </w:r>
    </w:p>
    <w:p w14:paraId="17E766FE" w14:textId="77777777" w:rsidR="00FD01A8" w:rsidRPr="00C15F87"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(a)</w:t>
      </w:r>
      <w:r w:rsidRPr="00AF3A09">
        <w:rPr>
          <w:rFonts w:ascii="Times New Roman" w:hAnsi="Times New Roman"/>
          <w:i/>
          <w:iCs/>
          <w:sz w:val="20"/>
        </w:rPr>
        <w:t xml:space="preserve"> Minimum order.</w:t>
      </w:r>
      <w:r w:rsidRPr="00AF3A09">
        <w:rPr>
          <w:rFonts w:ascii="Times New Roman" w:hAnsi="Times New Roman"/>
          <w:sz w:val="20"/>
        </w:rPr>
        <w:t xml:space="preserve"> When the Government requires supplies or services covered by this contract in an </w:t>
      </w:r>
      <w:r w:rsidRPr="00C15F87">
        <w:rPr>
          <w:rFonts w:ascii="Times New Roman" w:hAnsi="Times New Roman"/>
          <w:sz w:val="20"/>
        </w:rPr>
        <w:t>amount of less than $20,000.00 the Government is not obligated to purchase, nor is the Contractor obligated to furnish, those supplies or services under the contract.</w:t>
      </w:r>
    </w:p>
    <w:p w14:paraId="2366CBAF" w14:textId="77777777" w:rsidR="00FD01A8" w:rsidRPr="00C15F87"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C15F87">
        <w:rPr>
          <w:rFonts w:ascii="Times New Roman" w:hAnsi="Times New Roman"/>
          <w:sz w:val="20"/>
        </w:rPr>
        <w:t>(b)</w:t>
      </w:r>
      <w:r w:rsidRPr="00C15F87">
        <w:rPr>
          <w:rFonts w:ascii="Times New Roman" w:hAnsi="Times New Roman"/>
          <w:i/>
          <w:iCs/>
          <w:sz w:val="20"/>
        </w:rPr>
        <w:t xml:space="preserve"> Maximum order</w:t>
      </w:r>
      <w:r w:rsidRPr="00C15F87">
        <w:rPr>
          <w:rFonts w:ascii="Times New Roman" w:hAnsi="Times New Roman"/>
          <w:sz w:val="20"/>
        </w:rPr>
        <w:t>. The Contractor is not obligated to honor --</w:t>
      </w:r>
    </w:p>
    <w:p w14:paraId="39A0AEE6" w14:textId="313CCC1F" w:rsidR="00FD01A8" w:rsidRPr="00C15F87"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C15F87">
        <w:rPr>
          <w:rFonts w:ascii="Times New Roman" w:hAnsi="Times New Roman"/>
          <w:sz w:val="20"/>
        </w:rPr>
        <w:t xml:space="preserve">(1) Any order for a single item in excess of </w:t>
      </w:r>
      <w:r w:rsidR="00A6730E" w:rsidRPr="00C15F87">
        <w:rPr>
          <w:rFonts w:ascii="Times New Roman" w:hAnsi="Times New Roman"/>
          <w:sz w:val="20"/>
        </w:rPr>
        <w:t>$</w:t>
      </w:r>
      <w:r w:rsidR="00C15F87" w:rsidRPr="00C15F87">
        <w:rPr>
          <w:rFonts w:ascii="Times New Roman" w:hAnsi="Times New Roman"/>
          <w:sz w:val="20"/>
        </w:rPr>
        <w:t>4</w:t>
      </w:r>
      <w:r w:rsidR="00A6730E" w:rsidRPr="00C15F87">
        <w:rPr>
          <w:rFonts w:ascii="Times New Roman" w:hAnsi="Times New Roman"/>
          <w:sz w:val="20"/>
        </w:rPr>
        <w:t>0,000,000.00</w:t>
      </w:r>
      <w:r w:rsidRPr="00C15F87">
        <w:rPr>
          <w:rFonts w:ascii="Times New Roman" w:hAnsi="Times New Roman"/>
          <w:sz w:val="20"/>
        </w:rPr>
        <w:t>.</w:t>
      </w:r>
    </w:p>
    <w:p w14:paraId="64627B7A" w14:textId="476208AD" w:rsidR="00FD01A8" w:rsidRPr="00C15F87"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C15F87">
        <w:rPr>
          <w:rFonts w:ascii="Times New Roman" w:hAnsi="Times New Roman"/>
          <w:sz w:val="20"/>
        </w:rPr>
        <w:t xml:space="preserve">(2) Any order for a combination of items in excess of </w:t>
      </w:r>
      <w:r w:rsidR="00512B52" w:rsidRPr="00C15F87">
        <w:rPr>
          <w:rFonts w:ascii="Times New Roman" w:hAnsi="Times New Roman"/>
          <w:sz w:val="20"/>
        </w:rPr>
        <w:t>$65,000,000.00</w:t>
      </w:r>
      <w:r w:rsidRPr="00C15F87">
        <w:rPr>
          <w:rFonts w:ascii="Times New Roman" w:hAnsi="Times New Roman"/>
          <w:sz w:val="20"/>
        </w:rPr>
        <w:t>; or</w:t>
      </w:r>
    </w:p>
    <w:p w14:paraId="3127F3ED" w14:textId="77777777" w:rsidR="00FD01A8" w:rsidRPr="00AF3A09"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C15F87">
        <w:rPr>
          <w:rFonts w:ascii="Times New Roman" w:hAnsi="Times New Roman"/>
          <w:sz w:val="20"/>
        </w:rPr>
        <w:t xml:space="preserve">(3) A series of orders from the same ordering office within one (1) day that together call for quantities </w:t>
      </w:r>
      <w:r w:rsidRPr="00AF3A09">
        <w:rPr>
          <w:rFonts w:ascii="Times New Roman" w:hAnsi="Times New Roman"/>
          <w:sz w:val="20"/>
        </w:rPr>
        <w:t>exceeding the limitation in subparagraph (b)(1) or (2) of this section.</w:t>
      </w:r>
    </w:p>
    <w:p w14:paraId="64C5A78F" w14:textId="77777777" w:rsidR="00FD01A8" w:rsidRPr="00AF3A09"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(c) If this is a requirements contract (</w:t>
      </w:r>
      <w:r w:rsidRPr="00AF3A09">
        <w:rPr>
          <w:rFonts w:ascii="Times New Roman" w:hAnsi="Times New Roman"/>
          <w:i/>
          <w:iCs/>
          <w:sz w:val="20"/>
        </w:rPr>
        <w:t>i.e</w:t>
      </w:r>
      <w:r w:rsidRPr="00AF3A09">
        <w:rPr>
          <w:rFonts w:ascii="Times New Roman" w:hAnsi="Times New Roman"/>
          <w:sz w:val="20"/>
        </w:rPr>
        <w:t>.,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0DB9F856" w14:textId="77777777" w:rsidR="00FD01A8" w:rsidRPr="00AF3A09"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(d) Notwithstanding paragraphs (b) and (c) of this section, the Contractor shall honor any order exceeding the maximum order limitations in paragraph (b), unless that order (or orders) is returned to the ordering office within one (1) day after issuance, with written notice stating the Contractor’s intent not to ship the item (or items) called for and the reasons. Upon receiving this notice, the Government may acquire the supplies or services from another source.</w:t>
      </w:r>
    </w:p>
    <w:p w14:paraId="3278B77C" w14:textId="77777777" w:rsidR="00FD01A8" w:rsidRPr="00AF3A09"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5C23EB62" w14:textId="77777777" w:rsidR="00FD01A8" w:rsidRPr="00AF3A09"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sz w:val="20"/>
        </w:rPr>
      </w:pPr>
      <w:r w:rsidRPr="00AF3A09">
        <w:rPr>
          <w:rFonts w:ascii="Times New Roman" w:hAnsi="Times New Roman"/>
          <w:b/>
          <w:bCs/>
          <w:sz w:val="20"/>
        </w:rPr>
        <w:t>(End of Clause)</w:t>
      </w:r>
    </w:p>
    <w:p w14:paraId="6909F88C" w14:textId="77777777" w:rsidR="00FD01A8" w:rsidRPr="00AF3A09"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sz w:val="20"/>
        </w:rPr>
      </w:pPr>
    </w:p>
    <w:p w14:paraId="3E910CEB" w14:textId="77777777" w:rsidR="00FD01A8" w:rsidRPr="00AF3A09"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sz w:val="20"/>
        </w:rPr>
      </w:pPr>
      <w:r w:rsidRPr="00AF3A09">
        <w:rPr>
          <w:rFonts w:ascii="Times New Roman" w:hAnsi="Times New Roman"/>
          <w:b/>
          <w:sz w:val="20"/>
        </w:rPr>
        <w:t xml:space="preserve">FAR 52.216-22 -- </w:t>
      </w:r>
      <w:r w:rsidRPr="00AF3A09">
        <w:rPr>
          <w:rFonts w:ascii="Times New Roman" w:hAnsi="Times New Roman"/>
          <w:b/>
          <w:bCs/>
          <w:sz w:val="20"/>
        </w:rPr>
        <w:t>INDEFINITE QUANTITY (OCT 1995)</w:t>
      </w:r>
    </w:p>
    <w:p w14:paraId="47316967" w14:textId="77777777" w:rsidR="00FD01A8"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(a) This is an indefinite-quantity contract for the supplies or services specified and effective for the period stated, in the Schedule. The quantities of supplies and services specified in the Schedule are estimates only and are not purchased by this contract.</w:t>
      </w:r>
    </w:p>
    <w:p w14:paraId="33E0BDE2" w14:textId="77777777" w:rsidR="00815FA3" w:rsidRPr="00AF3A09" w:rsidRDefault="00815FA3"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4DA56A49" w14:textId="77777777" w:rsidR="00FD01A8"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1B74EB33" w14:textId="77777777" w:rsidR="00815FA3" w:rsidRPr="00AF3A09" w:rsidRDefault="00815FA3"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5DEB5280" w14:textId="77777777" w:rsidR="00FD01A8"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2D957E79" w14:textId="77777777" w:rsidR="00815FA3" w:rsidRPr="00AF3A09" w:rsidRDefault="00815FA3"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27C8EC7E" w14:textId="62597C60" w:rsidR="00FD01A8" w:rsidRPr="00E9375C"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(d) 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provided, that the Contractor shall not be required to make any deliveries under this contract</w:t>
      </w:r>
      <w:r w:rsidRPr="00E9375C">
        <w:rPr>
          <w:rFonts w:ascii="Times New Roman" w:hAnsi="Times New Roman"/>
          <w:sz w:val="20"/>
        </w:rPr>
        <w:t xml:space="preserve"> </w:t>
      </w:r>
      <w:r w:rsidRPr="00E10698">
        <w:rPr>
          <w:rFonts w:ascii="Times New Roman" w:hAnsi="Times New Roman"/>
          <w:sz w:val="20"/>
        </w:rPr>
        <w:t xml:space="preserve">after </w:t>
      </w:r>
      <w:r w:rsidR="00C15F87">
        <w:rPr>
          <w:rFonts w:ascii="Times New Roman" w:hAnsi="Times New Roman"/>
          <w:sz w:val="20"/>
        </w:rPr>
        <w:t>28 February 2030.</w:t>
      </w:r>
    </w:p>
    <w:p w14:paraId="1E2DA399" w14:textId="77777777" w:rsidR="00AE3983" w:rsidRDefault="00AE3983"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sz w:val="20"/>
        </w:rPr>
      </w:pPr>
    </w:p>
    <w:p w14:paraId="01622AC7" w14:textId="14410A1C" w:rsidR="00FD01A8"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sz w:val="20"/>
        </w:rPr>
      </w:pPr>
      <w:r w:rsidRPr="00501F35">
        <w:rPr>
          <w:rFonts w:ascii="Times New Roman" w:hAnsi="Times New Roman"/>
          <w:b/>
          <w:bCs/>
          <w:sz w:val="20"/>
        </w:rPr>
        <w:t>(End of Clause)</w:t>
      </w:r>
    </w:p>
    <w:p w14:paraId="442BE56D" w14:textId="77777777" w:rsidR="00AE3983" w:rsidRPr="00EB09D4" w:rsidRDefault="00AE3983"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sz w:val="20"/>
        </w:rPr>
      </w:pPr>
    </w:p>
    <w:p w14:paraId="2E0FD602" w14:textId="77777777" w:rsidR="00FD01A8" w:rsidRPr="00AF3A09"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sz w:val="20"/>
        </w:rPr>
      </w:pPr>
      <w:r w:rsidRPr="00AF3A09">
        <w:rPr>
          <w:rFonts w:ascii="Times New Roman" w:hAnsi="Times New Roman"/>
          <w:b/>
          <w:sz w:val="20"/>
        </w:rPr>
        <w:t>FAR 52.217-8 -- OPTION TO EXTEND SERVICES (NOV 1999)</w:t>
      </w:r>
    </w:p>
    <w:p w14:paraId="63F27A46" w14:textId="39F1C42D" w:rsidR="00FD01A8" w:rsidRPr="00E9375C"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t xml:space="preserve">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w:t>
      </w:r>
      <w:r w:rsidR="00E10698" w:rsidRPr="00E10698">
        <w:rPr>
          <w:rFonts w:ascii="Times New Roman" w:hAnsi="Times New Roman"/>
          <w:sz w:val="20"/>
        </w:rPr>
        <w:t>6</w:t>
      </w:r>
      <w:r w:rsidRPr="00E10698">
        <w:rPr>
          <w:rFonts w:ascii="Times New Roman" w:hAnsi="Times New Roman"/>
          <w:sz w:val="20"/>
        </w:rPr>
        <w:t>0 DAYS</w:t>
      </w:r>
      <w:r w:rsidR="00E10698" w:rsidRPr="00E10698">
        <w:rPr>
          <w:rFonts w:ascii="Times New Roman" w:hAnsi="Times New Roman"/>
          <w:sz w:val="20"/>
        </w:rPr>
        <w:t xml:space="preserve"> prior to contract expiration date</w:t>
      </w:r>
      <w:r w:rsidRPr="00E10698">
        <w:rPr>
          <w:rFonts w:ascii="Times New Roman" w:hAnsi="Times New Roman"/>
          <w:sz w:val="20"/>
        </w:rPr>
        <w:t>.</w:t>
      </w:r>
    </w:p>
    <w:p w14:paraId="6849CD1F" w14:textId="77777777" w:rsidR="00FD01A8" w:rsidRPr="00E9375C"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sz w:val="20"/>
        </w:rPr>
      </w:pPr>
    </w:p>
    <w:p w14:paraId="724EFFD1" w14:textId="77777777" w:rsidR="00FD01A8"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sz w:val="20"/>
        </w:rPr>
      </w:pPr>
      <w:r w:rsidRPr="00AF3A09">
        <w:rPr>
          <w:rFonts w:ascii="Times New Roman" w:hAnsi="Times New Roman"/>
          <w:b/>
          <w:bCs/>
          <w:sz w:val="20"/>
        </w:rPr>
        <w:t>(End of Clause)</w:t>
      </w:r>
    </w:p>
    <w:p w14:paraId="32F62112" w14:textId="77777777" w:rsidR="00AE3983" w:rsidRPr="00443C39" w:rsidRDefault="00AE3983" w:rsidP="00612185">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sz w:val="20"/>
        </w:rPr>
      </w:pPr>
    </w:p>
    <w:p w14:paraId="12EE8946" w14:textId="77777777" w:rsidR="00FD01A8" w:rsidRPr="00AF3A09"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hAnsi="Times New Roman"/>
          <w:b/>
          <w:sz w:val="20"/>
        </w:rPr>
      </w:pPr>
      <w:r w:rsidRPr="00AF3A09">
        <w:rPr>
          <w:rFonts w:ascii="Times New Roman" w:hAnsi="Times New Roman"/>
          <w:b/>
          <w:sz w:val="20"/>
        </w:rPr>
        <w:t>FAR 52.252-2 -- CLAUSES INCORPORATED BY REFERENCE (FEB 1998)</w:t>
      </w:r>
    </w:p>
    <w:p w14:paraId="157D9C30" w14:textId="77777777" w:rsidR="00FD01A8" w:rsidRPr="00AF3A09"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r w:rsidRPr="00AF3A09">
        <w:rPr>
          <w:rFonts w:ascii="Times New Roman" w:hAnsi="Times New Roman"/>
          <w:sz w:val="20"/>
        </w:rPr>
        <w:lastRenderedPageBreak/>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0EDD8767" w14:textId="1B4068DB" w:rsidR="00FD01A8" w:rsidRPr="00AF3A09"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rPr>
      </w:pPr>
      <w:r w:rsidRPr="00AF3A09">
        <w:rPr>
          <w:rFonts w:ascii="Times New Roman" w:eastAsia="Calibri" w:hAnsi="Times New Roman"/>
          <w:sz w:val="20"/>
        </w:rPr>
        <w:t>https://www.acquisition.gov</w:t>
      </w:r>
    </w:p>
    <w:p w14:paraId="7FBA166A" w14:textId="77777777" w:rsidR="00FD01A8" w:rsidRPr="00AF3A09" w:rsidRDefault="00FD01A8" w:rsidP="00612185">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rPr>
      </w:pPr>
    </w:p>
    <w:p w14:paraId="20FAEBE0" w14:textId="77777777" w:rsidR="00FD01A8" w:rsidRPr="00AF3A09"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720" w:hanging="720"/>
        <w:jc w:val="center"/>
        <w:rPr>
          <w:rFonts w:ascii="Times New Roman" w:hAnsi="Times New Roman"/>
          <w:b/>
          <w:bCs/>
          <w:sz w:val="20"/>
        </w:rPr>
      </w:pPr>
      <w:r w:rsidRPr="00AF3A09">
        <w:rPr>
          <w:rFonts w:ascii="Times New Roman" w:hAnsi="Times New Roman"/>
          <w:b/>
          <w:bCs/>
          <w:sz w:val="20"/>
        </w:rPr>
        <w:t>(End of Clause)</w:t>
      </w:r>
    </w:p>
    <w:p w14:paraId="5537C485" w14:textId="77777777" w:rsidR="00FD01A8" w:rsidRPr="00AF3A09"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720" w:hanging="720"/>
        <w:rPr>
          <w:rFonts w:ascii="Times New Roman" w:hAnsi="Times New Roman"/>
          <w:sz w:val="20"/>
        </w:rPr>
      </w:pPr>
    </w:p>
    <w:p w14:paraId="577AFB7B" w14:textId="3810C544" w:rsidR="00FD01A8" w:rsidRPr="00AF3A09" w:rsidRDefault="00FD01A8" w:rsidP="00AE3983">
      <w:pPr>
        <w:ind w:left="2160" w:hanging="2160"/>
        <w:rPr>
          <w:rFonts w:ascii="Times New Roman" w:hAnsi="Times New Roman"/>
          <w:b/>
          <w:sz w:val="20"/>
        </w:rPr>
      </w:pPr>
      <w:r w:rsidRPr="00AF3A09">
        <w:rPr>
          <w:rFonts w:ascii="Times New Roman" w:hAnsi="Times New Roman"/>
          <w:b/>
          <w:sz w:val="20"/>
        </w:rPr>
        <w:t>FAR 52.252-6 -- AUTHORIZED DEVIATIONS IN CLAUSES (</w:t>
      </w:r>
      <w:r w:rsidR="001710EA" w:rsidRPr="00AF3A09">
        <w:rPr>
          <w:rFonts w:ascii="Times New Roman" w:hAnsi="Times New Roman"/>
          <w:b/>
          <w:sz w:val="20"/>
        </w:rPr>
        <w:t>NOV 2020</w:t>
      </w:r>
      <w:r w:rsidRPr="00AF3A09">
        <w:rPr>
          <w:rFonts w:ascii="Times New Roman" w:hAnsi="Times New Roman"/>
          <w:b/>
          <w:sz w:val="20"/>
        </w:rPr>
        <w:t>)</w:t>
      </w:r>
    </w:p>
    <w:p w14:paraId="14383357" w14:textId="77777777" w:rsidR="002F4937" w:rsidRPr="00AF3A09" w:rsidRDefault="002F4937" w:rsidP="00AE3983">
      <w:pPr>
        <w:rPr>
          <w:rFonts w:ascii="Times New Roman" w:hAnsi="Times New Roman"/>
          <w:sz w:val="20"/>
        </w:rPr>
      </w:pPr>
      <w:r w:rsidRPr="00AF3A09">
        <w:rPr>
          <w:rFonts w:ascii="Times New Roman" w:hAnsi="Times New Roman"/>
          <w:sz w:val="20"/>
        </w:rPr>
        <w:t xml:space="preserve">      (a) The use in this solicitation or contract of any Federal Acquisition Regulation (48 CFR Chapter 1) clause with an authorized deviation is indicated by the addition of "(DEVIATION)" after the date of the clause.</w:t>
      </w:r>
    </w:p>
    <w:p w14:paraId="4B165A7C" w14:textId="77777777" w:rsidR="002F4937" w:rsidRPr="00AF3A09" w:rsidRDefault="002F4937" w:rsidP="00AE3983">
      <w:pPr>
        <w:rPr>
          <w:rFonts w:ascii="Times New Roman" w:hAnsi="Times New Roman"/>
          <w:sz w:val="20"/>
        </w:rPr>
      </w:pPr>
    </w:p>
    <w:p w14:paraId="339A24A2" w14:textId="1953E21E" w:rsidR="002F4937" w:rsidRPr="00AF3A09" w:rsidRDefault="002F4937" w:rsidP="00AE3983">
      <w:pPr>
        <w:rPr>
          <w:rFonts w:ascii="Times New Roman" w:hAnsi="Times New Roman"/>
          <w:sz w:val="20"/>
        </w:rPr>
      </w:pPr>
      <w:r w:rsidRPr="00AF3A09">
        <w:rPr>
          <w:rFonts w:ascii="Times New Roman" w:hAnsi="Times New Roman"/>
          <w:sz w:val="20"/>
        </w:rPr>
        <w:t xml:space="preserve">      (b) The use in this solicitation or contract of any DFARS clause with an authorized deviation is indicated by the addition of "(DEVIATION)" after the name of the regulation.</w:t>
      </w:r>
    </w:p>
    <w:p w14:paraId="3B7C2FAC" w14:textId="77777777" w:rsidR="002F4937" w:rsidRPr="00AF3A09" w:rsidRDefault="002F4937" w:rsidP="00AE3983">
      <w:pPr>
        <w:ind w:left="2160" w:hanging="2160"/>
        <w:rPr>
          <w:rFonts w:ascii="Times New Roman" w:hAnsi="Times New Roman"/>
          <w:sz w:val="20"/>
        </w:rPr>
      </w:pPr>
    </w:p>
    <w:p w14:paraId="30C366C3" w14:textId="55D0B723" w:rsidR="00FD01A8" w:rsidRDefault="00FD01A8" w:rsidP="00AE3983">
      <w:pPr>
        <w:ind w:left="2160" w:hanging="2160"/>
        <w:jc w:val="center"/>
        <w:rPr>
          <w:rFonts w:ascii="Times New Roman" w:hAnsi="Times New Roman"/>
          <w:b/>
          <w:bCs/>
          <w:sz w:val="20"/>
        </w:rPr>
      </w:pPr>
      <w:r w:rsidRPr="00AF3A09">
        <w:rPr>
          <w:rFonts w:ascii="Times New Roman" w:hAnsi="Times New Roman"/>
          <w:b/>
          <w:bCs/>
          <w:sz w:val="20"/>
        </w:rPr>
        <w:t>(End of Clause)</w:t>
      </w:r>
    </w:p>
    <w:p w14:paraId="430E9F18" w14:textId="77777777" w:rsidR="00C45D00" w:rsidRPr="00501F35" w:rsidRDefault="00C45D00" w:rsidP="00AE3983">
      <w:pPr>
        <w:ind w:left="2160" w:hanging="2160"/>
        <w:jc w:val="center"/>
        <w:rPr>
          <w:rFonts w:ascii="Times New Roman" w:hAnsi="Times New Roman"/>
          <w:b/>
          <w:bCs/>
          <w:sz w:val="20"/>
        </w:rPr>
      </w:pPr>
    </w:p>
    <w:p w14:paraId="17DBD9FD" w14:textId="6A12E5F0" w:rsidR="00FD01A8" w:rsidRPr="00AF3A09" w:rsidRDefault="00FD01A8"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360"/>
          <w:tab w:val="left" w:pos="810"/>
          <w:tab w:val="left" w:pos="1210"/>
          <w:tab w:val="left" w:pos="1656"/>
          <w:tab w:val="left" w:pos="2131"/>
          <w:tab w:val="left" w:pos="2520"/>
        </w:tabs>
        <w:suppressAutoHyphens w:val="0"/>
        <w:rPr>
          <w:rFonts w:ascii="Times New Roman" w:hAnsi="Times New Roman"/>
          <w:b/>
          <w:spacing w:val="-5"/>
          <w:kern w:val="20"/>
          <w:sz w:val="20"/>
        </w:rPr>
      </w:pPr>
      <w:bookmarkStart w:id="0" w:name="252.232-7006"/>
      <w:bookmarkStart w:id="1" w:name="BM252232"/>
      <w:r w:rsidRPr="00AF3A09">
        <w:rPr>
          <w:rFonts w:ascii="Times New Roman" w:hAnsi="Times New Roman"/>
          <w:b/>
          <w:spacing w:val="-5"/>
          <w:kern w:val="20"/>
          <w:sz w:val="20"/>
        </w:rPr>
        <w:t>DFARS 252.232-7006</w:t>
      </w:r>
      <w:bookmarkEnd w:id="0"/>
      <w:r w:rsidRPr="00AF3A09">
        <w:rPr>
          <w:rFonts w:ascii="Times New Roman" w:hAnsi="Times New Roman"/>
          <w:b/>
          <w:spacing w:val="-5"/>
          <w:kern w:val="20"/>
          <w:sz w:val="20"/>
        </w:rPr>
        <w:t xml:space="preserve"> WIDE AREA WORKFLOW PAYMENT INSTRUCTIONS (</w:t>
      </w:r>
      <w:r w:rsidR="00B10B78" w:rsidRPr="00AF3A09">
        <w:rPr>
          <w:rFonts w:ascii="Times New Roman" w:hAnsi="Times New Roman"/>
          <w:b/>
          <w:spacing w:val="-5"/>
          <w:kern w:val="20"/>
          <w:sz w:val="20"/>
        </w:rPr>
        <w:t>JAN</w:t>
      </w:r>
      <w:r w:rsidRPr="00AF3A09">
        <w:rPr>
          <w:rFonts w:ascii="Times New Roman" w:hAnsi="Times New Roman"/>
          <w:b/>
          <w:spacing w:val="-5"/>
          <w:kern w:val="20"/>
          <w:sz w:val="20"/>
        </w:rPr>
        <w:t xml:space="preserve"> 20</w:t>
      </w:r>
      <w:r w:rsidR="00B10B78" w:rsidRPr="00AF3A09">
        <w:rPr>
          <w:rFonts w:ascii="Times New Roman" w:hAnsi="Times New Roman"/>
          <w:b/>
          <w:spacing w:val="-5"/>
          <w:kern w:val="20"/>
          <w:sz w:val="20"/>
        </w:rPr>
        <w:t>23</w:t>
      </w:r>
      <w:r w:rsidRPr="00AF3A09">
        <w:rPr>
          <w:rFonts w:ascii="Times New Roman" w:hAnsi="Times New Roman"/>
          <w:b/>
          <w:spacing w:val="-5"/>
          <w:kern w:val="20"/>
          <w:sz w:val="20"/>
        </w:rPr>
        <w:t>)</w:t>
      </w:r>
    </w:p>
    <w:p w14:paraId="228E8845" w14:textId="77777777" w:rsidR="009B07F3" w:rsidRPr="00AF3A09" w:rsidRDefault="00FD01A8" w:rsidP="00AE3983">
      <w:pPr>
        <w:pStyle w:val="p"/>
        <w:shd w:val="clear" w:color="auto" w:fill="FFFFFF"/>
        <w:spacing w:before="0" w:beforeAutospacing="0" w:after="0" w:afterAutospacing="0"/>
        <w:ind w:firstLine="360"/>
        <w:textAlignment w:val="baseline"/>
        <w:rPr>
          <w:color w:val="000000"/>
          <w:sz w:val="20"/>
          <w:szCs w:val="20"/>
        </w:rPr>
      </w:pPr>
      <w:r w:rsidRPr="00AF3A09">
        <w:rPr>
          <w:spacing w:val="-5"/>
          <w:kern w:val="20"/>
          <w:sz w:val="20"/>
          <w:szCs w:val="20"/>
        </w:rPr>
        <w:tab/>
      </w:r>
      <w:r w:rsidR="009B07F3" w:rsidRPr="00AF3A09">
        <w:rPr>
          <w:color w:val="000000"/>
          <w:sz w:val="20"/>
          <w:szCs w:val="20"/>
        </w:rPr>
        <w:t>a) </w:t>
      </w:r>
      <w:r w:rsidR="009B07F3" w:rsidRPr="00AF3A09">
        <w:rPr>
          <w:i/>
          <w:iCs/>
          <w:color w:val="000000"/>
          <w:sz w:val="20"/>
          <w:szCs w:val="20"/>
          <w:bdr w:val="none" w:sz="0" w:space="0" w:color="auto" w:frame="1"/>
        </w:rPr>
        <w:t>Definitions. </w:t>
      </w:r>
      <w:r w:rsidR="009B07F3" w:rsidRPr="00AF3A09">
        <w:rPr>
          <w:color w:val="000000"/>
          <w:sz w:val="20"/>
          <w:szCs w:val="20"/>
        </w:rPr>
        <w:t>As used in this clause—</w:t>
      </w:r>
    </w:p>
    <w:p w14:paraId="510E8174" w14:textId="77777777" w:rsidR="009B07F3" w:rsidRPr="00AF3A09" w:rsidRDefault="009B07F3"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“Department of Defense Activity Address Code (DoDAAC)” is a six position code that uniquely identifies a unit, activity, or organization.</w:t>
      </w:r>
    </w:p>
    <w:p w14:paraId="3489166F" w14:textId="77777777" w:rsidR="009B07F3" w:rsidRPr="00AF3A09" w:rsidRDefault="009B07F3"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“Document type” means the type of payment request or receiving report available for creation in Wide Area WorkFlow (WAWF).</w:t>
      </w:r>
    </w:p>
    <w:p w14:paraId="0A2E6B42" w14:textId="77777777" w:rsidR="009B07F3" w:rsidRPr="00AF3A09" w:rsidRDefault="009B07F3"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“Local processing office (LPO)” is the office responsible for payment certification when payment certification is done external to the entitlement system.</w:t>
      </w:r>
    </w:p>
    <w:p w14:paraId="31D568AB" w14:textId="77777777" w:rsidR="009B07F3" w:rsidRPr="00AF3A09" w:rsidRDefault="009B07F3"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“Payment request” and “receiving report” are defined in the clause at </w:t>
      </w:r>
      <w:hyperlink r:id="rId8" w:anchor="DFARS_252.232-7003" w:tooltip="252.232-7003" w:history="1">
        <w:r w:rsidRPr="00AF3A09">
          <w:rPr>
            <w:rFonts w:ascii="Times New Roman" w:hAnsi="Times New Roman"/>
            <w:color w:val="225895"/>
            <w:sz w:val="20"/>
            <w:u w:val="single"/>
            <w:bdr w:val="none" w:sz="0" w:space="0" w:color="auto" w:frame="1"/>
          </w:rPr>
          <w:t>252.232-7003</w:t>
        </w:r>
      </w:hyperlink>
      <w:r w:rsidRPr="00AF3A09">
        <w:rPr>
          <w:rFonts w:ascii="Times New Roman" w:hAnsi="Times New Roman"/>
          <w:color w:val="000000"/>
          <w:sz w:val="20"/>
        </w:rPr>
        <w:t> , Electronic Submission of Payment Requests and Receiving Reports.</w:t>
      </w:r>
    </w:p>
    <w:p w14:paraId="631D299B" w14:textId="77777777" w:rsidR="009B07F3" w:rsidRPr="00AF3A09" w:rsidRDefault="009B07F3"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360"/>
        <w:textAlignment w:val="baseline"/>
        <w:rPr>
          <w:rFonts w:ascii="Times New Roman" w:hAnsi="Times New Roman"/>
          <w:color w:val="000000"/>
          <w:sz w:val="20"/>
        </w:rPr>
      </w:pPr>
      <w:r w:rsidRPr="00AF3A09">
        <w:rPr>
          <w:rFonts w:ascii="Times New Roman" w:hAnsi="Times New Roman"/>
          <w:color w:val="000000"/>
          <w:sz w:val="20"/>
        </w:rPr>
        <w:t>(b) </w:t>
      </w:r>
      <w:r w:rsidRPr="00AF3A09">
        <w:rPr>
          <w:rFonts w:ascii="Times New Roman" w:hAnsi="Times New Roman"/>
          <w:i/>
          <w:iCs/>
          <w:color w:val="000000"/>
          <w:sz w:val="20"/>
          <w:bdr w:val="none" w:sz="0" w:space="0" w:color="auto" w:frame="1"/>
        </w:rPr>
        <w:t>Electronic invoicing</w:t>
      </w:r>
      <w:r w:rsidRPr="00AF3A09">
        <w:rPr>
          <w:rFonts w:ascii="Times New Roman" w:hAnsi="Times New Roman"/>
          <w:color w:val="000000"/>
          <w:sz w:val="20"/>
        </w:rPr>
        <w:t>. The WAWF system provides the method to electronically process vendor payment requests and receiving reports, as authorized by Defense Federal Acquisition Regulation Supplement (DFARS) </w:t>
      </w:r>
      <w:hyperlink r:id="rId9" w:anchor="DFARS_252.232-7003" w:tooltip="252.232-7003" w:history="1">
        <w:r w:rsidRPr="00AF3A09">
          <w:rPr>
            <w:rFonts w:ascii="Times New Roman" w:hAnsi="Times New Roman"/>
            <w:color w:val="225895"/>
            <w:sz w:val="20"/>
            <w:u w:val="single"/>
            <w:bdr w:val="none" w:sz="0" w:space="0" w:color="auto" w:frame="1"/>
          </w:rPr>
          <w:t>252.232-7003</w:t>
        </w:r>
      </w:hyperlink>
      <w:r w:rsidRPr="00AF3A09">
        <w:rPr>
          <w:rFonts w:ascii="Times New Roman" w:hAnsi="Times New Roman"/>
          <w:color w:val="000000"/>
          <w:sz w:val="20"/>
        </w:rPr>
        <w:t> , Electronic Submission of Payment Requests and Receiving Reports.</w:t>
      </w:r>
    </w:p>
    <w:p w14:paraId="70D21611" w14:textId="77777777" w:rsidR="009B07F3" w:rsidRPr="00AF3A09" w:rsidRDefault="009B07F3"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360"/>
        <w:textAlignment w:val="baseline"/>
        <w:rPr>
          <w:rFonts w:ascii="Times New Roman" w:hAnsi="Times New Roman"/>
          <w:color w:val="000000"/>
          <w:sz w:val="20"/>
        </w:rPr>
      </w:pPr>
      <w:r w:rsidRPr="00AF3A09">
        <w:rPr>
          <w:rFonts w:ascii="Times New Roman" w:hAnsi="Times New Roman"/>
          <w:color w:val="000000"/>
          <w:sz w:val="20"/>
        </w:rPr>
        <w:t>(c) </w:t>
      </w:r>
      <w:r w:rsidRPr="00AF3A09">
        <w:rPr>
          <w:rFonts w:ascii="Times New Roman" w:hAnsi="Times New Roman"/>
          <w:i/>
          <w:iCs/>
          <w:color w:val="000000"/>
          <w:sz w:val="20"/>
          <w:bdr w:val="none" w:sz="0" w:space="0" w:color="auto" w:frame="1"/>
        </w:rPr>
        <w:t>WAWF access</w:t>
      </w:r>
      <w:r w:rsidRPr="00AF3A09">
        <w:rPr>
          <w:rFonts w:ascii="Times New Roman" w:hAnsi="Times New Roman"/>
          <w:color w:val="000000"/>
          <w:sz w:val="20"/>
        </w:rPr>
        <w:t>. To access WAWF, the Contractor shall—</w:t>
      </w:r>
    </w:p>
    <w:p w14:paraId="46A5868F" w14:textId="77777777" w:rsidR="009B07F3" w:rsidRPr="00AF3A09" w:rsidRDefault="009B07F3"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720"/>
        <w:textAlignment w:val="baseline"/>
        <w:rPr>
          <w:rFonts w:ascii="Times New Roman" w:hAnsi="Times New Roman"/>
          <w:color w:val="000000"/>
          <w:sz w:val="20"/>
        </w:rPr>
      </w:pPr>
      <w:r w:rsidRPr="00AF3A09">
        <w:rPr>
          <w:rFonts w:ascii="Times New Roman" w:hAnsi="Times New Roman"/>
          <w:color w:val="000000"/>
          <w:sz w:val="20"/>
        </w:rPr>
        <w:t>(1) Have a designated electronic business point of contact in the System for Award Management at https://www.sam.gov; and</w:t>
      </w:r>
    </w:p>
    <w:p w14:paraId="5727E381" w14:textId="77777777" w:rsidR="009B07F3" w:rsidRPr="00AF3A09" w:rsidRDefault="009B07F3"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720"/>
        <w:textAlignment w:val="baseline"/>
        <w:rPr>
          <w:rFonts w:ascii="Times New Roman" w:hAnsi="Times New Roman"/>
          <w:color w:val="000000"/>
          <w:sz w:val="20"/>
        </w:rPr>
      </w:pPr>
      <w:r w:rsidRPr="00AF3A09">
        <w:rPr>
          <w:rFonts w:ascii="Times New Roman" w:hAnsi="Times New Roman"/>
          <w:color w:val="000000"/>
          <w:sz w:val="20"/>
        </w:rPr>
        <w:t>(2) Be registered to use WAWF at https://wawf.eb.mil/ following the step-by-step procedures for self-registration available at this web site.</w:t>
      </w:r>
    </w:p>
    <w:p w14:paraId="304FB79D" w14:textId="77777777" w:rsidR="009B07F3" w:rsidRPr="00AF3A09" w:rsidRDefault="009B07F3"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360"/>
        <w:textAlignment w:val="baseline"/>
        <w:rPr>
          <w:rFonts w:ascii="Times New Roman" w:hAnsi="Times New Roman"/>
          <w:color w:val="000000"/>
          <w:sz w:val="20"/>
        </w:rPr>
      </w:pPr>
      <w:r w:rsidRPr="00AF3A09">
        <w:rPr>
          <w:rFonts w:ascii="Times New Roman" w:hAnsi="Times New Roman"/>
          <w:color w:val="000000"/>
          <w:sz w:val="20"/>
        </w:rPr>
        <w:t>(d) </w:t>
      </w:r>
      <w:r w:rsidRPr="00AF3A09">
        <w:rPr>
          <w:rFonts w:ascii="Times New Roman" w:hAnsi="Times New Roman"/>
          <w:i/>
          <w:iCs/>
          <w:color w:val="000000"/>
          <w:sz w:val="20"/>
          <w:bdr w:val="none" w:sz="0" w:space="0" w:color="auto" w:frame="1"/>
        </w:rPr>
        <w:t>WAWF training</w:t>
      </w:r>
      <w:r w:rsidRPr="00AF3A09">
        <w:rPr>
          <w:rFonts w:ascii="Times New Roman" w:hAnsi="Times New Roman"/>
          <w:color w:val="000000"/>
          <w:sz w:val="20"/>
        </w:rPr>
        <w:t>. The Contractor should follow the training instructions of the WAWF Web-Based Training Course and use the Practice Training Site before submitting payment requests through WAWF. Both can be accessed by selecting the “Web Based Training” link on the WAWF home page at https://wawf.eb.mil/</w:t>
      </w:r>
    </w:p>
    <w:p w14:paraId="7D43BD26" w14:textId="77777777" w:rsidR="009B07F3" w:rsidRPr="00AF3A09" w:rsidRDefault="009B07F3"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360"/>
        <w:textAlignment w:val="baseline"/>
        <w:rPr>
          <w:rFonts w:ascii="Times New Roman" w:hAnsi="Times New Roman"/>
          <w:color w:val="000000"/>
          <w:sz w:val="20"/>
        </w:rPr>
      </w:pPr>
      <w:r w:rsidRPr="00AF3A09">
        <w:rPr>
          <w:rFonts w:ascii="Times New Roman" w:hAnsi="Times New Roman"/>
          <w:color w:val="000000"/>
          <w:sz w:val="20"/>
        </w:rPr>
        <w:t>(e) </w:t>
      </w:r>
      <w:r w:rsidRPr="00AF3A09">
        <w:rPr>
          <w:rFonts w:ascii="Times New Roman" w:hAnsi="Times New Roman"/>
          <w:i/>
          <w:iCs/>
          <w:color w:val="000000"/>
          <w:sz w:val="20"/>
          <w:bdr w:val="none" w:sz="0" w:space="0" w:color="auto" w:frame="1"/>
        </w:rPr>
        <w:t>WAWF methods of document submission</w:t>
      </w:r>
      <w:r w:rsidRPr="00AF3A09">
        <w:rPr>
          <w:rFonts w:ascii="Times New Roman" w:hAnsi="Times New Roman"/>
          <w:color w:val="000000"/>
          <w:sz w:val="20"/>
        </w:rPr>
        <w:t>. Document submissions may be via web entry, Electronic Data Interchange, or File Transfer Protocol.</w:t>
      </w:r>
    </w:p>
    <w:p w14:paraId="2ABC6712" w14:textId="77777777" w:rsidR="009B07F3" w:rsidRPr="00AF3A09" w:rsidRDefault="009B07F3"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360"/>
        <w:textAlignment w:val="baseline"/>
        <w:rPr>
          <w:rFonts w:ascii="Times New Roman" w:hAnsi="Times New Roman"/>
          <w:color w:val="000000"/>
          <w:sz w:val="20"/>
        </w:rPr>
      </w:pPr>
      <w:r w:rsidRPr="00AF3A09">
        <w:rPr>
          <w:rFonts w:ascii="Times New Roman" w:hAnsi="Times New Roman"/>
          <w:color w:val="000000"/>
          <w:sz w:val="20"/>
        </w:rPr>
        <w:t>(f) </w:t>
      </w:r>
      <w:r w:rsidRPr="00AF3A09">
        <w:rPr>
          <w:rFonts w:ascii="Times New Roman" w:hAnsi="Times New Roman"/>
          <w:i/>
          <w:iCs/>
          <w:color w:val="000000"/>
          <w:sz w:val="20"/>
          <w:bdr w:val="none" w:sz="0" w:space="0" w:color="auto" w:frame="1"/>
        </w:rPr>
        <w:t>WAWF payment instructions</w:t>
      </w:r>
      <w:r w:rsidRPr="00AF3A09">
        <w:rPr>
          <w:rFonts w:ascii="Times New Roman" w:hAnsi="Times New Roman"/>
          <w:color w:val="000000"/>
          <w:sz w:val="20"/>
        </w:rPr>
        <w:t>. The Contractor shall use the following information when submitting payment requests and receiving reports in WAWF for this contract or task or delivery order:</w:t>
      </w:r>
    </w:p>
    <w:p w14:paraId="18CAF894" w14:textId="77777777" w:rsidR="009B07F3" w:rsidRPr="00E10698" w:rsidRDefault="009B07F3"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720"/>
        <w:textAlignment w:val="baseline"/>
        <w:rPr>
          <w:rFonts w:ascii="Times New Roman" w:hAnsi="Times New Roman"/>
          <w:color w:val="000000"/>
          <w:sz w:val="20"/>
        </w:rPr>
      </w:pPr>
      <w:r w:rsidRPr="00AF3A09">
        <w:rPr>
          <w:rFonts w:ascii="Times New Roman" w:hAnsi="Times New Roman"/>
          <w:color w:val="000000"/>
          <w:sz w:val="20"/>
        </w:rPr>
        <w:t>(1) </w:t>
      </w:r>
      <w:r w:rsidRPr="00AF3A09">
        <w:rPr>
          <w:rFonts w:ascii="Times New Roman" w:hAnsi="Times New Roman"/>
          <w:i/>
          <w:iCs/>
          <w:color w:val="000000"/>
          <w:sz w:val="20"/>
          <w:bdr w:val="none" w:sz="0" w:space="0" w:color="auto" w:frame="1"/>
        </w:rPr>
        <w:t>Document type</w:t>
      </w:r>
      <w:r w:rsidRPr="00AF3A09">
        <w:rPr>
          <w:rFonts w:ascii="Times New Roman" w:hAnsi="Times New Roman"/>
          <w:color w:val="000000"/>
          <w:sz w:val="20"/>
        </w:rPr>
        <w:t xml:space="preserve">. The Contractor shall submit payment requests using the following document </w:t>
      </w:r>
      <w:r w:rsidRPr="00E10698">
        <w:rPr>
          <w:rFonts w:ascii="Times New Roman" w:hAnsi="Times New Roman"/>
          <w:color w:val="000000"/>
          <w:sz w:val="20"/>
        </w:rPr>
        <w:t>type(s):</w:t>
      </w:r>
    </w:p>
    <w:p w14:paraId="3DAF13D7" w14:textId="39EFBD67" w:rsidR="009B07F3" w:rsidRPr="00E10698" w:rsidRDefault="009B07F3"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1080"/>
        <w:textAlignment w:val="baseline"/>
        <w:rPr>
          <w:rFonts w:ascii="Times New Roman" w:hAnsi="Times New Roman"/>
          <w:b/>
          <w:bCs/>
          <w:color w:val="000000"/>
          <w:sz w:val="20"/>
        </w:rPr>
      </w:pPr>
      <w:r w:rsidRPr="00E10698">
        <w:rPr>
          <w:rFonts w:ascii="Times New Roman" w:hAnsi="Times New Roman"/>
          <w:b/>
          <w:bCs/>
          <w:color w:val="000000"/>
          <w:sz w:val="20"/>
        </w:rPr>
        <w:t>(i) For cost-type line items, including labor-hour or time-and-materials</w:t>
      </w:r>
      <w:r w:rsidR="00001F2A" w:rsidRPr="00E10698">
        <w:rPr>
          <w:rFonts w:ascii="Times New Roman" w:hAnsi="Times New Roman"/>
          <w:b/>
          <w:bCs/>
          <w:color w:val="000000"/>
          <w:sz w:val="20"/>
        </w:rPr>
        <w:t>(CLINs X002 – X006</w:t>
      </w:r>
      <w:r w:rsidR="00CC1831" w:rsidRPr="00E10698">
        <w:rPr>
          <w:rFonts w:ascii="Times New Roman" w:hAnsi="Times New Roman"/>
          <w:b/>
          <w:bCs/>
          <w:color w:val="000000"/>
          <w:sz w:val="20"/>
        </w:rPr>
        <w:t>)</w:t>
      </w:r>
      <w:r w:rsidRPr="00E10698">
        <w:rPr>
          <w:rFonts w:ascii="Times New Roman" w:hAnsi="Times New Roman"/>
          <w:b/>
          <w:bCs/>
          <w:color w:val="000000"/>
          <w:sz w:val="20"/>
        </w:rPr>
        <w:t>, submit a cost voucher.</w:t>
      </w:r>
    </w:p>
    <w:p w14:paraId="0099034A" w14:textId="77777777" w:rsidR="009B07F3" w:rsidRPr="00E10698" w:rsidRDefault="009B07F3"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1080"/>
        <w:textAlignment w:val="baseline"/>
        <w:rPr>
          <w:rFonts w:ascii="Times New Roman" w:hAnsi="Times New Roman"/>
          <w:color w:val="000000"/>
          <w:sz w:val="20"/>
        </w:rPr>
      </w:pPr>
      <w:r w:rsidRPr="00E10698">
        <w:rPr>
          <w:rFonts w:ascii="Times New Roman" w:hAnsi="Times New Roman"/>
          <w:color w:val="000000"/>
          <w:sz w:val="20"/>
        </w:rPr>
        <w:t>(ii) For fixed price line items—</w:t>
      </w:r>
    </w:p>
    <w:p w14:paraId="091FDBBE" w14:textId="77777777" w:rsidR="009B07F3" w:rsidRPr="00E10698" w:rsidRDefault="009B07F3"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1440"/>
        <w:textAlignment w:val="baseline"/>
        <w:rPr>
          <w:rFonts w:ascii="Times New Roman" w:hAnsi="Times New Roman"/>
          <w:color w:val="000000"/>
          <w:sz w:val="20"/>
        </w:rPr>
      </w:pPr>
      <w:r w:rsidRPr="00E10698">
        <w:rPr>
          <w:rFonts w:ascii="Times New Roman" w:hAnsi="Times New Roman"/>
          <w:color w:val="000000"/>
          <w:sz w:val="20"/>
        </w:rPr>
        <w:t>(A) That require shipment of a deliverable, submit the invoice and receiving report specified by the Contracting Officer.</w:t>
      </w:r>
    </w:p>
    <w:p w14:paraId="263DC1CC" w14:textId="77777777" w:rsidR="009B07F3" w:rsidRPr="00E10698" w:rsidRDefault="009B07F3"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E10698">
        <w:rPr>
          <w:rFonts w:ascii="Times New Roman" w:hAnsi="Times New Roman"/>
          <w:color w:val="000000"/>
          <w:sz w:val="20"/>
        </w:rPr>
        <w:t>____________________________________________________________</w:t>
      </w:r>
    </w:p>
    <w:p w14:paraId="2A406FD0" w14:textId="77777777" w:rsidR="009B07F3" w:rsidRPr="00E10698" w:rsidRDefault="009B07F3"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E10698">
        <w:rPr>
          <w:rFonts w:ascii="Times New Roman" w:hAnsi="Times New Roman"/>
          <w:color w:val="000000"/>
          <w:sz w:val="20"/>
        </w:rPr>
        <w:t>(Contracting Officer: Insert applicable invoice and receiving report document type(s) for fixed price line items that require shipment of a deliverable.)</w:t>
      </w:r>
    </w:p>
    <w:p w14:paraId="050E3F58" w14:textId="77777777" w:rsidR="009B07F3" w:rsidRPr="00E10698" w:rsidRDefault="009B07F3"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1440"/>
        <w:textAlignment w:val="baseline"/>
        <w:rPr>
          <w:rFonts w:ascii="Times New Roman" w:hAnsi="Times New Roman"/>
          <w:color w:val="000000"/>
          <w:sz w:val="20"/>
        </w:rPr>
      </w:pPr>
      <w:r w:rsidRPr="00E10698">
        <w:rPr>
          <w:rFonts w:ascii="Times New Roman" w:hAnsi="Times New Roman"/>
          <w:color w:val="000000"/>
          <w:sz w:val="20"/>
        </w:rPr>
        <w:t>(B) For services that do not require shipment of a deliverable, submit either the Invoice 2in1, which meets the requirements for the invoice and receiving report, or the applicable invoice and receiving report, as specified by the Contracting Officer.</w:t>
      </w:r>
    </w:p>
    <w:p w14:paraId="4633A451" w14:textId="4CA28988" w:rsidR="009B07F3" w:rsidRPr="00AF3A09" w:rsidRDefault="008E54C4" w:rsidP="00242E5D">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color w:val="000000"/>
          <w:sz w:val="20"/>
          <w:highlight w:val="yellow"/>
        </w:rPr>
      </w:pPr>
      <w:r w:rsidRPr="00E10698">
        <w:rPr>
          <w:rFonts w:ascii="Times New Roman" w:hAnsi="Times New Roman"/>
          <w:iCs/>
          <w:spacing w:val="-4"/>
          <w:sz w:val="20"/>
        </w:rPr>
        <w:lastRenderedPageBreak/>
        <w:t>__________</w:t>
      </w:r>
      <w:r w:rsidRPr="00E10698">
        <w:rPr>
          <w:rFonts w:ascii="Times New Roman" w:hAnsi="Times New Roman"/>
          <w:b/>
          <w:bCs/>
          <w:iCs/>
          <w:spacing w:val="-4"/>
          <w:sz w:val="20"/>
        </w:rPr>
        <w:t xml:space="preserve">Invoice2in1 (CLINs X001 and </w:t>
      </w:r>
      <w:r w:rsidR="00E10698" w:rsidRPr="00E10698">
        <w:rPr>
          <w:rFonts w:ascii="Times New Roman" w:hAnsi="Times New Roman"/>
          <w:b/>
          <w:bCs/>
          <w:iCs/>
          <w:spacing w:val="-4"/>
          <w:sz w:val="20"/>
        </w:rPr>
        <w:t>0</w:t>
      </w:r>
      <w:r w:rsidRPr="00E10698">
        <w:rPr>
          <w:rFonts w:ascii="Times New Roman" w:hAnsi="Times New Roman"/>
          <w:b/>
          <w:bCs/>
          <w:iCs/>
          <w:spacing w:val="-4"/>
          <w:sz w:val="20"/>
        </w:rPr>
        <w:t>008)</w:t>
      </w:r>
      <w:r w:rsidRPr="00E10698">
        <w:rPr>
          <w:rFonts w:ascii="Times New Roman" w:hAnsi="Times New Roman"/>
          <w:iCs/>
          <w:spacing w:val="-4"/>
          <w:sz w:val="20"/>
        </w:rPr>
        <w:t>_________________________________________________</w:t>
      </w:r>
    </w:p>
    <w:p w14:paraId="4633A1C9" w14:textId="77777777" w:rsidR="009B07F3" w:rsidRPr="00AF3A09" w:rsidRDefault="009B07F3"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1080"/>
        <w:textAlignment w:val="baseline"/>
        <w:rPr>
          <w:rFonts w:ascii="Times New Roman" w:hAnsi="Times New Roman"/>
          <w:color w:val="000000"/>
          <w:sz w:val="20"/>
        </w:rPr>
      </w:pPr>
      <w:r w:rsidRPr="00242E5D">
        <w:rPr>
          <w:rFonts w:ascii="Times New Roman" w:hAnsi="Times New Roman"/>
          <w:color w:val="000000"/>
          <w:sz w:val="20"/>
        </w:rPr>
        <w:t>(iii) For customary progress payments based on costs incurred, submit a progress payment request.</w:t>
      </w:r>
    </w:p>
    <w:p w14:paraId="45D282D2" w14:textId="77777777" w:rsidR="009B07F3" w:rsidRPr="00AF3A09" w:rsidRDefault="009B07F3"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1080"/>
        <w:textAlignment w:val="baseline"/>
        <w:rPr>
          <w:rFonts w:ascii="Times New Roman" w:hAnsi="Times New Roman"/>
          <w:color w:val="000000"/>
          <w:sz w:val="20"/>
        </w:rPr>
      </w:pPr>
      <w:r w:rsidRPr="00AF3A09">
        <w:rPr>
          <w:rFonts w:ascii="Times New Roman" w:hAnsi="Times New Roman"/>
          <w:color w:val="000000"/>
          <w:sz w:val="20"/>
        </w:rPr>
        <w:t>(iv) For performance based payments, submit a performance based payment request.</w:t>
      </w:r>
    </w:p>
    <w:p w14:paraId="37F19439" w14:textId="77777777" w:rsidR="009B07F3" w:rsidRPr="00AF3A09" w:rsidRDefault="009B07F3"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1080"/>
        <w:textAlignment w:val="baseline"/>
        <w:rPr>
          <w:rFonts w:ascii="Times New Roman" w:hAnsi="Times New Roman"/>
          <w:color w:val="000000"/>
          <w:sz w:val="20"/>
        </w:rPr>
      </w:pPr>
      <w:r w:rsidRPr="00AF3A09">
        <w:rPr>
          <w:rFonts w:ascii="Times New Roman" w:hAnsi="Times New Roman"/>
          <w:color w:val="000000"/>
          <w:sz w:val="20"/>
        </w:rPr>
        <w:t>(v) For commercial financing, submit a commercial financing request.</w:t>
      </w:r>
    </w:p>
    <w:p w14:paraId="49D011B1" w14:textId="77777777" w:rsidR="009B07F3" w:rsidRPr="00AF3A09" w:rsidRDefault="009B07F3"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720"/>
        <w:textAlignment w:val="baseline"/>
        <w:rPr>
          <w:rFonts w:ascii="Times New Roman" w:hAnsi="Times New Roman"/>
          <w:color w:val="000000"/>
          <w:sz w:val="20"/>
        </w:rPr>
      </w:pPr>
      <w:r w:rsidRPr="00AF3A09">
        <w:rPr>
          <w:rFonts w:ascii="Times New Roman" w:hAnsi="Times New Roman"/>
          <w:color w:val="000000"/>
          <w:sz w:val="20"/>
        </w:rPr>
        <w:t>(2) Fast Pay requests are only permitted when Federal Acquisition Regulation (FAR) 52.213-1 is included in the contract.</w:t>
      </w:r>
    </w:p>
    <w:p w14:paraId="4E439BFA" w14:textId="77777777" w:rsidR="009B07F3" w:rsidRPr="00AF3A09" w:rsidRDefault="009B07F3"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[Note: The Contractor may use a WAWF “combo” document type to create some combinations of invoice and receiving report in one step.]</w:t>
      </w:r>
    </w:p>
    <w:p w14:paraId="12C39626" w14:textId="77777777" w:rsidR="009B07F3" w:rsidRPr="00AF3A09" w:rsidRDefault="009B07F3"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720"/>
        <w:textAlignment w:val="baseline"/>
        <w:rPr>
          <w:rFonts w:ascii="Times New Roman" w:hAnsi="Times New Roman"/>
          <w:color w:val="000000"/>
          <w:sz w:val="20"/>
        </w:rPr>
      </w:pPr>
      <w:r w:rsidRPr="00AF3A09">
        <w:rPr>
          <w:rFonts w:ascii="Times New Roman" w:hAnsi="Times New Roman"/>
          <w:color w:val="000000"/>
          <w:sz w:val="20"/>
        </w:rPr>
        <w:t>(3) </w:t>
      </w:r>
      <w:r w:rsidRPr="00AF3A09">
        <w:rPr>
          <w:rFonts w:ascii="Times New Roman" w:hAnsi="Times New Roman"/>
          <w:i/>
          <w:iCs/>
          <w:color w:val="000000"/>
          <w:sz w:val="20"/>
          <w:bdr w:val="none" w:sz="0" w:space="0" w:color="auto" w:frame="1"/>
        </w:rPr>
        <w:t>Document routing</w:t>
      </w:r>
      <w:r w:rsidRPr="00AF3A09">
        <w:rPr>
          <w:rFonts w:ascii="Times New Roman" w:hAnsi="Times New Roman"/>
          <w:color w:val="000000"/>
          <w:sz w:val="20"/>
        </w:rPr>
        <w:t>. The Contractor shall use the information in the Routing Data Table below only to fill in applicable fields in WAWF when creating payment requests and receiving reports in the system.</w:t>
      </w:r>
    </w:p>
    <w:p w14:paraId="7176E358" w14:textId="35752574" w:rsidR="00FD01A8" w:rsidRPr="00AF3A09" w:rsidRDefault="00FD01A8"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360"/>
          <w:tab w:val="left" w:pos="810"/>
          <w:tab w:val="left" w:pos="1210"/>
          <w:tab w:val="left" w:pos="1656"/>
          <w:tab w:val="left" w:pos="2131"/>
          <w:tab w:val="left" w:pos="2520"/>
        </w:tabs>
        <w:suppressAutoHyphens w:val="0"/>
        <w:rPr>
          <w:rFonts w:ascii="Times New Roman" w:eastAsia="Arial Unicode MS" w:hAnsi="Times New Roman"/>
          <w:i/>
          <w:iCs/>
          <w:sz w:val="20"/>
          <w:lang w:val="en"/>
        </w:rPr>
      </w:pPr>
    </w:p>
    <w:p w14:paraId="78FC96D5" w14:textId="77777777" w:rsidR="00FD01A8" w:rsidRPr="008818F2"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left="1080"/>
        <w:jc w:val="center"/>
        <w:rPr>
          <w:rFonts w:ascii="Times New Roman" w:eastAsia="Arial Unicode MS" w:hAnsi="Times New Roman"/>
          <w:sz w:val="20"/>
          <w:lang w:val="en"/>
        </w:rPr>
      </w:pPr>
      <w:r w:rsidRPr="008818F2">
        <w:rPr>
          <w:rFonts w:ascii="Times New Roman" w:eastAsia="Arial Unicode MS" w:hAnsi="Times New Roman"/>
          <w:sz w:val="20"/>
          <w:lang w:val="en"/>
        </w:rPr>
        <w:t>Routing Data Table*</w:t>
      </w:r>
    </w:p>
    <w:tbl>
      <w:tblPr>
        <w:tblW w:w="0" w:type="auto"/>
        <w:jc w:val="center"/>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441"/>
        <w:gridCol w:w="3455"/>
      </w:tblGrid>
      <w:tr w:rsidR="00FD01A8" w:rsidRPr="008818F2" w14:paraId="0E47DD05" w14:textId="77777777" w:rsidTr="000C75AE">
        <w:trPr>
          <w:jc w:val="center"/>
        </w:trPr>
        <w:tc>
          <w:tcPr>
            <w:tcW w:w="3441" w:type="dxa"/>
            <w:tcBorders>
              <w:top w:val="outset" w:sz="6" w:space="0" w:color="auto"/>
              <w:left w:val="outset" w:sz="6" w:space="0" w:color="auto"/>
              <w:bottom w:val="outset" w:sz="6" w:space="0" w:color="auto"/>
              <w:right w:val="outset" w:sz="6" w:space="0" w:color="auto"/>
            </w:tcBorders>
            <w:hideMark/>
          </w:tcPr>
          <w:p w14:paraId="0D3370ED" w14:textId="77777777" w:rsidR="00FD01A8" w:rsidRPr="008818F2" w:rsidRDefault="00FD01A8"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360"/>
                <w:tab w:val="left" w:pos="810"/>
                <w:tab w:val="left" w:pos="1210"/>
                <w:tab w:val="left" w:pos="1656"/>
                <w:tab w:val="left" w:pos="2131"/>
                <w:tab w:val="left" w:pos="2520"/>
              </w:tabs>
              <w:suppressAutoHyphens w:val="0"/>
              <w:rPr>
                <w:rFonts w:ascii="Times New Roman" w:hAnsi="Times New Roman"/>
                <w:spacing w:val="-5"/>
                <w:kern w:val="20"/>
                <w:sz w:val="20"/>
              </w:rPr>
            </w:pPr>
            <w:r w:rsidRPr="008818F2" w:rsidDel="0051418C">
              <w:rPr>
                <w:rFonts w:ascii="Times New Roman" w:hAnsi="Times New Roman"/>
                <w:spacing w:val="-5"/>
                <w:kern w:val="20"/>
                <w:sz w:val="20"/>
              </w:rPr>
              <w:t xml:space="preserve"> </w:t>
            </w:r>
            <w:r w:rsidRPr="008818F2">
              <w:rPr>
                <w:rFonts w:ascii="Times New Roman" w:hAnsi="Times New Roman"/>
                <w:i/>
                <w:iCs/>
                <w:spacing w:val="-5"/>
                <w:kern w:val="20"/>
                <w:sz w:val="20"/>
              </w:rPr>
              <w:t>Field Name in WAWF</w:t>
            </w:r>
          </w:p>
        </w:tc>
        <w:tc>
          <w:tcPr>
            <w:tcW w:w="3455" w:type="dxa"/>
            <w:tcBorders>
              <w:top w:val="outset" w:sz="6" w:space="0" w:color="auto"/>
              <w:left w:val="outset" w:sz="6" w:space="0" w:color="auto"/>
              <w:bottom w:val="outset" w:sz="6" w:space="0" w:color="auto"/>
              <w:right w:val="outset" w:sz="6" w:space="0" w:color="auto"/>
            </w:tcBorders>
            <w:hideMark/>
          </w:tcPr>
          <w:p w14:paraId="097FFE35" w14:textId="77777777" w:rsidR="00FD01A8" w:rsidRPr="008818F2" w:rsidRDefault="00FD01A8"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360"/>
                <w:tab w:val="left" w:pos="810"/>
                <w:tab w:val="left" w:pos="1210"/>
                <w:tab w:val="left" w:pos="1656"/>
                <w:tab w:val="left" w:pos="2131"/>
                <w:tab w:val="left" w:pos="2520"/>
              </w:tabs>
              <w:suppressAutoHyphens w:val="0"/>
              <w:rPr>
                <w:rFonts w:ascii="Times New Roman" w:hAnsi="Times New Roman"/>
                <w:spacing w:val="-5"/>
                <w:kern w:val="20"/>
                <w:sz w:val="20"/>
              </w:rPr>
            </w:pPr>
            <w:r w:rsidRPr="008818F2">
              <w:rPr>
                <w:rFonts w:ascii="Times New Roman" w:hAnsi="Times New Roman"/>
                <w:i/>
                <w:iCs/>
                <w:spacing w:val="-5"/>
                <w:kern w:val="20"/>
                <w:sz w:val="20"/>
              </w:rPr>
              <w:t>Data to be entered in WAWF</w:t>
            </w:r>
          </w:p>
        </w:tc>
      </w:tr>
      <w:tr w:rsidR="00FD01A8" w:rsidRPr="008818F2" w14:paraId="2D8A944C" w14:textId="77777777" w:rsidTr="000C75AE">
        <w:trPr>
          <w:jc w:val="center"/>
        </w:trPr>
        <w:tc>
          <w:tcPr>
            <w:tcW w:w="3441" w:type="dxa"/>
            <w:tcBorders>
              <w:top w:val="outset" w:sz="6" w:space="0" w:color="auto"/>
              <w:left w:val="outset" w:sz="6" w:space="0" w:color="auto"/>
              <w:bottom w:val="outset" w:sz="6" w:space="0" w:color="auto"/>
              <w:right w:val="outset" w:sz="6" w:space="0" w:color="auto"/>
            </w:tcBorders>
            <w:hideMark/>
          </w:tcPr>
          <w:p w14:paraId="75F6D145" w14:textId="77777777" w:rsidR="00FD01A8" w:rsidRPr="008818F2" w:rsidRDefault="00FD01A8"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360"/>
                <w:tab w:val="left" w:pos="810"/>
                <w:tab w:val="left" w:pos="1210"/>
                <w:tab w:val="left" w:pos="1656"/>
                <w:tab w:val="left" w:pos="2131"/>
                <w:tab w:val="left" w:pos="2520"/>
              </w:tabs>
              <w:suppressAutoHyphens w:val="0"/>
              <w:rPr>
                <w:rFonts w:ascii="Times New Roman" w:hAnsi="Times New Roman"/>
                <w:spacing w:val="-5"/>
                <w:kern w:val="20"/>
                <w:sz w:val="20"/>
              </w:rPr>
            </w:pPr>
            <w:r w:rsidRPr="008818F2">
              <w:rPr>
                <w:rFonts w:ascii="Times New Roman" w:hAnsi="Times New Roman"/>
                <w:spacing w:val="-5"/>
                <w:kern w:val="20"/>
                <w:sz w:val="20"/>
              </w:rPr>
              <w:t>Pay Official DoDAAC</w:t>
            </w:r>
          </w:p>
        </w:tc>
        <w:tc>
          <w:tcPr>
            <w:tcW w:w="0" w:type="auto"/>
            <w:tcBorders>
              <w:top w:val="outset" w:sz="6" w:space="0" w:color="auto"/>
              <w:left w:val="outset" w:sz="6" w:space="0" w:color="auto"/>
              <w:bottom w:val="outset" w:sz="6" w:space="0" w:color="auto"/>
              <w:right w:val="outset" w:sz="6" w:space="0" w:color="auto"/>
            </w:tcBorders>
            <w:vAlign w:val="center"/>
            <w:hideMark/>
          </w:tcPr>
          <w:p w14:paraId="18C736B6" w14:textId="77777777" w:rsidR="00FD01A8" w:rsidRPr="008818F2" w:rsidRDefault="00FD01A8" w:rsidP="00AE3983">
            <w:pPr>
              <w:rPr>
                <w:rFonts w:ascii="Times New Roman" w:hAnsi="Times New Roman"/>
                <w:sz w:val="20"/>
              </w:rPr>
            </w:pPr>
            <w:r w:rsidRPr="008818F2">
              <w:rPr>
                <w:rFonts w:ascii="Times New Roman" w:hAnsi="Times New Roman"/>
                <w:sz w:val="20"/>
              </w:rPr>
              <w:t> SL4701</w:t>
            </w:r>
          </w:p>
        </w:tc>
      </w:tr>
      <w:tr w:rsidR="00FD01A8" w:rsidRPr="008818F2" w14:paraId="017B28A7" w14:textId="77777777" w:rsidTr="000C75AE">
        <w:trPr>
          <w:jc w:val="center"/>
        </w:trPr>
        <w:tc>
          <w:tcPr>
            <w:tcW w:w="3441" w:type="dxa"/>
            <w:tcBorders>
              <w:top w:val="outset" w:sz="6" w:space="0" w:color="auto"/>
              <w:left w:val="outset" w:sz="6" w:space="0" w:color="auto"/>
              <w:bottom w:val="outset" w:sz="6" w:space="0" w:color="auto"/>
              <w:right w:val="outset" w:sz="6" w:space="0" w:color="auto"/>
            </w:tcBorders>
            <w:hideMark/>
          </w:tcPr>
          <w:p w14:paraId="3867F995" w14:textId="77777777" w:rsidR="00FD01A8" w:rsidRPr="008818F2" w:rsidRDefault="00FD01A8"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360"/>
                <w:tab w:val="left" w:pos="810"/>
                <w:tab w:val="left" w:pos="1210"/>
                <w:tab w:val="left" w:pos="1656"/>
                <w:tab w:val="left" w:pos="2131"/>
                <w:tab w:val="left" w:pos="2520"/>
              </w:tabs>
              <w:suppressAutoHyphens w:val="0"/>
              <w:rPr>
                <w:rFonts w:ascii="Times New Roman" w:hAnsi="Times New Roman"/>
                <w:spacing w:val="-5"/>
                <w:kern w:val="20"/>
                <w:sz w:val="20"/>
              </w:rPr>
            </w:pPr>
            <w:r w:rsidRPr="008818F2">
              <w:rPr>
                <w:rFonts w:ascii="Times New Roman" w:hAnsi="Times New Roman"/>
                <w:spacing w:val="-5"/>
                <w:kern w:val="20"/>
                <w:sz w:val="20"/>
              </w:rPr>
              <w:t>Issue By DoDAAC</w:t>
            </w:r>
          </w:p>
        </w:tc>
        <w:tc>
          <w:tcPr>
            <w:tcW w:w="0" w:type="auto"/>
            <w:tcBorders>
              <w:top w:val="outset" w:sz="6" w:space="0" w:color="auto"/>
              <w:left w:val="outset" w:sz="6" w:space="0" w:color="auto"/>
              <w:bottom w:val="outset" w:sz="6" w:space="0" w:color="auto"/>
              <w:right w:val="outset" w:sz="6" w:space="0" w:color="auto"/>
            </w:tcBorders>
            <w:vAlign w:val="center"/>
            <w:hideMark/>
          </w:tcPr>
          <w:p w14:paraId="07DE9808" w14:textId="77777777" w:rsidR="00FD01A8" w:rsidRPr="008818F2" w:rsidRDefault="00FD01A8" w:rsidP="00AE3983">
            <w:pPr>
              <w:rPr>
                <w:rFonts w:ascii="Times New Roman" w:hAnsi="Times New Roman"/>
                <w:sz w:val="20"/>
              </w:rPr>
            </w:pPr>
            <w:r w:rsidRPr="008818F2">
              <w:rPr>
                <w:rFonts w:ascii="Times New Roman" w:hAnsi="Times New Roman"/>
                <w:sz w:val="20"/>
              </w:rPr>
              <w:t> SP3300</w:t>
            </w:r>
          </w:p>
        </w:tc>
      </w:tr>
      <w:tr w:rsidR="00FD01A8" w:rsidRPr="008818F2" w14:paraId="73EE5AD4" w14:textId="77777777" w:rsidTr="000C75AE">
        <w:trPr>
          <w:jc w:val="center"/>
        </w:trPr>
        <w:tc>
          <w:tcPr>
            <w:tcW w:w="3441" w:type="dxa"/>
            <w:tcBorders>
              <w:top w:val="outset" w:sz="6" w:space="0" w:color="auto"/>
              <w:left w:val="outset" w:sz="6" w:space="0" w:color="auto"/>
              <w:bottom w:val="outset" w:sz="6" w:space="0" w:color="auto"/>
              <w:right w:val="outset" w:sz="6" w:space="0" w:color="auto"/>
            </w:tcBorders>
            <w:hideMark/>
          </w:tcPr>
          <w:p w14:paraId="6CD3358E" w14:textId="77777777" w:rsidR="00FD01A8" w:rsidRPr="008818F2" w:rsidRDefault="00FD01A8"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360"/>
                <w:tab w:val="left" w:pos="810"/>
                <w:tab w:val="left" w:pos="1210"/>
                <w:tab w:val="left" w:pos="1656"/>
                <w:tab w:val="left" w:pos="2131"/>
                <w:tab w:val="left" w:pos="2520"/>
              </w:tabs>
              <w:suppressAutoHyphens w:val="0"/>
              <w:rPr>
                <w:rFonts w:ascii="Times New Roman" w:hAnsi="Times New Roman"/>
                <w:spacing w:val="-5"/>
                <w:kern w:val="20"/>
                <w:sz w:val="20"/>
              </w:rPr>
            </w:pPr>
            <w:r w:rsidRPr="008818F2">
              <w:rPr>
                <w:rFonts w:ascii="Times New Roman" w:hAnsi="Times New Roman"/>
                <w:spacing w:val="-5"/>
                <w:kern w:val="20"/>
                <w:sz w:val="20"/>
              </w:rPr>
              <w:t>Admin DoDAAC</w:t>
            </w:r>
          </w:p>
        </w:tc>
        <w:tc>
          <w:tcPr>
            <w:tcW w:w="0" w:type="auto"/>
            <w:tcBorders>
              <w:top w:val="outset" w:sz="6" w:space="0" w:color="auto"/>
              <w:left w:val="outset" w:sz="6" w:space="0" w:color="auto"/>
              <w:bottom w:val="outset" w:sz="6" w:space="0" w:color="auto"/>
              <w:right w:val="outset" w:sz="6" w:space="0" w:color="auto"/>
            </w:tcBorders>
            <w:vAlign w:val="center"/>
            <w:hideMark/>
          </w:tcPr>
          <w:p w14:paraId="7DBA6CD6" w14:textId="77777777" w:rsidR="00FD01A8" w:rsidRPr="008818F2" w:rsidRDefault="00FD01A8" w:rsidP="00AE3983">
            <w:pPr>
              <w:rPr>
                <w:rFonts w:ascii="Times New Roman" w:hAnsi="Times New Roman"/>
                <w:sz w:val="20"/>
              </w:rPr>
            </w:pPr>
            <w:r w:rsidRPr="008818F2">
              <w:rPr>
                <w:rFonts w:ascii="Times New Roman" w:hAnsi="Times New Roman"/>
                <w:sz w:val="20"/>
              </w:rPr>
              <w:t> SP3300</w:t>
            </w:r>
          </w:p>
        </w:tc>
      </w:tr>
      <w:tr w:rsidR="00FD01A8" w:rsidRPr="008818F2" w14:paraId="02BEFDF8" w14:textId="77777777" w:rsidTr="000C75AE">
        <w:trPr>
          <w:jc w:val="center"/>
        </w:trPr>
        <w:tc>
          <w:tcPr>
            <w:tcW w:w="3441" w:type="dxa"/>
            <w:tcBorders>
              <w:top w:val="outset" w:sz="6" w:space="0" w:color="auto"/>
              <w:left w:val="outset" w:sz="6" w:space="0" w:color="auto"/>
              <w:bottom w:val="outset" w:sz="6" w:space="0" w:color="auto"/>
              <w:right w:val="outset" w:sz="6" w:space="0" w:color="auto"/>
            </w:tcBorders>
            <w:hideMark/>
          </w:tcPr>
          <w:p w14:paraId="1A1F786B" w14:textId="77777777" w:rsidR="00FD01A8" w:rsidRPr="008818F2" w:rsidRDefault="00FD01A8"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360"/>
                <w:tab w:val="left" w:pos="810"/>
                <w:tab w:val="left" w:pos="1210"/>
                <w:tab w:val="left" w:pos="1656"/>
                <w:tab w:val="left" w:pos="2131"/>
                <w:tab w:val="left" w:pos="2520"/>
              </w:tabs>
              <w:suppressAutoHyphens w:val="0"/>
              <w:rPr>
                <w:rFonts w:ascii="Times New Roman" w:hAnsi="Times New Roman"/>
                <w:spacing w:val="-5"/>
                <w:kern w:val="20"/>
                <w:sz w:val="20"/>
              </w:rPr>
            </w:pPr>
            <w:r w:rsidRPr="008818F2">
              <w:rPr>
                <w:rFonts w:ascii="Times New Roman" w:hAnsi="Times New Roman"/>
                <w:spacing w:val="-5"/>
                <w:kern w:val="20"/>
                <w:sz w:val="20"/>
              </w:rPr>
              <w:t>Inspect By DoDAAC</w:t>
            </w:r>
          </w:p>
        </w:tc>
        <w:tc>
          <w:tcPr>
            <w:tcW w:w="0" w:type="auto"/>
            <w:tcBorders>
              <w:top w:val="outset" w:sz="6" w:space="0" w:color="auto"/>
              <w:left w:val="outset" w:sz="6" w:space="0" w:color="auto"/>
              <w:bottom w:val="outset" w:sz="6" w:space="0" w:color="auto"/>
              <w:right w:val="outset" w:sz="6" w:space="0" w:color="auto"/>
            </w:tcBorders>
            <w:vAlign w:val="center"/>
            <w:hideMark/>
          </w:tcPr>
          <w:p w14:paraId="445B6F05" w14:textId="77777777" w:rsidR="00FD01A8" w:rsidRPr="008818F2" w:rsidRDefault="00FD01A8" w:rsidP="00AE3983">
            <w:pPr>
              <w:rPr>
                <w:rFonts w:ascii="Times New Roman" w:hAnsi="Times New Roman"/>
                <w:sz w:val="20"/>
              </w:rPr>
            </w:pPr>
            <w:r w:rsidRPr="008818F2">
              <w:rPr>
                <w:rFonts w:ascii="Times New Roman" w:hAnsi="Times New Roman"/>
                <w:sz w:val="20"/>
              </w:rPr>
              <w:t> N/A</w:t>
            </w:r>
          </w:p>
        </w:tc>
      </w:tr>
      <w:tr w:rsidR="00FD01A8" w:rsidRPr="008818F2" w14:paraId="751F90CC" w14:textId="77777777" w:rsidTr="000C75AE">
        <w:trPr>
          <w:jc w:val="center"/>
        </w:trPr>
        <w:tc>
          <w:tcPr>
            <w:tcW w:w="3441" w:type="dxa"/>
            <w:tcBorders>
              <w:top w:val="outset" w:sz="6" w:space="0" w:color="auto"/>
              <w:left w:val="outset" w:sz="6" w:space="0" w:color="auto"/>
              <w:bottom w:val="outset" w:sz="6" w:space="0" w:color="auto"/>
              <w:right w:val="outset" w:sz="6" w:space="0" w:color="auto"/>
            </w:tcBorders>
            <w:hideMark/>
          </w:tcPr>
          <w:p w14:paraId="7421BCD3" w14:textId="77777777" w:rsidR="00FD01A8" w:rsidRPr="008818F2" w:rsidRDefault="00FD01A8"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360"/>
                <w:tab w:val="left" w:pos="810"/>
                <w:tab w:val="left" w:pos="1210"/>
                <w:tab w:val="left" w:pos="1656"/>
                <w:tab w:val="left" w:pos="2131"/>
                <w:tab w:val="left" w:pos="2520"/>
              </w:tabs>
              <w:suppressAutoHyphens w:val="0"/>
              <w:rPr>
                <w:rFonts w:ascii="Times New Roman" w:hAnsi="Times New Roman"/>
                <w:spacing w:val="-5"/>
                <w:kern w:val="20"/>
                <w:sz w:val="20"/>
              </w:rPr>
            </w:pPr>
            <w:r w:rsidRPr="008818F2">
              <w:rPr>
                <w:rFonts w:ascii="Times New Roman" w:hAnsi="Times New Roman"/>
                <w:spacing w:val="-5"/>
                <w:kern w:val="20"/>
                <w:sz w:val="20"/>
              </w:rPr>
              <w:t>Ship To 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4D55F186" w14:textId="77777777" w:rsidR="00FD01A8" w:rsidRPr="008818F2" w:rsidRDefault="00FD01A8" w:rsidP="00AE3983">
            <w:pPr>
              <w:rPr>
                <w:rFonts w:ascii="Times New Roman" w:hAnsi="Times New Roman"/>
                <w:sz w:val="20"/>
              </w:rPr>
            </w:pPr>
            <w:r w:rsidRPr="008818F2">
              <w:rPr>
                <w:rFonts w:ascii="Times New Roman" w:hAnsi="Times New Roman"/>
                <w:sz w:val="20"/>
              </w:rPr>
              <w:t> N/A</w:t>
            </w:r>
          </w:p>
        </w:tc>
      </w:tr>
      <w:tr w:rsidR="00FD01A8" w:rsidRPr="008818F2" w14:paraId="6B984686" w14:textId="77777777" w:rsidTr="000C75AE">
        <w:trPr>
          <w:jc w:val="center"/>
        </w:trPr>
        <w:tc>
          <w:tcPr>
            <w:tcW w:w="3441" w:type="dxa"/>
            <w:tcBorders>
              <w:top w:val="outset" w:sz="6" w:space="0" w:color="auto"/>
              <w:left w:val="outset" w:sz="6" w:space="0" w:color="auto"/>
              <w:bottom w:val="outset" w:sz="6" w:space="0" w:color="auto"/>
              <w:right w:val="outset" w:sz="6" w:space="0" w:color="auto"/>
            </w:tcBorders>
            <w:hideMark/>
          </w:tcPr>
          <w:p w14:paraId="5702CA42" w14:textId="77777777" w:rsidR="00FD01A8" w:rsidRPr="008818F2" w:rsidRDefault="00FD01A8"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360"/>
                <w:tab w:val="left" w:pos="810"/>
                <w:tab w:val="left" w:pos="1210"/>
                <w:tab w:val="left" w:pos="1656"/>
                <w:tab w:val="left" w:pos="2131"/>
                <w:tab w:val="left" w:pos="2520"/>
              </w:tabs>
              <w:suppressAutoHyphens w:val="0"/>
              <w:rPr>
                <w:rFonts w:ascii="Times New Roman" w:hAnsi="Times New Roman"/>
                <w:spacing w:val="-5"/>
                <w:kern w:val="20"/>
                <w:sz w:val="20"/>
              </w:rPr>
            </w:pPr>
            <w:r w:rsidRPr="008818F2">
              <w:rPr>
                <w:rFonts w:ascii="Times New Roman" w:hAnsi="Times New Roman"/>
                <w:spacing w:val="-5"/>
                <w:kern w:val="20"/>
                <w:sz w:val="20"/>
              </w:rPr>
              <w:t>Ship From 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21163266" w14:textId="77777777" w:rsidR="00FD01A8" w:rsidRPr="008818F2" w:rsidRDefault="00FD01A8" w:rsidP="00AE3983">
            <w:pPr>
              <w:rPr>
                <w:rFonts w:ascii="Times New Roman" w:hAnsi="Times New Roman"/>
                <w:sz w:val="20"/>
              </w:rPr>
            </w:pPr>
            <w:r w:rsidRPr="008818F2">
              <w:rPr>
                <w:rFonts w:ascii="Times New Roman" w:hAnsi="Times New Roman"/>
                <w:sz w:val="20"/>
              </w:rPr>
              <w:t> N/A</w:t>
            </w:r>
          </w:p>
        </w:tc>
      </w:tr>
      <w:tr w:rsidR="00FD01A8" w:rsidRPr="008818F2" w14:paraId="70A4E2B5" w14:textId="77777777" w:rsidTr="000C75AE">
        <w:trPr>
          <w:jc w:val="center"/>
        </w:trPr>
        <w:tc>
          <w:tcPr>
            <w:tcW w:w="3441" w:type="dxa"/>
            <w:tcBorders>
              <w:top w:val="outset" w:sz="6" w:space="0" w:color="auto"/>
              <w:left w:val="outset" w:sz="6" w:space="0" w:color="auto"/>
              <w:bottom w:val="outset" w:sz="6" w:space="0" w:color="auto"/>
              <w:right w:val="outset" w:sz="6" w:space="0" w:color="auto"/>
            </w:tcBorders>
            <w:hideMark/>
          </w:tcPr>
          <w:p w14:paraId="4BD669DB" w14:textId="77777777" w:rsidR="00FD01A8" w:rsidRPr="008818F2" w:rsidRDefault="00FD01A8"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360"/>
                <w:tab w:val="left" w:pos="810"/>
                <w:tab w:val="left" w:pos="1210"/>
                <w:tab w:val="left" w:pos="1656"/>
                <w:tab w:val="left" w:pos="2131"/>
                <w:tab w:val="left" w:pos="2520"/>
              </w:tabs>
              <w:suppressAutoHyphens w:val="0"/>
              <w:rPr>
                <w:rFonts w:ascii="Times New Roman" w:hAnsi="Times New Roman"/>
                <w:spacing w:val="-5"/>
                <w:kern w:val="20"/>
                <w:sz w:val="20"/>
              </w:rPr>
            </w:pPr>
            <w:r w:rsidRPr="008818F2">
              <w:rPr>
                <w:rFonts w:ascii="Times New Roman" w:hAnsi="Times New Roman"/>
                <w:spacing w:val="-5"/>
                <w:kern w:val="20"/>
                <w:sz w:val="20"/>
              </w:rPr>
              <w:t>Mark For 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7BA7D50A" w14:textId="77777777" w:rsidR="00FD01A8" w:rsidRPr="008818F2" w:rsidRDefault="00FD01A8" w:rsidP="00AE3983">
            <w:pPr>
              <w:rPr>
                <w:rFonts w:ascii="Times New Roman" w:hAnsi="Times New Roman"/>
                <w:sz w:val="20"/>
              </w:rPr>
            </w:pPr>
            <w:r w:rsidRPr="008818F2">
              <w:rPr>
                <w:rFonts w:ascii="Times New Roman" w:hAnsi="Times New Roman"/>
                <w:sz w:val="20"/>
              </w:rPr>
              <w:t> N/A</w:t>
            </w:r>
          </w:p>
        </w:tc>
      </w:tr>
      <w:tr w:rsidR="00B96E11" w:rsidRPr="008818F2" w14:paraId="03E584BA" w14:textId="77777777" w:rsidTr="000C75AE">
        <w:trPr>
          <w:jc w:val="center"/>
        </w:trPr>
        <w:tc>
          <w:tcPr>
            <w:tcW w:w="3441" w:type="dxa"/>
            <w:tcBorders>
              <w:top w:val="outset" w:sz="6" w:space="0" w:color="auto"/>
              <w:left w:val="outset" w:sz="6" w:space="0" w:color="auto"/>
              <w:bottom w:val="outset" w:sz="6" w:space="0" w:color="auto"/>
              <w:right w:val="outset" w:sz="6" w:space="0" w:color="auto"/>
            </w:tcBorders>
            <w:hideMark/>
          </w:tcPr>
          <w:p w14:paraId="009A202F" w14:textId="77777777" w:rsidR="00B96E11" w:rsidRPr="008818F2" w:rsidRDefault="00B96E11"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360"/>
                <w:tab w:val="left" w:pos="810"/>
                <w:tab w:val="left" w:pos="1210"/>
                <w:tab w:val="left" w:pos="1656"/>
                <w:tab w:val="left" w:pos="2131"/>
                <w:tab w:val="left" w:pos="2520"/>
              </w:tabs>
              <w:suppressAutoHyphens w:val="0"/>
              <w:rPr>
                <w:rFonts w:ascii="Times New Roman" w:hAnsi="Times New Roman"/>
                <w:spacing w:val="-5"/>
                <w:kern w:val="20"/>
                <w:sz w:val="20"/>
              </w:rPr>
            </w:pPr>
            <w:r w:rsidRPr="008818F2">
              <w:rPr>
                <w:rFonts w:ascii="Times New Roman" w:hAnsi="Times New Roman"/>
                <w:spacing w:val="-5"/>
                <w:kern w:val="20"/>
                <w:sz w:val="20"/>
              </w:rPr>
              <w:t>Service Approver (DoDAAC)</w:t>
            </w:r>
          </w:p>
        </w:tc>
        <w:tc>
          <w:tcPr>
            <w:tcW w:w="0" w:type="auto"/>
            <w:tcBorders>
              <w:top w:val="outset" w:sz="6" w:space="0" w:color="auto"/>
              <w:left w:val="outset" w:sz="6" w:space="0" w:color="auto"/>
              <w:bottom w:val="outset" w:sz="6" w:space="0" w:color="auto"/>
              <w:right w:val="outset" w:sz="6" w:space="0" w:color="auto"/>
            </w:tcBorders>
            <w:hideMark/>
          </w:tcPr>
          <w:p w14:paraId="33D16A3D" w14:textId="446F80B4" w:rsidR="00B96E11" w:rsidRPr="008818F2" w:rsidRDefault="00B96E11" w:rsidP="00AE3983">
            <w:pPr>
              <w:rPr>
                <w:rFonts w:ascii="Times New Roman" w:hAnsi="Times New Roman"/>
                <w:sz w:val="20"/>
              </w:rPr>
            </w:pPr>
            <w:r w:rsidRPr="008818F2">
              <w:rPr>
                <w:rFonts w:ascii="Times New Roman" w:hAnsi="Times New Roman"/>
                <w:sz w:val="20"/>
              </w:rPr>
              <w:t>SB3204</w:t>
            </w:r>
          </w:p>
        </w:tc>
      </w:tr>
      <w:tr w:rsidR="00B96E11" w:rsidRPr="008818F2" w14:paraId="24A8F698" w14:textId="77777777" w:rsidTr="000C75AE">
        <w:trPr>
          <w:jc w:val="center"/>
        </w:trPr>
        <w:tc>
          <w:tcPr>
            <w:tcW w:w="3441" w:type="dxa"/>
            <w:tcBorders>
              <w:top w:val="outset" w:sz="6" w:space="0" w:color="auto"/>
              <w:left w:val="outset" w:sz="6" w:space="0" w:color="auto"/>
              <w:bottom w:val="outset" w:sz="6" w:space="0" w:color="auto"/>
              <w:right w:val="outset" w:sz="6" w:space="0" w:color="auto"/>
            </w:tcBorders>
            <w:hideMark/>
          </w:tcPr>
          <w:p w14:paraId="17217507" w14:textId="77777777" w:rsidR="00B96E11" w:rsidRPr="008818F2" w:rsidRDefault="00B96E11"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360"/>
                <w:tab w:val="left" w:pos="810"/>
                <w:tab w:val="left" w:pos="1210"/>
                <w:tab w:val="left" w:pos="1656"/>
                <w:tab w:val="left" w:pos="2131"/>
                <w:tab w:val="left" w:pos="2520"/>
              </w:tabs>
              <w:suppressAutoHyphens w:val="0"/>
              <w:rPr>
                <w:rFonts w:ascii="Times New Roman" w:hAnsi="Times New Roman"/>
                <w:spacing w:val="-5"/>
                <w:kern w:val="20"/>
                <w:sz w:val="20"/>
              </w:rPr>
            </w:pPr>
            <w:r w:rsidRPr="008818F2">
              <w:rPr>
                <w:rFonts w:ascii="Times New Roman" w:hAnsi="Times New Roman"/>
                <w:spacing w:val="-5"/>
                <w:kern w:val="20"/>
                <w:sz w:val="20"/>
              </w:rPr>
              <w:t>Service Acceptor (DoDAAC)</w:t>
            </w:r>
          </w:p>
        </w:tc>
        <w:tc>
          <w:tcPr>
            <w:tcW w:w="0" w:type="auto"/>
            <w:tcBorders>
              <w:top w:val="outset" w:sz="6" w:space="0" w:color="auto"/>
              <w:left w:val="outset" w:sz="6" w:space="0" w:color="auto"/>
              <w:bottom w:val="outset" w:sz="6" w:space="0" w:color="auto"/>
              <w:right w:val="outset" w:sz="6" w:space="0" w:color="auto"/>
            </w:tcBorders>
            <w:hideMark/>
          </w:tcPr>
          <w:p w14:paraId="79935822" w14:textId="6EE5105D" w:rsidR="00B96E11" w:rsidRPr="008818F2" w:rsidRDefault="00B96E11" w:rsidP="00AE3983">
            <w:pPr>
              <w:rPr>
                <w:rFonts w:ascii="Times New Roman" w:hAnsi="Times New Roman"/>
                <w:sz w:val="20"/>
              </w:rPr>
            </w:pPr>
            <w:r w:rsidRPr="008818F2">
              <w:rPr>
                <w:rFonts w:ascii="Times New Roman" w:hAnsi="Times New Roman"/>
                <w:sz w:val="20"/>
              </w:rPr>
              <w:t>SB3204</w:t>
            </w:r>
          </w:p>
        </w:tc>
      </w:tr>
      <w:tr w:rsidR="00FD01A8" w:rsidRPr="008818F2" w14:paraId="5E128EF3" w14:textId="77777777" w:rsidTr="000C75AE">
        <w:trPr>
          <w:jc w:val="center"/>
        </w:trPr>
        <w:tc>
          <w:tcPr>
            <w:tcW w:w="3441" w:type="dxa"/>
            <w:tcBorders>
              <w:top w:val="outset" w:sz="6" w:space="0" w:color="auto"/>
              <w:left w:val="outset" w:sz="6" w:space="0" w:color="auto"/>
              <w:bottom w:val="outset" w:sz="6" w:space="0" w:color="auto"/>
              <w:right w:val="outset" w:sz="6" w:space="0" w:color="auto"/>
            </w:tcBorders>
            <w:hideMark/>
          </w:tcPr>
          <w:p w14:paraId="0108E630" w14:textId="77777777" w:rsidR="00FD01A8" w:rsidRPr="008818F2" w:rsidRDefault="00FD01A8"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360"/>
                <w:tab w:val="left" w:pos="810"/>
                <w:tab w:val="left" w:pos="1210"/>
                <w:tab w:val="left" w:pos="1656"/>
                <w:tab w:val="left" w:pos="2131"/>
                <w:tab w:val="left" w:pos="2520"/>
              </w:tabs>
              <w:suppressAutoHyphens w:val="0"/>
              <w:rPr>
                <w:rFonts w:ascii="Times New Roman" w:hAnsi="Times New Roman"/>
                <w:spacing w:val="-5"/>
                <w:kern w:val="20"/>
                <w:sz w:val="20"/>
              </w:rPr>
            </w:pPr>
            <w:r w:rsidRPr="008818F2">
              <w:rPr>
                <w:rFonts w:ascii="Times New Roman" w:hAnsi="Times New Roman"/>
                <w:spacing w:val="-5"/>
                <w:kern w:val="20"/>
                <w:sz w:val="20"/>
              </w:rPr>
              <w:t>Accept at Other DoDAAC</w:t>
            </w:r>
          </w:p>
        </w:tc>
        <w:tc>
          <w:tcPr>
            <w:tcW w:w="0" w:type="auto"/>
            <w:tcBorders>
              <w:top w:val="outset" w:sz="6" w:space="0" w:color="auto"/>
              <w:left w:val="outset" w:sz="6" w:space="0" w:color="auto"/>
              <w:bottom w:val="outset" w:sz="6" w:space="0" w:color="auto"/>
              <w:right w:val="outset" w:sz="6" w:space="0" w:color="auto"/>
            </w:tcBorders>
            <w:vAlign w:val="center"/>
            <w:hideMark/>
          </w:tcPr>
          <w:p w14:paraId="4D735F0F" w14:textId="77777777" w:rsidR="00FD01A8" w:rsidRPr="008818F2" w:rsidRDefault="00FD01A8" w:rsidP="00AE3983">
            <w:pPr>
              <w:rPr>
                <w:rFonts w:ascii="Times New Roman" w:hAnsi="Times New Roman"/>
                <w:sz w:val="20"/>
              </w:rPr>
            </w:pPr>
            <w:r w:rsidRPr="008818F2">
              <w:rPr>
                <w:rFonts w:ascii="Times New Roman" w:hAnsi="Times New Roman"/>
                <w:sz w:val="20"/>
              </w:rPr>
              <w:t> N/A</w:t>
            </w:r>
          </w:p>
        </w:tc>
      </w:tr>
      <w:tr w:rsidR="00FD01A8" w:rsidRPr="008818F2" w14:paraId="1CA79E3A" w14:textId="77777777" w:rsidTr="000C75AE">
        <w:trPr>
          <w:jc w:val="center"/>
        </w:trPr>
        <w:tc>
          <w:tcPr>
            <w:tcW w:w="3441" w:type="dxa"/>
            <w:tcBorders>
              <w:top w:val="outset" w:sz="6" w:space="0" w:color="auto"/>
              <w:left w:val="outset" w:sz="6" w:space="0" w:color="auto"/>
              <w:bottom w:val="outset" w:sz="6" w:space="0" w:color="auto"/>
              <w:right w:val="outset" w:sz="6" w:space="0" w:color="auto"/>
            </w:tcBorders>
            <w:hideMark/>
          </w:tcPr>
          <w:p w14:paraId="0902F70B" w14:textId="77777777" w:rsidR="00FD01A8" w:rsidRPr="008818F2" w:rsidRDefault="00FD01A8"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360"/>
                <w:tab w:val="left" w:pos="810"/>
                <w:tab w:val="left" w:pos="1210"/>
                <w:tab w:val="left" w:pos="1656"/>
                <w:tab w:val="left" w:pos="2131"/>
                <w:tab w:val="left" w:pos="2520"/>
              </w:tabs>
              <w:suppressAutoHyphens w:val="0"/>
              <w:rPr>
                <w:rFonts w:ascii="Times New Roman" w:hAnsi="Times New Roman"/>
                <w:spacing w:val="-5"/>
                <w:kern w:val="20"/>
                <w:sz w:val="20"/>
              </w:rPr>
            </w:pPr>
            <w:r w:rsidRPr="008818F2">
              <w:rPr>
                <w:rFonts w:ascii="Times New Roman" w:hAnsi="Times New Roman"/>
                <w:spacing w:val="-5"/>
                <w:kern w:val="20"/>
                <w:sz w:val="20"/>
              </w:rPr>
              <w:t>LPO DoDAAC</w:t>
            </w:r>
          </w:p>
        </w:tc>
        <w:tc>
          <w:tcPr>
            <w:tcW w:w="0" w:type="auto"/>
            <w:tcBorders>
              <w:top w:val="outset" w:sz="6" w:space="0" w:color="auto"/>
              <w:left w:val="outset" w:sz="6" w:space="0" w:color="auto"/>
              <w:bottom w:val="outset" w:sz="6" w:space="0" w:color="auto"/>
              <w:right w:val="outset" w:sz="6" w:space="0" w:color="auto"/>
            </w:tcBorders>
            <w:vAlign w:val="center"/>
            <w:hideMark/>
          </w:tcPr>
          <w:p w14:paraId="51CC10A6" w14:textId="77777777" w:rsidR="00FD01A8" w:rsidRPr="008818F2" w:rsidRDefault="00FD01A8" w:rsidP="00AE3983">
            <w:pPr>
              <w:rPr>
                <w:rFonts w:ascii="Times New Roman" w:hAnsi="Times New Roman"/>
                <w:sz w:val="20"/>
              </w:rPr>
            </w:pPr>
            <w:r w:rsidRPr="008818F2">
              <w:rPr>
                <w:rFonts w:ascii="Times New Roman" w:hAnsi="Times New Roman"/>
                <w:sz w:val="20"/>
              </w:rPr>
              <w:t> N/A</w:t>
            </w:r>
          </w:p>
        </w:tc>
      </w:tr>
      <w:tr w:rsidR="00FD01A8" w:rsidRPr="008818F2" w14:paraId="55C2CCAA" w14:textId="77777777" w:rsidTr="000C75AE">
        <w:trPr>
          <w:jc w:val="center"/>
        </w:trPr>
        <w:tc>
          <w:tcPr>
            <w:tcW w:w="3441" w:type="dxa"/>
            <w:tcBorders>
              <w:top w:val="outset" w:sz="6" w:space="0" w:color="auto"/>
              <w:left w:val="outset" w:sz="6" w:space="0" w:color="auto"/>
              <w:bottom w:val="outset" w:sz="6" w:space="0" w:color="auto"/>
              <w:right w:val="outset" w:sz="6" w:space="0" w:color="auto"/>
            </w:tcBorders>
            <w:hideMark/>
          </w:tcPr>
          <w:p w14:paraId="656DDC74" w14:textId="77777777" w:rsidR="00FD01A8" w:rsidRPr="008818F2" w:rsidRDefault="00FD01A8"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360"/>
                <w:tab w:val="left" w:pos="810"/>
                <w:tab w:val="left" w:pos="1210"/>
                <w:tab w:val="left" w:pos="1656"/>
                <w:tab w:val="left" w:pos="2131"/>
                <w:tab w:val="left" w:pos="2520"/>
              </w:tabs>
              <w:suppressAutoHyphens w:val="0"/>
              <w:rPr>
                <w:rFonts w:ascii="Times New Roman" w:hAnsi="Times New Roman"/>
                <w:spacing w:val="-5"/>
                <w:kern w:val="20"/>
                <w:sz w:val="20"/>
              </w:rPr>
            </w:pPr>
            <w:r w:rsidRPr="008818F2">
              <w:rPr>
                <w:rFonts w:ascii="Times New Roman" w:hAnsi="Times New Roman"/>
                <w:spacing w:val="-5"/>
                <w:kern w:val="20"/>
                <w:sz w:val="20"/>
              </w:rPr>
              <w:t>DCAA Auditor DoDAAC</w:t>
            </w:r>
          </w:p>
        </w:tc>
        <w:tc>
          <w:tcPr>
            <w:tcW w:w="0" w:type="auto"/>
            <w:tcBorders>
              <w:top w:val="outset" w:sz="6" w:space="0" w:color="auto"/>
              <w:left w:val="outset" w:sz="6" w:space="0" w:color="auto"/>
              <w:bottom w:val="outset" w:sz="6" w:space="0" w:color="auto"/>
              <w:right w:val="outset" w:sz="6" w:space="0" w:color="auto"/>
            </w:tcBorders>
            <w:vAlign w:val="center"/>
            <w:hideMark/>
          </w:tcPr>
          <w:p w14:paraId="42AF2F9F" w14:textId="32F7F028" w:rsidR="00FD01A8" w:rsidRPr="008818F2" w:rsidRDefault="00B96E11" w:rsidP="00AE3983">
            <w:pPr>
              <w:rPr>
                <w:rFonts w:ascii="Times New Roman" w:hAnsi="Times New Roman"/>
                <w:sz w:val="20"/>
              </w:rPr>
            </w:pPr>
            <w:r w:rsidRPr="008818F2">
              <w:rPr>
                <w:rFonts w:ascii="Times New Roman" w:hAnsi="Times New Roman"/>
                <w:sz w:val="20"/>
              </w:rPr>
              <w:t>TBD</w:t>
            </w:r>
          </w:p>
        </w:tc>
      </w:tr>
      <w:tr w:rsidR="00FD01A8" w:rsidRPr="00E5329A" w14:paraId="335FBF41" w14:textId="77777777" w:rsidTr="000C75AE">
        <w:trPr>
          <w:jc w:val="center"/>
        </w:trPr>
        <w:tc>
          <w:tcPr>
            <w:tcW w:w="3441" w:type="dxa"/>
            <w:tcBorders>
              <w:top w:val="outset" w:sz="6" w:space="0" w:color="auto"/>
              <w:left w:val="outset" w:sz="6" w:space="0" w:color="auto"/>
              <w:bottom w:val="outset" w:sz="6" w:space="0" w:color="auto"/>
              <w:right w:val="outset" w:sz="6" w:space="0" w:color="auto"/>
            </w:tcBorders>
            <w:hideMark/>
          </w:tcPr>
          <w:p w14:paraId="2D3270CC" w14:textId="77777777" w:rsidR="00FD01A8" w:rsidRPr="008818F2" w:rsidRDefault="00FD01A8"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360"/>
                <w:tab w:val="left" w:pos="810"/>
                <w:tab w:val="left" w:pos="1210"/>
                <w:tab w:val="left" w:pos="1656"/>
                <w:tab w:val="left" w:pos="2131"/>
                <w:tab w:val="left" w:pos="2520"/>
              </w:tabs>
              <w:suppressAutoHyphens w:val="0"/>
              <w:rPr>
                <w:rFonts w:ascii="Times New Roman" w:hAnsi="Times New Roman"/>
                <w:spacing w:val="-5"/>
                <w:kern w:val="20"/>
                <w:sz w:val="20"/>
              </w:rPr>
            </w:pPr>
            <w:r w:rsidRPr="008818F2">
              <w:rPr>
                <w:rFonts w:ascii="Times New Roman" w:hAnsi="Times New Roman"/>
                <w:spacing w:val="-5"/>
                <w:kern w:val="20"/>
                <w:sz w:val="20"/>
              </w:rPr>
              <w:t>Other DoDAAC(s)</w:t>
            </w:r>
          </w:p>
        </w:tc>
        <w:tc>
          <w:tcPr>
            <w:tcW w:w="0" w:type="auto"/>
            <w:tcBorders>
              <w:top w:val="outset" w:sz="6" w:space="0" w:color="auto"/>
              <w:left w:val="outset" w:sz="6" w:space="0" w:color="auto"/>
              <w:bottom w:val="outset" w:sz="6" w:space="0" w:color="auto"/>
              <w:right w:val="outset" w:sz="6" w:space="0" w:color="auto"/>
            </w:tcBorders>
            <w:vAlign w:val="center"/>
            <w:hideMark/>
          </w:tcPr>
          <w:p w14:paraId="031E1030" w14:textId="77777777" w:rsidR="00FD01A8" w:rsidRPr="008818F2" w:rsidRDefault="00FD01A8" w:rsidP="00AE3983">
            <w:pPr>
              <w:rPr>
                <w:rFonts w:ascii="Times New Roman" w:hAnsi="Times New Roman"/>
                <w:sz w:val="20"/>
              </w:rPr>
            </w:pPr>
            <w:r w:rsidRPr="008818F2">
              <w:rPr>
                <w:rFonts w:ascii="Times New Roman" w:hAnsi="Times New Roman"/>
                <w:sz w:val="20"/>
              </w:rPr>
              <w:t> N/A</w:t>
            </w:r>
          </w:p>
        </w:tc>
      </w:tr>
    </w:tbl>
    <w:p w14:paraId="7B38F4D5" w14:textId="77777777" w:rsidR="00FD01A8" w:rsidRPr="00F826FE" w:rsidRDefault="00FD01A8"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360"/>
          <w:tab w:val="left" w:pos="810"/>
          <w:tab w:val="left" w:pos="1210"/>
          <w:tab w:val="left" w:pos="1656"/>
          <w:tab w:val="left" w:pos="2131"/>
          <w:tab w:val="left" w:pos="2520"/>
        </w:tabs>
        <w:suppressAutoHyphens w:val="0"/>
        <w:rPr>
          <w:rFonts w:ascii="Times New Roman" w:hAnsi="Times New Roman"/>
          <w:spacing w:val="-5"/>
          <w:kern w:val="20"/>
          <w:sz w:val="20"/>
        </w:rPr>
      </w:pPr>
      <w:r w:rsidRPr="00F826FE">
        <w:rPr>
          <w:rFonts w:ascii="Times New Roman" w:hAnsi="Times New Roman"/>
          <w:spacing w:val="-5"/>
          <w:kern w:val="20"/>
          <w:sz w:val="20"/>
        </w:rPr>
        <w:tab/>
      </w:r>
      <w:r w:rsidRPr="00F826FE">
        <w:rPr>
          <w:rFonts w:ascii="Times New Roman" w:hAnsi="Times New Roman"/>
          <w:spacing w:val="-5"/>
          <w:kern w:val="20"/>
          <w:sz w:val="20"/>
        </w:rPr>
        <w:tab/>
      </w:r>
    </w:p>
    <w:p w14:paraId="7B60489D" w14:textId="77777777" w:rsidR="00E5329A" w:rsidRPr="00AF3A09" w:rsidRDefault="00E5329A" w:rsidP="00AE3983">
      <w:pPr>
        <w:pStyle w:val="p"/>
        <w:shd w:val="clear" w:color="auto" w:fill="FFFFFF"/>
        <w:spacing w:before="0" w:beforeAutospacing="0" w:after="0" w:afterAutospacing="0"/>
        <w:ind w:firstLine="720"/>
        <w:textAlignment w:val="baseline"/>
        <w:rPr>
          <w:color w:val="000000"/>
          <w:sz w:val="20"/>
          <w:szCs w:val="20"/>
        </w:rPr>
      </w:pPr>
      <w:r w:rsidRPr="00AF3A09">
        <w:rPr>
          <w:color w:val="000000"/>
          <w:sz w:val="20"/>
          <w:szCs w:val="20"/>
        </w:rPr>
        <w:t>(4) </w:t>
      </w:r>
      <w:r w:rsidRPr="00AF3A09">
        <w:rPr>
          <w:rStyle w:val="Emphasis"/>
          <w:color w:val="000000"/>
          <w:sz w:val="20"/>
          <w:szCs w:val="20"/>
          <w:bdr w:val="none" w:sz="0" w:space="0" w:color="auto" w:frame="1"/>
        </w:rPr>
        <w:t>Payment request.</w:t>
      </w:r>
      <w:r w:rsidRPr="00AF3A09">
        <w:rPr>
          <w:color w:val="000000"/>
          <w:sz w:val="20"/>
          <w:szCs w:val="20"/>
        </w:rPr>
        <w:t> The Contractor shall ensure a payment request includes documentation appropriate to the type of payment request in accordance with the payment clause, contract financing clause, or Federal Acquisition Regulation 52.216-7, Allowable Cost and Payment, as applicable.</w:t>
      </w:r>
    </w:p>
    <w:p w14:paraId="37CEAF63" w14:textId="77777777" w:rsidR="00E5329A" w:rsidRPr="00AF3A09" w:rsidRDefault="00E5329A" w:rsidP="00AE3983">
      <w:pPr>
        <w:pStyle w:val="p"/>
        <w:shd w:val="clear" w:color="auto" w:fill="FFFFFF"/>
        <w:spacing w:before="0" w:beforeAutospacing="0" w:after="0" w:afterAutospacing="0"/>
        <w:ind w:firstLine="720"/>
        <w:textAlignment w:val="baseline"/>
        <w:rPr>
          <w:color w:val="000000"/>
          <w:sz w:val="20"/>
          <w:szCs w:val="20"/>
        </w:rPr>
      </w:pPr>
      <w:r w:rsidRPr="00AF3A09">
        <w:rPr>
          <w:color w:val="000000"/>
          <w:sz w:val="20"/>
          <w:szCs w:val="20"/>
        </w:rPr>
        <w:t>(5) </w:t>
      </w:r>
      <w:r w:rsidRPr="00AF3A09">
        <w:rPr>
          <w:rStyle w:val="Emphasis"/>
          <w:color w:val="000000"/>
          <w:sz w:val="20"/>
          <w:szCs w:val="20"/>
          <w:bdr w:val="none" w:sz="0" w:space="0" w:color="auto" w:frame="1"/>
        </w:rPr>
        <w:t>Receiving report</w:t>
      </w:r>
      <w:r w:rsidRPr="00AF3A09">
        <w:rPr>
          <w:color w:val="000000"/>
          <w:sz w:val="20"/>
          <w:szCs w:val="20"/>
        </w:rPr>
        <w:t>. The Contractor shall ensure a receiving report meets the requirements of DFARS Appendix F.</w:t>
      </w:r>
    </w:p>
    <w:p w14:paraId="0F2B48A7" w14:textId="77777777" w:rsidR="00E5329A" w:rsidRPr="00AF3A09" w:rsidRDefault="00E5329A" w:rsidP="00AE3983">
      <w:pPr>
        <w:pStyle w:val="p"/>
        <w:shd w:val="clear" w:color="auto" w:fill="FFFFFF"/>
        <w:spacing w:before="0" w:beforeAutospacing="0" w:after="0" w:afterAutospacing="0"/>
        <w:ind w:firstLine="360"/>
        <w:textAlignment w:val="baseline"/>
        <w:rPr>
          <w:color w:val="000000"/>
          <w:sz w:val="20"/>
          <w:szCs w:val="20"/>
        </w:rPr>
      </w:pPr>
      <w:r w:rsidRPr="00AF3A09">
        <w:rPr>
          <w:color w:val="000000"/>
          <w:sz w:val="20"/>
          <w:szCs w:val="20"/>
        </w:rPr>
        <w:t>(g) </w:t>
      </w:r>
      <w:r w:rsidRPr="00AF3A09">
        <w:rPr>
          <w:rStyle w:val="Emphasis"/>
          <w:color w:val="000000"/>
          <w:sz w:val="20"/>
          <w:szCs w:val="20"/>
          <w:bdr w:val="none" w:sz="0" w:space="0" w:color="auto" w:frame="1"/>
        </w:rPr>
        <w:t>WAWF point of contact.</w:t>
      </w:r>
    </w:p>
    <w:p w14:paraId="0A8EE06D" w14:textId="77777777" w:rsidR="00E5329A" w:rsidRPr="00AF3A09" w:rsidRDefault="00E5329A" w:rsidP="00AE3983">
      <w:pPr>
        <w:pStyle w:val="p"/>
        <w:shd w:val="clear" w:color="auto" w:fill="FFFFFF"/>
        <w:spacing w:before="0" w:beforeAutospacing="0" w:after="0" w:afterAutospacing="0"/>
        <w:ind w:firstLine="720"/>
        <w:textAlignment w:val="baseline"/>
        <w:rPr>
          <w:color w:val="000000"/>
          <w:sz w:val="20"/>
          <w:szCs w:val="20"/>
        </w:rPr>
      </w:pPr>
      <w:r w:rsidRPr="00AF3A09">
        <w:rPr>
          <w:color w:val="000000"/>
          <w:sz w:val="20"/>
          <w:szCs w:val="20"/>
        </w:rPr>
        <w:t>(1) The Contractor may obtain clarification regarding invoicing in WAWF from the following contracting activity’s WAWF point of contact.</w:t>
      </w:r>
    </w:p>
    <w:p w14:paraId="26445A17" w14:textId="02A25CCE" w:rsidR="00E5329A" w:rsidRPr="00163F98" w:rsidRDefault="00E5329A" w:rsidP="00AE3983">
      <w:pPr>
        <w:pStyle w:val="p"/>
        <w:shd w:val="clear" w:color="auto" w:fill="FFFFFF"/>
        <w:spacing w:before="0" w:beforeAutospacing="0" w:after="0" w:afterAutospacing="0"/>
        <w:textAlignment w:val="baseline"/>
        <w:rPr>
          <w:color w:val="000000"/>
          <w:sz w:val="20"/>
          <w:szCs w:val="20"/>
        </w:rPr>
      </w:pPr>
      <w:r w:rsidRPr="00163F98">
        <w:rPr>
          <w:color w:val="000000"/>
          <w:sz w:val="20"/>
          <w:szCs w:val="20"/>
        </w:rPr>
        <w:t>__</w:t>
      </w:r>
      <w:r w:rsidR="00311BC1" w:rsidRPr="00163F98">
        <w:rPr>
          <w:iCs/>
          <w:spacing w:val="-4"/>
          <w:sz w:val="20"/>
          <w:szCs w:val="20"/>
        </w:rPr>
        <w:t xml:space="preserve"> TBD</w:t>
      </w:r>
      <w:r w:rsidR="00311BC1" w:rsidRPr="00163F98">
        <w:rPr>
          <w:color w:val="000000"/>
          <w:sz w:val="20"/>
          <w:szCs w:val="20"/>
        </w:rPr>
        <w:t xml:space="preserve"> </w:t>
      </w:r>
      <w:r w:rsidRPr="00163F98">
        <w:rPr>
          <w:color w:val="000000"/>
          <w:sz w:val="20"/>
          <w:szCs w:val="20"/>
        </w:rPr>
        <w:t>_______________________________________________________________</w:t>
      </w:r>
    </w:p>
    <w:p w14:paraId="2740E971" w14:textId="77777777" w:rsidR="00E5329A" w:rsidRPr="00163F98" w:rsidRDefault="00E5329A" w:rsidP="00AE3983">
      <w:pPr>
        <w:pStyle w:val="p"/>
        <w:shd w:val="clear" w:color="auto" w:fill="FFFFFF"/>
        <w:spacing w:before="0" w:beforeAutospacing="0" w:after="0" w:afterAutospacing="0"/>
        <w:textAlignment w:val="baseline"/>
        <w:rPr>
          <w:color w:val="000000"/>
          <w:sz w:val="20"/>
          <w:szCs w:val="20"/>
        </w:rPr>
      </w:pPr>
      <w:r w:rsidRPr="00163F98">
        <w:rPr>
          <w:color w:val="000000"/>
          <w:sz w:val="20"/>
          <w:szCs w:val="20"/>
        </w:rPr>
        <w:t>(Contracting Officer: Insert applicable information or “Not applicable.”)</w:t>
      </w:r>
    </w:p>
    <w:p w14:paraId="004859AA" w14:textId="77777777" w:rsidR="00E5329A" w:rsidRPr="00AF3A09" w:rsidRDefault="00E5329A" w:rsidP="00AE3983">
      <w:pPr>
        <w:pStyle w:val="p"/>
        <w:shd w:val="clear" w:color="auto" w:fill="FFFFFF"/>
        <w:spacing w:before="0" w:beforeAutospacing="0" w:after="0" w:afterAutospacing="0"/>
        <w:ind w:firstLine="720"/>
        <w:textAlignment w:val="baseline"/>
        <w:rPr>
          <w:color w:val="000000"/>
          <w:sz w:val="20"/>
          <w:szCs w:val="20"/>
        </w:rPr>
      </w:pPr>
      <w:r w:rsidRPr="00AF3A09">
        <w:rPr>
          <w:color w:val="000000"/>
          <w:sz w:val="20"/>
          <w:szCs w:val="20"/>
        </w:rPr>
        <w:t>(2) Contact the WAWF helpdesk at 866-618-5988, if assistance is needed.</w:t>
      </w:r>
    </w:p>
    <w:p w14:paraId="0674814A" w14:textId="77777777" w:rsidR="00FD01A8" w:rsidRPr="00AF3A09" w:rsidRDefault="00FD01A8"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360"/>
          <w:tab w:val="left" w:pos="810"/>
          <w:tab w:val="left" w:pos="1210"/>
          <w:tab w:val="left" w:pos="1656"/>
          <w:tab w:val="left" w:pos="2131"/>
          <w:tab w:val="left" w:pos="2520"/>
        </w:tabs>
        <w:suppressAutoHyphens w:val="0"/>
        <w:rPr>
          <w:rFonts w:ascii="Times New Roman" w:hAnsi="Times New Roman"/>
          <w:spacing w:val="-5"/>
          <w:kern w:val="20"/>
          <w:sz w:val="20"/>
        </w:rPr>
      </w:pPr>
    </w:p>
    <w:p w14:paraId="3E909AEC" w14:textId="77777777" w:rsidR="00FD01A8" w:rsidRPr="00501F35" w:rsidRDefault="00FD01A8"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360"/>
          <w:tab w:val="left" w:pos="810"/>
          <w:tab w:val="left" w:pos="1210"/>
          <w:tab w:val="left" w:pos="1656"/>
          <w:tab w:val="left" w:pos="2131"/>
          <w:tab w:val="left" w:pos="2520"/>
        </w:tabs>
        <w:suppressAutoHyphens w:val="0"/>
        <w:jc w:val="center"/>
        <w:rPr>
          <w:rFonts w:ascii="Times New Roman" w:hAnsi="Times New Roman"/>
          <w:b/>
          <w:bCs/>
          <w:spacing w:val="-5"/>
          <w:kern w:val="20"/>
          <w:sz w:val="20"/>
        </w:rPr>
      </w:pPr>
      <w:r w:rsidRPr="00AF3A09">
        <w:rPr>
          <w:rFonts w:ascii="Times New Roman" w:hAnsi="Times New Roman"/>
          <w:b/>
          <w:bCs/>
          <w:spacing w:val="-5"/>
          <w:kern w:val="20"/>
          <w:sz w:val="20"/>
        </w:rPr>
        <w:t>(End of Clause)</w:t>
      </w:r>
      <w:bookmarkEnd w:id="1"/>
    </w:p>
    <w:p w14:paraId="11501342" w14:textId="77777777" w:rsidR="00FD01A8"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rPr>
          <w:rFonts w:ascii="Times New Roman" w:hAnsi="Times New Roman"/>
          <w:b/>
          <w:sz w:val="20"/>
        </w:rPr>
      </w:pPr>
    </w:p>
    <w:p w14:paraId="69FA54FE" w14:textId="77777777" w:rsidR="00222BCF" w:rsidRDefault="00222BCF" w:rsidP="00222BCF">
      <w:pPr>
        <w:rPr>
          <w:rFonts w:ascii="Times New Roman" w:hAnsi="Times New Roman"/>
          <w:b/>
          <w:sz w:val="20"/>
        </w:rPr>
      </w:pPr>
      <w:r w:rsidRPr="007B70C9">
        <w:rPr>
          <w:rFonts w:ascii="Times New Roman" w:hAnsi="Times New Roman"/>
          <w:b/>
          <w:sz w:val="20"/>
        </w:rPr>
        <w:t>Agency Protests (DEC 2016)</w:t>
      </w:r>
    </w:p>
    <w:p w14:paraId="3FB35F7D" w14:textId="77777777" w:rsidR="00222BCF" w:rsidRPr="007B70C9" w:rsidRDefault="00222BCF" w:rsidP="00222BCF">
      <w:pPr>
        <w:rPr>
          <w:rFonts w:ascii="Times New Roman" w:hAnsi="Times New Roman"/>
          <w:sz w:val="20"/>
        </w:rPr>
      </w:pPr>
      <w:r w:rsidRPr="007B70C9">
        <w:rPr>
          <w:rFonts w:ascii="Times New Roman" w:hAnsi="Times New Roman"/>
          <w:sz w:val="20"/>
        </w:rPr>
        <w:t>Interested parties may file an agency level protest with the contracting officer or may request an independent review by the chief of the contracting office (CCO). Independent review by the CCO is an alternative to consideration by the contracting officer and is not available as an appellate review of a contracting officer decision on a protest previously filed with the contracting officer. Absent a clear indication of the intent to file an agency level protest with the CCO for independent review, protests will be presumed to be protests to the contracting officer.</w:t>
      </w:r>
    </w:p>
    <w:p w14:paraId="5F6310FB" w14:textId="77777777" w:rsidR="00222BCF" w:rsidRPr="007B70C9" w:rsidRDefault="00222BCF" w:rsidP="00222BCF">
      <w:pPr>
        <w:jc w:val="center"/>
        <w:rPr>
          <w:rFonts w:ascii="Times New Roman" w:hAnsi="Times New Roman"/>
          <w:sz w:val="20"/>
        </w:rPr>
      </w:pPr>
    </w:p>
    <w:p w14:paraId="768F4D77" w14:textId="77777777" w:rsidR="00222BCF" w:rsidRPr="007B70C9" w:rsidRDefault="00222BCF" w:rsidP="00222BCF">
      <w:pPr>
        <w:jc w:val="center"/>
        <w:rPr>
          <w:rFonts w:ascii="Times New Roman" w:hAnsi="Times New Roman"/>
          <w:b/>
          <w:bCs/>
          <w:sz w:val="20"/>
        </w:rPr>
      </w:pPr>
      <w:r w:rsidRPr="007B70C9">
        <w:rPr>
          <w:rFonts w:ascii="Times New Roman" w:hAnsi="Times New Roman"/>
          <w:b/>
          <w:bCs/>
          <w:sz w:val="20"/>
        </w:rPr>
        <w:t>(End of Procurement Note)</w:t>
      </w:r>
    </w:p>
    <w:p w14:paraId="729BB7BA" w14:textId="77777777" w:rsidR="00222BCF" w:rsidRPr="007B70C9" w:rsidRDefault="00222BCF" w:rsidP="00222BCF">
      <w:pPr>
        <w:rPr>
          <w:rFonts w:ascii="Times New Roman" w:hAnsi="Times New Roman"/>
          <w:sz w:val="20"/>
        </w:rPr>
      </w:pPr>
    </w:p>
    <w:p w14:paraId="5AE4512E" w14:textId="77777777" w:rsidR="00222BCF" w:rsidRDefault="00222BCF" w:rsidP="00222BCF">
      <w:pPr>
        <w:rPr>
          <w:rFonts w:ascii="Times New Roman" w:hAnsi="Times New Roman"/>
          <w:b/>
          <w:bCs/>
          <w:sz w:val="20"/>
        </w:rPr>
      </w:pPr>
      <w:r w:rsidRPr="007B70C9">
        <w:rPr>
          <w:rFonts w:ascii="Times New Roman" w:hAnsi="Times New Roman"/>
          <w:b/>
          <w:bCs/>
          <w:sz w:val="20"/>
        </w:rPr>
        <w:t>Manufacturing Phase-Out or Discontinuation of Production, Diminishing Sources, and Obsolete Materials or Components (DEC 2016)</w:t>
      </w:r>
    </w:p>
    <w:p w14:paraId="3EABEE33" w14:textId="77777777" w:rsidR="00222BCF" w:rsidRPr="007B70C9" w:rsidRDefault="00222BCF" w:rsidP="00222BCF">
      <w:pPr>
        <w:rPr>
          <w:rFonts w:ascii="Times New Roman" w:hAnsi="Times New Roman"/>
          <w:sz w:val="20"/>
        </w:rPr>
      </w:pPr>
      <w:r w:rsidRPr="007B70C9">
        <w:rPr>
          <w:rFonts w:ascii="Times New Roman" w:hAnsi="Times New Roman"/>
          <w:sz w:val="20"/>
        </w:rPr>
        <w:lastRenderedPageBreak/>
        <w:t xml:space="preserve">The contractor shall notify the contracting officer immediately upon determining the unavailability of obsolete materials or components. The contractor may recommend a solution to include the impact on the contract price and delivery. The contractor shall not initiate any item redesign or incur any additional costs without the express, written authorization of the contracting officer. </w:t>
      </w:r>
    </w:p>
    <w:p w14:paraId="64DE0167" w14:textId="77777777" w:rsidR="00222BCF" w:rsidRPr="007B70C9" w:rsidRDefault="00222BCF" w:rsidP="00222BCF">
      <w:pPr>
        <w:rPr>
          <w:rFonts w:ascii="Times New Roman" w:hAnsi="Times New Roman"/>
          <w:sz w:val="20"/>
        </w:rPr>
      </w:pPr>
      <w:r w:rsidRPr="007B70C9">
        <w:rPr>
          <w:rFonts w:ascii="Times New Roman" w:hAnsi="Times New Roman"/>
          <w:sz w:val="20"/>
        </w:rPr>
        <w:t>In the event that manufacturing phase-out or discontinuance of production of such items is contemplated, the contractor is required to notify the contracting officer and publish the discontinuance in the Government-Industry Data Exchange Program (GIDEP), where feasible; and to provide immediate advance notice of production phase-out to DLA DMSMS at dscc.dmsms@dla.mil.</w:t>
      </w:r>
    </w:p>
    <w:p w14:paraId="33E8B552" w14:textId="77777777" w:rsidR="00222BCF" w:rsidRPr="007B70C9" w:rsidRDefault="00222BCF" w:rsidP="00222BCF">
      <w:pPr>
        <w:rPr>
          <w:rFonts w:ascii="Times New Roman" w:hAnsi="Times New Roman"/>
          <w:b/>
          <w:bCs/>
          <w:sz w:val="20"/>
        </w:rPr>
      </w:pPr>
    </w:p>
    <w:p w14:paraId="0180C9A8" w14:textId="77777777" w:rsidR="00222BCF" w:rsidRPr="007B70C9" w:rsidRDefault="00222BCF" w:rsidP="00222BCF">
      <w:pPr>
        <w:jc w:val="center"/>
        <w:rPr>
          <w:rFonts w:ascii="Times New Roman" w:hAnsi="Times New Roman"/>
          <w:b/>
          <w:bCs/>
          <w:sz w:val="20"/>
        </w:rPr>
      </w:pPr>
      <w:r w:rsidRPr="007B70C9">
        <w:rPr>
          <w:rFonts w:ascii="Times New Roman" w:hAnsi="Times New Roman"/>
          <w:b/>
          <w:bCs/>
          <w:sz w:val="20"/>
        </w:rPr>
        <w:t>(End of Procurement Note)</w:t>
      </w:r>
    </w:p>
    <w:p w14:paraId="44C4F4B8" w14:textId="77777777" w:rsidR="00222BCF" w:rsidRPr="007B70C9" w:rsidRDefault="00222BCF" w:rsidP="00222BCF">
      <w:pPr>
        <w:rPr>
          <w:rFonts w:ascii="Times New Roman" w:hAnsi="Times New Roman"/>
          <w:b/>
          <w:bCs/>
          <w:sz w:val="20"/>
        </w:rPr>
      </w:pPr>
    </w:p>
    <w:p w14:paraId="52ED03A5" w14:textId="77777777" w:rsidR="00222BCF" w:rsidRDefault="00222BCF" w:rsidP="00222BCF">
      <w:pPr>
        <w:rPr>
          <w:rFonts w:ascii="Times New Roman" w:hAnsi="Times New Roman"/>
          <w:b/>
          <w:bCs/>
          <w:sz w:val="20"/>
        </w:rPr>
      </w:pPr>
      <w:r w:rsidRPr="007B70C9">
        <w:rPr>
          <w:rFonts w:ascii="Times New Roman" w:hAnsi="Times New Roman"/>
          <w:b/>
          <w:bCs/>
          <w:sz w:val="20"/>
        </w:rPr>
        <w:t>Contractor Retention of Supply Chain Traceability Documentation (JUN 2023)</w:t>
      </w:r>
    </w:p>
    <w:p w14:paraId="62B4AC83" w14:textId="77777777" w:rsidR="00222BCF" w:rsidRPr="007B70C9" w:rsidRDefault="00222BCF" w:rsidP="00222BCF">
      <w:pPr>
        <w:rPr>
          <w:rFonts w:ascii="Times New Roman" w:hAnsi="Times New Roman"/>
          <w:sz w:val="20"/>
        </w:rPr>
      </w:pPr>
      <w:r w:rsidRPr="007B70C9">
        <w:rPr>
          <w:rFonts w:ascii="Times New Roman" w:hAnsi="Times New Roman"/>
          <w:sz w:val="20"/>
        </w:rPr>
        <w:t xml:space="preserve">(1) By submitting a quotation or offer, the contractor, if it is not the manufacturer of the item, is confirming it currently has, or will obtain before delivery, and shall retain documented evidence (supply chain traceability documentation), as described in paragraph (2) of this procurement note, demonstrating the item is from the approved manufacturer and conforms to the technical requirements.  </w:t>
      </w:r>
    </w:p>
    <w:p w14:paraId="484B0D02" w14:textId="77777777" w:rsidR="00222BCF" w:rsidRPr="007B70C9" w:rsidRDefault="00222BCF" w:rsidP="00222BCF">
      <w:pPr>
        <w:rPr>
          <w:rFonts w:ascii="Times New Roman" w:hAnsi="Times New Roman"/>
          <w:sz w:val="20"/>
        </w:rPr>
      </w:pPr>
      <w:r w:rsidRPr="007B70C9">
        <w:rPr>
          <w:rFonts w:ascii="Times New Roman" w:hAnsi="Times New Roman"/>
          <w:sz w:val="20"/>
        </w:rPr>
        <w:t xml:space="preserve">(2) At a minimum, the supply chain traceability documentation for the item shall include: basic item description, part number and/or national stock number, manufacturing source, manufacturing source’s Commercial and Government Entity (CAGE) code, and clear identification of the name and location of all supply chain intermediaries between the manufacturer to the contractor to item(s) acceptance by the Government. The documentation should also include, if available, the manufacturer's batch identification for the item(s), such as date codes, lot codes, or serial numbers.  </w:t>
      </w:r>
    </w:p>
    <w:p w14:paraId="023EE364" w14:textId="77777777" w:rsidR="00222BCF" w:rsidRPr="007B70C9" w:rsidRDefault="00222BCF" w:rsidP="00222BCF">
      <w:pPr>
        <w:rPr>
          <w:rFonts w:ascii="Times New Roman" w:hAnsi="Times New Roman"/>
          <w:sz w:val="20"/>
        </w:rPr>
      </w:pPr>
      <w:r w:rsidRPr="007B70C9">
        <w:rPr>
          <w:rFonts w:ascii="Times New Roman" w:hAnsi="Times New Roman"/>
          <w:sz w:val="20"/>
        </w:rPr>
        <w:t>(3) Contractors can find examples of acceptable supply chain traceability documentation at the Counterfeit Detection and Avoidance Program (CDAP) Website (</w:t>
      </w:r>
      <w:hyperlink r:id="rId10" w:history="1">
        <w:r w:rsidRPr="007B70C9">
          <w:rPr>
            <w:rFonts w:ascii="Times New Roman" w:hAnsi="Times New Roman"/>
            <w:color w:val="0000FF"/>
            <w:sz w:val="20"/>
            <w:u w:val="single"/>
          </w:rPr>
          <w:t>http://www.dla.mil/LandandMaritime/Business/Selling/Counterfeit-Detection-AvoidanceProgram/</w:t>
        </w:r>
      </w:hyperlink>
      <w:r w:rsidRPr="007B70C9">
        <w:rPr>
          <w:rFonts w:ascii="Times New Roman" w:hAnsi="Times New Roman"/>
          <w:sz w:val="20"/>
        </w:rPr>
        <w:t xml:space="preserve">). </w:t>
      </w:r>
    </w:p>
    <w:p w14:paraId="41A628C1" w14:textId="77777777" w:rsidR="00222BCF" w:rsidRPr="007B70C9" w:rsidRDefault="00222BCF" w:rsidP="00222BCF">
      <w:pPr>
        <w:rPr>
          <w:rFonts w:ascii="Times New Roman" w:hAnsi="Times New Roman"/>
          <w:sz w:val="20"/>
        </w:rPr>
      </w:pPr>
      <w:r w:rsidRPr="007B70C9">
        <w:rPr>
          <w:rFonts w:ascii="Times New Roman" w:hAnsi="Times New Roman"/>
          <w:sz w:val="20"/>
        </w:rPr>
        <w:t>(4) The contractor shall immediately make documentation available to the contracting officer upon request. The contracting officer determines the acceptability and sufficiency of documentation. The contractor shall retain supply chain traceability documentation for six years after final payment under this contract for audit and other valid government purposes. If the contractor fails to retain or provide the documentation, or the contracting officer finds the documentation to be unacceptable, the contracting officer may take corrective action, including, but not limited to, cancellation of undelivered orders or rejection of delivered supplies.</w:t>
      </w:r>
    </w:p>
    <w:p w14:paraId="1E763B26" w14:textId="77777777" w:rsidR="00222BCF" w:rsidRPr="007B70C9" w:rsidRDefault="00222BCF" w:rsidP="00222BCF">
      <w:pPr>
        <w:jc w:val="center"/>
        <w:rPr>
          <w:rFonts w:ascii="Times New Roman" w:hAnsi="Times New Roman"/>
          <w:sz w:val="20"/>
        </w:rPr>
      </w:pPr>
    </w:p>
    <w:p w14:paraId="38C7F2C7" w14:textId="77777777" w:rsidR="00222BCF" w:rsidRPr="007B70C9" w:rsidRDefault="00222BCF" w:rsidP="00222BCF">
      <w:pPr>
        <w:jc w:val="center"/>
        <w:rPr>
          <w:rFonts w:ascii="Times New Roman" w:hAnsi="Times New Roman"/>
          <w:b/>
          <w:bCs/>
          <w:sz w:val="20"/>
        </w:rPr>
      </w:pPr>
      <w:r w:rsidRPr="007B70C9">
        <w:rPr>
          <w:rFonts w:ascii="Times New Roman" w:hAnsi="Times New Roman"/>
          <w:b/>
          <w:bCs/>
          <w:sz w:val="20"/>
        </w:rPr>
        <w:t>(End of Procurement Note)</w:t>
      </w:r>
    </w:p>
    <w:p w14:paraId="0E1DBAE9" w14:textId="77777777" w:rsidR="00222BCF" w:rsidRPr="007B70C9" w:rsidRDefault="00222BCF" w:rsidP="00612185">
      <w:pPr>
        <w:rPr>
          <w:rFonts w:ascii="Times New Roman" w:hAnsi="Times New Roman"/>
          <w:sz w:val="20"/>
        </w:rPr>
      </w:pPr>
    </w:p>
    <w:p w14:paraId="25982389" w14:textId="77777777" w:rsidR="00222BCF"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
          <w:spacing w:val="-2"/>
          <w:sz w:val="20"/>
        </w:rPr>
      </w:pPr>
      <w:r w:rsidRPr="007B70C9">
        <w:rPr>
          <w:rFonts w:ascii="Times New Roman" w:hAnsi="Times New Roman"/>
          <w:b/>
          <w:spacing w:val="-2"/>
          <w:sz w:val="20"/>
        </w:rPr>
        <w:t>Contractor Personnel Security Requirements (JAN 2021)</w:t>
      </w:r>
    </w:p>
    <w:p w14:paraId="59C4BA95"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(a) Work to be performed under this contract or task order may, in full or in part, be performed at the Defense Logistics Agency (DLA) Headquarters (HQ), DLA field activity office(s), or other Federally-controlled facilities. Prior to beginning work on a contract, DLA requires all contractor personnel working on the Federally-controlled facility to have, at a minimum, an initiated National Agency Check with Written Inquiries (NACI) or NACI equivalent and favorable completion of a Federal Bureau of Investigation (FBI) fingerprint check.</w:t>
      </w:r>
    </w:p>
    <w:p w14:paraId="6B36C223"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(b) Additionally, in accordance with Department of Defense (DoD) Regulation 5200.2-R, Personnel Security Programs, and DLA Issuance 4314, Personnel Security Program, all DoD contractor personnel who have access to Federally-controlled information systems must be assigned to positions which are designated at one of three information technology (IT) levels, each requiring a certain level of investigation and clearance, as follows:</w:t>
      </w:r>
    </w:p>
    <w:p w14:paraId="2EC2BB04"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(1) IT-I for an IT position requiring a single scope background investigation (SSBI) or SSBI equivalent;</w:t>
      </w:r>
    </w:p>
    <w:p w14:paraId="7F8D5D7E"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(2) IT-II for an IT position requiring a National Agency check with Law and Credit (NACLC) or NACLC equivalent; and</w:t>
      </w:r>
    </w:p>
    <w:p w14:paraId="6D48B131"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(3) IT-III for an IT position requiring a NACI or equivalent.</w:t>
      </w:r>
    </w:p>
    <w:p w14:paraId="18C29FE9"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Note: IT levels will be designated according to the criteria in DoD 5200.2-R.</w:t>
      </w:r>
    </w:p>
    <w:p w14:paraId="7D7D71E7"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 xml:space="preserve">(c) Previously completed security investigations may be accepted by the Government in lieu of new investigations if determined by the DLA Intelligence Personnel Security Office to be essentially equivalent in scope to the contract requirements. The length of time elapsed since the previous investigation will also be considered in determining whether a new investigation is warranted. To assist the Government in making this determination, the contractor must provide the following information to the respective DLA Intelligence </w:t>
      </w:r>
      <w:r w:rsidRPr="007B70C9">
        <w:rPr>
          <w:rFonts w:ascii="Times New Roman" w:hAnsi="Times New Roman"/>
          <w:bCs/>
          <w:spacing w:val="-2"/>
          <w:sz w:val="20"/>
        </w:rPr>
        <w:lastRenderedPageBreak/>
        <w:t>Personnel Security Office immediately upon receipt of the contract. This information must be provided for each contractor employee who will perform work on a Federally-controlled facility and/or will require access to Federally-controlled information systems:</w:t>
      </w:r>
    </w:p>
    <w:p w14:paraId="508796F7"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(1) Full name, with middle name, as applicable, with social security number;</w:t>
      </w:r>
    </w:p>
    <w:p w14:paraId="7CB758DE"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(2) Citizenship status with date and place of birth;</w:t>
      </w:r>
    </w:p>
    <w:p w14:paraId="20D9465E"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(3) Proof of the individual’s favorably adjudicated background investigation or NACI, consisting of identification of the type of investigation performed, date of the favorable adjudication, name of the agency that made the favorable adjudication, and name of the agency that performed the investigation;</w:t>
      </w:r>
    </w:p>
    <w:p w14:paraId="4A6D5898"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(4) Company name, address, phone and fax numbers with email address;</w:t>
      </w:r>
    </w:p>
    <w:p w14:paraId="5FEC8DE4"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(5) Location of on-site workstation or phone number if off-site (if known by the time of award); and</w:t>
      </w:r>
    </w:p>
    <w:p w14:paraId="110C5965"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(6) Delivery order or contract number and expiration date; and name of the contracting officer.</w:t>
      </w:r>
    </w:p>
    <w:p w14:paraId="21CE2AF2"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(d) The contracting officer will ensure that the contractor is notified as soon as a determination is made by the assigned or cognizant DLA Intelligence Personnel Security Office regarding acceptance of the previous investigation and clearance level.</w:t>
      </w:r>
    </w:p>
    <w:p w14:paraId="7D5242AD"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(1) If a new investigation is deemed necessary, the contractor and contracting officer will be notified by the respective DLA Personnel Security Office after appropriate checks in DoD databases have been made.</w:t>
      </w:r>
    </w:p>
    <w:p w14:paraId="57D4F2F6"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(2) If the contractor employee requires access to classified information and currently does not have the appropriate clearance level and/or an active security clearance, the DLA Intelligence Personnel Security Office will relay this information to the contractor and contracting officer for further action. Investigations for contractor employees requiring access to classified information must be initiated by the contractor Facility Security Officer (FSO).</w:t>
      </w:r>
    </w:p>
    <w:p w14:paraId="1F79BAFC"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(3) The contracting officer will ensure that the respective DLA Intelligence Personnel Security Office initiates investigations for contractor employees not requiring access to classified information (i.e., IT or unescorted entry).</w:t>
      </w:r>
    </w:p>
    <w:p w14:paraId="1C071371"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(4) It is the contractor’s responsibility to ensure that adequate information is provided and that each contractor employee completes the appropriate paperwork, as required either by the contracting officer or the DLA Intelligence Personnel Security Office, in order to begin the investigation process for the required clearance level.</w:t>
      </w:r>
    </w:p>
    <w:p w14:paraId="56818AE0"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(e) The contractor is responsible for ensuring that each contractor employee assigned to the position has the appropriate security clearance level.</w:t>
      </w:r>
    </w:p>
    <w:p w14:paraId="42B98F63"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(f) The contractor shall submit each request for IT access and investigation through the contracting officer to the assigned or cognizant DLA Intelligence Personnel Security Office. Requests shall include the following information and/or documentation:</w:t>
      </w:r>
    </w:p>
    <w:p w14:paraId="63BEA4E6"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(1) Standard Form (SF) 85, Questionnaire for Non-Sensitive Positions, or the SF 86, Questionnaire for National Security Positions (see note below);</w:t>
      </w:r>
    </w:p>
    <w:p w14:paraId="23C906E4"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(2) Proof of citizenship (i.e., an original or a certified copy of a birth certificate, passport, or naturalization certificate); and</w:t>
      </w:r>
    </w:p>
    <w:p w14:paraId="721A0B8D"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(3) Form FD-258, Fingerprint Card (however, fingerprinting can be performed by the cognizant DLA Intelligence Personnel Security Office).</w:t>
      </w:r>
    </w:p>
    <w:p w14:paraId="6C3A1F4C"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(Note to (f)(1) above: An investigation request is facilitated through use of the SF 85 or the SF 86. These forms with instructions as well as the Optional Form (OF) 306, Declaration for Federal Employment, which is required with submission of the SF85 or SF 86, are available at the Office of Personnel Management’s (OPM) system called Electronic – Questionnaires for Investigations Processing (e-QIP). Hard copies of the SF85 and SF86 are available at OPM’s web-site, www.opm.gov, but hard copies of the forms are not accepted.)</w:t>
      </w:r>
    </w:p>
    <w:p w14:paraId="0CCFA936"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(g) Required documentation, listed above in paragraphs (f)(1) through (3), must be provided by the contractor as directed by the contracting officer to the cognizant DLA Intelligence Personnel Security Office at the time of fingerprinting or prior to the DLA Intelligence Personnel Security Office releasing the investigation to OPM.</w:t>
      </w:r>
    </w:p>
    <w:p w14:paraId="159B472C"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 xml:space="preserve">(h) Upon completion of the NACI, NACLC, SSBI, or other sufficient, appropriate investigation, the results of the investigation will be forwarded by OPM to the appropriate adjudication facility for eligibility determination or the DLA Intelligence Personnel Security Office for review and determination regarding the applicant’s suitability to occupy an unescorted entry position in performance of the DLA contract. Contractor personnel shall not commence work on this effort until the investigation has been favorably adjudicated or the contractor employee has been waived into the position pending completion of adjudication. The DLA Intelligence Personnel Security Office will ensure that results of investigations will be sent by OPM to the </w:t>
      </w:r>
      <w:r w:rsidRPr="007B70C9">
        <w:rPr>
          <w:rFonts w:ascii="Times New Roman" w:hAnsi="Times New Roman"/>
          <w:bCs/>
          <w:spacing w:val="-2"/>
          <w:sz w:val="20"/>
        </w:rPr>
        <w:lastRenderedPageBreak/>
        <w:t>Department of Defense, Consolidated Adjudications Facility (DoDCAF) or DLA Intelligence Personnel Security Office.</w:t>
      </w:r>
    </w:p>
    <w:p w14:paraId="01063290"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(i) A waiver for IT level positions to allow assignment of an individual contractor employee to commence work prior to completion of the investigation may be granted in emergency situations when it is determined that a delay would be harmful to national security. A request for waiver will be considered only after the Government is in receipt of the individual contractor employee’s completed forms, the background investigation has been initiated, and favorable FBI fingerprint check has been conducted. The request for a waiver must be approved by the Commander/Director or Deputy Commander/Director of the site. The cognizant DLA Intelligence Personnel Security Office reserves the right to determine whether a waiver request will be forwarded for processing. The individual contractor employee for which the waiver is being requested may not be assigned to a position, that is, physically work at the Federally-controlled facility and/or be granted access to Federally-controlled information systems, until the waiver has been approved.</w:t>
      </w:r>
    </w:p>
    <w:p w14:paraId="65CE6E0A"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(j) The requirements of this procurement note apply to the prime contractor and any subcontractors the prime contractor may employ during the course of this contract, as well as any temporary employees that may be hired by the contractor. The Government retains the right to request removal of contractor personnel, regardless of prior clearance or adjudication status whose actions, while assigned to this contract, who are determined by the contracting officer to conflict with the interests of the Government. If such removal occurs, the contractor shall assign qualified personnel, with the required investigation, to any vacancy.</w:t>
      </w:r>
    </w:p>
    <w:p w14:paraId="3B606A86"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(k) All contractor personnel who are granted access to Government and/or Federally-controlled information systems shall observe all local automated information system (AIS) security policies and procedures. Violations of local AIS security policy, such as password sharing, performing personal work, file access violations, or browsing files outside the scope of the contract, will result in removal of the contractor employee from Government property and referral to the contractor for appropriate disciplinary action. Actions taken by the contractor in response to a violation will be evaluated and will be reflected in the contractor’s performance assessment for use in making future source selection decisions. In addition, based on the nature and extent of any violations of AIS security policy, the Government will consider whether it needs to pursue any other actions under the contract such as a possible termination.</w:t>
      </w:r>
    </w:p>
    <w:p w14:paraId="7CE36367"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(l) The contractor may also be required to obtain a Common Access Card (CAC) or Installation Access Badge for each contractor employee in accordance with procedures established by DLA. When a CAC is required, the contracting officer will ensure that the contractor follows the requirements of Homeland Security Presidential Directive 12 and any other CAC-related requirements in the contract. The contractor shall provide, on a monthly basis, a listing of all personnel working under the contract that have CACs.</w:t>
      </w:r>
    </w:p>
    <w:p w14:paraId="3A69669F"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(m) See procurement note H16, Operations Security (OPSEC) For On-site Contractors, for required OPSEC training.</w:t>
      </w:r>
    </w:p>
    <w:p w14:paraId="7892B381"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(n) When a contractor employee who has been granted a clearance is removed from the contract, the contractor shall provide an appropriately trained substitute who has met or will meet the investigative requirements of this procurement note. The substitute may not begin work on the contract without written documentation, signed by the contracting officer, stating that the new contractor employee has met one of the criteria set forth in paragraphs (c), (d), or (i) of this procurement note (i.e., acceptance of a previously completed security investigation, satisfactory completion of a new investigation, or a waiver allowing work to begin pending completion of an investigation). Contractor individual employees removed from this contract as a result of a violation of local AIS security policy are removed for the duration of the contract.</w:t>
      </w:r>
    </w:p>
    <w:p w14:paraId="2EFD6296"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(o) The following shall be completed for every employee of the Government contractor working on this contract upon contract expiration. Additionally, the contractor shall notify the contracting officer immediately in writing whenever a contractor employee working on this contract resigns, is reassigned, is terminated, or no longer requires admittance to the Federally-controlled facility or access to Federally-controlled information systems. When the contractor employee departs, the contractor will relay departure information to the cognizant DLA Intelligence Personnel Security Office and the Trusted Agent (TA) that entered the individual into the Trusted Associated Sponsorship System (TASS), so appropriate databases can be updated. The contractor will ensure each departed employee has completed the DLA J6 Out-Processing Checklist, when applicable, for the necessary security briefing, has returned any Government furnished equipment, returned the DoD CAC and DLA (or equivalent Installation) badge, returned any DoD or DLA vehicle decal, and requested deletion of local area network account with a prepared Department of Defense (DD) Form 2875. The contractor will be responsible for any costs involved for failure to complete the out-processing, including recovery of Government property and investigation involved.</w:t>
      </w:r>
    </w:p>
    <w:p w14:paraId="49BBDEBF"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lastRenderedPageBreak/>
        <w:t>(p) These contractor security requirements do not excuse the contractor from meeting the delivery schedule/performance requirements set forth in the contract, or waive the delivery schedule/performance requirements in any way. The contractor shall meet the required delivery schedule/performance requirements unless the contracting officer grants a waiver or extension.</w:t>
      </w:r>
    </w:p>
    <w:p w14:paraId="475D1F73"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7B70C9">
        <w:rPr>
          <w:rFonts w:ascii="Times New Roman" w:hAnsi="Times New Roman"/>
          <w:bCs/>
          <w:spacing w:val="-2"/>
          <w:sz w:val="20"/>
        </w:rPr>
        <w:t>(q) The contractor shall not bill for personnel, who are not working on the contract while that contractor employee’s clearance investigation is pending.</w:t>
      </w:r>
    </w:p>
    <w:p w14:paraId="5A8C655A"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p>
    <w:p w14:paraId="57192115"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jc w:val="center"/>
        <w:rPr>
          <w:rFonts w:ascii="Times New Roman" w:hAnsi="Times New Roman"/>
          <w:b/>
          <w:spacing w:val="-2"/>
          <w:sz w:val="20"/>
        </w:rPr>
      </w:pPr>
      <w:r w:rsidRPr="007B70C9">
        <w:rPr>
          <w:rFonts w:ascii="Times New Roman" w:hAnsi="Times New Roman"/>
          <w:b/>
          <w:spacing w:val="-2"/>
          <w:sz w:val="20"/>
        </w:rPr>
        <w:t>(End of Procurement Note)</w:t>
      </w:r>
    </w:p>
    <w:p w14:paraId="7A171857" w14:textId="77777777" w:rsidR="00222BCF" w:rsidRDefault="00222BCF" w:rsidP="00222BCF">
      <w:pPr>
        <w:rPr>
          <w:rFonts w:ascii="Times New Roman" w:hAnsi="Times New Roman"/>
          <w:b/>
          <w:bCs/>
          <w:sz w:val="20"/>
        </w:rPr>
      </w:pPr>
    </w:p>
    <w:p w14:paraId="630DA928" w14:textId="77777777" w:rsidR="00222BCF"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
          <w:spacing w:val="-2"/>
          <w:sz w:val="20"/>
        </w:rPr>
      </w:pPr>
      <w:r w:rsidRPr="00670C17">
        <w:rPr>
          <w:rFonts w:ascii="Times New Roman" w:hAnsi="Times New Roman"/>
          <w:b/>
          <w:spacing w:val="-2"/>
          <w:sz w:val="20"/>
        </w:rPr>
        <w:t>Operations Security (OPSEC) For On-site Contractors (DEC 2021)</w:t>
      </w:r>
    </w:p>
    <w:p w14:paraId="2FB0351E" w14:textId="77777777" w:rsidR="00222BCF" w:rsidRPr="00670C17"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670C17">
        <w:rPr>
          <w:rFonts w:ascii="Times New Roman" w:hAnsi="Times New Roman"/>
          <w:bCs/>
          <w:spacing w:val="-2"/>
          <w:sz w:val="20"/>
        </w:rPr>
        <w:t>(1)</w:t>
      </w:r>
      <w:r w:rsidRPr="00670C17">
        <w:rPr>
          <w:rFonts w:ascii="Times New Roman" w:hAnsi="Times New Roman"/>
          <w:bCs/>
          <w:spacing w:val="-2"/>
          <w:sz w:val="20"/>
        </w:rPr>
        <w:tab/>
        <w:t>Contractors shall complete the following courses: (a) Center for the Development of Security Excellence Operations Security (OPSEC) Awareness; (b) Unauthorized Disclosure of Classified Information for DoD and Industry; (c) Insider Threat Awareness; and (d) Introduction to Information Security courses. These courses are located at Security Awareness Hub (https://securityawareness.usalearning.gov/index.html).</w:t>
      </w:r>
    </w:p>
    <w:p w14:paraId="15F27DB8" w14:textId="77777777" w:rsidR="00222BCF" w:rsidRPr="00670C17"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670C17">
        <w:rPr>
          <w:rFonts w:ascii="Times New Roman" w:hAnsi="Times New Roman"/>
          <w:bCs/>
          <w:spacing w:val="-2"/>
          <w:sz w:val="20"/>
        </w:rPr>
        <w:t>(2)</w:t>
      </w:r>
      <w:r w:rsidRPr="00670C17">
        <w:rPr>
          <w:rFonts w:ascii="Times New Roman" w:hAnsi="Times New Roman"/>
          <w:bCs/>
          <w:spacing w:val="-2"/>
          <w:sz w:val="20"/>
        </w:rPr>
        <w:tab/>
        <w:t>The courses identified at subparagraph (1) above are required for all contractors that perform work on-site at a DLA or DoD facility, or for contractors that perform work off-site and access a Federally-controlled information system.</w:t>
      </w:r>
    </w:p>
    <w:p w14:paraId="12CDA9B4" w14:textId="77777777" w:rsidR="00222BCF" w:rsidRPr="00670C17"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670C17">
        <w:rPr>
          <w:rFonts w:ascii="Times New Roman" w:hAnsi="Times New Roman"/>
          <w:bCs/>
          <w:spacing w:val="-2"/>
          <w:sz w:val="20"/>
        </w:rPr>
        <w:t>(3)</w:t>
      </w:r>
      <w:r w:rsidRPr="00670C17">
        <w:rPr>
          <w:rFonts w:ascii="Times New Roman" w:hAnsi="Times New Roman"/>
          <w:bCs/>
          <w:spacing w:val="-2"/>
          <w:sz w:val="20"/>
        </w:rPr>
        <w:tab/>
        <w:t>The contractor shall immediately direct its workforce who are performing services for the Government to take the training after contract award. The contractor shall provide evidence of this training to the contracting officer representative or the contracting officer no later than five business days after contract award or prior to accessing the installation or a Federally-controlled information system, whichever occurs first.</w:t>
      </w:r>
    </w:p>
    <w:p w14:paraId="76F41828"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Cs/>
          <w:spacing w:val="-2"/>
          <w:sz w:val="20"/>
        </w:rPr>
      </w:pPr>
      <w:r w:rsidRPr="00670C17">
        <w:rPr>
          <w:rFonts w:ascii="Times New Roman" w:hAnsi="Times New Roman"/>
          <w:bCs/>
          <w:spacing w:val="-2"/>
          <w:sz w:val="20"/>
        </w:rPr>
        <w:t>(4)</w:t>
      </w:r>
      <w:r w:rsidRPr="00670C17">
        <w:rPr>
          <w:rFonts w:ascii="Times New Roman" w:hAnsi="Times New Roman"/>
          <w:bCs/>
          <w:spacing w:val="-2"/>
          <w:sz w:val="20"/>
        </w:rPr>
        <w:tab/>
        <w:t>Annual refresher training is required and consists of re-accomplishing all of the courses listed in subparagraph (1) above. The contractor shall keep certificates on record for inspection or submission as required by the Government at the Government’s discretion.</w:t>
      </w:r>
    </w:p>
    <w:p w14:paraId="0D4FB876" w14:textId="77777777" w:rsidR="00222BCF"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jc w:val="center"/>
        <w:rPr>
          <w:rFonts w:ascii="Times New Roman" w:hAnsi="Times New Roman"/>
          <w:b/>
          <w:spacing w:val="-2"/>
          <w:sz w:val="20"/>
        </w:rPr>
      </w:pPr>
    </w:p>
    <w:p w14:paraId="46643925" w14:textId="77777777" w:rsidR="00222BCF" w:rsidRPr="007B70C9" w:rsidRDefault="00222BCF" w:rsidP="00222BCF">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jc w:val="center"/>
        <w:rPr>
          <w:rFonts w:ascii="Times New Roman" w:hAnsi="Times New Roman"/>
          <w:b/>
          <w:spacing w:val="-2"/>
          <w:sz w:val="20"/>
        </w:rPr>
      </w:pPr>
      <w:r w:rsidRPr="007B70C9">
        <w:rPr>
          <w:rFonts w:ascii="Times New Roman" w:hAnsi="Times New Roman"/>
          <w:b/>
          <w:spacing w:val="-2"/>
          <w:sz w:val="20"/>
        </w:rPr>
        <w:t>(End of Procurement Note)</w:t>
      </w:r>
    </w:p>
    <w:p w14:paraId="282D3942" w14:textId="77777777" w:rsidR="00222BCF" w:rsidRDefault="00222BCF" w:rsidP="00E1274E">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sz w:val="20"/>
          <w:u w:val="single"/>
        </w:rPr>
      </w:pPr>
    </w:p>
    <w:p w14:paraId="01BAE79F" w14:textId="5E0CB29E" w:rsidR="00E1274E" w:rsidRPr="00E1274E" w:rsidRDefault="00E1274E" w:rsidP="00E1274E">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sz w:val="20"/>
          <w:u w:val="single"/>
        </w:rPr>
      </w:pPr>
      <w:r w:rsidRPr="00E1274E">
        <w:rPr>
          <w:rFonts w:ascii="Times New Roman" w:hAnsi="Times New Roman"/>
          <w:b/>
          <w:sz w:val="20"/>
          <w:u w:val="single"/>
        </w:rPr>
        <w:t>ADDITIONAL CONTRACT ADMINISTRATION REQUIREMENTS</w:t>
      </w:r>
    </w:p>
    <w:p w14:paraId="070263CA" w14:textId="77777777" w:rsidR="00E1274E" w:rsidRDefault="00E1274E" w:rsidP="00AE3983">
      <w:pPr>
        <w:autoSpaceDE w:val="0"/>
        <w:autoSpaceDN w:val="0"/>
        <w:adjustRightInd w:val="0"/>
        <w:rPr>
          <w:rFonts w:ascii="Times New Roman" w:hAnsi="Times New Roman"/>
          <w:b/>
          <w:sz w:val="20"/>
        </w:rPr>
      </w:pPr>
    </w:p>
    <w:p w14:paraId="3D9D14E3" w14:textId="231F3275" w:rsidR="00FD01A8" w:rsidRPr="00AF3A09" w:rsidRDefault="00FD01A8" w:rsidP="00AE3983">
      <w:pPr>
        <w:autoSpaceDE w:val="0"/>
        <w:autoSpaceDN w:val="0"/>
        <w:adjustRightInd w:val="0"/>
        <w:rPr>
          <w:rFonts w:ascii="Times New Roman" w:hAnsi="Times New Roman"/>
          <w:b/>
          <w:sz w:val="20"/>
        </w:rPr>
      </w:pPr>
      <w:r w:rsidRPr="00AF3A09">
        <w:rPr>
          <w:rFonts w:ascii="Times New Roman" w:hAnsi="Times New Roman"/>
          <w:b/>
          <w:sz w:val="20"/>
        </w:rPr>
        <w:t xml:space="preserve">CONTRACTOR PERFORMANCE ASSESSMENT REPORTING SYSTEM (CPARS) REQUIREMENTS </w:t>
      </w:r>
    </w:p>
    <w:p w14:paraId="4E3725AD" w14:textId="77777777" w:rsidR="00FD01A8" w:rsidRDefault="00FD01A8" w:rsidP="00AE3983">
      <w:pPr>
        <w:autoSpaceDE w:val="0"/>
        <w:autoSpaceDN w:val="0"/>
        <w:adjustRightInd w:val="0"/>
        <w:rPr>
          <w:rFonts w:ascii="Times New Roman" w:hAnsi="Times New Roman"/>
          <w:sz w:val="20"/>
        </w:rPr>
      </w:pPr>
      <w:r w:rsidRPr="00AF3A09">
        <w:rPr>
          <w:rFonts w:ascii="Times New Roman" w:hAnsi="Times New Roman"/>
          <w:sz w:val="20"/>
        </w:rPr>
        <w:t xml:space="preserve">(a)   The contractor, in performing this contract, will be subject to a past performance assessment in accordance with FAR 42.15 and the Contractor Performance Assessment Reporting System (CPARS) Guide at </w:t>
      </w:r>
      <w:hyperlink r:id="rId11" w:history="1">
        <w:r w:rsidRPr="00AF3A09">
          <w:rPr>
            <w:rFonts w:ascii="Times New Roman" w:hAnsi="Times New Roman"/>
            <w:sz w:val="20"/>
          </w:rPr>
          <w:t>http://www.cpars.navy.mil/cparsfiles/pdfs/navycparsmanual.pdf</w:t>
        </w:r>
      </w:hyperlink>
      <w:r w:rsidRPr="00AF3A09">
        <w:rPr>
          <w:rFonts w:ascii="Times New Roman" w:hAnsi="Times New Roman"/>
          <w:sz w:val="20"/>
        </w:rPr>
        <w:t>.  All information contained in the assessment may be used by the Government, within the limitations of FAR 42.15, for future source selections in accordance with FAR 15.304 where past performance is an evaluation factor.  Assessments will be conducted as prescribed by CPARS guidance.</w:t>
      </w:r>
    </w:p>
    <w:p w14:paraId="389046BB" w14:textId="77777777" w:rsidR="00815FA3" w:rsidRPr="00AF3A09" w:rsidRDefault="00815FA3" w:rsidP="00AE3983">
      <w:pPr>
        <w:autoSpaceDE w:val="0"/>
        <w:autoSpaceDN w:val="0"/>
        <w:adjustRightInd w:val="0"/>
        <w:rPr>
          <w:rFonts w:ascii="Times New Roman" w:hAnsi="Times New Roman"/>
          <w:sz w:val="20"/>
        </w:rPr>
      </w:pPr>
    </w:p>
    <w:p w14:paraId="34AD3630" w14:textId="77777777" w:rsidR="00FD01A8" w:rsidRDefault="00FD01A8" w:rsidP="00AE3983">
      <w:pPr>
        <w:autoSpaceDE w:val="0"/>
        <w:autoSpaceDN w:val="0"/>
        <w:adjustRightInd w:val="0"/>
        <w:rPr>
          <w:rFonts w:ascii="Times New Roman" w:hAnsi="Times New Roman"/>
          <w:sz w:val="20"/>
        </w:rPr>
      </w:pPr>
      <w:r w:rsidRPr="00AF3A09">
        <w:rPr>
          <w:rFonts w:ascii="Times New Roman" w:hAnsi="Times New Roman"/>
          <w:sz w:val="20"/>
        </w:rPr>
        <w:t>(b)   The contractor will be provided with a copy of the assessment. The contractor will have 30 calendar-days to submit comments, additional information, or rebut statements if warranted or desired.  The contractor must strictly control access to the assessment while in the Contractor's possession and must ensure that the assessment is never released to persons or entities outside of the contractor's control.  After receipt of Contractor's comments or expiration of the 30-day comment period, whichever occurs first, and depending on the Contractor's response the Government will:</w:t>
      </w:r>
    </w:p>
    <w:p w14:paraId="0FF0985D" w14:textId="77777777" w:rsidR="00815FA3" w:rsidRPr="00AF3A09" w:rsidRDefault="00815FA3" w:rsidP="00AE3983">
      <w:pPr>
        <w:autoSpaceDE w:val="0"/>
        <w:autoSpaceDN w:val="0"/>
        <w:adjustRightInd w:val="0"/>
        <w:rPr>
          <w:rFonts w:ascii="Times New Roman" w:hAnsi="Times New Roman"/>
          <w:sz w:val="20"/>
        </w:rPr>
      </w:pPr>
    </w:p>
    <w:p w14:paraId="7404AF31" w14:textId="77777777" w:rsidR="00FD01A8" w:rsidRPr="00AF3A09" w:rsidRDefault="00FD01A8" w:rsidP="00AE3983">
      <w:pPr>
        <w:autoSpaceDE w:val="0"/>
        <w:autoSpaceDN w:val="0"/>
        <w:adjustRightInd w:val="0"/>
        <w:ind w:left="900"/>
        <w:rPr>
          <w:rFonts w:ascii="Times New Roman" w:hAnsi="Times New Roman"/>
          <w:sz w:val="20"/>
        </w:rPr>
      </w:pPr>
      <w:r w:rsidRPr="00AF3A09">
        <w:rPr>
          <w:rFonts w:ascii="Times New Roman" w:hAnsi="Times New Roman"/>
          <w:sz w:val="20"/>
        </w:rPr>
        <w:t>(i) If no comments are received; close the CPAR by the Assessing Official Rep and Reviewing Official</w:t>
      </w:r>
    </w:p>
    <w:p w14:paraId="72C1F03F" w14:textId="77777777" w:rsidR="00FD01A8" w:rsidRPr="00AF3A09" w:rsidRDefault="00FD01A8" w:rsidP="00AE3983">
      <w:pPr>
        <w:autoSpaceDE w:val="0"/>
        <w:autoSpaceDN w:val="0"/>
        <w:adjustRightInd w:val="0"/>
        <w:ind w:left="900"/>
        <w:rPr>
          <w:rFonts w:ascii="Times New Roman" w:hAnsi="Times New Roman"/>
          <w:sz w:val="20"/>
        </w:rPr>
      </w:pPr>
      <w:r w:rsidRPr="00AF3A09">
        <w:rPr>
          <w:rFonts w:ascii="Times New Roman" w:hAnsi="Times New Roman"/>
          <w:sz w:val="20"/>
        </w:rPr>
        <w:t>(ii) If the Contractor concurs with the assessment; accept/update and close the CPAR and forward comments to all reviewers</w:t>
      </w:r>
    </w:p>
    <w:p w14:paraId="152A8E0F" w14:textId="77777777" w:rsidR="00FD01A8" w:rsidRPr="00AF3A09" w:rsidRDefault="00FD01A8" w:rsidP="00AE3983">
      <w:pPr>
        <w:autoSpaceDE w:val="0"/>
        <w:autoSpaceDN w:val="0"/>
        <w:adjustRightInd w:val="0"/>
        <w:ind w:left="900"/>
        <w:rPr>
          <w:rFonts w:ascii="Times New Roman" w:hAnsi="Times New Roman"/>
          <w:sz w:val="20"/>
        </w:rPr>
      </w:pPr>
      <w:r w:rsidRPr="00AF3A09">
        <w:rPr>
          <w:rFonts w:ascii="Times New Roman" w:hAnsi="Times New Roman"/>
          <w:sz w:val="20"/>
        </w:rPr>
        <w:t>(iii) If Contractor does not concur with the assessment, coordinate a final response with Reviewing Official, Assessing Official Representative, and Assessing Official.</w:t>
      </w:r>
    </w:p>
    <w:p w14:paraId="1C98A1F4" w14:textId="77777777" w:rsidR="00FD01A8" w:rsidRDefault="00FD01A8" w:rsidP="00AE3983">
      <w:pPr>
        <w:autoSpaceDE w:val="0"/>
        <w:autoSpaceDN w:val="0"/>
        <w:adjustRightInd w:val="0"/>
        <w:ind w:left="900"/>
        <w:rPr>
          <w:rFonts w:ascii="Times New Roman" w:hAnsi="Times New Roman"/>
          <w:sz w:val="20"/>
        </w:rPr>
      </w:pPr>
      <w:r w:rsidRPr="00AF3A09">
        <w:rPr>
          <w:rFonts w:ascii="Times New Roman" w:hAnsi="Times New Roman"/>
          <w:sz w:val="20"/>
        </w:rPr>
        <w:t xml:space="preserve">(iv) Enter the final government response and close CPARS. </w:t>
      </w:r>
    </w:p>
    <w:p w14:paraId="77DB3F8E" w14:textId="77777777" w:rsidR="00815FA3" w:rsidRPr="00AF3A09" w:rsidRDefault="00815FA3" w:rsidP="00AE3983">
      <w:pPr>
        <w:autoSpaceDE w:val="0"/>
        <w:autoSpaceDN w:val="0"/>
        <w:adjustRightInd w:val="0"/>
        <w:ind w:left="900"/>
        <w:rPr>
          <w:rFonts w:ascii="Times New Roman" w:hAnsi="Times New Roman"/>
          <w:sz w:val="20"/>
        </w:rPr>
      </w:pPr>
    </w:p>
    <w:p w14:paraId="2689D294" w14:textId="77777777" w:rsidR="00FD01A8" w:rsidRDefault="00FD01A8" w:rsidP="00AE3983">
      <w:pPr>
        <w:autoSpaceDE w:val="0"/>
        <w:autoSpaceDN w:val="0"/>
        <w:adjustRightInd w:val="0"/>
        <w:rPr>
          <w:rFonts w:ascii="Times New Roman" w:hAnsi="Times New Roman"/>
          <w:sz w:val="20"/>
        </w:rPr>
      </w:pPr>
      <w:r w:rsidRPr="00AF3A09">
        <w:rPr>
          <w:rFonts w:ascii="Times New Roman" w:hAnsi="Times New Roman"/>
          <w:sz w:val="20"/>
        </w:rPr>
        <w:lastRenderedPageBreak/>
        <w:t>After completion of one of the appropriate actions, the Assessing Official will notify all individuals that the report is complete. The assessment is considered complete when signed by the Assessing or Reviewing Official.</w:t>
      </w:r>
    </w:p>
    <w:p w14:paraId="0635201E" w14:textId="77777777" w:rsidR="00815FA3" w:rsidRPr="00AF3A09" w:rsidRDefault="00815FA3" w:rsidP="00AE3983">
      <w:pPr>
        <w:autoSpaceDE w:val="0"/>
        <w:autoSpaceDN w:val="0"/>
        <w:adjustRightInd w:val="0"/>
        <w:rPr>
          <w:rFonts w:ascii="Times New Roman" w:hAnsi="Times New Roman"/>
          <w:sz w:val="20"/>
        </w:rPr>
      </w:pPr>
    </w:p>
    <w:p w14:paraId="10602F71" w14:textId="77777777" w:rsidR="00FD01A8" w:rsidRDefault="00FD01A8" w:rsidP="00AE3983">
      <w:pPr>
        <w:autoSpaceDE w:val="0"/>
        <w:autoSpaceDN w:val="0"/>
        <w:adjustRightInd w:val="0"/>
        <w:rPr>
          <w:rFonts w:ascii="Times New Roman" w:hAnsi="Times New Roman"/>
          <w:sz w:val="20"/>
        </w:rPr>
      </w:pPr>
      <w:r w:rsidRPr="00AF3A09">
        <w:rPr>
          <w:rFonts w:ascii="Times New Roman" w:hAnsi="Times New Roman"/>
          <w:sz w:val="20"/>
        </w:rPr>
        <w:t xml:space="preserve">The official responsible for the corporate operating unit being assessed can submit a written request to receive a copy of the completed CPARS assessment.  The assessment is not subject to the Disputes clause of the contract, nor is it subject to appeal beyond the review and comment procedures described above and in the CPARS Guide.  </w:t>
      </w:r>
    </w:p>
    <w:p w14:paraId="75F1607C" w14:textId="77777777" w:rsidR="00815FA3" w:rsidRPr="00AF3A09" w:rsidRDefault="00815FA3" w:rsidP="00AE3983">
      <w:pPr>
        <w:autoSpaceDE w:val="0"/>
        <w:autoSpaceDN w:val="0"/>
        <w:adjustRightInd w:val="0"/>
        <w:rPr>
          <w:rFonts w:ascii="Times New Roman" w:hAnsi="Times New Roman"/>
          <w:sz w:val="20"/>
        </w:rPr>
      </w:pPr>
    </w:p>
    <w:p w14:paraId="5508B3F4" w14:textId="77777777" w:rsidR="00FD01A8" w:rsidRPr="00AF3A09" w:rsidRDefault="00FD01A8" w:rsidP="00AE3983">
      <w:pPr>
        <w:rPr>
          <w:rFonts w:ascii="Times New Roman" w:hAnsi="Times New Roman"/>
          <w:sz w:val="20"/>
        </w:rPr>
      </w:pPr>
      <w:r w:rsidRPr="00AF3A09">
        <w:rPr>
          <w:rFonts w:ascii="Times New Roman" w:hAnsi="Times New Roman"/>
          <w:sz w:val="20"/>
        </w:rPr>
        <w:t xml:space="preserve">Refer to </w:t>
      </w:r>
      <w:hyperlink r:id="rId12" w:history="1">
        <w:r w:rsidRPr="00AF3A09">
          <w:rPr>
            <w:rFonts w:ascii="Times New Roman" w:hAnsi="Times New Roman"/>
            <w:sz w:val="20"/>
          </w:rPr>
          <w:t>http://www.cpars.csd.disa.mil/</w:t>
        </w:r>
      </w:hyperlink>
      <w:r w:rsidRPr="00AF3A09">
        <w:rPr>
          <w:rFonts w:ascii="Times New Roman" w:hAnsi="Times New Roman"/>
          <w:sz w:val="20"/>
        </w:rPr>
        <w:t xml:space="preserve"> for details and additional information related to CPARS, CPARS user access (which includes obtaining a PKI certificate), how contract performance assessments are conducted, and how contractors participate.</w:t>
      </w:r>
    </w:p>
    <w:p w14:paraId="49EC706E" w14:textId="77777777" w:rsidR="00FD01A8" w:rsidRPr="00AF3A09" w:rsidRDefault="00FD01A8" w:rsidP="00AE3983">
      <w:pPr>
        <w:rPr>
          <w:rFonts w:ascii="Times New Roman" w:hAnsi="Times New Roman"/>
          <w:sz w:val="20"/>
        </w:rPr>
      </w:pPr>
    </w:p>
    <w:p w14:paraId="0EA20F2B" w14:textId="25EE2A1D" w:rsidR="00FD01A8" w:rsidRPr="00AF3A09" w:rsidRDefault="00FD01A8" w:rsidP="00AE3983">
      <w:pPr>
        <w:jc w:val="center"/>
        <w:rPr>
          <w:rFonts w:ascii="Times New Roman" w:hAnsi="Times New Roman"/>
          <w:b/>
          <w:bCs/>
          <w:sz w:val="20"/>
        </w:rPr>
      </w:pPr>
      <w:r w:rsidRPr="00AF3A09">
        <w:rPr>
          <w:rFonts w:ascii="Times New Roman" w:hAnsi="Times New Roman"/>
          <w:b/>
          <w:bCs/>
          <w:iCs/>
          <w:sz w:val="20"/>
        </w:rPr>
        <w:t xml:space="preserve">(End of </w:t>
      </w:r>
      <w:r w:rsidR="00723574" w:rsidRPr="00AF3A09">
        <w:rPr>
          <w:rFonts w:ascii="Times New Roman" w:hAnsi="Times New Roman"/>
          <w:b/>
          <w:bCs/>
          <w:iCs/>
          <w:sz w:val="20"/>
        </w:rPr>
        <w:t>Text</w:t>
      </w:r>
      <w:r w:rsidRPr="00AF3A09">
        <w:rPr>
          <w:rFonts w:ascii="Times New Roman" w:hAnsi="Times New Roman"/>
          <w:b/>
          <w:bCs/>
          <w:iCs/>
          <w:sz w:val="20"/>
        </w:rPr>
        <w:t>)</w:t>
      </w:r>
    </w:p>
    <w:p w14:paraId="7A2CAAFA" w14:textId="77777777" w:rsidR="00FD01A8" w:rsidRPr="00AF3A09" w:rsidRDefault="00FD01A8" w:rsidP="00AE3983">
      <w:pPr>
        <w:rPr>
          <w:rFonts w:ascii="Times New Roman" w:hAnsi="Times New Roman"/>
          <w:b/>
          <w:sz w:val="20"/>
        </w:rPr>
      </w:pPr>
      <w:bookmarkStart w:id="2" w:name="P81_5679"/>
      <w:bookmarkEnd w:id="2"/>
    </w:p>
    <w:p w14:paraId="1EA8282B" w14:textId="77777777" w:rsidR="00FD01A8" w:rsidRPr="00AF3A09"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
        </w:tabs>
        <w:suppressAutoHyphens w:val="0"/>
        <w:rPr>
          <w:rFonts w:ascii="Times New Roman" w:hAnsi="Times New Roman"/>
          <w:b/>
          <w:sz w:val="20"/>
        </w:rPr>
      </w:pPr>
      <w:r w:rsidRPr="00AF3A09">
        <w:rPr>
          <w:rFonts w:ascii="Times New Roman" w:hAnsi="Times New Roman"/>
          <w:b/>
          <w:sz w:val="20"/>
        </w:rPr>
        <w:t xml:space="preserve">MARK CONTRACT NUMBER ON ALL CORRESPONDENCE </w:t>
      </w:r>
    </w:p>
    <w:p w14:paraId="579F6EED" w14:textId="3FEAD048" w:rsidR="00FD01A8" w:rsidRPr="00AF3A09" w:rsidRDefault="00815FA3"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80"/>
        </w:tabs>
        <w:suppressAutoHyphens w:val="0"/>
        <w:rPr>
          <w:rFonts w:ascii="Times New Roman" w:hAnsi="Times New Roman"/>
          <w:iCs/>
          <w:sz w:val="20"/>
        </w:rPr>
      </w:pPr>
      <w:r w:rsidRPr="00AF3A09">
        <w:rPr>
          <w:rFonts w:ascii="Times New Roman" w:hAnsi="Times New Roman"/>
          <w:iCs/>
          <w:sz w:val="20"/>
        </w:rPr>
        <w:t>The contractor</w:t>
      </w:r>
      <w:r w:rsidR="00FD01A8" w:rsidRPr="00AF3A09">
        <w:rPr>
          <w:rFonts w:ascii="Times New Roman" w:hAnsi="Times New Roman"/>
          <w:iCs/>
          <w:sz w:val="20"/>
        </w:rPr>
        <w:t xml:space="preserve"> must mark the contract or purchase order number on all paperwork and shipments.  The order number must appear on the exterior of the shipment.  Failure to follow these instructions will hold up payment to you and could result in the return of merchandise at your expense.</w:t>
      </w:r>
    </w:p>
    <w:p w14:paraId="1A6F5EE1" w14:textId="77777777" w:rsidR="00FD01A8" w:rsidRPr="00AF3A09"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iCs/>
          <w:sz w:val="20"/>
        </w:rPr>
      </w:pPr>
    </w:p>
    <w:p w14:paraId="3D979CFA" w14:textId="40D084BD" w:rsidR="00FD01A8" w:rsidRDefault="00FD01A8" w:rsidP="00AE3983">
      <w:pPr>
        <w:jc w:val="center"/>
        <w:rPr>
          <w:rFonts w:ascii="Times New Roman" w:hAnsi="Times New Roman"/>
          <w:b/>
          <w:bCs/>
          <w:sz w:val="20"/>
        </w:rPr>
      </w:pPr>
      <w:r w:rsidRPr="00AF3A09">
        <w:rPr>
          <w:rFonts w:ascii="Times New Roman" w:hAnsi="Times New Roman"/>
          <w:b/>
          <w:iCs/>
          <w:sz w:val="20"/>
        </w:rPr>
        <w:t xml:space="preserve">(End of </w:t>
      </w:r>
      <w:r w:rsidR="00723574" w:rsidRPr="00AF3A09">
        <w:rPr>
          <w:rFonts w:ascii="Times New Roman" w:hAnsi="Times New Roman"/>
          <w:b/>
          <w:iCs/>
          <w:sz w:val="20"/>
        </w:rPr>
        <w:t>Text</w:t>
      </w:r>
      <w:r w:rsidRPr="00AF3A09">
        <w:rPr>
          <w:rFonts w:ascii="Times New Roman" w:hAnsi="Times New Roman"/>
          <w:b/>
          <w:iCs/>
          <w:sz w:val="20"/>
        </w:rPr>
        <w:t>)</w:t>
      </w:r>
    </w:p>
    <w:p w14:paraId="56BF6008" w14:textId="77777777" w:rsidR="007C5D64" w:rsidRDefault="007C5D64" w:rsidP="00AE3983">
      <w:pPr>
        <w:rPr>
          <w:rFonts w:ascii="Times New Roman" w:hAnsi="Times New Roman"/>
          <w:b/>
          <w:sz w:val="20"/>
          <w:highlight w:val="green"/>
        </w:rPr>
      </w:pPr>
    </w:p>
    <w:p w14:paraId="52C5CACA" w14:textId="77777777" w:rsidR="007C5D64" w:rsidRPr="007C5D64" w:rsidRDefault="007C5D64" w:rsidP="00AE3983">
      <w:pPr>
        <w:rPr>
          <w:rFonts w:ascii="Times New Roman" w:hAnsi="Times New Roman"/>
          <w:b/>
          <w:sz w:val="20"/>
        </w:rPr>
      </w:pPr>
      <w:r w:rsidRPr="007C5D64">
        <w:rPr>
          <w:rFonts w:ascii="Times New Roman" w:hAnsi="Times New Roman"/>
          <w:b/>
          <w:sz w:val="20"/>
        </w:rPr>
        <w:t>IDIQ TASK ORDERS:</w:t>
      </w:r>
    </w:p>
    <w:p w14:paraId="090197C7" w14:textId="77777777" w:rsidR="007C5D64" w:rsidRPr="007C5D64" w:rsidRDefault="007C5D64" w:rsidP="00AE3983">
      <w:pPr>
        <w:rPr>
          <w:rFonts w:ascii="Times New Roman" w:hAnsi="Times New Roman"/>
          <w:bCs/>
          <w:sz w:val="20"/>
        </w:rPr>
      </w:pPr>
      <w:r w:rsidRPr="007C5D64">
        <w:rPr>
          <w:rFonts w:ascii="Times New Roman" w:hAnsi="Times New Roman"/>
          <w:bCs/>
          <w:sz w:val="20"/>
        </w:rPr>
        <w:t xml:space="preserve">The Government intends to issue Task Orders for a full year of performance. </w:t>
      </w:r>
    </w:p>
    <w:p w14:paraId="1D287274" w14:textId="77777777" w:rsidR="007C5D64" w:rsidRPr="007C5D64" w:rsidRDefault="007C5D64" w:rsidP="00AE3983">
      <w:pPr>
        <w:rPr>
          <w:rFonts w:ascii="Times New Roman" w:hAnsi="Times New Roman"/>
          <w:bCs/>
          <w:sz w:val="20"/>
        </w:rPr>
      </w:pPr>
    </w:p>
    <w:p w14:paraId="33BB98B8" w14:textId="77777777" w:rsidR="007C5D64" w:rsidRDefault="007C5D64" w:rsidP="00AE3983">
      <w:pPr>
        <w:rPr>
          <w:rFonts w:ascii="Times New Roman" w:hAnsi="Times New Roman"/>
          <w:bCs/>
          <w:sz w:val="20"/>
        </w:rPr>
      </w:pPr>
      <w:r w:rsidRPr="007C5D64">
        <w:rPr>
          <w:rFonts w:ascii="Times New Roman" w:hAnsi="Times New Roman"/>
          <w:bCs/>
          <w:sz w:val="20"/>
        </w:rPr>
        <w:t>Task Orders issued under the resultant contract may be issued unilaterally or bilaterally and determined by the Contracting Officer. If requirements remain as identified in the basic contract, a Request for Proposal will not be issued, and a Task Order will be utilizing the pricing in the basic contract. If requirements vary from the basic contract, a Request for Proposal will be issued, and the Contractor will propose, in accordance with the competitive proposal, the number of hours for each applicable labor type. The Government and Contractor will negotiate pricing for the Task Order based on the number of hours agreed to by both parties. The labor rate, fringe benefits, G&amp;A, and profit will remain as proposed for the basic contract. The proposal shall contain a consistent approach to staffing as identified in the Contractor’s proposal which is incorporated into the basic contract.</w:t>
      </w:r>
    </w:p>
    <w:p w14:paraId="47732F37" w14:textId="77777777" w:rsidR="00AE3983" w:rsidRDefault="00AE3983" w:rsidP="00AE3983">
      <w:pPr>
        <w:rPr>
          <w:rFonts w:ascii="Times New Roman" w:hAnsi="Times New Roman"/>
          <w:bCs/>
          <w:sz w:val="20"/>
        </w:rPr>
      </w:pPr>
    </w:p>
    <w:p w14:paraId="1F464E0E" w14:textId="77777777" w:rsidR="00AE3983" w:rsidRDefault="00AE3983" w:rsidP="00AE3983">
      <w:pPr>
        <w:jc w:val="center"/>
        <w:rPr>
          <w:rFonts w:ascii="Times New Roman" w:hAnsi="Times New Roman"/>
          <w:b/>
          <w:bCs/>
          <w:sz w:val="20"/>
        </w:rPr>
      </w:pPr>
      <w:r w:rsidRPr="00AF3A09">
        <w:rPr>
          <w:rFonts w:ascii="Times New Roman" w:hAnsi="Times New Roman"/>
          <w:b/>
          <w:iCs/>
          <w:sz w:val="20"/>
        </w:rPr>
        <w:t>(End of Text)</w:t>
      </w:r>
    </w:p>
    <w:p w14:paraId="3EDE96BF" w14:textId="77777777" w:rsidR="007C5D64" w:rsidRPr="007C5D64" w:rsidRDefault="007C5D64" w:rsidP="00AE3983">
      <w:pPr>
        <w:rPr>
          <w:rFonts w:ascii="Times New Roman" w:hAnsi="Times New Roman"/>
          <w:b/>
          <w:sz w:val="20"/>
        </w:rPr>
      </w:pPr>
    </w:p>
    <w:p w14:paraId="7C49F74C" w14:textId="77777777" w:rsidR="007C5D64" w:rsidRPr="007C5D64" w:rsidRDefault="007C5D64" w:rsidP="00AE3983">
      <w:pPr>
        <w:rPr>
          <w:rFonts w:ascii="Times New Roman" w:hAnsi="Times New Roman"/>
          <w:b/>
          <w:sz w:val="20"/>
        </w:rPr>
      </w:pPr>
      <w:r w:rsidRPr="007C5D64">
        <w:rPr>
          <w:rFonts w:ascii="Times New Roman" w:hAnsi="Times New Roman"/>
          <w:b/>
          <w:sz w:val="20"/>
        </w:rPr>
        <w:t>WORKLOAD FLUCTUATION:</w:t>
      </w:r>
    </w:p>
    <w:p w14:paraId="3CA11D9D" w14:textId="77777777" w:rsidR="007C5D64" w:rsidRPr="007C5D64" w:rsidRDefault="007C5D64" w:rsidP="00AE3983">
      <w:pPr>
        <w:rPr>
          <w:rFonts w:ascii="Times New Roman" w:hAnsi="Times New Roman"/>
          <w:bCs/>
          <w:sz w:val="20"/>
        </w:rPr>
      </w:pPr>
      <w:r w:rsidRPr="007C5D64">
        <w:rPr>
          <w:rFonts w:ascii="Times New Roman" w:hAnsi="Times New Roman"/>
          <w:bCs/>
          <w:sz w:val="20"/>
        </w:rPr>
        <w:t xml:space="preserve">While historical and projected workload is provided, the projected workload is based upon current information and is subject to change based upon surges in need, customer demand shifts, changes in support approaches, changes in regulation, and worldwide events. The Government monitors fluctuations based upon overall workload contained in the projected workload and utilizes more than 10% fluctuation in the overall receipts and issues for more than six (6) months as the benchmark for recalculating current and projected workload. In general, workload fluctuations within the 10% margin will not constitute a basis for a request for equitable adjustment (either upward or downward). Offerors should consider fluctuations within the range of 10% to be part of normal business operations and should price this risk into their price/cost proposals.  </w:t>
      </w:r>
    </w:p>
    <w:p w14:paraId="0BF9E562" w14:textId="77777777" w:rsidR="007C5D64" w:rsidRDefault="007C5D64" w:rsidP="00AE3983">
      <w:pPr>
        <w:rPr>
          <w:rFonts w:ascii="Times New Roman" w:hAnsi="Times New Roman"/>
          <w:b/>
          <w:sz w:val="20"/>
        </w:rPr>
      </w:pPr>
    </w:p>
    <w:p w14:paraId="546FAF06" w14:textId="77777777" w:rsidR="007444D8" w:rsidRDefault="007444D8" w:rsidP="007444D8">
      <w:pPr>
        <w:jc w:val="center"/>
        <w:rPr>
          <w:rFonts w:ascii="Times New Roman" w:hAnsi="Times New Roman"/>
          <w:b/>
          <w:bCs/>
          <w:sz w:val="20"/>
        </w:rPr>
      </w:pPr>
      <w:r w:rsidRPr="00AF3A09">
        <w:rPr>
          <w:rFonts w:ascii="Times New Roman" w:hAnsi="Times New Roman"/>
          <w:b/>
          <w:iCs/>
          <w:sz w:val="20"/>
        </w:rPr>
        <w:t>(End of Text)</w:t>
      </w:r>
    </w:p>
    <w:p w14:paraId="5E5A976A" w14:textId="77777777" w:rsidR="007444D8" w:rsidRPr="007C5D64" w:rsidRDefault="007444D8" w:rsidP="00AE3983">
      <w:pPr>
        <w:rPr>
          <w:rFonts w:ascii="Times New Roman" w:hAnsi="Times New Roman"/>
          <w:b/>
          <w:sz w:val="20"/>
        </w:rPr>
      </w:pPr>
    </w:p>
    <w:p w14:paraId="0CE18FCF" w14:textId="77777777" w:rsidR="007C5D64" w:rsidRPr="007C5D64" w:rsidRDefault="007C5D64" w:rsidP="00AE3983">
      <w:pPr>
        <w:rPr>
          <w:rFonts w:ascii="Times New Roman" w:hAnsi="Times New Roman"/>
          <w:b/>
          <w:sz w:val="20"/>
        </w:rPr>
      </w:pPr>
      <w:r w:rsidRPr="007C5D64">
        <w:rPr>
          <w:rFonts w:ascii="Times New Roman" w:hAnsi="Times New Roman"/>
          <w:b/>
          <w:sz w:val="20"/>
        </w:rPr>
        <w:t>SERVICE CONTRACT LABOR STANDARDS (formerly known as the Service Contract Act of 1965):</w:t>
      </w:r>
    </w:p>
    <w:p w14:paraId="4456BC4F" w14:textId="77777777" w:rsidR="007C5D64" w:rsidRPr="007C5D64" w:rsidRDefault="007C5D64" w:rsidP="00AE3983">
      <w:pPr>
        <w:rPr>
          <w:rFonts w:ascii="Times New Roman" w:hAnsi="Times New Roman"/>
          <w:bCs/>
          <w:sz w:val="20"/>
        </w:rPr>
      </w:pPr>
      <w:r w:rsidRPr="008818F2">
        <w:rPr>
          <w:rFonts w:ascii="Times New Roman" w:hAnsi="Times New Roman"/>
          <w:bCs/>
          <w:sz w:val="20"/>
        </w:rPr>
        <w:t>CLINs X001, 0008 and X006 in</w:t>
      </w:r>
      <w:r w:rsidRPr="007C5D64">
        <w:rPr>
          <w:rFonts w:ascii="Times New Roman" w:hAnsi="Times New Roman"/>
          <w:bCs/>
          <w:sz w:val="20"/>
        </w:rPr>
        <w:t xml:space="preserve">clude labor subject to Service Contract Labor Standards. Offerors must pay at least the direct wage and benefits identified in the attached Collective Bargaining Agreement or, if applicable, Wage Determination; however, Offerors are encouraged to propose rates and benefits necessary to perform in accordance with the Offeror’s overall proposal keeping in mind the required APL and quality </w:t>
      </w:r>
      <w:r w:rsidRPr="007C5D64">
        <w:rPr>
          <w:rFonts w:ascii="Times New Roman" w:hAnsi="Times New Roman"/>
          <w:bCs/>
          <w:sz w:val="20"/>
        </w:rPr>
        <w:lastRenderedPageBreak/>
        <w:t>standards. Offerors are reminded that turnover negatively impacts an offeror’s ability to meet APL and quality standards. Offerors are reminded that any proposed escalations and labor premiums are to be carried out throughout all years of the pricing proposal. Offerors are encouraged to review FAR 52.222-43(d) which outlines how wage determination and collective bargaining agreement changes are incorporated.</w:t>
      </w:r>
    </w:p>
    <w:p w14:paraId="4E8300CF" w14:textId="77777777" w:rsidR="007C5D64" w:rsidRPr="007C5D64" w:rsidRDefault="007C5D64" w:rsidP="00AE3983">
      <w:pPr>
        <w:rPr>
          <w:rFonts w:ascii="Times New Roman" w:hAnsi="Times New Roman"/>
          <w:bCs/>
          <w:sz w:val="20"/>
        </w:rPr>
      </w:pPr>
    </w:p>
    <w:p w14:paraId="12C2E470" w14:textId="77777777" w:rsidR="007C5D64" w:rsidRDefault="007C5D64" w:rsidP="00AE3983">
      <w:pPr>
        <w:rPr>
          <w:rFonts w:ascii="Times New Roman" w:hAnsi="Times New Roman"/>
          <w:bCs/>
          <w:sz w:val="20"/>
        </w:rPr>
      </w:pPr>
      <w:r w:rsidRPr="007C5D64">
        <w:rPr>
          <w:rFonts w:ascii="Times New Roman" w:hAnsi="Times New Roman"/>
          <w:bCs/>
          <w:sz w:val="20"/>
        </w:rPr>
        <w:t>The Government aims to enable Offerors to propose realistic prices to perform as proposed. Offerors should clearly identify the increases in the cost proposal to enable adequate review and analysis.</w:t>
      </w:r>
    </w:p>
    <w:p w14:paraId="2726B86A" w14:textId="77777777" w:rsidR="007444D8" w:rsidRDefault="007444D8" w:rsidP="00AE3983">
      <w:pPr>
        <w:rPr>
          <w:rFonts w:ascii="Times New Roman" w:hAnsi="Times New Roman"/>
          <w:bCs/>
          <w:sz w:val="20"/>
        </w:rPr>
      </w:pPr>
    </w:p>
    <w:p w14:paraId="108B50C0" w14:textId="77777777" w:rsidR="007444D8" w:rsidRDefault="007444D8" w:rsidP="007444D8">
      <w:pPr>
        <w:jc w:val="center"/>
        <w:rPr>
          <w:rFonts w:ascii="Times New Roman" w:hAnsi="Times New Roman"/>
          <w:b/>
          <w:bCs/>
          <w:sz w:val="20"/>
        </w:rPr>
      </w:pPr>
      <w:r w:rsidRPr="00AF3A09">
        <w:rPr>
          <w:rFonts w:ascii="Times New Roman" w:hAnsi="Times New Roman"/>
          <w:b/>
          <w:iCs/>
          <w:sz w:val="20"/>
        </w:rPr>
        <w:t>(End of Text)</w:t>
      </w:r>
    </w:p>
    <w:p w14:paraId="518904D5" w14:textId="77777777" w:rsidR="007444D8" w:rsidRPr="007C5D64" w:rsidRDefault="007444D8" w:rsidP="00AE3983">
      <w:pPr>
        <w:rPr>
          <w:rFonts w:ascii="Times New Roman" w:hAnsi="Times New Roman"/>
          <w:bCs/>
          <w:sz w:val="20"/>
        </w:rPr>
      </w:pPr>
    </w:p>
    <w:p w14:paraId="59C24AFE" w14:textId="77777777" w:rsidR="007C5D64" w:rsidRPr="007C5D64" w:rsidRDefault="007C5D64" w:rsidP="00AE3983">
      <w:pPr>
        <w:rPr>
          <w:rFonts w:ascii="Times New Roman" w:hAnsi="Times New Roman"/>
          <w:b/>
          <w:sz w:val="20"/>
        </w:rPr>
      </w:pPr>
    </w:p>
    <w:p w14:paraId="0DC3D5DB" w14:textId="77777777" w:rsidR="007C5D64" w:rsidRPr="007C5D64" w:rsidRDefault="007C5D64" w:rsidP="00AE3983">
      <w:pPr>
        <w:rPr>
          <w:rFonts w:ascii="Times New Roman" w:hAnsi="Times New Roman"/>
          <w:b/>
          <w:sz w:val="20"/>
        </w:rPr>
      </w:pPr>
      <w:r w:rsidRPr="007C5D64">
        <w:rPr>
          <w:rFonts w:ascii="Times New Roman" w:hAnsi="Times New Roman"/>
          <w:b/>
          <w:sz w:val="20"/>
        </w:rPr>
        <w:t>IDIQ MINIMUM AND MAXIMUM QUANTITIES:</w:t>
      </w:r>
    </w:p>
    <w:p w14:paraId="2CEFF565" w14:textId="3AD93AF8" w:rsidR="007C5D64" w:rsidRPr="007C5D64" w:rsidRDefault="007C5D64" w:rsidP="00AE3983">
      <w:pPr>
        <w:rPr>
          <w:rFonts w:ascii="Times New Roman" w:hAnsi="Times New Roman"/>
          <w:bCs/>
          <w:sz w:val="20"/>
        </w:rPr>
      </w:pPr>
      <w:r w:rsidRPr="007C5D64">
        <w:rPr>
          <w:rFonts w:ascii="Times New Roman" w:hAnsi="Times New Roman"/>
          <w:bCs/>
          <w:sz w:val="20"/>
        </w:rPr>
        <w:t xml:space="preserve">The guaranteed minimum value of this contract is </w:t>
      </w:r>
      <w:r w:rsidRPr="008818F2">
        <w:rPr>
          <w:rFonts w:ascii="Times New Roman" w:hAnsi="Times New Roman"/>
          <w:bCs/>
          <w:sz w:val="20"/>
        </w:rPr>
        <w:t>$2,062,361.</w:t>
      </w:r>
      <w:r w:rsidR="008818F2">
        <w:rPr>
          <w:rFonts w:ascii="Times New Roman" w:hAnsi="Times New Roman"/>
          <w:bCs/>
          <w:sz w:val="20"/>
        </w:rPr>
        <w:t>0</w:t>
      </w:r>
      <w:r w:rsidRPr="008818F2">
        <w:rPr>
          <w:rFonts w:ascii="Times New Roman" w:hAnsi="Times New Roman"/>
          <w:bCs/>
          <w:sz w:val="20"/>
        </w:rPr>
        <w:t xml:space="preserve">0, to be met within the first contract year. The estimated ceiling of the services is </w:t>
      </w:r>
      <w:r w:rsidR="00165E22" w:rsidRPr="00696E0C">
        <w:rPr>
          <w:rFonts w:ascii="Times New Roman" w:eastAsia="Calibri" w:hAnsi="Times New Roman"/>
          <w:sz w:val="20"/>
        </w:rPr>
        <w:t>$137,272,449.92</w:t>
      </w:r>
      <w:r w:rsidRPr="008818F2">
        <w:rPr>
          <w:rFonts w:ascii="Times New Roman" w:hAnsi="Times New Roman"/>
          <w:bCs/>
          <w:sz w:val="20"/>
        </w:rPr>
        <w:t>.</w:t>
      </w:r>
    </w:p>
    <w:p w14:paraId="0CA5FE6F" w14:textId="77777777" w:rsidR="007C5D64" w:rsidRDefault="007C5D64" w:rsidP="00AE3983">
      <w:pPr>
        <w:rPr>
          <w:rFonts w:ascii="Times New Roman" w:hAnsi="Times New Roman"/>
          <w:b/>
          <w:sz w:val="20"/>
        </w:rPr>
      </w:pPr>
    </w:p>
    <w:p w14:paraId="4A4BB748" w14:textId="77777777" w:rsidR="007444D8" w:rsidRDefault="007444D8" w:rsidP="007444D8">
      <w:pPr>
        <w:jc w:val="center"/>
        <w:rPr>
          <w:rFonts w:ascii="Times New Roman" w:hAnsi="Times New Roman"/>
          <w:b/>
          <w:bCs/>
          <w:sz w:val="20"/>
        </w:rPr>
      </w:pPr>
      <w:r w:rsidRPr="00AF3A09">
        <w:rPr>
          <w:rFonts w:ascii="Times New Roman" w:hAnsi="Times New Roman"/>
          <w:b/>
          <w:iCs/>
          <w:sz w:val="20"/>
        </w:rPr>
        <w:t>(End of Text)</w:t>
      </w:r>
    </w:p>
    <w:p w14:paraId="425B795D" w14:textId="77777777" w:rsidR="007444D8" w:rsidRPr="007C5D64" w:rsidRDefault="007444D8" w:rsidP="00AE3983">
      <w:pPr>
        <w:rPr>
          <w:rFonts w:ascii="Times New Roman" w:hAnsi="Times New Roman"/>
          <w:b/>
          <w:sz w:val="20"/>
        </w:rPr>
      </w:pPr>
    </w:p>
    <w:p w14:paraId="571E9A86" w14:textId="77777777" w:rsidR="007C5D64" w:rsidRPr="007C5D64" w:rsidRDefault="007C5D64" w:rsidP="00AE3983">
      <w:pPr>
        <w:rPr>
          <w:rFonts w:ascii="Times New Roman" w:hAnsi="Times New Roman"/>
          <w:b/>
          <w:sz w:val="20"/>
        </w:rPr>
      </w:pPr>
      <w:r w:rsidRPr="007C5D64">
        <w:rPr>
          <w:rFonts w:ascii="Times New Roman" w:hAnsi="Times New Roman"/>
          <w:b/>
          <w:sz w:val="20"/>
        </w:rPr>
        <w:t>CONTRACTOR PROPOSAL:</w:t>
      </w:r>
    </w:p>
    <w:p w14:paraId="422931B1" w14:textId="5C4ADD29" w:rsidR="007C5D64" w:rsidRDefault="007C5D64" w:rsidP="00AE3983">
      <w:pPr>
        <w:rPr>
          <w:rFonts w:ascii="Times New Roman" w:hAnsi="Times New Roman"/>
          <w:bCs/>
          <w:sz w:val="20"/>
        </w:rPr>
      </w:pPr>
      <w:r w:rsidRPr="007C5D64">
        <w:rPr>
          <w:rFonts w:ascii="Times New Roman" w:hAnsi="Times New Roman"/>
          <w:bCs/>
          <w:sz w:val="20"/>
        </w:rPr>
        <w:t>Offeror proposal(s) will be incorporated and form a part of the contract(s), when awarded. Proposal submission and contract award are based upon commitments included in offeror submissions. Compliance to proposal(s) will be monitored along with performance to the basic contract terms and conditions.</w:t>
      </w:r>
    </w:p>
    <w:p w14:paraId="634916BB" w14:textId="77777777" w:rsidR="007444D8" w:rsidRDefault="007444D8" w:rsidP="00AE3983">
      <w:pPr>
        <w:rPr>
          <w:rFonts w:ascii="Times New Roman" w:hAnsi="Times New Roman"/>
          <w:bCs/>
          <w:sz w:val="20"/>
        </w:rPr>
      </w:pPr>
    </w:p>
    <w:p w14:paraId="7D052235" w14:textId="77777777" w:rsidR="007444D8" w:rsidRDefault="007444D8" w:rsidP="007444D8">
      <w:pPr>
        <w:jc w:val="center"/>
        <w:rPr>
          <w:rFonts w:ascii="Times New Roman" w:hAnsi="Times New Roman"/>
          <w:b/>
          <w:bCs/>
          <w:sz w:val="20"/>
        </w:rPr>
      </w:pPr>
      <w:r w:rsidRPr="00AF3A09">
        <w:rPr>
          <w:rFonts w:ascii="Times New Roman" w:hAnsi="Times New Roman"/>
          <w:b/>
          <w:iCs/>
          <w:sz w:val="20"/>
        </w:rPr>
        <w:t>(End of Text)</w:t>
      </w:r>
    </w:p>
    <w:p w14:paraId="6294AEDC" w14:textId="77777777" w:rsidR="007444D8" w:rsidRPr="007C5D64" w:rsidRDefault="007444D8" w:rsidP="00AE3983">
      <w:pPr>
        <w:rPr>
          <w:rFonts w:ascii="Times New Roman" w:hAnsi="Times New Roman"/>
          <w:b/>
          <w:sz w:val="20"/>
        </w:rPr>
      </w:pPr>
    </w:p>
    <w:p w14:paraId="41641B28" w14:textId="77777777" w:rsidR="007C5D64" w:rsidRPr="007C5D64" w:rsidRDefault="007C5D64" w:rsidP="00AE3983">
      <w:pPr>
        <w:rPr>
          <w:rFonts w:ascii="Times New Roman" w:hAnsi="Times New Roman"/>
          <w:b/>
          <w:sz w:val="20"/>
        </w:rPr>
      </w:pPr>
      <w:r w:rsidRPr="007C5D64">
        <w:rPr>
          <w:rFonts w:ascii="Times New Roman" w:hAnsi="Times New Roman"/>
          <w:b/>
          <w:sz w:val="20"/>
        </w:rPr>
        <w:t>CLINs X002, X003, X004, X005, &amp; X006 INVOICING AND EXCESS FUNDS:</w:t>
      </w:r>
    </w:p>
    <w:p w14:paraId="3872AECA" w14:textId="681DF2E0" w:rsidR="007C5D64" w:rsidRPr="007C5D64" w:rsidRDefault="007C5D64" w:rsidP="00AE3983">
      <w:pPr>
        <w:rPr>
          <w:rFonts w:ascii="Times New Roman" w:hAnsi="Times New Roman"/>
          <w:bCs/>
          <w:sz w:val="20"/>
        </w:rPr>
      </w:pPr>
      <w:r w:rsidRPr="007C5D64">
        <w:rPr>
          <w:rFonts w:ascii="Times New Roman" w:hAnsi="Times New Roman"/>
          <w:bCs/>
          <w:sz w:val="20"/>
        </w:rPr>
        <w:t xml:space="preserve">Offerors shall invoice </w:t>
      </w:r>
      <w:r w:rsidRPr="008818F2">
        <w:rPr>
          <w:rFonts w:ascii="Times New Roman" w:hAnsi="Times New Roman"/>
          <w:bCs/>
          <w:sz w:val="20"/>
        </w:rPr>
        <w:t>CLINs X002, X003, X004, X005, and X006</w:t>
      </w:r>
      <w:r w:rsidRPr="007C5D64">
        <w:rPr>
          <w:rFonts w:ascii="Times New Roman" w:hAnsi="Times New Roman"/>
          <w:bCs/>
          <w:sz w:val="20"/>
        </w:rPr>
        <w:t xml:space="preserve"> in accordance with DFARS</w:t>
      </w:r>
      <w:r w:rsidR="009B295F">
        <w:rPr>
          <w:rFonts w:ascii="Times New Roman" w:hAnsi="Times New Roman"/>
          <w:bCs/>
          <w:sz w:val="20"/>
        </w:rPr>
        <w:t>,</w:t>
      </w:r>
      <w:r w:rsidRPr="007C5D64">
        <w:rPr>
          <w:rFonts w:ascii="Times New Roman" w:hAnsi="Times New Roman"/>
          <w:bCs/>
          <w:sz w:val="20"/>
        </w:rPr>
        <w:t xml:space="preserve"> Offerors shall invoice all costs, including supplier and subcontractor costs, within 90 days from the period of performance completion date identified in the Task Order. Any contract expenses not invoiced within this timeframe may be determined unallowable by the Contracting Officer.  </w:t>
      </w:r>
    </w:p>
    <w:p w14:paraId="22A84C62" w14:textId="77777777" w:rsidR="007C5D64" w:rsidRPr="007C5D64" w:rsidRDefault="007C5D64" w:rsidP="00AE3983">
      <w:pPr>
        <w:rPr>
          <w:rFonts w:ascii="Times New Roman" w:hAnsi="Times New Roman"/>
          <w:bCs/>
          <w:sz w:val="20"/>
        </w:rPr>
      </w:pPr>
    </w:p>
    <w:p w14:paraId="2D870CA4" w14:textId="77777777" w:rsidR="007C5D64" w:rsidRDefault="007C5D64" w:rsidP="00AE3983">
      <w:pPr>
        <w:rPr>
          <w:rFonts w:ascii="Times New Roman" w:hAnsi="Times New Roman"/>
          <w:bCs/>
          <w:sz w:val="20"/>
        </w:rPr>
      </w:pPr>
      <w:r w:rsidRPr="007C5D64">
        <w:rPr>
          <w:rFonts w:ascii="Times New Roman" w:hAnsi="Times New Roman"/>
          <w:bCs/>
          <w:sz w:val="20"/>
        </w:rPr>
        <w:t xml:space="preserve">At 90 days, the Government will evaluate all costs billed and allowable for the CLINs. Any excess funds will be removed via unilateral modification by the Government.  </w:t>
      </w:r>
    </w:p>
    <w:p w14:paraId="4B4D31DB" w14:textId="77777777" w:rsidR="007444D8" w:rsidRDefault="007444D8" w:rsidP="00AE3983">
      <w:pPr>
        <w:rPr>
          <w:rFonts w:ascii="Times New Roman" w:hAnsi="Times New Roman"/>
          <w:bCs/>
          <w:sz w:val="20"/>
        </w:rPr>
      </w:pPr>
    </w:p>
    <w:p w14:paraId="222C082F" w14:textId="77777777" w:rsidR="007444D8" w:rsidRDefault="007444D8" w:rsidP="007444D8">
      <w:pPr>
        <w:jc w:val="center"/>
        <w:rPr>
          <w:rFonts w:ascii="Times New Roman" w:hAnsi="Times New Roman"/>
          <w:b/>
          <w:bCs/>
          <w:sz w:val="20"/>
        </w:rPr>
      </w:pPr>
      <w:r w:rsidRPr="00AF3A09">
        <w:rPr>
          <w:rFonts w:ascii="Times New Roman" w:hAnsi="Times New Roman"/>
          <w:b/>
          <w:iCs/>
          <w:sz w:val="20"/>
        </w:rPr>
        <w:t>(End of Text)</w:t>
      </w:r>
    </w:p>
    <w:p w14:paraId="30FCBC88" w14:textId="77777777" w:rsidR="007C5D64" w:rsidRPr="007C5D64" w:rsidRDefault="007C5D64" w:rsidP="00AE3983">
      <w:pPr>
        <w:rPr>
          <w:rFonts w:ascii="Times New Roman" w:hAnsi="Times New Roman"/>
          <w:b/>
          <w:sz w:val="20"/>
        </w:rPr>
      </w:pPr>
    </w:p>
    <w:p w14:paraId="6AD975C9" w14:textId="77777777" w:rsidR="007C5D64" w:rsidRPr="00427D97" w:rsidRDefault="007C5D64" w:rsidP="00AE3983">
      <w:pPr>
        <w:rPr>
          <w:rFonts w:ascii="Times New Roman" w:hAnsi="Times New Roman"/>
          <w:b/>
          <w:sz w:val="20"/>
        </w:rPr>
      </w:pPr>
      <w:r w:rsidRPr="00427D97">
        <w:rPr>
          <w:rFonts w:ascii="Times New Roman" w:hAnsi="Times New Roman"/>
          <w:b/>
          <w:sz w:val="20"/>
        </w:rPr>
        <w:t>LIMITATIONS ON INDIRECT COST RATES – CLINs X002, X003, X004, and X005:</w:t>
      </w:r>
    </w:p>
    <w:p w14:paraId="33888BB1" w14:textId="48CD0778" w:rsidR="007C5D64" w:rsidRPr="00427D97" w:rsidRDefault="007C5D64" w:rsidP="00AE3983">
      <w:pPr>
        <w:rPr>
          <w:rFonts w:ascii="Times New Roman" w:hAnsi="Times New Roman"/>
          <w:bCs/>
          <w:sz w:val="20"/>
        </w:rPr>
      </w:pPr>
      <w:r w:rsidRPr="00427D97">
        <w:rPr>
          <w:rFonts w:ascii="Times New Roman" w:hAnsi="Times New Roman"/>
          <w:bCs/>
          <w:sz w:val="20"/>
        </w:rPr>
        <w:t>(a</w:t>
      </w:r>
      <w:r w:rsidR="009B295F" w:rsidRPr="00427D97">
        <w:rPr>
          <w:rFonts w:ascii="Times New Roman" w:hAnsi="Times New Roman"/>
          <w:bCs/>
          <w:sz w:val="20"/>
        </w:rPr>
        <w:t>) Pursuant</w:t>
      </w:r>
      <w:r w:rsidRPr="00427D97">
        <w:rPr>
          <w:rFonts w:ascii="Times New Roman" w:hAnsi="Times New Roman"/>
          <w:bCs/>
          <w:sz w:val="20"/>
        </w:rPr>
        <w:t xml:space="preserve"> to FAR 42.707, an indirect cost rate ceiling is incorporated into the contract. "Indirect cost" is defined as set forth at FAR 31.001 and 31.203. "Indirect cost rate" is defined as set forth at FAR 42.701.</w:t>
      </w:r>
    </w:p>
    <w:p w14:paraId="17295EA6" w14:textId="77777777" w:rsidR="00916019" w:rsidRPr="00427D97" w:rsidRDefault="00916019" w:rsidP="00AE3983">
      <w:pPr>
        <w:rPr>
          <w:rFonts w:ascii="Times New Roman" w:hAnsi="Times New Roman"/>
          <w:bCs/>
          <w:sz w:val="20"/>
        </w:rPr>
      </w:pPr>
    </w:p>
    <w:p w14:paraId="1863DFE4" w14:textId="714FA2E7" w:rsidR="007C5D64" w:rsidRPr="00427D97" w:rsidRDefault="007C5D64" w:rsidP="00AE3983">
      <w:pPr>
        <w:rPr>
          <w:rFonts w:ascii="Times New Roman" w:hAnsi="Times New Roman"/>
          <w:bCs/>
          <w:sz w:val="20"/>
        </w:rPr>
      </w:pPr>
      <w:r w:rsidRPr="00427D97">
        <w:rPr>
          <w:rFonts w:ascii="Times New Roman" w:hAnsi="Times New Roman"/>
          <w:bCs/>
          <w:sz w:val="20"/>
        </w:rPr>
        <w:t>(b</w:t>
      </w:r>
      <w:r w:rsidR="009B295F" w:rsidRPr="00427D97">
        <w:rPr>
          <w:rFonts w:ascii="Times New Roman" w:hAnsi="Times New Roman"/>
          <w:bCs/>
          <w:sz w:val="20"/>
        </w:rPr>
        <w:t>) Notwithstanding</w:t>
      </w:r>
      <w:r w:rsidRPr="00427D97">
        <w:rPr>
          <w:rFonts w:ascii="Times New Roman" w:hAnsi="Times New Roman"/>
          <w:bCs/>
          <w:sz w:val="20"/>
        </w:rPr>
        <w:t xml:space="preserve"> the clause of this contract entitled "ALLOWABLE COST AND PAYMENT" (FAR 52.216-7), the allowable indirect cost under this contract shall be obtained by applying limitations on indirect cost rates to bases agreed upon by the parties, as specified below.</w:t>
      </w:r>
    </w:p>
    <w:p w14:paraId="67B1FD42" w14:textId="77777777" w:rsidR="00916019" w:rsidRPr="00427D97" w:rsidRDefault="00916019" w:rsidP="00AE3983">
      <w:pPr>
        <w:rPr>
          <w:rFonts w:ascii="Times New Roman" w:hAnsi="Times New Roman"/>
          <w:bCs/>
          <w:sz w:val="20"/>
        </w:rPr>
      </w:pPr>
    </w:p>
    <w:p w14:paraId="4A90F875" w14:textId="2920BAFB" w:rsidR="007C5D64" w:rsidRPr="00427D97" w:rsidRDefault="007C5D64" w:rsidP="00AE3983">
      <w:pPr>
        <w:rPr>
          <w:rFonts w:ascii="Times New Roman" w:hAnsi="Times New Roman"/>
          <w:bCs/>
          <w:sz w:val="20"/>
        </w:rPr>
      </w:pPr>
      <w:r w:rsidRPr="00427D97">
        <w:rPr>
          <w:rFonts w:ascii="Times New Roman" w:hAnsi="Times New Roman"/>
          <w:bCs/>
          <w:sz w:val="20"/>
        </w:rPr>
        <w:t>(c</w:t>
      </w:r>
      <w:r w:rsidR="009B295F" w:rsidRPr="00427D97">
        <w:rPr>
          <w:rFonts w:ascii="Times New Roman" w:hAnsi="Times New Roman"/>
          <w:bCs/>
          <w:sz w:val="20"/>
        </w:rPr>
        <w:t>) Allowability</w:t>
      </w:r>
      <w:r w:rsidRPr="00427D97">
        <w:rPr>
          <w:rFonts w:ascii="Times New Roman" w:hAnsi="Times New Roman"/>
          <w:bCs/>
          <w:sz w:val="20"/>
        </w:rPr>
        <w:t xml:space="preserve"> of costs and acceptability of cost allocation methods shall be determined in accordance with FAR Subpart 31.2 in effect on the date of this contract, as limited by the indirect cost rates established by this requirement.</w:t>
      </w:r>
    </w:p>
    <w:p w14:paraId="69921FC0" w14:textId="77777777" w:rsidR="00916019" w:rsidRPr="00427D97" w:rsidRDefault="00916019" w:rsidP="00AE3983">
      <w:pPr>
        <w:rPr>
          <w:rFonts w:ascii="Times New Roman" w:hAnsi="Times New Roman"/>
          <w:bCs/>
          <w:sz w:val="20"/>
        </w:rPr>
      </w:pPr>
    </w:p>
    <w:p w14:paraId="3698770C" w14:textId="324DB128" w:rsidR="007C5D64" w:rsidRPr="00427D97" w:rsidRDefault="007C5D64" w:rsidP="00AE3983">
      <w:pPr>
        <w:rPr>
          <w:rFonts w:ascii="Times New Roman" w:hAnsi="Times New Roman"/>
          <w:bCs/>
          <w:sz w:val="20"/>
        </w:rPr>
      </w:pPr>
      <w:r w:rsidRPr="00427D97">
        <w:rPr>
          <w:rFonts w:ascii="Times New Roman" w:hAnsi="Times New Roman"/>
          <w:bCs/>
          <w:sz w:val="20"/>
        </w:rPr>
        <w:t>(d) The indirect cost rates contained in the Contractor's and Subcontractor’s accepted contract proposal shall be incorporated into the contract schedule as limitations on indirect cost rates for each Contractor fiscal year of contract performance. The basis to which the indirect cost rates apply shall be those contained in the Contractor's and Subcontractor’s accepted contract proposal and hereby, incorporated into the contract schedule, in accordance with the Contractor's and Subcontractor’s accounting system upon which its proposal was based.</w:t>
      </w:r>
    </w:p>
    <w:p w14:paraId="0D6B01AB" w14:textId="77777777" w:rsidR="00916019" w:rsidRPr="00427D97" w:rsidRDefault="00916019" w:rsidP="00AE3983">
      <w:pPr>
        <w:rPr>
          <w:rFonts w:ascii="Times New Roman" w:hAnsi="Times New Roman"/>
          <w:bCs/>
          <w:sz w:val="20"/>
        </w:rPr>
      </w:pPr>
    </w:p>
    <w:p w14:paraId="121BD956" w14:textId="25D8E8E3" w:rsidR="007C5D64" w:rsidRPr="00427D97" w:rsidRDefault="007C5D64" w:rsidP="00AE3983">
      <w:pPr>
        <w:rPr>
          <w:rFonts w:ascii="Times New Roman" w:hAnsi="Times New Roman"/>
          <w:bCs/>
          <w:sz w:val="20"/>
        </w:rPr>
      </w:pPr>
      <w:r w:rsidRPr="00427D97">
        <w:rPr>
          <w:rFonts w:ascii="Times New Roman" w:hAnsi="Times New Roman"/>
          <w:bCs/>
          <w:sz w:val="20"/>
        </w:rPr>
        <w:t>(e</w:t>
      </w:r>
      <w:r w:rsidR="00916019" w:rsidRPr="00427D97">
        <w:rPr>
          <w:rFonts w:ascii="Times New Roman" w:hAnsi="Times New Roman"/>
          <w:bCs/>
          <w:sz w:val="20"/>
        </w:rPr>
        <w:t>) The</w:t>
      </w:r>
      <w:r w:rsidRPr="00427D97">
        <w:rPr>
          <w:rFonts w:ascii="Times New Roman" w:hAnsi="Times New Roman"/>
          <w:bCs/>
          <w:sz w:val="20"/>
        </w:rPr>
        <w:t xml:space="preserve"> Government will not be obligated to pay any additional amount should any final indirect cost rates for any Contractor fiscal year (or for any different period agreed to by the parties) exceed the indirect rates </w:t>
      </w:r>
      <w:r w:rsidRPr="00427D97">
        <w:rPr>
          <w:rFonts w:ascii="Times New Roman" w:hAnsi="Times New Roman"/>
          <w:bCs/>
          <w:sz w:val="20"/>
        </w:rPr>
        <w:lastRenderedPageBreak/>
        <w:t>incorporated into the contract schedule. In the event any of the Contractor's or Subcontractor’s final indirect cost rates are less than the indirect cost rates incorporated into the contract schedule, the incorporated rates shall be reduced to conform with the lower rates.</w:t>
      </w:r>
    </w:p>
    <w:p w14:paraId="6FEEF194" w14:textId="77777777" w:rsidR="00916019" w:rsidRPr="00427D97" w:rsidRDefault="00916019" w:rsidP="00AE3983">
      <w:pPr>
        <w:rPr>
          <w:rFonts w:ascii="Times New Roman" w:hAnsi="Times New Roman"/>
          <w:bCs/>
          <w:sz w:val="20"/>
        </w:rPr>
      </w:pPr>
    </w:p>
    <w:p w14:paraId="516D60C7" w14:textId="5D2BAF3F" w:rsidR="007C5D64" w:rsidRPr="00427D97" w:rsidRDefault="007C5D64" w:rsidP="00AE3983">
      <w:pPr>
        <w:rPr>
          <w:rFonts w:ascii="Times New Roman" w:hAnsi="Times New Roman"/>
          <w:bCs/>
          <w:sz w:val="20"/>
        </w:rPr>
      </w:pPr>
      <w:r w:rsidRPr="00427D97">
        <w:rPr>
          <w:rFonts w:ascii="Times New Roman" w:hAnsi="Times New Roman"/>
          <w:bCs/>
          <w:sz w:val="20"/>
        </w:rPr>
        <w:t>(f</w:t>
      </w:r>
      <w:r w:rsidR="00916019" w:rsidRPr="00427D97">
        <w:rPr>
          <w:rFonts w:ascii="Times New Roman" w:hAnsi="Times New Roman"/>
          <w:bCs/>
          <w:sz w:val="20"/>
        </w:rPr>
        <w:t>) The</w:t>
      </w:r>
      <w:r w:rsidRPr="00427D97">
        <w:rPr>
          <w:rFonts w:ascii="Times New Roman" w:hAnsi="Times New Roman"/>
          <w:bCs/>
          <w:sz w:val="20"/>
        </w:rPr>
        <w:t xml:space="preserve"> limitations on indirect cost rate shall not change any monetary ceiling, contract obligation, or specific cost allowance or disallowance provided for in this contract. If </w:t>
      </w:r>
      <w:r w:rsidR="00916019" w:rsidRPr="00427D97">
        <w:rPr>
          <w:rFonts w:ascii="Times New Roman" w:hAnsi="Times New Roman"/>
          <w:bCs/>
          <w:sz w:val="20"/>
        </w:rPr>
        <w:t>the facilities</w:t>
      </w:r>
      <w:r w:rsidRPr="00427D97">
        <w:rPr>
          <w:rFonts w:ascii="Times New Roman" w:hAnsi="Times New Roman"/>
          <w:bCs/>
          <w:sz w:val="20"/>
        </w:rPr>
        <w:t xml:space="preserve"> capital cost of money is proposed as an allowable cost, the rates proposed shall be subject to the limitations imposed by this requirement.</w:t>
      </w:r>
    </w:p>
    <w:p w14:paraId="48BC9303" w14:textId="77777777" w:rsidR="00916019" w:rsidRPr="00427D97" w:rsidRDefault="00916019" w:rsidP="00AE3983">
      <w:pPr>
        <w:rPr>
          <w:rFonts w:ascii="Times New Roman" w:hAnsi="Times New Roman"/>
          <w:bCs/>
          <w:sz w:val="20"/>
        </w:rPr>
      </w:pPr>
    </w:p>
    <w:p w14:paraId="6C269665" w14:textId="3CB6B7F9" w:rsidR="007C5D64" w:rsidRPr="00427D97" w:rsidRDefault="007C5D64" w:rsidP="00AE3983">
      <w:pPr>
        <w:rPr>
          <w:rFonts w:ascii="Times New Roman" w:hAnsi="Times New Roman"/>
          <w:bCs/>
          <w:sz w:val="20"/>
        </w:rPr>
      </w:pPr>
      <w:r w:rsidRPr="00427D97">
        <w:rPr>
          <w:rFonts w:ascii="Times New Roman" w:hAnsi="Times New Roman"/>
          <w:bCs/>
          <w:sz w:val="20"/>
        </w:rPr>
        <w:t>(g</w:t>
      </w:r>
      <w:r w:rsidR="00916019" w:rsidRPr="00427D97">
        <w:rPr>
          <w:rFonts w:ascii="Times New Roman" w:hAnsi="Times New Roman"/>
          <w:bCs/>
          <w:sz w:val="20"/>
        </w:rPr>
        <w:t>) The</w:t>
      </w:r>
      <w:r w:rsidRPr="00427D97">
        <w:rPr>
          <w:rFonts w:ascii="Times New Roman" w:hAnsi="Times New Roman"/>
          <w:bCs/>
          <w:sz w:val="20"/>
        </w:rPr>
        <w:t xml:space="preserve"> limitations on the indirect cost rate shall apply to all work performed under the contract, and to all change orders and supplemental agreements, including changes due to growth, supplemental, emergent and new work.</w:t>
      </w:r>
    </w:p>
    <w:p w14:paraId="6C928439" w14:textId="77777777" w:rsidR="00916019" w:rsidRPr="00427D97" w:rsidRDefault="00916019" w:rsidP="00AE3983">
      <w:pPr>
        <w:rPr>
          <w:rFonts w:ascii="Times New Roman" w:hAnsi="Times New Roman"/>
          <w:bCs/>
          <w:sz w:val="20"/>
        </w:rPr>
      </w:pPr>
    </w:p>
    <w:p w14:paraId="1F64944F" w14:textId="4BE7649C" w:rsidR="007C5D64" w:rsidRPr="00427D97" w:rsidRDefault="007C5D64" w:rsidP="00AE3983">
      <w:pPr>
        <w:rPr>
          <w:rFonts w:ascii="Times New Roman" w:hAnsi="Times New Roman"/>
          <w:bCs/>
          <w:sz w:val="20"/>
        </w:rPr>
      </w:pPr>
      <w:r w:rsidRPr="00427D97">
        <w:rPr>
          <w:rFonts w:ascii="Times New Roman" w:hAnsi="Times New Roman"/>
          <w:bCs/>
          <w:sz w:val="20"/>
        </w:rPr>
        <w:t>(h) Notwithstanding any of the terms of this requirement, should the Contractor initiate a change to its accounting systems which would alter the composition of any overhead base or pool effected by this requirement, the Contracting Officer and Contractor shall negotiate to determine the rate ceilings to be applied to the overhead pools, provided that no agreement shall be made which would increase the costs paid by the United States under this contract.  Only those rates proposed and incorporated at the time of award will be considered, no new rates will be added, and no increase in costs will be accepted.</w:t>
      </w:r>
    </w:p>
    <w:p w14:paraId="709A58AA" w14:textId="77777777" w:rsidR="007C5D64" w:rsidRPr="00427D97" w:rsidRDefault="007C5D64" w:rsidP="00AE3983">
      <w:pPr>
        <w:rPr>
          <w:rFonts w:ascii="Times New Roman" w:hAnsi="Times New Roman"/>
          <w:bCs/>
          <w:sz w:val="20"/>
        </w:rPr>
      </w:pPr>
    </w:p>
    <w:p w14:paraId="6C4853E9" w14:textId="77777777" w:rsidR="007C5D64" w:rsidRDefault="007C5D64" w:rsidP="00AE3983">
      <w:pPr>
        <w:rPr>
          <w:rFonts w:ascii="Times New Roman" w:hAnsi="Times New Roman"/>
          <w:bCs/>
          <w:sz w:val="20"/>
        </w:rPr>
      </w:pPr>
      <w:r w:rsidRPr="00427D97">
        <w:rPr>
          <w:rFonts w:ascii="Times New Roman" w:hAnsi="Times New Roman"/>
          <w:bCs/>
          <w:sz w:val="20"/>
        </w:rPr>
        <w:t>***The Limitations on Indirect Cost Rates applies to T&amp;M and Reimbursable CLINs. Rates subject to the limitation include fringe, overhead, material handling, and/or General and Administration (G&amp;A).</w:t>
      </w:r>
      <w:r w:rsidRPr="007C5D64">
        <w:rPr>
          <w:rFonts w:ascii="Times New Roman" w:hAnsi="Times New Roman"/>
          <w:bCs/>
          <w:sz w:val="20"/>
        </w:rPr>
        <w:t xml:space="preserve">  </w:t>
      </w:r>
    </w:p>
    <w:p w14:paraId="743AF185" w14:textId="77777777" w:rsidR="007444D8" w:rsidRDefault="007444D8" w:rsidP="00AE3983">
      <w:pPr>
        <w:rPr>
          <w:rFonts w:ascii="Times New Roman" w:hAnsi="Times New Roman"/>
          <w:bCs/>
          <w:sz w:val="20"/>
        </w:rPr>
      </w:pPr>
    </w:p>
    <w:p w14:paraId="4B61D804" w14:textId="77777777" w:rsidR="007444D8" w:rsidRDefault="007444D8" w:rsidP="007444D8">
      <w:pPr>
        <w:jc w:val="center"/>
        <w:rPr>
          <w:rFonts w:ascii="Times New Roman" w:hAnsi="Times New Roman"/>
          <w:b/>
          <w:bCs/>
          <w:sz w:val="20"/>
        </w:rPr>
      </w:pPr>
      <w:r w:rsidRPr="00AF3A09">
        <w:rPr>
          <w:rFonts w:ascii="Times New Roman" w:hAnsi="Times New Roman"/>
          <w:b/>
          <w:iCs/>
          <w:sz w:val="20"/>
        </w:rPr>
        <w:t>(End of Text)</w:t>
      </w:r>
    </w:p>
    <w:p w14:paraId="2DC8100D" w14:textId="77777777" w:rsidR="007C5D64" w:rsidRPr="007C5D64" w:rsidRDefault="007C5D64" w:rsidP="00AE3983">
      <w:pPr>
        <w:rPr>
          <w:rFonts w:ascii="Times New Roman" w:hAnsi="Times New Roman"/>
          <w:b/>
          <w:sz w:val="20"/>
        </w:rPr>
      </w:pPr>
    </w:p>
    <w:p w14:paraId="6F1C86AE" w14:textId="77777777" w:rsidR="007C5D64" w:rsidRPr="007C5D64" w:rsidRDefault="007C5D64" w:rsidP="00AE3983">
      <w:pPr>
        <w:rPr>
          <w:rFonts w:ascii="Times New Roman" w:hAnsi="Times New Roman"/>
          <w:b/>
          <w:sz w:val="20"/>
        </w:rPr>
      </w:pPr>
      <w:r w:rsidRPr="007C5D64">
        <w:rPr>
          <w:rFonts w:ascii="Times New Roman" w:hAnsi="Times New Roman"/>
          <w:b/>
          <w:sz w:val="20"/>
        </w:rPr>
        <w:t>INDIRECT RATES AFTER AWARD:</w:t>
      </w:r>
    </w:p>
    <w:p w14:paraId="3467B7C0" w14:textId="77777777" w:rsidR="007C5D64" w:rsidRDefault="007C5D64" w:rsidP="00AE3983">
      <w:pPr>
        <w:rPr>
          <w:rFonts w:ascii="Times New Roman" w:hAnsi="Times New Roman"/>
          <w:bCs/>
          <w:sz w:val="20"/>
        </w:rPr>
      </w:pPr>
      <w:r w:rsidRPr="007C5D64">
        <w:rPr>
          <w:rFonts w:ascii="Times New Roman" w:hAnsi="Times New Roman"/>
          <w:bCs/>
          <w:sz w:val="20"/>
        </w:rPr>
        <w:t>If an Offeror fails to identify or disclose as part of its proposal an indirect cost rate that would otherwise be applicable to one of the support or subcontract cost items, it shall not be allowed to invoice for the indirect rate after award since the evaluation of its offer did not include that rate.</w:t>
      </w:r>
    </w:p>
    <w:p w14:paraId="03CBD2E7" w14:textId="77777777" w:rsidR="00227722" w:rsidRDefault="00227722" w:rsidP="00AE3983">
      <w:pPr>
        <w:rPr>
          <w:rFonts w:ascii="Times New Roman" w:hAnsi="Times New Roman"/>
          <w:bCs/>
          <w:sz w:val="20"/>
        </w:rPr>
      </w:pPr>
    </w:p>
    <w:p w14:paraId="72DD044A" w14:textId="77777777" w:rsidR="00227722" w:rsidRDefault="00227722" w:rsidP="00227722">
      <w:pPr>
        <w:jc w:val="center"/>
        <w:rPr>
          <w:rFonts w:ascii="Times New Roman" w:hAnsi="Times New Roman"/>
          <w:b/>
          <w:bCs/>
          <w:sz w:val="20"/>
        </w:rPr>
      </w:pPr>
      <w:r w:rsidRPr="00AF3A09">
        <w:rPr>
          <w:rFonts w:ascii="Times New Roman" w:hAnsi="Times New Roman"/>
          <w:b/>
          <w:iCs/>
          <w:sz w:val="20"/>
        </w:rPr>
        <w:t>(End of Text)</w:t>
      </w:r>
    </w:p>
    <w:p w14:paraId="0A010204" w14:textId="5D10E5F5" w:rsidR="007C5D64" w:rsidRPr="007C5D64" w:rsidRDefault="007C5D64" w:rsidP="00AE3983">
      <w:pPr>
        <w:rPr>
          <w:rFonts w:ascii="Times New Roman" w:hAnsi="Times New Roman"/>
          <w:b/>
          <w:sz w:val="20"/>
        </w:rPr>
      </w:pPr>
    </w:p>
    <w:p w14:paraId="63B70EF2" w14:textId="77777777" w:rsidR="007C5D64" w:rsidRPr="007C5D64" w:rsidRDefault="007C5D64" w:rsidP="00AE3983">
      <w:pPr>
        <w:rPr>
          <w:rFonts w:ascii="Times New Roman" w:hAnsi="Times New Roman"/>
          <w:b/>
          <w:sz w:val="20"/>
        </w:rPr>
      </w:pPr>
      <w:r w:rsidRPr="007C5D64">
        <w:rPr>
          <w:rFonts w:ascii="Times New Roman" w:hAnsi="Times New Roman"/>
          <w:b/>
          <w:sz w:val="20"/>
        </w:rPr>
        <w:t>ACCESS TO RESTRICTED SOLICITATION ATTACHMENTS:</w:t>
      </w:r>
    </w:p>
    <w:p w14:paraId="00C53C4D" w14:textId="77777777" w:rsidR="007C5D64" w:rsidRPr="007C5D64" w:rsidRDefault="007C5D64" w:rsidP="00AE3983">
      <w:pPr>
        <w:rPr>
          <w:rFonts w:ascii="Times New Roman" w:hAnsi="Times New Roman"/>
          <w:bCs/>
          <w:sz w:val="20"/>
        </w:rPr>
      </w:pPr>
      <w:r w:rsidRPr="007C5D64">
        <w:rPr>
          <w:rFonts w:ascii="Times New Roman" w:hAnsi="Times New Roman"/>
          <w:bCs/>
          <w:sz w:val="20"/>
        </w:rPr>
        <w:t xml:space="preserve">Access to restricted solicitation documents is available through the PIEE Solicitation Module.  </w:t>
      </w:r>
    </w:p>
    <w:p w14:paraId="29A6F60B" w14:textId="77777777" w:rsidR="007C5D64" w:rsidRPr="007C5D64" w:rsidRDefault="007C5D64" w:rsidP="00AE3983">
      <w:pPr>
        <w:rPr>
          <w:rFonts w:ascii="Times New Roman" w:hAnsi="Times New Roman"/>
          <w:bCs/>
          <w:sz w:val="20"/>
        </w:rPr>
      </w:pPr>
    </w:p>
    <w:p w14:paraId="0539D3F3" w14:textId="77777777" w:rsidR="007C5D64" w:rsidRPr="007C5D64" w:rsidRDefault="007C5D64" w:rsidP="00AE3983">
      <w:pPr>
        <w:rPr>
          <w:rFonts w:ascii="Times New Roman" w:hAnsi="Times New Roman"/>
          <w:bCs/>
          <w:sz w:val="20"/>
        </w:rPr>
      </w:pPr>
      <w:r w:rsidRPr="007C5D64">
        <w:rPr>
          <w:rFonts w:ascii="Times New Roman" w:hAnsi="Times New Roman"/>
          <w:bCs/>
          <w:sz w:val="20"/>
        </w:rPr>
        <w:t>Restricted access documents that pertain to this solicitation are as follows:</w:t>
      </w:r>
    </w:p>
    <w:p w14:paraId="1684C8FD" w14:textId="77777777" w:rsidR="007C5D64" w:rsidRPr="007C5D64" w:rsidRDefault="007C5D64" w:rsidP="00AE3983">
      <w:pPr>
        <w:rPr>
          <w:rFonts w:ascii="Times New Roman" w:hAnsi="Times New Roman"/>
          <w:bCs/>
          <w:sz w:val="20"/>
        </w:rPr>
      </w:pPr>
    </w:p>
    <w:p w14:paraId="7F1F5A7A" w14:textId="77777777" w:rsidR="007C5D64" w:rsidRPr="007C5D64" w:rsidRDefault="007C5D64" w:rsidP="00AE3983">
      <w:pPr>
        <w:rPr>
          <w:rFonts w:ascii="Times New Roman" w:hAnsi="Times New Roman"/>
          <w:bCs/>
          <w:sz w:val="20"/>
        </w:rPr>
      </w:pPr>
      <w:r w:rsidRPr="007C5D64">
        <w:rPr>
          <w:rFonts w:ascii="Times New Roman" w:hAnsi="Times New Roman"/>
          <w:bCs/>
          <w:sz w:val="20"/>
        </w:rPr>
        <w:t>Technical Library (including Standard Operating Procedures)</w:t>
      </w:r>
    </w:p>
    <w:p w14:paraId="70DEE43B" w14:textId="77777777" w:rsidR="007C5D64" w:rsidRPr="007C5D64" w:rsidRDefault="007C5D64" w:rsidP="00AE3983">
      <w:pPr>
        <w:rPr>
          <w:rFonts w:ascii="Times New Roman" w:hAnsi="Times New Roman"/>
          <w:bCs/>
          <w:sz w:val="20"/>
        </w:rPr>
      </w:pPr>
    </w:p>
    <w:p w14:paraId="31E68EDD" w14:textId="77777777" w:rsidR="007C5D64" w:rsidRPr="007C5D64" w:rsidRDefault="007C5D64" w:rsidP="00AE3983">
      <w:pPr>
        <w:rPr>
          <w:rFonts w:ascii="Times New Roman" w:hAnsi="Times New Roman"/>
          <w:bCs/>
          <w:sz w:val="20"/>
        </w:rPr>
      </w:pPr>
      <w:r w:rsidRPr="006C5DF4">
        <w:rPr>
          <w:rFonts w:ascii="Times New Roman" w:hAnsi="Times New Roman"/>
          <w:bCs/>
          <w:sz w:val="20"/>
        </w:rPr>
        <w:t>To request the attachments please provide the following information to Julie Leasure via e-mail at Julie.Kemper2@dla.mil.</w:t>
      </w:r>
      <w:r w:rsidRPr="007C5D64">
        <w:rPr>
          <w:rFonts w:ascii="Times New Roman" w:hAnsi="Times New Roman"/>
          <w:bCs/>
          <w:sz w:val="20"/>
        </w:rPr>
        <w:t xml:space="preserve"> </w:t>
      </w:r>
    </w:p>
    <w:p w14:paraId="75038F9F" w14:textId="77777777" w:rsidR="007C5D64" w:rsidRPr="007C5D64" w:rsidRDefault="007C5D64" w:rsidP="00AE3983">
      <w:pPr>
        <w:rPr>
          <w:rFonts w:ascii="Times New Roman" w:hAnsi="Times New Roman"/>
          <w:bCs/>
          <w:sz w:val="20"/>
        </w:rPr>
      </w:pPr>
    </w:p>
    <w:p w14:paraId="24A9B0B6" w14:textId="77777777" w:rsidR="007C5D64" w:rsidRPr="007C5D64" w:rsidRDefault="007C5D64" w:rsidP="00AE3983">
      <w:pPr>
        <w:rPr>
          <w:rFonts w:ascii="Times New Roman" w:hAnsi="Times New Roman"/>
          <w:bCs/>
          <w:sz w:val="20"/>
        </w:rPr>
      </w:pPr>
      <w:r w:rsidRPr="007C5D64">
        <w:rPr>
          <w:rFonts w:ascii="Times New Roman" w:hAnsi="Times New Roman"/>
          <w:bCs/>
          <w:sz w:val="20"/>
        </w:rPr>
        <w:t>Legal Name</w:t>
      </w:r>
    </w:p>
    <w:p w14:paraId="1CED09F7" w14:textId="77777777" w:rsidR="007C5D64" w:rsidRPr="007C5D64" w:rsidRDefault="007C5D64" w:rsidP="00AE3983">
      <w:pPr>
        <w:rPr>
          <w:rFonts w:ascii="Times New Roman" w:hAnsi="Times New Roman"/>
          <w:bCs/>
          <w:sz w:val="20"/>
        </w:rPr>
      </w:pPr>
      <w:r w:rsidRPr="007C5D64">
        <w:rPr>
          <w:rFonts w:ascii="Times New Roman" w:hAnsi="Times New Roman"/>
          <w:bCs/>
          <w:sz w:val="20"/>
        </w:rPr>
        <w:t>Email Address</w:t>
      </w:r>
    </w:p>
    <w:p w14:paraId="4CA40605" w14:textId="77777777" w:rsidR="007C5D64" w:rsidRPr="007C5D64" w:rsidRDefault="007C5D64" w:rsidP="00AE3983">
      <w:pPr>
        <w:rPr>
          <w:rFonts w:ascii="Times New Roman" w:hAnsi="Times New Roman"/>
          <w:bCs/>
          <w:sz w:val="20"/>
        </w:rPr>
      </w:pPr>
      <w:r w:rsidRPr="007C5D64">
        <w:rPr>
          <w:rFonts w:ascii="Times New Roman" w:hAnsi="Times New Roman"/>
          <w:bCs/>
          <w:sz w:val="20"/>
        </w:rPr>
        <w:t>Company Name</w:t>
      </w:r>
    </w:p>
    <w:p w14:paraId="4B87DDFC" w14:textId="77777777" w:rsidR="007C5D64" w:rsidRPr="007C5D64" w:rsidRDefault="007C5D64" w:rsidP="00AE3983">
      <w:pPr>
        <w:rPr>
          <w:rFonts w:ascii="Times New Roman" w:hAnsi="Times New Roman"/>
          <w:bCs/>
          <w:sz w:val="20"/>
        </w:rPr>
      </w:pPr>
      <w:r w:rsidRPr="007C5D64">
        <w:rPr>
          <w:rFonts w:ascii="Times New Roman" w:hAnsi="Times New Roman"/>
          <w:bCs/>
          <w:sz w:val="20"/>
        </w:rPr>
        <w:t>Cage Code</w:t>
      </w:r>
    </w:p>
    <w:p w14:paraId="365BE32A" w14:textId="77777777" w:rsidR="007C5D64" w:rsidRPr="007C5D64" w:rsidRDefault="007C5D64" w:rsidP="00AE3983">
      <w:pPr>
        <w:rPr>
          <w:rFonts w:ascii="Times New Roman" w:hAnsi="Times New Roman"/>
          <w:bCs/>
          <w:sz w:val="20"/>
        </w:rPr>
      </w:pPr>
    </w:p>
    <w:p w14:paraId="7E269B32" w14:textId="6BF7B981" w:rsidR="007C5D64" w:rsidRPr="007C5D64" w:rsidRDefault="007C5D64" w:rsidP="00AE3983">
      <w:pPr>
        <w:rPr>
          <w:rFonts w:ascii="Times New Roman" w:hAnsi="Times New Roman"/>
          <w:bCs/>
          <w:sz w:val="20"/>
        </w:rPr>
      </w:pPr>
      <w:r w:rsidRPr="007C5D64">
        <w:rPr>
          <w:rFonts w:ascii="Times New Roman" w:hAnsi="Times New Roman"/>
          <w:bCs/>
          <w:sz w:val="20"/>
        </w:rPr>
        <w:t xml:space="preserve">Access to these Attachments will only be considered for vendors who are contemplating submitting a proposal in response to this solicitation. Offerors must be registered in the System for Award Management (SAM) Registration database. Registration may be done online at https://www.sam.gov. To limit control of the RFP Attachments, documents must be handled as “Controlled Unclassified Information (CUI).” All offerors, other than the awardee, are required to destroy the Attachment once </w:t>
      </w:r>
      <w:r w:rsidR="00916019" w:rsidRPr="007C5D64">
        <w:rPr>
          <w:rFonts w:ascii="Times New Roman" w:hAnsi="Times New Roman"/>
          <w:bCs/>
          <w:sz w:val="20"/>
        </w:rPr>
        <w:t>a contract</w:t>
      </w:r>
      <w:r w:rsidRPr="007C5D64">
        <w:rPr>
          <w:rFonts w:ascii="Times New Roman" w:hAnsi="Times New Roman"/>
          <w:bCs/>
          <w:sz w:val="20"/>
        </w:rPr>
        <w:t xml:space="preserve"> award is announced.</w:t>
      </w:r>
    </w:p>
    <w:p w14:paraId="2A1CBE4F" w14:textId="77777777" w:rsidR="007C5D64" w:rsidRPr="007C5D64" w:rsidRDefault="007C5D64" w:rsidP="00AE3983">
      <w:pPr>
        <w:rPr>
          <w:rFonts w:ascii="Times New Roman" w:hAnsi="Times New Roman"/>
          <w:bCs/>
          <w:sz w:val="20"/>
        </w:rPr>
      </w:pPr>
    </w:p>
    <w:p w14:paraId="0B310CEF" w14:textId="2BBD9AF7" w:rsidR="007C5D64" w:rsidRDefault="007C5D64" w:rsidP="00AE3983">
      <w:pPr>
        <w:rPr>
          <w:rFonts w:ascii="Times New Roman" w:hAnsi="Times New Roman"/>
          <w:bCs/>
          <w:sz w:val="20"/>
        </w:rPr>
      </w:pPr>
      <w:r w:rsidRPr="007C5D64">
        <w:rPr>
          <w:rFonts w:ascii="Times New Roman" w:hAnsi="Times New Roman"/>
          <w:bCs/>
          <w:sz w:val="20"/>
        </w:rPr>
        <w:t>If it is determined you are eligible to receive the Attachments, you will receive an email from the specialist stating that access has been granted in PIEE.</w:t>
      </w:r>
    </w:p>
    <w:p w14:paraId="601E7776" w14:textId="77777777" w:rsidR="001A10C7" w:rsidRDefault="001A10C7" w:rsidP="00AE3983">
      <w:pPr>
        <w:jc w:val="center"/>
        <w:rPr>
          <w:rFonts w:ascii="Times New Roman" w:hAnsi="Times New Roman"/>
          <w:b/>
          <w:bCs/>
          <w:sz w:val="20"/>
        </w:rPr>
      </w:pPr>
      <w:r w:rsidRPr="00AF3A09">
        <w:rPr>
          <w:rFonts w:ascii="Times New Roman" w:hAnsi="Times New Roman"/>
          <w:b/>
          <w:iCs/>
          <w:sz w:val="20"/>
        </w:rPr>
        <w:lastRenderedPageBreak/>
        <w:t>(End of Text)</w:t>
      </w:r>
    </w:p>
    <w:p w14:paraId="5BB8EB0F" w14:textId="77777777" w:rsidR="001A10C7" w:rsidRPr="007C5D64" w:rsidRDefault="001A10C7" w:rsidP="00AE3983">
      <w:pPr>
        <w:rPr>
          <w:rFonts w:ascii="Times New Roman" w:hAnsi="Times New Roman"/>
          <w:bCs/>
          <w:sz w:val="20"/>
          <w:highlight w:val="green"/>
        </w:rPr>
      </w:pPr>
    </w:p>
    <w:p w14:paraId="13492A7A" w14:textId="36E8DB75" w:rsidR="00A478EB" w:rsidRPr="00A478EB" w:rsidRDefault="00A478EB" w:rsidP="00AE3983">
      <w:pPr>
        <w:rPr>
          <w:rFonts w:ascii="Times New Roman" w:hAnsi="Times New Roman"/>
          <w:b/>
          <w:sz w:val="20"/>
        </w:rPr>
      </w:pPr>
      <w:r w:rsidRPr="00A478EB">
        <w:rPr>
          <w:rFonts w:ascii="Times New Roman" w:hAnsi="Times New Roman"/>
          <w:b/>
          <w:sz w:val="20"/>
        </w:rPr>
        <w:t>Quality/Performance Evaluation</w:t>
      </w:r>
    </w:p>
    <w:p w14:paraId="78EF540C" w14:textId="00BE5FCF" w:rsidR="00A478EB" w:rsidRPr="00A478EB" w:rsidRDefault="00A478EB" w:rsidP="00AE3983">
      <w:pPr>
        <w:rPr>
          <w:rFonts w:ascii="Times New Roman" w:hAnsi="Times New Roman"/>
          <w:bCs/>
          <w:sz w:val="20"/>
        </w:rPr>
      </w:pPr>
      <w:r w:rsidRPr="00A478EB">
        <w:rPr>
          <w:rFonts w:ascii="Times New Roman" w:hAnsi="Times New Roman"/>
          <w:bCs/>
          <w:sz w:val="20"/>
        </w:rPr>
        <w:t>(a)</w:t>
      </w:r>
      <w:r w:rsidR="00EF72DC">
        <w:rPr>
          <w:rFonts w:ascii="Times New Roman" w:hAnsi="Times New Roman"/>
          <w:bCs/>
          <w:sz w:val="20"/>
        </w:rPr>
        <w:t xml:space="preserve"> </w:t>
      </w:r>
      <w:r w:rsidRPr="00A478EB">
        <w:rPr>
          <w:rFonts w:ascii="Times New Roman" w:hAnsi="Times New Roman"/>
          <w:bCs/>
          <w:sz w:val="20"/>
        </w:rPr>
        <w:t>The Government will use a Quality Assurance Surveillance Plan (QASP) IAW FAR 46.401 to monitor compliance with contractual terms and conditions and to identify conforming and non-conforming services to determine appropriate action under the terms of the contract. This plan sets forth the method and manner by which the Government intends to conduct inspections of work under the contract and is subject to unilateral change by the Government without modification of the contract. All work required by the contract is subject to inspection at any time. The Government will use a web-based Quality Management Tool (QMT) application to schedule, document, and report findings, observations, and recommendations and file all inspection results. The Contractor shall respond to all requests for Immediate Corrective Actions (ICAs) and Distribution Corrective Action Plans (D-CAPs) in the QMT within the allotted timeframes (detailed below). ICAs are used to correct non-conforming findings quickly and efficiently. D-CAPs are used to resolve more serious or complex non-conforming instances and/or trends which require longer-term plans for resolution. Quality Control Distribution Corrective Action Plans (QC D-CAPs) can be initiated by the Contractor as a pro-active response to their own monthly QC Results to monitor/correct self-identified areas of Non-conformance. The Contractor shall be prepared to discuss all reported non-conformances for the month, whether Quality Control (QC) or Quality Assurance (QA) -related, as well as actions being taken to resolve and close all D-CAPs and QC D-CAPs during Joint Quality Meetings (JQMs), as requested by the Contracting Officer’s Representative (COR). JQMs are required twice each month, at a minimum. The Government will correspond with the Contractor regarding inspection activities via the QMT to ensure a full and complete history is retained in a single source. The Contractor shall identify contractor personnel who have the authority to review, acknowledge, and respond to inspection results and findings in the QMT.</w:t>
      </w:r>
    </w:p>
    <w:p w14:paraId="10784660" w14:textId="77777777" w:rsidR="00A478EB" w:rsidRPr="00A478EB" w:rsidRDefault="00A478EB" w:rsidP="00AE3983">
      <w:pPr>
        <w:rPr>
          <w:rFonts w:ascii="Times New Roman" w:hAnsi="Times New Roman"/>
          <w:bCs/>
          <w:sz w:val="20"/>
        </w:rPr>
      </w:pPr>
    </w:p>
    <w:p w14:paraId="713087A5" w14:textId="686AC39E" w:rsidR="00A478EB" w:rsidRPr="00A478EB" w:rsidRDefault="00A478EB" w:rsidP="00AE3983">
      <w:pPr>
        <w:rPr>
          <w:rFonts w:ascii="Times New Roman" w:hAnsi="Times New Roman"/>
          <w:bCs/>
          <w:sz w:val="20"/>
        </w:rPr>
      </w:pPr>
      <w:r w:rsidRPr="00A478EB">
        <w:rPr>
          <w:rFonts w:ascii="Times New Roman" w:hAnsi="Times New Roman"/>
          <w:bCs/>
          <w:sz w:val="20"/>
        </w:rPr>
        <w:t>(b)</w:t>
      </w:r>
      <w:r w:rsidR="00EF72DC">
        <w:rPr>
          <w:rFonts w:ascii="Times New Roman" w:hAnsi="Times New Roman"/>
          <w:bCs/>
          <w:sz w:val="20"/>
        </w:rPr>
        <w:t xml:space="preserve"> </w:t>
      </w:r>
      <w:r w:rsidRPr="00A478EB">
        <w:rPr>
          <w:rFonts w:ascii="Times New Roman" w:hAnsi="Times New Roman"/>
          <w:bCs/>
          <w:sz w:val="20"/>
        </w:rPr>
        <w:t>When a D-CAP is required, the Contractor shall provide a response in the QMT within the established timelines (detailed below), and shall include a root cause analysis, both corrective and preventive action plans, and the timeline required to mitigate future non</w:t>
      </w:r>
      <w:r w:rsidR="00916019" w:rsidRPr="00A478EB">
        <w:rPr>
          <w:rFonts w:ascii="Times New Roman" w:hAnsi="Times New Roman"/>
          <w:bCs/>
          <w:sz w:val="20"/>
        </w:rPr>
        <w:t>-conformance</w:t>
      </w:r>
      <w:r w:rsidRPr="00A478EB">
        <w:rPr>
          <w:rFonts w:ascii="Times New Roman" w:hAnsi="Times New Roman"/>
          <w:bCs/>
          <w:sz w:val="20"/>
        </w:rPr>
        <w:t>. The Contractor’s response in the QMT shall also include an acknowledgement of the problem and shall clearly define who within the Contractor’s organization will be assigned to monitor and correct the non-conformance to prevent recurrence. The Contractor shall establish an Estimated Completion Date (ECD) when initially developing the D-CAP/ QC D-CAP and shall manage the ECD throughout the life of the D-CAP/ QC-CAP and co-ordinate any necessary extensions to the ECD with the COR.</w:t>
      </w:r>
    </w:p>
    <w:p w14:paraId="6DD0BCAD" w14:textId="77777777" w:rsidR="00A478EB" w:rsidRPr="00A478EB" w:rsidRDefault="00A478EB" w:rsidP="00AE3983">
      <w:pPr>
        <w:rPr>
          <w:rFonts w:ascii="Times New Roman" w:hAnsi="Times New Roman"/>
          <w:bCs/>
          <w:sz w:val="20"/>
        </w:rPr>
      </w:pPr>
    </w:p>
    <w:p w14:paraId="7BE31CE0" w14:textId="2F686DBD" w:rsidR="00A478EB" w:rsidRPr="00A478EB" w:rsidRDefault="00A478EB" w:rsidP="00AE3983">
      <w:pPr>
        <w:rPr>
          <w:rFonts w:ascii="Times New Roman" w:hAnsi="Times New Roman"/>
          <w:bCs/>
          <w:sz w:val="20"/>
        </w:rPr>
      </w:pPr>
      <w:r w:rsidRPr="00A478EB">
        <w:rPr>
          <w:rFonts w:ascii="Times New Roman" w:hAnsi="Times New Roman"/>
          <w:bCs/>
          <w:sz w:val="20"/>
        </w:rPr>
        <w:t>(c)</w:t>
      </w:r>
      <w:r w:rsidR="00EF72DC">
        <w:rPr>
          <w:rFonts w:ascii="Times New Roman" w:hAnsi="Times New Roman"/>
          <w:bCs/>
          <w:sz w:val="20"/>
        </w:rPr>
        <w:t xml:space="preserve"> </w:t>
      </w:r>
      <w:r w:rsidRPr="00A478EB">
        <w:rPr>
          <w:rFonts w:ascii="Times New Roman" w:hAnsi="Times New Roman"/>
          <w:bCs/>
          <w:sz w:val="20"/>
        </w:rPr>
        <w:t>The timeframes for the Contractor’s ICA, D-CAP, and QC D-CAP submissions within the QMT are as follows:</w:t>
      </w:r>
    </w:p>
    <w:p w14:paraId="52D7AA18" w14:textId="77777777" w:rsidR="00A478EB" w:rsidRPr="00A478EB" w:rsidRDefault="00A478EB" w:rsidP="00AE3983">
      <w:pPr>
        <w:rPr>
          <w:rFonts w:ascii="Times New Roman" w:hAnsi="Times New Roman"/>
          <w:bCs/>
          <w:sz w:val="20"/>
        </w:rPr>
      </w:pPr>
      <w:r w:rsidRPr="00A478EB">
        <w:rPr>
          <w:rFonts w:ascii="Times New Roman" w:hAnsi="Times New Roman"/>
          <w:bCs/>
          <w:sz w:val="20"/>
        </w:rPr>
        <w:t>•</w:t>
      </w:r>
      <w:r w:rsidRPr="00A478EB">
        <w:rPr>
          <w:rFonts w:ascii="Times New Roman" w:hAnsi="Times New Roman"/>
          <w:bCs/>
          <w:sz w:val="20"/>
        </w:rPr>
        <w:tab/>
        <w:t>ICA Request: 3 business days</w:t>
      </w:r>
    </w:p>
    <w:p w14:paraId="36A54A23" w14:textId="77777777" w:rsidR="00A478EB" w:rsidRPr="00A478EB" w:rsidRDefault="00A478EB" w:rsidP="00AE3983">
      <w:pPr>
        <w:rPr>
          <w:rFonts w:ascii="Times New Roman" w:hAnsi="Times New Roman"/>
          <w:bCs/>
          <w:sz w:val="20"/>
        </w:rPr>
      </w:pPr>
      <w:r w:rsidRPr="00A478EB">
        <w:rPr>
          <w:rFonts w:ascii="Times New Roman" w:hAnsi="Times New Roman"/>
          <w:bCs/>
          <w:sz w:val="20"/>
        </w:rPr>
        <w:t>•</w:t>
      </w:r>
      <w:r w:rsidRPr="00A478EB">
        <w:rPr>
          <w:rFonts w:ascii="Times New Roman" w:hAnsi="Times New Roman"/>
          <w:bCs/>
          <w:sz w:val="20"/>
        </w:rPr>
        <w:tab/>
        <w:t>D-CAP Initial Request: 5 business days</w:t>
      </w:r>
    </w:p>
    <w:p w14:paraId="7E19FE5F" w14:textId="77777777" w:rsidR="00A478EB" w:rsidRPr="00A478EB" w:rsidRDefault="00A478EB" w:rsidP="00AE3983">
      <w:pPr>
        <w:rPr>
          <w:rFonts w:ascii="Times New Roman" w:hAnsi="Times New Roman"/>
          <w:bCs/>
          <w:sz w:val="20"/>
        </w:rPr>
      </w:pPr>
      <w:r w:rsidRPr="00A478EB">
        <w:rPr>
          <w:rFonts w:ascii="Times New Roman" w:hAnsi="Times New Roman"/>
          <w:bCs/>
          <w:sz w:val="20"/>
        </w:rPr>
        <w:t>•</w:t>
      </w:r>
      <w:r w:rsidRPr="00A478EB">
        <w:rPr>
          <w:rFonts w:ascii="Times New Roman" w:hAnsi="Times New Roman"/>
          <w:bCs/>
          <w:sz w:val="20"/>
        </w:rPr>
        <w:tab/>
        <w:t>D-CAP Re-work: 3 business days</w:t>
      </w:r>
    </w:p>
    <w:p w14:paraId="464084A9" w14:textId="77777777" w:rsidR="00A478EB" w:rsidRPr="00A478EB" w:rsidRDefault="00A478EB" w:rsidP="00AE3983">
      <w:pPr>
        <w:rPr>
          <w:rFonts w:ascii="Times New Roman" w:hAnsi="Times New Roman"/>
          <w:bCs/>
          <w:sz w:val="20"/>
        </w:rPr>
      </w:pPr>
      <w:r w:rsidRPr="00A478EB">
        <w:rPr>
          <w:rFonts w:ascii="Times New Roman" w:hAnsi="Times New Roman"/>
          <w:bCs/>
          <w:sz w:val="20"/>
        </w:rPr>
        <w:t>•</w:t>
      </w:r>
      <w:r w:rsidRPr="00A478EB">
        <w:rPr>
          <w:rFonts w:ascii="Times New Roman" w:hAnsi="Times New Roman"/>
          <w:bCs/>
          <w:sz w:val="20"/>
        </w:rPr>
        <w:tab/>
        <w:t>QC D-CAP Initial Request (Self-generated): 5 business days</w:t>
      </w:r>
    </w:p>
    <w:p w14:paraId="342E34DE" w14:textId="77777777" w:rsidR="00A478EB" w:rsidRPr="00A478EB" w:rsidRDefault="00A478EB" w:rsidP="00AE3983">
      <w:pPr>
        <w:rPr>
          <w:rFonts w:ascii="Times New Roman" w:hAnsi="Times New Roman"/>
          <w:bCs/>
          <w:sz w:val="20"/>
        </w:rPr>
      </w:pPr>
      <w:r w:rsidRPr="00A478EB">
        <w:rPr>
          <w:rFonts w:ascii="Times New Roman" w:hAnsi="Times New Roman"/>
          <w:bCs/>
          <w:sz w:val="20"/>
        </w:rPr>
        <w:t>•</w:t>
      </w:r>
      <w:r w:rsidRPr="00A478EB">
        <w:rPr>
          <w:rFonts w:ascii="Times New Roman" w:hAnsi="Times New Roman"/>
          <w:bCs/>
          <w:sz w:val="20"/>
        </w:rPr>
        <w:tab/>
        <w:t>QC D-CAP Re-work: 3 business days</w:t>
      </w:r>
    </w:p>
    <w:p w14:paraId="586CB757" w14:textId="77777777" w:rsidR="00A75AEC" w:rsidRDefault="00A75AEC" w:rsidP="00AE3983">
      <w:pPr>
        <w:rPr>
          <w:rFonts w:ascii="Times New Roman" w:hAnsi="Times New Roman"/>
          <w:bCs/>
          <w:sz w:val="20"/>
        </w:rPr>
      </w:pPr>
    </w:p>
    <w:p w14:paraId="6BAEEA95" w14:textId="73B095B8" w:rsidR="00A478EB" w:rsidRDefault="00A478EB" w:rsidP="00AE3983">
      <w:pPr>
        <w:rPr>
          <w:rFonts w:ascii="Times New Roman" w:hAnsi="Times New Roman"/>
          <w:bCs/>
          <w:sz w:val="20"/>
        </w:rPr>
      </w:pPr>
      <w:r w:rsidRPr="00A478EB">
        <w:rPr>
          <w:rFonts w:ascii="Times New Roman" w:hAnsi="Times New Roman"/>
          <w:bCs/>
          <w:sz w:val="20"/>
        </w:rPr>
        <w:t>Business days are counted from the date an ICA, D-CAP, or QC D-CAP is requested in the QMT. All ICAs, D-CAPs, and QC D-CAPs are to be documented, monitored, updated, tracked, and closed using the QMT.</w:t>
      </w:r>
    </w:p>
    <w:p w14:paraId="766DF72E" w14:textId="77777777" w:rsidR="00A75AEC" w:rsidRPr="00A478EB" w:rsidRDefault="00A75AEC" w:rsidP="00AE3983">
      <w:pPr>
        <w:rPr>
          <w:rFonts w:ascii="Times New Roman" w:hAnsi="Times New Roman"/>
          <w:bCs/>
          <w:sz w:val="20"/>
        </w:rPr>
      </w:pPr>
    </w:p>
    <w:p w14:paraId="306A5057" w14:textId="77777777" w:rsidR="00A478EB" w:rsidRPr="00A478EB" w:rsidRDefault="00A478EB" w:rsidP="00AE3983">
      <w:pPr>
        <w:rPr>
          <w:rFonts w:ascii="Times New Roman" w:hAnsi="Times New Roman"/>
          <w:bCs/>
          <w:sz w:val="20"/>
        </w:rPr>
      </w:pPr>
      <w:r w:rsidRPr="00A478EB">
        <w:rPr>
          <w:rFonts w:ascii="Times New Roman" w:hAnsi="Times New Roman"/>
          <w:bCs/>
          <w:sz w:val="20"/>
        </w:rPr>
        <w:t xml:space="preserve">The Contractor shall update their Quality Control Plan (QCP) and Quality Control Inspection Checklists </w:t>
      </w:r>
      <w:r w:rsidRPr="001252CC">
        <w:rPr>
          <w:rFonts w:ascii="Times New Roman" w:hAnsi="Times New Roman"/>
          <w:bCs/>
          <w:sz w:val="20"/>
        </w:rPr>
        <w:t>IAW CDRL A006</w:t>
      </w:r>
      <w:r w:rsidRPr="00A478EB">
        <w:rPr>
          <w:rFonts w:ascii="Times New Roman" w:hAnsi="Times New Roman"/>
          <w:bCs/>
          <w:sz w:val="20"/>
        </w:rPr>
        <w:t>, as applicable, in response to actions taken and methods used to prevent future occurrences.</w:t>
      </w:r>
    </w:p>
    <w:p w14:paraId="7998D6F8" w14:textId="77777777" w:rsidR="00A478EB" w:rsidRPr="00A478EB" w:rsidRDefault="00A478EB" w:rsidP="00AE3983">
      <w:pPr>
        <w:rPr>
          <w:rFonts w:ascii="Times New Roman" w:hAnsi="Times New Roman"/>
          <w:bCs/>
          <w:sz w:val="20"/>
        </w:rPr>
      </w:pPr>
    </w:p>
    <w:p w14:paraId="662FAD14" w14:textId="3D0C87D7" w:rsidR="00A478EB" w:rsidRPr="00A478EB" w:rsidRDefault="00A478EB" w:rsidP="00AE3983">
      <w:pPr>
        <w:rPr>
          <w:rFonts w:ascii="Times New Roman" w:hAnsi="Times New Roman"/>
          <w:bCs/>
          <w:sz w:val="20"/>
        </w:rPr>
      </w:pPr>
      <w:r w:rsidRPr="00A478EB">
        <w:rPr>
          <w:rFonts w:ascii="Times New Roman" w:hAnsi="Times New Roman"/>
          <w:bCs/>
          <w:sz w:val="20"/>
        </w:rPr>
        <w:t>(d)</w:t>
      </w:r>
      <w:r w:rsidR="00A75AEC">
        <w:rPr>
          <w:rFonts w:ascii="Times New Roman" w:hAnsi="Times New Roman"/>
          <w:bCs/>
          <w:sz w:val="20"/>
        </w:rPr>
        <w:t xml:space="preserve"> </w:t>
      </w:r>
      <w:r w:rsidRPr="00A478EB">
        <w:rPr>
          <w:rFonts w:ascii="Times New Roman" w:hAnsi="Times New Roman"/>
          <w:bCs/>
          <w:sz w:val="20"/>
        </w:rPr>
        <w:t xml:space="preserve">The Contractor shall ensure all correspondence with the COR regarding surveillance activities is performed using the QMT. When the Contractor fails to achieve acceptable performance, the COR may document the performance issues and forward them to the Contract Specialist (CS), Acquisition Specialist (AS), and/ or Contracting Officer (KO) for consideration of a Letter of Concern (LOC). The CS, AS, or KO will evaluate the COR’s documentation of the issue and the Contractor’s explanation of the issue and </w:t>
      </w:r>
      <w:r w:rsidRPr="00A478EB">
        <w:rPr>
          <w:rFonts w:ascii="Times New Roman" w:hAnsi="Times New Roman"/>
          <w:bCs/>
          <w:sz w:val="20"/>
        </w:rPr>
        <w:lastRenderedPageBreak/>
        <w:t xml:space="preserve">determine the appropriate action. If additions or changes are identified for the Contractor’s Quality Control Inspections as a result of the LOC, the Contractor shall update their </w:t>
      </w:r>
      <w:r w:rsidRPr="001252CC">
        <w:rPr>
          <w:rFonts w:ascii="Times New Roman" w:hAnsi="Times New Roman"/>
          <w:bCs/>
          <w:sz w:val="20"/>
        </w:rPr>
        <w:t>QCP IAW CDRL A006</w:t>
      </w:r>
      <w:r w:rsidRPr="00A478EB">
        <w:rPr>
          <w:rFonts w:ascii="Times New Roman" w:hAnsi="Times New Roman"/>
          <w:bCs/>
          <w:sz w:val="20"/>
        </w:rPr>
        <w:t>.</w:t>
      </w:r>
    </w:p>
    <w:p w14:paraId="4E0FBF97" w14:textId="77777777" w:rsidR="00A478EB" w:rsidRPr="00A478EB" w:rsidRDefault="00A478EB" w:rsidP="00AE3983">
      <w:pPr>
        <w:rPr>
          <w:rFonts w:ascii="Times New Roman" w:hAnsi="Times New Roman"/>
          <w:bCs/>
          <w:sz w:val="20"/>
        </w:rPr>
      </w:pPr>
    </w:p>
    <w:p w14:paraId="4D35F034" w14:textId="5BF574EF" w:rsidR="00A478EB" w:rsidRPr="00A478EB" w:rsidRDefault="00A478EB" w:rsidP="00AE3983">
      <w:pPr>
        <w:rPr>
          <w:rFonts w:ascii="Times New Roman" w:hAnsi="Times New Roman"/>
          <w:bCs/>
          <w:sz w:val="20"/>
        </w:rPr>
      </w:pPr>
      <w:r w:rsidRPr="00A478EB">
        <w:rPr>
          <w:rFonts w:ascii="Times New Roman" w:hAnsi="Times New Roman"/>
          <w:bCs/>
          <w:sz w:val="20"/>
        </w:rPr>
        <w:t>(e)</w:t>
      </w:r>
      <w:r w:rsidR="00A75AEC">
        <w:rPr>
          <w:rFonts w:ascii="Times New Roman" w:hAnsi="Times New Roman"/>
          <w:bCs/>
          <w:sz w:val="20"/>
        </w:rPr>
        <w:t xml:space="preserve"> </w:t>
      </w:r>
      <w:r w:rsidRPr="00A478EB">
        <w:rPr>
          <w:rFonts w:ascii="Times New Roman" w:hAnsi="Times New Roman"/>
          <w:bCs/>
          <w:sz w:val="20"/>
        </w:rPr>
        <w:t>Government contract quality assurance actions described above in no way limits the Governments’ available contractual remedies for non-conformance under any other provisions of the contract.</w:t>
      </w:r>
    </w:p>
    <w:p w14:paraId="797B81B6" w14:textId="77777777" w:rsidR="00A478EB" w:rsidRDefault="00A478EB" w:rsidP="00AE3983">
      <w:pPr>
        <w:jc w:val="center"/>
        <w:rPr>
          <w:rFonts w:ascii="Times New Roman" w:hAnsi="Times New Roman"/>
          <w:b/>
          <w:sz w:val="20"/>
        </w:rPr>
      </w:pPr>
    </w:p>
    <w:p w14:paraId="21FF6389" w14:textId="5650EC06" w:rsidR="007C5D64" w:rsidRDefault="00A478EB" w:rsidP="00AE3983">
      <w:pPr>
        <w:jc w:val="center"/>
        <w:rPr>
          <w:rFonts w:ascii="Times New Roman" w:hAnsi="Times New Roman"/>
          <w:b/>
          <w:sz w:val="20"/>
          <w:highlight w:val="green"/>
        </w:rPr>
      </w:pPr>
      <w:r w:rsidRPr="00A478EB">
        <w:rPr>
          <w:rFonts w:ascii="Times New Roman" w:hAnsi="Times New Roman"/>
          <w:b/>
          <w:sz w:val="20"/>
        </w:rPr>
        <w:t>(End of Text)</w:t>
      </w:r>
    </w:p>
    <w:p w14:paraId="580AD7B4" w14:textId="15A533D1" w:rsidR="00FB5BFC" w:rsidRPr="00FB5BFC" w:rsidRDefault="006C5DF4" w:rsidP="00AE3983">
      <w:pPr>
        <w:rPr>
          <w:rFonts w:ascii="Times New Roman" w:hAnsi="Times New Roman"/>
          <w:b/>
          <w:sz w:val="20"/>
        </w:rPr>
      </w:pPr>
      <w:r>
        <w:rPr>
          <w:rFonts w:ascii="Times New Roman" w:hAnsi="Times New Roman"/>
          <w:b/>
          <w:sz w:val="20"/>
        </w:rPr>
        <w:t xml:space="preserve">Ordering </w:t>
      </w:r>
      <w:r w:rsidR="00FB5BFC" w:rsidRPr="00FB5BFC">
        <w:rPr>
          <w:rFonts w:ascii="Times New Roman" w:hAnsi="Times New Roman"/>
          <w:b/>
          <w:sz w:val="20"/>
        </w:rPr>
        <w:t>Period</w:t>
      </w:r>
    </w:p>
    <w:p w14:paraId="3301E9A9" w14:textId="77777777" w:rsidR="00FB5BFC" w:rsidRPr="00067CDC" w:rsidRDefault="00FB5BFC" w:rsidP="00AE3983">
      <w:pPr>
        <w:rPr>
          <w:rFonts w:ascii="Times New Roman" w:hAnsi="Times New Roman"/>
          <w:bCs/>
          <w:sz w:val="20"/>
        </w:rPr>
      </w:pPr>
      <w:r w:rsidRPr="00067CDC">
        <w:rPr>
          <w:rFonts w:ascii="Times New Roman" w:hAnsi="Times New Roman"/>
          <w:bCs/>
          <w:sz w:val="20"/>
        </w:rPr>
        <w:t xml:space="preserve">Services shall be performed as prescribed by the basic contract and all attachments.  Primary services are identified in </w:t>
      </w:r>
      <w:r w:rsidRPr="006C5DF4">
        <w:rPr>
          <w:rFonts w:ascii="Times New Roman" w:hAnsi="Times New Roman"/>
          <w:bCs/>
          <w:sz w:val="20"/>
        </w:rPr>
        <w:t>Attachment 1 – Performance Work Statement and Attachment 2 – Supplement to Attachment 1 - Site Specific Requirements.</w:t>
      </w:r>
    </w:p>
    <w:p w14:paraId="6B6DD275" w14:textId="77777777" w:rsidR="00FB5BFC" w:rsidRPr="00067CDC" w:rsidRDefault="00FB5BFC" w:rsidP="00AE3983">
      <w:pPr>
        <w:rPr>
          <w:rFonts w:ascii="Times New Roman" w:hAnsi="Times New Roman"/>
          <w:bCs/>
          <w:sz w:val="20"/>
        </w:rPr>
      </w:pPr>
    </w:p>
    <w:p w14:paraId="6F2FB914" w14:textId="77777777" w:rsidR="00FB5BFC" w:rsidRPr="00FB5BFC" w:rsidRDefault="00FB5BFC" w:rsidP="00AE3983">
      <w:pPr>
        <w:rPr>
          <w:rFonts w:ascii="Times New Roman" w:hAnsi="Times New Roman"/>
          <w:b/>
          <w:sz w:val="20"/>
        </w:rPr>
      </w:pPr>
      <w:r w:rsidRPr="00067CDC">
        <w:rPr>
          <w:rFonts w:ascii="Times New Roman" w:hAnsi="Times New Roman"/>
          <w:bCs/>
          <w:sz w:val="20"/>
        </w:rPr>
        <w:t>The ordering period for the contract is from the effective date of contract for a period of 60 months (5 Years) plus six months if FAR 52.217-8 Option to Extend Services is exercised</w:t>
      </w:r>
      <w:r w:rsidRPr="00FB5BFC">
        <w:rPr>
          <w:rFonts w:ascii="Times New Roman" w:hAnsi="Times New Roman"/>
          <w:b/>
          <w:sz w:val="20"/>
        </w:rPr>
        <w:t xml:space="preserve">.  </w:t>
      </w:r>
    </w:p>
    <w:p w14:paraId="5CED0753" w14:textId="49A928B0" w:rsidR="00FB5BFC" w:rsidRPr="00FB5BFC" w:rsidRDefault="00FB5BFC" w:rsidP="00AE3983">
      <w:pPr>
        <w:rPr>
          <w:rFonts w:ascii="Times New Roman" w:hAnsi="Times New Roman"/>
          <w:b/>
          <w:sz w:val="20"/>
        </w:rPr>
      </w:pPr>
      <w:r w:rsidRPr="00FB5BFC">
        <w:rPr>
          <w:rFonts w:ascii="Times New Roman" w:hAnsi="Times New Roman"/>
          <w:b/>
          <w:sz w:val="20"/>
        </w:rPr>
        <w:tab/>
      </w:r>
      <w:r w:rsidRPr="00FB5BFC">
        <w:rPr>
          <w:rFonts w:ascii="Times New Roman" w:hAnsi="Times New Roman"/>
          <w:b/>
          <w:sz w:val="20"/>
        </w:rPr>
        <w:tab/>
      </w:r>
      <w:r w:rsidRPr="00FB5BFC">
        <w:rPr>
          <w:rFonts w:ascii="Times New Roman" w:hAnsi="Times New Roman"/>
          <w:b/>
          <w:sz w:val="20"/>
        </w:rPr>
        <w:tab/>
      </w:r>
    </w:p>
    <w:p w14:paraId="0C3EE58E" w14:textId="77777777" w:rsidR="00FB5BFC" w:rsidRPr="00FB5BFC" w:rsidRDefault="00FB5BFC" w:rsidP="00AE3983">
      <w:pPr>
        <w:jc w:val="center"/>
        <w:rPr>
          <w:rFonts w:ascii="Times New Roman" w:hAnsi="Times New Roman"/>
          <w:b/>
          <w:sz w:val="20"/>
        </w:rPr>
      </w:pPr>
      <w:r w:rsidRPr="00FB5BFC">
        <w:rPr>
          <w:rFonts w:ascii="Times New Roman" w:hAnsi="Times New Roman"/>
          <w:b/>
          <w:sz w:val="20"/>
        </w:rPr>
        <w:t>(End of Text)</w:t>
      </w:r>
    </w:p>
    <w:p w14:paraId="63F9295D" w14:textId="77777777" w:rsidR="00FB5BFC" w:rsidRPr="00FB5BFC" w:rsidRDefault="00FB5BFC" w:rsidP="00AE3983">
      <w:pPr>
        <w:rPr>
          <w:rFonts w:ascii="Times New Roman" w:hAnsi="Times New Roman"/>
          <w:b/>
          <w:sz w:val="20"/>
        </w:rPr>
      </w:pPr>
    </w:p>
    <w:p w14:paraId="7809115F" w14:textId="26F1AC02" w:rsidR="00FB5BFC" w:rsidRPr="00FB5BFC" w:rsidRDefault="00FB5BFC" w:rsidP="00AE3983">
      <w:pPr>
        <w:rPr>
          <w:rFonts w:ascii="Times New Roman" w:hAnsi="Times New Roman"/>
          <w:b/>
          <w:sz w:val="20"/>
        </w:rPr>
      </w:pPr>
      <w:r w:rsidRPr="00FB5BFC">
        <w:rPr>
          <w:rFonts w:ascii="Times New Roman" w:hAnsi="Times New Roman"/>
          <w:b/>
          <w:sz w:val="20"/>
        </w:rPr>
        <w:t>Acceptable Performance Levels</w:t>
      </w:r>
    </w:p>
    <w:p w14:paraId="0EEC509E" w14:textId="77777777" w:rsidR="00FB5BFC" w:rsidRPr="00067CDC" w:rsidRDefault="00FB5BFC" w:rsidP="00AE3983">
      <w:pPr>
        <w:rPr>
          <w:rFonts w:ascii="Times New Roman" w:hAnsi="Times New Roman"/>
          <w:bCs/>
          <w:sz w:val="20"/>
        </w:rPr>
      </w:pPr>
      <w:r w:rsidRPr="00067CDC">
        <w:rPr>
          <w:rFonts w:ascii="Times New Roman" w:hAnsi="Times New Roman"/>
          <w:bCs/>
          <w:sz w:val="20"/>
        </w:rPr>
        <w:t xml:space="preserve">The Contractor is responsible for ensuring performance meets or exceeds Acceptable Performance Levels as identified in Technical Exhibit 5.0.  In the event one or more Acceptable Performance Levels are not met, the Contractor must provide analysis and information to the Contracting Officer or designee by the 5th working day of the following month.  Information shall include root cause analysis and corrective actions to ensure the Acceptable Performance Level returns to the required level.  </w:t>
      </w:r>
    </w:p>
    <w:p w14:paraId="1ADD6E7B" w14:textId="77777777" w:rsidR="00FB5BFC" w:rsidRPr="00067CDC" w:rsidRDefault="00FB5BFC" w:rsidP="00AE3983">
      <w:pPr>
        <w:rPr>
          <w:rFonts w:ascii="Times New Roman" w:hAnsi="Times New Roman"/>
          <w:bCs/>
          <w:sz w:val="20"/>
        </w:rPr>
      </w:pPr>
    </w:p>
    <w:p w14:paraId="3BE41730" w14:textId="77777777" w:rsidR="00FB5BFC" w:rsidRPr="00067CDC" w:rsidRDefault="00FB5BFC" w:rsidP="00AE3983">
      <w:pPr>
        <w:rPr>
          <w:rFonts w:ascii="Times New Roman" w:hAnsi="Times New Roman"/>
          <w:bCs/>
          <w:sz w:val="20"/>
        </w:rPr>
      </w:pPr>
      <w:r w:rsidRPr="00067CDC">
        <w:rPr>
          <w:rFonts w:ascii="Times New Roman" w:hAnsi="Times New Roman"/>
          <w:bCs/>
          <w:sz w:val="20"/>
        </w:rPr>
        <w:t>If the Contractor identifies one or more Acceptable Performance Levels were not met due to circumstances outside the Contractor’s control, the Contractor shall include details and a request for a waiver of the Acceptable Performance Level.  This request shall be provided to the Contracting Officer or designee with a copy to the Acquisition Specialist by the 5th working day of the following month.  The information and request will be considered with disposition provided to the Contractor by the 15th working day of the following month.  Late Contractor requests will not be considered.</w:t>
      </w:r>
    </w:p>
    <w:p w14:paraId="385A5040" w14:textId="77777777" w:rsidR="00FB5BFC" w:rsidRPr="00067CDC" w:rsidRDefault="00FB5BFC" w:rsidP="00AE3983">
      <w:pPr>
        <w:rPr>
          <w:rFonts w:ascii="Times New Roman" w:hAnsi="Times New Roman"/>
          <w:bCs/>
          <w:sz w:val="20"/>
        </w:rPr>
      </w:pPr>
    </w:p>
    <w:p w14:paraId="7BC5697C" w14:textId="67558489" w:rsidR="00FB5BFC" w:rsidRPr="00067CDC" w:rsidRDefault="00FB5BFC" w:rsidP="00AE3983">
      <w:pPr>
        <w:rPr>
          <w:rFonts w:ascii="Times New Roman" w:hAnsi="Times New Roman"/>
          <w:bCs/>
          <w:sz w:val="20"/>
        </w:rPr>
      </w:pPr>
      <w:r w:rsidRPr="00067CDC">
        <w:rPr>
          <w:rFonts w:ascii="Times New Roman" w:hAnsi="Times New Roman"/>
          <w:bCs/>
          <w:sz w:val="20"/>
        </w:rPr>
        <w:t>Unmet Acceptable Performance Levels which are not waived due to circumstances outside of the Contractor’s control are subject to deductions as outlined in Tiered Acceptable Performance Levels and APL Deductions.</w:t>
      </w:r>
    </w:p>
    <w:p w14:paraId="5F6CA9C3" w14:textId="77777777" w:rsidR="00FB5BFC" w:rsidRPr="00FB5BFC" w:rsidRDefault="00FB5BFC" w:rsidP="00AE3983">
      <w:pPr>
        <w:rPr>
          <w:rFonts w:ascii="Times New Roman" w:hAnsi="Times New Roman"/>
          <w:b/>
          <w:sz w:val="20"/>
        </w:rPr>
      </w:pPr>
    </w:p>
    <w:p w14:paraId="66B99772" w14:textId="77777777" w:rsidR="00FB5BFC" w:rsidRPr="00FB5BFC" w:rsidRDefault="00FB5BFC" w:rsidP="00AE3983">
      <w:pPr>
        <w:jc w:val="center"/>
        <w:rPr>
          <w:rFonts w:ascii="Times New Roman" w:hAnsi="Times New Roman"/>
          <w:b/>
          <w:sz w:val="20"/>
        </w:rPr>
      </w:pPr>
      <w:r w:rsidRPr="00FB5BFC">
        <w:rPr>
          <w:rFonts w:ascii="Times New Roman" w:hAnsi="Times New Roman"/>
          <w:b/>
          <w:sz w:val="20"/>
        </w:rPr>
        <w:t>(End of Text)</w:t>
      </w:r>
    </w:p>
    <w:p w14:paraId="78F3E90C" w14:textId="77777777" w:rsidR="00FB5BFC" w:rsidRPr="00FB5BFC" w:rsidRDefault="00FB5BFC" w:rsidP="00AE3983">
      <w:pPr>
        <w:rPr>
          <w:rFonts w:ascii="Times New Roman" w:hAnsi="Times New Roman"/>
          <w:b/>
          <w:sz w:val="20"/>
        </w:rPr>
      </w:pPr>
    </w:p>
    <w:p w14:paraId="001B580D" w14:textId="6AC3AC59" w:rsidR="00FB5BFC" w:rsidRPr="00FB5BFC" w:rsidRDefault="00FB5BFC" w:rsidP="00AE3983">
      <w:pPr>
        <w:rPr>
          <w:rFonts w:ascii="Times New Roman" w:hAnsi="Times New Roman"/>
          <w:b/>
          <w:sz w:val="20"/>
        </w:rPr>
      </w:pPr>
      <w:r w:rsidRPr="00FB5BFC">
        <w:rPr>
          <w:rFonts w:ascii="Times New Roman" w:hAnsi="Times New Roman"/>
          <w:b/>
          <w:sz w:val="20"/>
        </w:rPr>
        <w:t>Tiered Acceptable Performance Levels</w:t>
      </w:r>
    </w:p>
    <w:p w14:paraId="340D9A14" w14:textId="77777777" w:rsidR="00FB5BFC" w:rsidRPr="00FB5BFC" w:rsidRDefault="00FB5BFC" w:rsidP="00AE3983">
      <w:pPr>
        <w:rPr>
          <w:rFonts w:ascii="Times New Roman" w:hAnsi="Times New Roman"/>
          <w:b/>
          <w:sz w:val="20"/>
        </w:rPr>
      </w:pPr>
      <w:r w:rsidRPr="00067CDC">
        <w:rPr>
          <w:rFonts w:ascii="Times New Roman" w:hAnsi="Times New Roman"/>
          <w:bCs/>
          <w:sz w:val="20"/>
        </w:rPr>
        <w:t>Acceptable Performance Levels are contained in Technical Exhibit 5.0.  Each Acceptable Performance Level is identified with a priority level. Priority 1 (PR1) is a vital mission requirement, Priority 2 (PR2) is a significant mission requirement, and Priority 3 (PR3) is an agency requirement</w:t>
      </w:r>
      <w:r w:rsidRPr="00FB5BFC">
        <w:rPr>
          <w:rFonts w:ascii="Times New Roman" w:hAnsi="Times New Roman"/>
          <w:b/>
          <w:sz w:val="20"/>
        </w:rPr>
        <w:t xml:space="preserve">.  </w:t>
      </w:r>
    </w:p>
    <w:p w14:paraId="08DCC351" w14:textId="77777777" w:rsidR="00FB5BFC" w:rsidRPr="00FB5BFC" w:rsidRDefault="00FB5BFC" w:rsidP="00AE3983">
      <w:pPr>
        <w:rPr>
          <w:rFonts w:ascii="Times New Roman" w:hAnsi="Times New Roman"/>
          <w:b/>
          <w:sz w:val="20"/>
        </w:rPr>
      </w:pPr>
    </w:p>
    <w:p w14:paraId="183DB852" w14:textId="77777777" w:rsidR="00FB5BFC" w:rsidRPr="00FB5BFC" w:rsidRDefault="00FB5BFC" w:rsidP="00AE3983">
      <w:pPr>
        <w:jc w:val="center"/>
        <w:rPr>
          <w:rFonts w:ascii="Times New Roman" w:hAnsi="Times New Roman"/>
          <w:b/>
          <w:sz w:val="20"/>
        </w:rPr>
      </w:pPr>
      <w:r w:rsidRPr="00FB5BFC">
        <w:rPr>
          <w:rFonts w:ascii="Times New Roman" w:hAnsi="Times New Roman"/>
          <w:b/>
          <w:sz w:val="20"/>
        </w:rPr>
        <w:t>(End of Text)</w:t>
      </w:r>
    </w:p>
    <w:p w14:paraId="12D4D69E" w14:textId="77777777" w:rsidR="00FB5BFC" w:rsidRPr="00FB5BFC" w:rsidRDefault="00FB5BFC" w:rsidP="00AE3983">
      <w:pPr>
        <w:rPr>
          <w:rFonts w:ascii="Times New Roman" w:hAnsi="Times New Roman"/>
          <w:b/>
          <w:sz w:val="20"/>
        </w:rPr>
      </w:pPr>
    </w:p>
    <w:p w14:paraId="7312A54B" w14:textId="5FF16395" w:rsidR="00FB5BFC" w:rsidRPr="00FB5BFC" w:rsidRDefault="00FB5BFC" w:rsidP="00AE3983">
      <w:pPr>
        <w:rPr>
          <w:rFonts w:ascii="Times New Roman" w:hAnsi="Times New Roman"/>
          <w:b/>
          <w:sz w:val="20"/>
        </w:rPr>
      </w:pPr>
      <w:r w:rsidRPr="00FB5BFC">
        <w:rPr>
          <w:rFonts w:ascii="Times New Roman" w:hAnsi="Times New Roman"/>
          <w:b/>
          <w:sz w:val="20"/>
        </w:rPr>
        <w:t>APL Deductions</w:t>
      </w:r>
    </w:p>
    <w:p w14:paraId="2D5C2994" w14:textId="77777777" w:rsidR="00FB5BFC" w:rsidRPr="00067CDC" w:rsidRDefault="00FB5BFC" w:rsidP="00AE3983">
      <w:pPr>
        <w:rPr>
          <w:rFonts w:ascii="Times New Roman" w:hAnsi="Times New Roman"/>
          <w:bCs/>
          <w:sz w:val="20"/>
        </w:rPr>
      </w:pPr>
      <w:r w:rsidRPr="00067CDC">
        <w:rPr>
          <w:rFonts w:ascii="Times New Roman" w:hAnsi="Times New Roman"/>
          <w:bCs/>
          <w:sz w:val="20"/>
        </w:rPr>
        <w:t xml:space="preserve">In accordance with FAR clause 52.246-4 Inspection of Services - Fixed Price, all deductions as a failure to meet performance requirements as established in the Contract will be deducted from the monthly invoice from the </w:t>
      </w:r>
      <w:r w:rsidRPr="00427D97">
        <w:rPr>
          <w:rFonts w:ascii="Times New Roman" w:hAnsi="Times New Roman"/>
          <w:bCs/>
          <w:sz w:val="20"/>
        </w:rPr>
        <w:t>Firm Fixed Price CLINs X001</w:t>
      </w:r>
      <w:r w:rsidRPr="00067CDC">
        <w:rPr>
          <w:rFonts w:ascii="Times New Roman" w:hAnsi="Times New Roman"/>
          <w:bCs/>
          <w:sz w:val="20"/>
        </w:rPr>
        <w:t xml:space="preserve"> at the amount established below.  </w:t>
      </w:r>
    </w:p>
    <w:p w14:paraId="43B3EC01" w14:textId="77777777" w:rsidR="00FB5BFC" w:rsidRPr="00067CDC" w:rsidRDefault="00FB5BFC" w:rsidP="00AE3983">
      <w:pPr>
        <w:rPr>
          <w:rFonts w:ascii="Times New Roman" w:hAnsi="Times New Roman"/>
          <w:bCs/>
          <w:sz w:val="20"/>
        </w:rPr>
      </w:pPr>
    </w:p>
    <w:p w14:paraId="6871C903" w14:textId="77777777" w:rsidR="00FB5BFC" w:rsidRPr="00067CDC" w:rsidRDefault="00FB5BFC" w:rsidP="00AE3983">
      <w:pPr>
        <w:rPr>
          <w:rFonts w:ascii="Times New Roman" w:hAnsi="Times New Roman"/>
          <w:bCs/>
          <w:sz w:val="20"/>
        </w:rPr>
      </w:pPr>
      <w:r w:rsidRPr="00067CDC">
        <w:rPr>
          <w:rFonts w:ascii="Times New Roman" w:hAnsi="Times New Roman"/>
          <w:bCs/>
          <w:sz w:val="20"/>
        </w:rPr>
        <w:t xml:space="preserve">Deductions will be sent to the Contractor’s contracting point of contact and will include a response due date and time for any information the Contractor believes should be considered.  If a response is not received by the due date and time or the Contractor concurs with the assessment, the Government will finalize the deduction and email a copy of the unilateral modification reducing the contract price.  If the Contractor does not concur with the assessment, the Contractor will respond by the set date and time with rationale why the deduction should not be assessed.  The Contracting Officer will review the response and make the </w:t>
      </w:r>
      <w:r w:rsidRPr="00067CDC">
        <w:rPr>
          <w:rFonts w:ascii="Times New Roman" w:hAnsi="Times New Roman"/>
          <w:bCs/>
          <w:sz w:val="20"/>
        </w:rPr>
        <w:lastRenderedPageBreak/>
        <w:t>final determination of whether the deduction is assessed.  Once the Contracting Officer has made the final determination regarding the deduction, the Contractor will be notified of the decision.</w:t>
      </w:r>
    </w:p>
    <w:p w14:paraId="70397272" w14:textId="77777777" w:rsidR="00FB5BFC" w:rsidRPr="00067CDC" w:rsidRDefault="00FB5BFC" w:rsidP="00AE3983">
      <w:pPr>
        <w:rPr>
          <w:rFonts w:ascii="Times New Roman" w:hAnsi="Times New Roman"/>
          <w:bCs/>
          <w:sz w:val="20"/>
        </w:rPr>
      </w:pPr>
    </w:p>
    <w:p w14:paraId="66E87101" w14:textId="02945F10" w:rsidR="00FB5BFC" w:rsidRPr="00067CDC" w:rsidRDefault="00FB5BFC" w:rsidP="00AE3983">
      <w:pPr>
        <w:rPr>
          <w:rFonts w:ascii="Times New Roman" w:hAnsi="Times New Roman"/>
          <w:bCs/>
          <w:sz w:val="20"/>
        </w:rPr>
      </w:pPr>
      <w:r w:rsidRPr="00067CDC">
        <w:rPr>
          <w:rFonts w:ascii="Times New Roman" w:hAnsi="Times New Roman"/>
          <w:bCs/>
          <w:sz w:val="20"/>
        </w:rPr>
        <w:t xml:space="preserve">Deductions due to missed Acceptable Performance Levels will automatically be assessed if the Contractor responds with an untimely waiver request.  Timeframes for waiver consideration are </w:t>
      </w:r>
      <w:r w:rsidRPr="00427D97">
        <w:rPr>
          <w:rFonts w:ascii="Times New Roman" w:hAnsi="Times New Roman"/>
          <w:bCs/>
          <w:sz w:val="20"/>
        </w:rPr>
        <w:t xml:space="preserve">identified in </w:t>
      </w:r>
      <w:r w:rsidR="006C5DF4">
        <w:rPr>
          <w:rFonts w:ascii="Times New Roman" w:hAnsi="Times New Roman"/>
          <w:bCs/>
          <w:sz w:val="20"/>
        </w:rPr>
        <w:t xml:space="preserve">the paragraph entitled </w:t>
      </w:r>
      <w:r w:rsidR="00F7765F">
        <w:rPr>
          <w:rFonts w:ascii="Times New Roman" w:hAnsi="Times New Roman"/>
          <w:bCs/>
          <w:sz w:val="20"/>
        </w:rPr>
        <w:t>Acceptable Performance Levels.</w:t>
      </w:r>
    </w:p>
    <w:p w14:paraId="7E441B49" w14:textId="77777777" w:rsidR="00FB5BFC" w:rsidRPr="00067CDC" w:rsidRDefault="00FB5BFC" w:rsidP="00AE3983">
      <w:pPr>
        <w:rPr>
          <w:rFonts w:ascii="Times New Roman" w:hAnsi="Times New Roman"/>
          <w:bCs/>
          <w:sz w:val="20"/>
        </w:rPr>
      </w:pPr>
    </w:p>
    <w:p w14:paraId="15D7BD41" w14:textId="77777777" w:rsidR="00FB5BFC" w:rsidRPr="00067CDC" w:rsidRDefault="00FB5BFC" w:rsidP="00AE3983">
      <w:pPr>
        <w:rPr>
          <w:rFonts w:ascii="Times New Roman" w:hAnsi="Times New Roman"/>
          <w:bCs/>
          <w:sz w:val="20"/>
        </w:rPr>
      </w:pPr>
      <w:r w:rsidRPr="00067CDC">
        <w:rPr>
          <w:rFonts w:ascii="Times New Roman" w:hAnsi="Times New Roman"/>
          <w:bCs/>
          <w:sz w:val="20"/>
        </w:rPr>
        <w:t xml:space="preserve">If the final determination of the Contracting Officer is that the deduction be assessed, the Contracting Office will issue a unilateral task order modification to reduce the labor CLIN value commensurate with the number of performance metrics not met and their correspondence value as identified below.  These deductions are necessary as services cannot be reperformed.  </w:t>
      </w:r>
    </w:p>
    <w:p w14:paraId="1084124D" w14:textId="77777777" w:rsidR="00FB5BFC" w:rsidRPr="00067CDC" w:rsidRDefault="00FB5BFC" w:rsidP="00AE3983">
      <w:pPr>
        <w:rPr>
          <w:rFonts w:ascii="Times New Roman" w:hAnsi="Times New Roman"/>
          <w:bCs/>
          <w:sz w:val="20"/>
        </w:rPr>
      </w:pPr>
    </w:p>
    <w:p w14:paraId="0254063A" w14:textId="77777777" w:rsidR="00757EBD" w:rsidRDefault="00FB5BFC" w:rsidP="00AE3983">
      <w:pPr>
        <w:rPr>
          <w:rFonts w:ascii="Times New Roman" w:hAnsi="Times New Roman"/>
          <w:bCs/>
          <w:sz w:val="20"/>
        </w:rPr>
      </w:pPr>
      <w:r w:rsidRPr="00067CDC">
        <w:rPr>
          <w:rFonts w:ascii="Times New Roman" w:hAnsi="Times New Roman"/>
          <w:bCs/>
          <w:sz w:val="20"/>
        </w:rPr>
        <w:t>The Acceptable Performance Levels are identified in Technical Exhibit 5.0 and each APL will be subject to the applicable monthly deduction.</w:t>
      </w:r>
    </w:p>
    <w:p w14:paraId="35BEC37A" w14:textId="5149411E" w:rsidR="00FB5BFC" w:rsidRPr="00067CDC" w:rsidRDefault="00FB5BFC" w:rsidP="00AE3983">
      <w:pPr>
        <w:rPr>
          <w:rFonts w:ascii="Times New Roman" w:hAnsi="Times New Roman"/>
          <w:bCs/>
          <w:sz w:val="20"/>
        </w:rPr>
      </w:pPr>
      <w:r w:rsidRPr="00067CDC">
        <w:rPr>
          <w:rFonts w:ascii="Times New Roman" w:hAnsi="Times New Roman"/>
          <w:bCs/>
          <w:sz w:val="20"/>
        </w:rPr>
        <w:t xml:space="preserve">  </w:t>
      </w:r>
    </w:p>
    <w:p w14:paraId="725DFF4D" w14:textId="52F8E047" w:rsidR="00FB5BFC" w:rsidRPr="00067CDC" w:rsidRDefault="00FB5BFC" w:rsidP="00AE3983">
      <w:pPr>
        <w:rPr>
          <w:rFonts w:ascii="Times New Roman" w:hAnsi="Times New Roman"/>
          <w:bCs/>
          <w:sz w:val="20"/>
        </w:rPr>
      </w:pPr>
      <w:r w:rsidRPr="00067CDC">
        <w:rPr>
          <w:rFonts w:ascii="Times New Roman" w:hAnsi="Times New Roman"/>
          <w:bCs/>
          <w:sz w:val="20"/>
        </w:rPr>
        <w:t>•</w:t>
      </w:r>
      <w:r w:rsidR="00757EBD">
        <w:rPr>
          <w:rFonts w:ascii="Times New Roman" w:hAnsi="Times New Roman"/>
          <w:bCs/>
          <w:sz w:val="20"/>
        </w:rPr>
        <w:t xml:space="preserve"> </w:t>
      </w:r>
      <w:r w:rsidRPr="00067CDC">
        <w:rPr>
          <w:rFonts w:ascii="Times New Roman" w:hAnsi="Times New Roman"/>
          <w:bCs/>
          <w:sz w:val="20"/>
        </w:rPr>
        <w:t xml:space="preserve">Each unmet PR1 Acceptable Performance Level is subject to $750 per missed PR1 standard per month.  </w:t>
      </w:r>
    </w:p>
    <w:p w14:paraId="1B1820F7" w14:textId="7087F297" w:rsidR="00FB5BFC" w:rsidRPr="00067CDC" w:rsidRDefault="00FB5BFC" w:rsidP="00AE3983">
      <w:pPr>
        <w:rPr>
          <w:rFonts w:ascii="Times New Roman" w:hAnsi="Times New Roman"/>
          <w:bCs/>
          <w:sz w:val="20"/>
        </w:rPr>
      </w:pPr>
      <w:r w:rsidRPr="00067CDC">
        <w:rPr>
          <w:rFonts w:ascii="Times New Roman" w:hAnsi="Times New Roman"/>
          <w:bCs/>
          <w:sz w:val="20"/>
        </w:rPr>
        <w:t>•</w:t>
      </w:r>
      <w:r w:rsidR="00757EBD">
        <w:rPr>
          <w:rFonts w:ascii="Times New Roman" w:hAnsi="Times New Roman"/>
          <w:bCs/>
          <w:sz w:val="20"/>
        </w:rPr>
        <w:t xml:space="preserve"> </w:t>
      </w:r>
      <w:r w:rsidRPr="00067CDC">
        <w:rPr>
          <w:rFonts w:ascii="Times New Roman" w:hAnsi="Times New Roman"/>
          <w:bCs/>
          <w:sz w:val="20"/>
        </w:rPr>
        <w:t xml:space="preserve">Each unmet PR2 Acceptable Performance Level is subject to $500 per missed PR2 standard per month.  </w:t>
      </w:r>
    </w:p>
    <w:p w14:paraId="07B55E1A" w14:textId="0844C514" w:rsidR="00FB5BFC" w:rsidRPr="00067CDC" w:rsidRDefault="00FB5BFC" w:rsidP="00AE3983">
      <w:pPr>
        <w:rPr>
          <w:rFonts w:ascii="Times New Roman" w:hAnsi="Times New Roman"/>
          <w:bCs/>
          <w:sz w:val="20"/>
        </w:rPr>
      </w:pPr>
      <w:r w:rsidRPr="00067CDC">
        <w:rPr>
          <w:rFonts w:ascii="Times New Roman" w:hAnsi="Times New Roman"/>
          <w:bCs/>
          <w:sz w:val="20"/>
        </w:rPr>
        <w:t>•</w:t>
      </w:r>
      <w:r w:rsidR="00757EBD">
        <w:rPr>
          <w:rFonts w:ascii="Times New Roman" w:hAnsi="Times New Roman"/>
          <w:bCs/>
          <w:sz w:val="20"/>
        </w:rPr>
        <w:t xml:space="preserve"> </w:t>
      </w:r>
      <w:r w:rsidRPr="00067CDC">
        <w:rPr>
          <w:rFonts w:ascii="Times New Roman" w:hAnsi="Times New Roman"/>
          <w:bCs/>
          <w:sz w:val="20"/>
        </w:rPr>
        <w:t xml:space="preserve">Each unmet PR3 Acceptable Performance Level is subject to $250 per missed PR3 standard per month.  </w:t>
      </w:r>
    </w:p>
    <w:p w14:paraId="53E7D207" w14:textId="77777777" w:rsidR="00FB5BFC" w:rsidRPr="00067CDC" w:rsidRDefault="00FB5BFC" w:rsidP="00AE3983">
      <w:pPr>
        <w:rPr>
          <w:rFonts w:ascii="Times New Roman" w:hAnsi="Times New Roman"/>
          <w:bCs/>
          <w:sz w:val="20"/>
        </w:rPr>
      </w:pPr>
    </w:p>
    <w:p w14:paraId="7F71346D" w14:textId="4A063205" w:rsidR="00FB5BFC" w:rsidRPr="00067CDC" w:rsidRDefault="00FB5BFC" w:rsidP="00AE3983">
      <w:pPr>
        <w:rPr>
          <w:rFonts w:ascii="Times New Roman" w:hAnsi="Times New Roman"/>
          <w:bCs/>
          <w:sz w:val="20"/>
        </w:rPr>
      </w:pPr>
      <w:r w:rsidRPr="00067CDC">
        <w:rPr>
          <w:rFonts w:ascii="Times New Roman" w:hAnsi="Times New Roman"/>
          <w:bCs/>
          <w:sz w:val="20"/>
        </w:rPr>
        <w:t xml:space="preserve">The deduction determination and finalization is made by the Contracting Officer based upon input from the Contractor and COR.  These deductions shall be identified on each invoice.  </w:t>
      </w:r>
    </w:p>
    <w:p w14:paraId="34F52A4A" w14:textId="77777777" w:rsidR="00FB5BFC" w:rsidRPr="00067CDC" w:rsidRDefault="00FB5BFC" w:rsidP="00AE3983">
      <w:pPr>
        <w:rPr>
          <w:rFonts w:ascii="Times New Roman" w:hAnsi="Times New Roman"/>
          <w:bCs/>
          <w:sz w:val="20"/>
        </w:rPr>
      </w:pPr>
    </w:p>
    <w:p w14:paraId="3C6439EA" w14:textId="587C0710" w:rsidR="00FB5BFC" w:rsidRPr="00067CDC" w:rsidRDefault="00FB5BFC" w:rsidP="00AE3983">
      <w:pPr>
        <w:rPr>
          <w:rFonts w:ascii="Times New Roman" w:hAnsi="Times New Roman"/>
          <w:bCs/>
          <w:sz w:val="20"/>
        </w:rPr>
      </w:pPr>
      <w:r w:rsidRPr="00067CDC">
        <w:rPr>
          <w:rFonts w:ascii="Times New Roman" w:hAnsi="Times New Roman"/>
          <w:bCs/>
          <w:sz w:val="20"/>
        </w:rPr>
        <w:t>Additionally, requests for consideration may apply for any positions not filled by the Contra</w:t>
      </w:r>
      <w:r w:rsidRPr="00A40968">
        <w:rPr>
          <w:rFonts w:ascii="Times New Roman" w:hAnsi="Times New Roman"/>
          <w:bCs/>
          <w:sz w:val="20"/>
        </w:rPr>
        <w:t xml:space="preserve">ctor (see </w:t>
      </w:r>
      <w:r w:rsidR="004C3F6C">
        <w:rPr>
          <w:rFonts w:ascii="Times New Roman" w:hAnsi="Times New Roman"/>
          <w:bCs/>
          <w:sz w:val="20"/>
        </w:rPr>
        <w:t>Substitution of Key Personnel)</w:t>
      </w:r>
      <w:r w:rsidRPr="00067CDC">
        <w:rPr>
          <w:rFonts w:ascii="Times New Roman" w:hAnsi="Times New Roman"/>
          <w:bCs/>
          <w:sz w:val="20"/>
        </w:rPr>
        <w:t xml:space="preserve"> or other terms, conditions, and/or metrics not performed in accordance with contract requirements and/or contractor proposal.</w:t>
      </w:r>
    </w:p>
    <w:p w14:paraId="6C0EA876" w14:textId="77777777" w:rsidR="00FB5BFC" w:rsidRPr="00067CDC" w:rsidRDefault="00FB5BFC" w:rsidP="00AE3983">
      <w:pPr>
        <w:rPr>
          <w:rFonts w:ascii="Times New Roman" w:hAnsi="Times New Roman"/>
          <w:bCs/>
          <w:sz w:val="20"/>
        </w:rPr>
      </w:pPr>
    </w:p>
    <w:p w14:paraId="0961AAA3" w14:textId="77777777" w:rsidR="00FB5BFC" w:rsidRPr="00757EBD" w:rsidRDefault="00FB5BFC" w:rsidP="00AE3983">
      <w:pPr>
        <w:jc w:val="center"/>
        <w:rPr>
          <w:rFonts w:ascii="Times New Roman" w:hAnsi="Times New Roman"/>
          <w:b/>
          <w:sz w:val="20"/>
        </w:rPr>
      </w:pPr>
      <w:r w:rsidRPr="00757EBD">
        <w:rPr>
          <w:rFonts w:ascii="Times New Roman" w:hAnsi="Times New Roman"/>
          <w:b/>
          <w:sz w:val="20"/>
        </w:rPr>
        <w:t>(End of Text)</w:t>
      </w:r>
    </w:p>
    <w:p w14:paraId="02DBD4C2" w14:textId="77777777" w:rsidR="00FB5BFC" w:rsidRPr="00067CDC" w:rsidRDefault="00FB5BFC" w:rsidP="00AE3983">
      <w:pPr>
        <w:rPr>
          <w:rFonts w:ascii="Times New Roman" w:hAnsi="Times New Roman"/>
          <w:bCs/>
          <w:sz w:val="20"/>
        </w:rPr>
      </w:pPr>
    </w:p>
    <w:p w14:paraId="62BC472F" w14:textId="741A0D3B" w:rsidR="00FB5BFC" w:rsidRPr="006D26F0" w:rsidRDefault="00FB5BFC" w:rsidP="00AE3983">
      <w:pPr>
        <w:rPr>
          <w:rFonts w:ascii="Times New Roman" w:hAnsi="Times New Roman"/>
          <w:b/>
          <w:sz w:val="20"/>
        </w:rPr>
      </w:pPr>
      <w:r w:rsidRPr="00734482">
        <w:rPr>
          <w:rFonts w:ascii="Times New Roman" w:hAnsi="Times New Roman"/>
          <w:b/>
          <w:sz w:val="20"/>
        </w:rPr>
        <w:t>Letters of Concern</w:t>
      </w:r>
    </w:p>
    <w:p w14:paraId="6C03C258" w14:textId="77777777" w:rsidR="00FB5BFC" w:rsidRPr="00067CDC" w:rsidRDefault="00FB5BFC" w:rsidP="00AE3983">
      <w:pPr>
        <w:rPr>
          <w:rFonts w:ascii="Times New Roman" w:hAnsi="Times New Roman"/>
          <w:bCs/>
          <w:sz w:val="20"/>
        </w:rPr>
      </w:pPr>
      <w:r w:rsidRPr="00067CDC">
        <w:rPr>
          <w:rFonts w:ascii="Times New Roman" w:hAnsi="Times New Roman"/>
          <w:bCs/>
          <w:sz w:val="20"/>
        </w:rPr>
        <w:t>The Government utilizes Letters of Concern to relay contractual compliance issues that require attention and formal resolution.  They are sent to address serious concerns with performance including, but not limited, to the following:</w:t>
      </w:r>
    </w:p>
    <w:p w14:paraId="674395DD" w14:textId="77777777" w:rsidR="00FB5BFC" w:rsidRPr="00067CDC" w:rsidRDefault="00FB5BFC" w:rsidP="00AE3983">
      <w:pPr>
        <w:rPr>
          <w:rFonts w:ascii="Times New Roman" w:hAnsi="Times New Roman"/>
          <w:bCs/>
          <w:sz w:val="20"/>
        </w:rPr>
      </w:pPr>
    </w:p>
    <w:p w14:paraId="26D92EB5" w14:textId="77777777" w:rsidR="00FB5BFC" w:rsidRPr="00067CDC" w:rsidRDefault="00FB5BFC" w:rsidP="00AE3983">
      <w:pPr>
        <w:rPr>
          <w:rFonts w:ascii="Times New Roman" w:hAnsi="Times New Roman"/>
          <w:bCs/>
          <w:sz w:val="20"/>
        </w:rPr>
      </w:pPr>
      <w:r w:rsidRPr="00067CDC">
        <w:rPr>
          <w:rFonts w:ascii="Times New Roman" w:hAnsi="Times New Roman"/>
          <w:bCs/>
          <w:sz w:val="20"/>
        </w:rPr>
        <w:t>-Safety or Security violations</w:t>
      </w:r>
    </w:p>
    <w:p w14:paraId="74E18D0C" w14:textId="77777777" w:rsidR="00FB5BFC" w:rsidRPr="00067CDC" w:rsidRDefault="00FB5BFC" w:rsidP="00AE3983">
      <w:pPr>
        <w:rPr>
          <w:rFonts w:ascii="Times New Roman" w:hAnsi="Times New Roman"/>
          <w:bCs/>
          <w:sz w:val="20"/>
        </w:rPr>
      </w:pPr>
      <w:r w:rsidRPr="00067CDC">
        <w:rPr>
          <w:rFonts w:ascii="Times New Roman" w:hAnsi="Times New Roman"/>
          <w:bCs/>
          <w:sz w:val="20"/>
        </w:rPr>
        <w:t xml:space="preserve">-Quality Non-Compliances: Critical, Major, Repeat Minor, or any combination thereof </w:t>
      </w:r>
    </w:p>
    <w:p w14:paraId="0BED0783" w14:textId="77777777" w:rsidR="00FB5BFC" w:rsidRPr="00067CDC" w:rsidRDefault="00FB5BFC" w:rsidP="00AE3983">
      <w:pPr>
        <w:rPr>
          <w:rFonts w:ascii="Times New Roman" w:hAnsi="Times New Roman"/>
          <w:bCs/>
          <w:sz w:val="20"/>
        </w:rPr>
      </w:pPr>
      <w:r w:rsidRPr="00067CDC">
        <w:rPr>
          <w:rFonts w:ascii="Times New Roman" w:hAnsi="Times New Roman"/>
          <w:bCs/>
          <w:sz w:val="20"/>
        </w:rPr>
        <w:t xml:space="preserve">-Failure to implement Corrective Actions as proposed </w:t>
      </w:r>
    </w:p>
    <w:p w14:paraId="1F45F3B3" w14:textId="77777777" w:rsidR="00FB5BFC" w:rsidRPr="00067CDC" w:rsidRDefault="00FB5BFC" w:rsidP="00AE3983">
      <w:pPr>
        <w:rPr>
          <w:rFonts w:ascii="Times New Roman" w:hAnsi="Times New Roman"/>
          <w:bCs/>
          <w:sz w:val="20"/>
        </w:rPr>
      </w:pPr>
      <w:r w:rsidRPr="00067CDC">
        <w:rPr>
          <w:rFonts w:ascii="Times New Roman" w:hAnsi="Times New Roman"/>
          <w:bCs/>
          <w:sz w:val="20"/>
        </w:rPr>
        <w:t>-Missed Acceptable Performance Levels</w:t>
      </w:r>
    </w:p>
    <w:p w14:paraId="59A2DBF7" w14:textId="77777777" w:rsidR="00FB5BFC" w:rsidRPr="00067CDC" w:rsidRDefault="00FB5BFC" w:rsidP="00AE3983">
      <w:pPr>
        <w:rPr>
          <w:rFonts w:ascii="Times New Roman" w:hAnsi="Times New Roman"/>
          <w:bCs/>
          <w:sz w:val="20"/>
        </w:rPr>
      </w:pPr>
      <w:r w:rsidRPr="00067CDC">
        <w:rPr>
          <w:rFonts w:ascii="Times New Roman" w:hAnsi="Times New Roman"/>
          <w:bCs/>
          <w:sz w:val="20"/>
        </w:rPr>
        <w:t>-Failure to deliver or implement Contract Data Requirements List deliverables</w:t>
      </w:r>
    </w:p>
    <w:p w14:paraId="57DD6693" w14:textId="77777777" w:rsidR="00FB5BFC" w:rsidRPr="00067CDC" w:rsidRDefault="00FB5BFC" w:rsidP="00AE3983">
      <w:pPr>
        <w:rPr>
          <w:rFonts w:ascii="Times New Roman" w:hAnsi="Times New Roman"/>
          <w:bCs/>
          <w:sz w:val="20"/>
        </w:rPr>
      </w:pPr>
      <w:r w:rsidRPr="00067CDC">
        <w:rPr>
          <w:rFonts w:ascii="Times New Roman" w:hAnsi="Times New Roman"/>
          <w:bCs/>
          <w:sz w:val="20"/>
        </w:rPr>
        <w:t>-Staffing (in excess or below what is proposed)</w:t>
      </w:r>
    </w:p>
    <w:p w14:paraId="63B4F90E" w14:textId="77777777" w:rsidR="00FB5BFC" w:rsidRPr="00067CDC" w:rsidRDefault="00FB5BFC" w:rsidP="00AE3983">
      <w:pPr>
        <w:rPr>
          <w:rFonts w:ascii="Times New Roman" w:hAnsi="Times New Roman"/>
          <w:bCs/>
          <w:sz w:val="20"/>
        </w:rPr>
      </w:pPr>
      <w:r w:rsidRPr="00067CDC">
        <w:rPr>
          <w:rFonts w:ascii="Times New Roman" w:hAnsi="Times New Roman"/>
          <w:bCs/>
          <w:sz w:val="20"/>
        </w:rPr>
        <w:t>-Failure to fill key positions</w:t>
      </w:r>
    </w:p>
    <w:p w14:paraId="30C37E41" w14:textId="77777777" w:rsidR="00FB5BFC" w:rsidRPr="00067CDC" w:rsidRDefault="00FB5BFC" w:rsidP="00AE3983">
      <w:pPr>
        <w:rPr>
          <w:rFonts w:ascii="Times New Roman" w:hAnsi="Times New Roman"/>
          <w:bCs/>
          <w:sz w:val="20"/>
        </w:rPr>
      </w:pPr>
      <w:r w:rsidRPr="00067CDC">
        <w:rPr>
          <w:rFonts w:ascii="Times New Roman" w:hAnsi="Times New Roman"/>
          <w:bCs/>
          <w:sz w:val="20"/>
        </w:rPr>
        <w:t>-Continued turnover</w:t>
      </w:r>
    </w:p>
    <w:p w14:paraId="56CF5A3B" w14:textId="77777777" w:rsidR="00FB5BFC" w:rsidRPr="00067CDC" w:rsidRDefault="00FB5BFC" w:rsidP="00AE3983">
      <w:pPr>
        <w:rPr>
          <w:rFonts w:ascii="Times New Roman" w:hAnsi="Times New Roman"/>
          <w:bCs/>
          <w:sz w:val="20"/>
        </w:rPr>
      </w:pPr>
      <w:r w:rsidRPr="00067CDC">
        <w:rPr>
          <w:rFonts w:ascii="Times New Roman" w:hAnsi="Times New Roman"/>
          <w:bCs/>
          <w:sz w:val="20"/>
        </w:rPr>
        <w:t>-Non-APL contractual requirements (e.g. Customer Service, Untimely equipment maintenance, etc.)</w:t>
      </w:r>
    </w:p>
    <w:p w14:paraId="6BC5625F" w14:textId="77777777" w:rsidR="00FB5BFC" w:rsidRPr="00067CDC" w:rsidRDefault="00FB5BFC" w:rsidP="00AE3983">
      <w:pPr>
        <w:rPr>
          <w:rFonts w:ascii="Times New Roman" w:hAnsi="Times New Roman"/>
          <w:bCs/>
          <w:sz w:val="20"/>
        </w:rPr>
      </w:pPr>
      <w:r w:rsidRPr="00067CDC">
        <w:rPr>
          <w:rFonts w:ascii="Times New Roman" w:hAnsi="Times New Roman"/>
          <w:bCs/>
          <w:sz w:val="20"/>
        </w:rPr>
        <w:t>-Audit Readiness non-compliances</w:t>
      </w:r>
    </w:p>
    <w:p w14:paraId="0E5BC7A8" w14:textId="77777777" w:rsidR="00FB5BFC" w:rsidRPr="00067CDC" w:rsidRDefault="00FB5BFC" w:rsidP="00AE3983">
      <w:pPr>
        <w:rPr>
          <w:rFonts w:ascii="Times New Roman" w:hAnsi="Times New Roman"/>
          <w:bCs/>
          <w:sz w:val="20"/>
        </w:rPr>
      </w:pPr>
      <w:r w:rsidRPr="00067CDC">
        <w:rPr>
          <w:rFonts w:ascii="Times New Roman" w:hAnsi="Times New Roman"/>
          <w:bCs/>
          <w:sz w:val="20"/>
        </w:rPr>
        <w:t>-Lost Inventory</w:t>
      </w:r>
    </w:p>
    <w:p w14:paraId="7207364B" w14:textId="77777777" w:rsidR="00FB5BFC" w:rsidRPr="00067CDC" w:rsidRDefault="00FB5BFC" w:rsidP="00AE3983">
      <w:pPr>
        <w:rPr>
          <w:rFonts w:ascii="Times New Roman" w:hAnsi="Times New Roman"/>
          <w:bCs/>
          <w:sz w:val="20"/>
        </w:rPr>
      </w:pPr>
      <w:r w:rsidRPr="00067CDC">
        <w:rPr>
          <w:rFonts w:ascii="Times New Roman" w:hAnsi="Times New Roman"/>
          <w:bCs/>
          <w:sz w:val="20"/>
        </w:rPr>
        <w:t>-Accounting System Issues (CAS non-compliances, lack of responses to DCAA, mischarging, etc.)</w:t>
      </w:r>
    </w:p>
    <w:p w14:paraId="19BAD947" w14:textId="77777777" w:rsidR="00FB5BFC" w:rsidRPr="00067CDC" w:rsidRDefault="00FB5BFC" w:rsidP="00AE3983">
      <w:pPr>
        <w:rPr>
          <w:rFonts w:ascii="Times New Roman" w:hAnsi="Times New Roman"/>
          <w:bCs/>
          <w:sz w:val="20"/>
        </w:rPr>
      </w:pPr>
      <w:r w:rsidRPr="00067CDC">
        <w:rPr>
          <w:rFonts w:ascii="Times New Roman" w:hAnsi="Times New Roman"/>
          <w:bCs/>
          <w:sz w:val="20"/>
        </w:rPr>
        <w:t>-Invoicing Issues</w:t>
      </w:r>
    </w:p>
    <w:p w14:paraId="79678213" w14:textId="77777777" w:rsidR="00FB5BFC" w:rsidRPr="00067CDC" w:rsidRDefault="00FB5BFC" w:rsidP="00AE3983">
      <w:pPr>
        <w:rPr>
          <w:rFonts w:ascii="Times New Roman" w:hAnsi="Times New Roman"/>
          <w:bCs/>
          <w:sz w:val="20"/>
        </w:rPr>
      </w:pPr>
      <w:r w:rsidRPr="00067CDC">
        <w:rPr>
          <w:rFonts w:ascii="Times New Roman" w:hAnsi="Times New Roman"/>
          <w:bCs/>
          <w:sz w:val="20"/>
        </w:rPr>
        <w:t>-Department of Labor and/or Wage Determination violations</w:t>
      </w:r>
    </w:p>
    <w:p w14:paraId="12F61AC0" w14:textId="77777777" w:rsidR="00FB5BFC" w:rsidRPr="00067CDC" w:rsidRDefault="00FB5BFC" w:rsidP="00AE3983">
      <w:pPr>
        <w:rPr>
          <w:rFonts w:ascii="Times New Roman" w:hAnsi="Times New Roman"/>
          <w:bCs/>
          <w:sz w:val="20"/>
        </w:rPr>
      </w:pPr>
      <w:r w:rsidRPr="00067CDC">
        <w:rPr>
          <w:rFonts w:ascii="Times New Roman" w:hAnsi="Times New Roman"/>
          <w:bCs/>
          <w:sz w:val="20"/>
        </w:rPr>
        <w:t>-Untimely proposal, modification, or correspondence responses</w:t>
      </w:r>
    </w:p>
    <w:p w14:paraId="066CF75E" w14:textId="77777777" w:rsidR="00FB5BFC" w:rsidRPr="00067CDC" w:rsidRDefault="00FB5BFC" w:rsidP="00AE3983">
      <w:pPr>
        <w:rPr>
          <w:rFonts w:ascii="Times New Roman" w:hAnsi="Times New Roman"/>
          <w:bCs/>
          <w:sz w:val="20"/>
        </w:rPr>
      </w:pPr>
      <w:r w:rsidRPr="00067CDC">
        <w:rPr>
          <w:rFonts w:ascii="Times New Roman" w:hAnsi="Times New Roman"/>
          <w:bCs/>
          <w:sz w:val="20"/>
        </w:rPr>
        <w:t>-Failure to implement proposal solutions (proposal incorporated into the contract by reference)</w:t>
      </w:r>
    </w:p>
    <w:p w14:paraId="1D5A8CCB" w14:textId="77777777" w:rsidR="00FB5BFC" w:rsidRPr="00067CDC" w:rsidRDefault="00FB5BFC" w:rsidP="00AE3983">
      <w:pPr>
        <w:rPr>
          <w:rFonts w:ascii="Times New Roman" w:hAnsi="Times New Roman"/>
          <w:bCs/>
          <w:sz w:val="20"/>
        </w:rPr>
      </w:pPr>
      <w:r w:rsidRPr="00067CDC">
        <w:rPr>
          <w:rFonts w:ascii="Times New Roman" w:hAnsi="Times New Roman"/>
          <w:bCs/>
          <w:sz w:val="20"/>
        </w:rPr>
        <w:t>-Other Items as determined by the Contracting Officer</w:t>
      </w:r>
    </w:p>
    <w:p w14:paraId="35D811B4" w14:textId="77777777" w:rsidR="00FB5BFC" w:rsidRPr="00067CDC" w:rsidRDefault="00FB5BFC" w:rsidP="00AE3983">
      <w:pPr>
        <w:rPr>
          <w:rFonts w:ascii="Times New Roman" w:hAnsi="Times New Roman"/>
          <w:bCs/>
          <w:sz w:val="20"/>
        </w:rPr>
      </w:pPr>
    </w:p>
    <w:p w14:paraId="3D2BE495" w14:textId="77777777" w:rsidR="00FB5BFC" w:rsidRPr="00067CDC" w:rsidRDefault="00FB5BFC" w:rsidP="00AE3983">
      <w:pPr>
        <w:rPr>
          <w:rFonts w:ascii="Times New Roman" w:hAnsi="Times New Roman"/>
          <w:bCs/>
          <w:sz w:val="20"/>
        </w:rPr>
      </w:pPr>
      <w:r w:rsidRPr="00067CDC">
        <w:rPr>
          <w:rFonts w:ascii="Times New Roman" w:hAnsi="Times New Roman"/>
          <w:bCs/>
          <w:sz w:val="20"/>
        </w:rPr>
        <w:t>The Contracting Officer determines when an issue rises to the level of this type of correspondence.  If the Letter of Concern will address multiple non-compliances, the letter will identify how many of the items are subject to this clause.  A Letter of Concern may be sent more than once for an issue if initial corrective actions are not completed timely or there are repeat issues.</w:t>
      </w:r>
    </w:p>
    <w:p w14:paraId="57ECF8D3" w14:textId="77777777" w:rsidR="00FB5BFC" w:rsidRPr="00067CDC" w:rsidRDefault="00FB5BFC" w:rsidP="00AE3983">
      <w:pPr>
        <w:rPr>
          <w:rFonts w:ascii="Times New Roman" w:hAnsi="Times New Roman"/>
          <w:bCs/>
          <w:sz w:val="20"/>
        </w:rPr>
      </w:pPr>
    </w:p>
    <w:p w14:paraId="3912A88B" w14:textId="2910F645" w:rsidR="00FB5BFC" w:rsidRPr="00067CDC" w:rsidRDefault="00FB5BFC" w:rsidP="00AE3983">
      <w:pPr>
        <w:rPr>
          <w:rFonts w:ascii="Times New Roman" w:hAnsi="Times New Roman"/>
          <w:bCs/>
          <w:sz w:val="20"/>
        </w:rPr>
      </w:pPr>
      <w:r w:rsidRPr="00067CDC">
        <w:rPr>
          <w:rFonts w:ascii="Times New Roman" w:hAnsi="Times New Roman"/>
          <w:bCs/>
          <w:sz w:val="20"/>
        </w:rPr>
        <w:lastRenderedPageBreak/>
        <w:t>Letters of Concern will be sent to the Contractor’s contracting point of contact and will include a response due date and time.  Letters of Concern may include request for reimbursement for lack of compliance to contract requirements if the services cannot be reperformed</w:t>
      </w:r>
      <w:r w:rsidR="00E12943">
        <w:rPr>
          <w:rFonts w:ascii="Times New Roman" w:hAnsi="Times New Roman"/>
          <w:bCs/>
          <w:sz w:val="20"/>
        </w:rPr>
        <w:t>.</w:t>
      </w:r>
      <w:r w:rsidRPr="00067CDC">
        <w:rPr>
          <w:rFonts w:ascii="Times New Roman" w:hAnsi="Times New Roman"/>
          <w:bCs/>
          <w:sz w:val="20"/>
        </w:rPr>
        <w:t xml:space="preserve"> If a response is not received or the Contractor concurs with the assessment, the Government will proceed with a deduction </w:t>
      </w:r>
      <w:r w:rsidRPr="00E12943">
        <w:rPr>
          <w:rFonts w:ascii="Times New Roman" w:hAnsi="Times New Roman"/>
          <w:bCs/>
          <w:sz w:val="20"/>
        </w:rPr>
        <w:t xml:space="preserve">per </w:t>
      </w:r>
      <w:r w:rsidR="004C3F6C">
        <w:rPr>
          <w:rFonts w:ascii="Times New Roman" w:hAnsi="Times New Roman"/>
          <w:bCs/>
          <w:sz w:val="20"/>
        </w:rPr>
        <w:t xml:space="preserve">Acceptable Performance Level </w:t>
      </w:r>
      <w:r w:rsidR="00E12943">
        <w:rPr>
          <w:rFonts w:ascii="Times New Roman" w:hAnsi="Times New Roman"/>
          <w:bCs/>
          <w:sz w:val="20"/>
        </w:rPr>
        <w:t>Deductions.</w:t>
      </w:r>
      <w:r w:rsidRPr="00067CDC">
        <w:rPr>
          <w:rFonts w:ascii="Times New Roman" w:hAnsi="Times New Roman"/>
          <w:bCs/>
          <w:sz w:val="20"/>
        </w:rPr>
        <w:t xml:space="preserve">  If the Contractor does not concur with the assessment, the Contractor will respond by the set date and time with rationale why the Letter of Concern is inaccurate or if other circumstances contributed to the concern(s).  The Contracting Officer will review the response and make the final determination of whether a deduction will be assessed.  Once the Contracting Officer has made the final determination regarding the Letter of Concern, the Contractor will be notified of the decision, the contract will be documented accordingly, and the issue will not be subject to further negotiation.</w:t>
      </w:r>
    </w:p>
    <w:p w14:paraId="1BD8B9EF" w14:textId="77777777" w:rsidR="00FB5BFC" w:rsidRPr="00067CDC" w:rsidRDefault="00FB5BFC" w:rsidP="00AE3983">
      <w:pPr>
        <w:rPr>
          <w:rFonts w:ascii="Times New Roman" w:hAnsi="Times New Roman"/>
          <w:bCs/>
          <w:sz w:val="20"/>
        </w:rPr>
      </w:pPr>
    </w:p>
    <w:p w14:paraId="6461CCB4" w14:textId="0AC4883E" w:rsidR="00FB5BFC" w:rsidRPr="00067CDC" w:rsidRDefault="00FB5BFC" w:rsidP="00AE3983">
      <w:pPr>
        <w:rPr>
          <w:rFonts w:ascii="Times New Roman" w:hAnsi="Times New Roman"/>
          <w:bCs/>
          <w:sz w:val="20"/>
        </w:rPr>
      </w:pPr>
      <w:r w:rsidRPr="00067CDC">
        <w:rPr>
          <w:rFonts w:ascii="Times New Roman" w:hAnsi="Times New Roman"/>
          <w:bCs/>
          <w:sz w:val="20"/>
        </w:rPr>
        <w:t xml:space="preserve">Letters of Concern regarding Acceptable Performance Levels will automatically be assessed as a deduction if the Contractor responds with an untimely waiver request.  Timeframes for waiver consideration are </w:t>
      </w:r>
      <w:r w:rsidRPr="00F826FE">
        <w:rPr>
          <w:rFonts w:ascii="Times New Roman" w:hAnsi="Times New Roman"/>
          <w:bCs/>
          <w:sz w:val="20"/>
        </w:rPr>
        <w:t xml:space="preserve">identified in </w:t>
      </w:r>
      <w:r w:rsidR="004C3F6C" w:rsidRPr="00F826FE">
        <w:rPr>
          <w:rFonts w:ascii="Times New Roman" w:hAnsi="Times New Roman"/>
          <w:bCs/>
          <w:sz w:val="20"/>
        </w:rPr>
        <w:t>ACCEPTABLE PERFORMANCE LEVELS</w:t>
      </w:r>
      <w:r w:rsidRPr="00F826FE">
        <w:rPr>
          <w:rFonts w:ascii="Times New Roman" w:hAnsi="Times New Roman"/>
          <w:bCs/>
          <w:sz w:val="20"/>
        </w:rPr>
        <w:t>.</w:t>
      </w:r>
    </w:p>
    <w:p w14:paraId="16F70F27" w14:textId="77777777" w:rsidR="00FB5BFC" w:rsidRPr="00067CDC" w:rsidRDefault="00FB5BFC" w:rsidP="00AE3983">
      <w:pPr>
        <w:rPr>
          <w:rFonts w:ascii="Times New Roman" w:hAnsi="Times New Roman"/>
          <w:bCs/>
          <w:sz w:val="20"/>
        </w:rPr>
      </w:pPr>
    </w:p>
    <w:p w14:paraId="1F0D0504" w14:textId="77777777" w:rsidR="00FB5BFC" w:rsidRPr="00067CDC" w:rsidRDefault="00FB5BFC" w:rsidP="00AE3983">
      <w:pPr>
        <w:rPr>
          <w:rFonts w:ascii="Times New Roman" w:hAnsi="Times New Roman"/>
          <w:bCs/>
          <w:sz w:val="20"/>
        </w:rPr>
      </w:pPr>
      <w:r w:rsidRPr="00067CDC">
        <w:rPr>
          <w:rFonts w:ascii="Times New Roman" w:hAnsi="Times New Roman"/>
          <w:bCs/>
          <w:sz w:val="20"/>
        </w:rPr>
        <w:t xml:space="preserve">This clause does not limit the Government’s ability to pursue other types of remedies available to it for egregious non-compliances or overall failure to meet contract terms and conditions. </w:t>
      </w:r>
    </w:p>
    <w:p w14:paraId="5186269F" w14:textId="77777777" w:rsidR="00FB5BFC" w:rsidRPr="00FB5BFC" w:rsidRDefault="00FB5BFC" w:rsidP="00AE3983">
      <w:pPr>
        <w:rPr>
          <w:rFonts w:ascii="Times New Roman" w:hAnsi="Times New Roman"/>
          <w:b/>
          <w:sz w:val="20"/>
        </w:rPr>
      </w:pPr>
    </w:p>
    <w:p w14:paraId="22847622" w14:textId="77777777" w:rsidR="00FB5BFC" w:rsidRPr="00FB5BFC" w:rsidRDefault="00FB5BFC" w:rsidP="00AE3983">
      <w:pPr>
        <w:jc w:val="center"/>
        <w:rPr>
          <w:rFonts w:ascii="Times New Roman" w:hAnsi="Times New Roman"/>
          <w:b/>
          <w:sz w:val="20"/>
        </w:rPr>
      </w:pPr>
      <w:r w:rsidRPr="00FB5BFC">
        <w:rPr>
          <w:rFonts w:ascii="Times New Roman" w:hAnsi="Times New Roman"/>
          <w:b/>
          <w:sz w:val="20"/>
        </w:rPr>
        <w:t>(End of Text)</w:t>
      </w:r>
    </w:p>
    <w:p w14:paraId="4EB4BE0F" w14:textId="77777777" w:rsidR="00FB5BFC" w:rsidRPr="00FB5BFC" w:rsidRDefault="00FB5BFC" w:rsidP="00AE3983">
      <w:pPr>
        <w:rPr>
          <w:rFonts w:ascii="Times New Roman" w:hAnsi="Times New Roman"/>
          <w:b/>
          <w:sz w:val="20"/>
        </w:rPr>
      </w:pPr>
    </w:p>
    <w:p w14:paraId="2A7F16CF" w14:textId="60A11EED" w:rsidR="00FB5BFC" w:rsidRPr="00FB5BFC" w:rsidRDefault="00FB5BFC" w:rsidP="00AE3983">
      <w:pPr>
        <w:rPr>
          <w:rFonts w:ascii="Times New Roman" w:hAnsi="Times New Roman"/>
          <w:b/>
          <w:sz w:val="20"/>
        </w:rPr>
      </w:pPr>
      <w:r w:rsidRPr="00FB5BFC">
        <w:rPr>
          <w:rFonts w:ascii="Times New Roman" w:hAnsi="Times New Roman"/>
          <w:b/>
          <w:sz w:val="20"/>
        </w:rPr>
        <w:t>Consideration</w:t>
      </w:r>
    </w:p>
    <w:p w14:paraId="689AC37C" w14:textId="3580467C" w:rsidR="00FB5BFC" w:rsidRPr="00067CDC" w:rsidRDefault="00FB5BFC" w:rsidP="00AE3983">
      <w:pPr>
        <w:rPr>
          <w:rFonts w:ascii="Times New Roman" w:hAnsi="Times New Roman"/>
          <w:bCs/>
          <w:sz w:val="20"/>
        </w:rPr>
      </w:pPr>
      <w:r w:rsidRPr="00067CDC">
        <w:rPr>
          <w:rFonts w:ascii="Times New Roman" w:hAnsi="Times New Roman"/>
          <w:bCs/>
          <w:sz w:val="20"/>
        </w:rPr>
        <w:t>If the Government determines that there are contractual compliance issues and a Letter of Concern is issued</w:t>
      </w:r>
      <w:r w:rsidR="001252CC">
        <w:rPr>
          <w:rFonts w:ascii="Times New Roman" w:hAnsi="Times New Roman"/>
          <w:bCs/>
          <w:sz w:val="20"/>
        </w:rPr>
        <w:t>,</w:t>
      </w:r>
      <w:r w:rsidRPr="00067CDC">
        <w:rPr>
          <w:rFonts w:ascii="Times New Roman" w:hAnsi="Times New Roman"/>
          <w:bCs/>
          <w:sz w:val="20"/>
        </w:rPr>
        <w:t xml:space="preserve"> the Government may identify a deduction in the Letter of Concern.  The consideration amount shall be commensurate with the level of work associated with the contractual non-compliance and will be assessed for situations where work cannot be reperformed to be compliant with contractual requirements.  </w:t>
      </w:r>
    </w:p>
    <w:p w14:paraId="144A6668" w14:textId="77777777" w:rsidR="00FB5BFC" w:rsidRPr="00067CDC" w:rsidRDefault="00FB5BFC" w:rsidP="00AE3983">
      <w:pPr>
        <w:rPr>
          <w:rFonts w:ascii="Times New Roman" w:hAnsi="Times New Roman"/>
          <w:bCs/>
          <w:sz w:val="20"/>
        </w:rPr>
      </w:pPr>
    </w:p>
    <w:p w14:paraId="05476F03" w14:textId="77777777" w:rsidR="00FB5BFC" w:rsidRPr="00067CDC" w:rsidRDefault="00FB5BFC" w:rsidP="00AE3983">
      <w:pPr>
        <w:rPr>
          <w:rFonts w:ascii="Times New Roman" w:hAnsi="Times New Roman"/>
          <w:bCs/>
          <w:sz w:val="20"/>
        </w:rPr>
      </w:pPr>
      <w:r w:rsidRPr="00067CDC">
        <w:rPr>
          <w:rFonts w:ascii="Times New Roman" w:hAnsi="Times New Roman"/>
          <w:bCs/>
          <w:sz w:val="20"/>
        </w:rPr>
        <w:t>In accordance with FAR clause 52.246-4 Inspection of Services – Fixed Price, the Contracting Officer is required to seek consideration for the failure to meet contractual requirements identified in the basic contract and its attachments will be deducted from the CLIN either through negotiations, issuance of a bi-lateral modification, or through a unilateral modification by the Contracting Officer.</w:t>
      </w:r>
    </w:p>
    <w:p w14:paraId="207A87A8" w14:textId="77777777" w:rsidR="00FB5BFC" w:rsidRPr="00067CDC" w:rsidRDefault="00FB5BFC" w:rsidP="00AE3983">
      <w:pPr>
        <w:rPr>
          <w:rFonts w:ascii="Times New Roman" w:hAnsi="Times New Roman"/>
          <w:bCs/>
          <w:sz w:val="20"/>
        </w:rPr>
      </w:pPr>
    </w:p>
    <w:p w14:paraId="17B2E90A" w14:textId="77777777" w:rsidR="00FB5BFC" w:rsidRPr="00067CDC" w:rsidRDefault="00FB5BFC" w:rsidP="00AE3983">
      <w:pPr>
        <w:rPr>
          <w:rFonts w:ascii="Times New Roman" w:hAnsi="Times New Roman"/>
          <w:bCs/>
          <w:sz w:val="20"/>
        </w:rPr>
      </w:pPr>
      <w:r w:rsidRPr="00067CDC">
        <w:rPr>
          <w:rFonts w:ascii="Times New Roman" w:hAnsi="Times New Roman"/>
          <w:bCs/>
          <w:sz w:val="20"/>
        </w:rPr>
        <w:t>In accordance with FAR clause 52.246-5 Inspection of Services – Cost Reimbursement, the Contracting Officer is required to seek consideration for the failure to meet contractual requirements identified in the basic contract and its attachments will be deducted from fee only and will be accomplished either through negotiations, issuance of a bi-lateral modification, or through a unilateral modification by the Contracting Officer.</w:t>
      </w:r>
    </w:p>
    <w:p w14:paraId="45A2D02B" w14:textId="77777777" w:rsidR="00FB5BFC" w:rsidRPr="00FB5BFC" w:rsidRDefault="00FB5BFC" w:rsidP="00AE3983">
      <w:pPr>
        <w:rPr>
          <w:rFonts w:ascii="Times New Roman" w:hAnsi="Times New Roman"/>
          <w:b/>
          <w:sz w:val="20"/>
        </w:rPr>
      </w:pPr>
    </w:p>
    <w:p w14:paraId="1218C98E" w14:textId="77777777" w:rsidR="00FB5BFC" w:rsidRPr="00FB5BFC" w:rsidRDefault="00FB5BFC" w:rsidP="00AE3983">
      <w:pPr>
        <w:jc w:val="center"/>
        <w:rPr>
          <w:rFonts w:ascii="Times New Roman" w:hAnsi="Times New Roman"/>
          <w:b/>
          <w:sz w:val="20"/>
        </w:rPr>
      </w:pPr>
      <w:r w:rsidRPr="00FB5BFC">
        <w:rPr>
          <w:rFonts w:ascii="Times New Roman" w:hAnsi="Times New Roman"/>
          <w:b/>
          <w:sz w:val="20"/>
        </w:rPr>
        <w:t>(End of Text)</w:t>
      </w:r>
    </w:p>
    <w:p w14:paraId="47F960AD" w14:textId="77777777" w:rsidR="00067CDC" w:rsidRDefault="00067CDC" w:rsidP="00AE3983">
      <w:pPr>
        <w:rPr>
          <w:rFonts w:ascii="Times New Roman" w:hAnsi="Times New Roman"/>
          <w:b/>
          <w:sz w:val="20"/>
        </w:rPr>
      </w:pPr>
    </w:p>
    <w:p w14:paraId="7CAC1EA7" w14:textId="37ADDEAC" w:rsidR="00FB5BFC" w:rsidRPr="00FB5BFC" w:rsidRDefault="00FB5BFC" w:rsidP="00AE3983">
      <w:pPr>
        <w:rPr>
          <w:rFonts w:ascii="Times New Roman" w:hAnsi="Times New Roman"/>
          <w:b/>
          <w:sz w:val="20"/>
        </w:rPr>
      </w:pPr>
      <w:r w:rsidRPr="00FB5BFC">
        <w:rPr>
          <w:rFonts w:ascii="Times New Roman" w:hAnsi="Times New Roman"/>
          <w:b/>
          <w:sz w:val="20"/>
        </w:rPr>
        <w:t>Invoicing Instructions</w:t>
      </w:r>
      <w:r w:rsidRPr="00FB5BFC">
        <w:rPr>
          <w:rFonts w:ascii="Times New Roman" w:hAnsi="Times New Roman"/>
          <w:b/>
          <w:sz w:val="20"/>
        </w:rPr>
        <w:tab/>
      </w:r>
      <w:r w:rsidRPr="00FB5BFC">
        <w:rPr>
          <w:rFonts w:ascii="Times New Roman" w:hAnsi="Times New Roman"/>
          <w:b/>
          <w:sz w:val="20"/>
        </w:rPr>
        <w:tab/>
      </w:r>
    </w:p>
    <w:p w14:paraId="7220D471" w14:textId="4EE1DF81" w:rsidR="00FB5BFC" w:rsidRPr="00067CDC" w:rsidRDefault="00FB5BFC" w:rsidP="00AE3983">
      <w:pPr>
        <w:rPr>
          <w:rFonts w:ascii="Times New Roman" w:hAnsi="Times New Roman"/>
          <w:bCs/>
          <w:sz w:val="20"/>
        </w:rPr>
      </w:pPr>
      <w:r w:rsidRPr="00067CDC">
        <w:rPr>
          <w:rFonts w:ascii="Times New Roman" w:hAnsi="Times New Roman"/>
          <w:bCs/>
          <w:sz w:val="20"/>
        </w:rPr>
        <w:t>(a)</w:t>
      </w:r>
      <w:r w:rsidR="005626B4">
        <w:rPr>
          <w:rFonts w:ascii="Times New Roman" w:hAnsi="Times New Roman"/>
          <w:bCs/>
          <w:sz w:val="20"/>
        </w:rPr>
        <w:t xml:space="preserve"> </w:t>
      </w:r>
      <w:r w:rsidRPr="00067CDC">
        <w:rPr>
          <w:rFonts w:ascii="Times New Roman" w:hAnsi="Times New Roman"/>
          <w:bCs/>
          <w:sz w:val="20"/>
        </w:rPr>
        <w:t>Invoices shall be submitted not later than the tenth (10th) working day after the end of the previous month in accordance with instructions provided in DFARS 252.232-7006 Wide Area WorkFlow Payment Instructions (JAN 2023). In accordance with DFARS 252.232-7006 and FAR 52.216-7 Allowable Cost and Payment (AUG 2018). The amount claimed to be due shall be indicated for the Contract and Contract Line Item Numbers (CLINs).</w:t>
      </w:r>
    </w:p>
    <w:p w14:paraId="7082E2EB" w14:textId="77777777" w:rsidR="00FB5BFC" w:rsidRPr="00067CDC" w:rsidRDefault="00FB5BFC" w:rsidP="00AE3983">
      <w:pPr>
        <w:rPr>
          <w:rFonts w:ascii="Times New Roman" w:hAnsi="Times New Roman"/>
          <w:bCs/>
          <w:sz w:val="20"/>
        </w:rPr>
      </w:pPr>
    </w:p>
    <w:p w14:paraId="6848328D" w14:textId="27C9D218" w:rsidR="00FB5BFC" w:rsidRPr="00067CDC" w:rsidRDefault="00FB5BFC" w:rsidP="00AE3983">
      <w:pPr>
        <w:rPr>
          <w:rFonts w:ascii="Times New Roman" w:hAnsi="Times New Roman"/>
          <w:bCs/>
          <w:sz w:val="20"/>
        </w:rPr>
      </w:pPr>
      <w:r w:rsidRPr="00067CDC">
        <w:rPr>
          <w:rFonts w:ascii="Times New Roman" w:hAnsi="Times New Roman"/>
          <w:bCs/>
          <w:sz w:val="20"/>
        </w:rPr>
        <w:t>(b)</w:t>
      </w:r>
      <w:r w:rsidR="005626B4">
        <w:rPr>
          <w:rFonts w:ascii="Times New Roman" w:hAnsi="Times New Roman"/>
          <w:bCs/>
          <w:sz w:val="20"/>
        </w:rPr>
        <w:t xml:space="preserve"> </w:t>
      </w:r>
      <w:r w:rsidRPr="00067CDC">
        <w:rPr>
          <w:rFonts w:ascii="Times New Roman" w:hAnsi="Times New Roman"/>
          <w:bCs/>
          <w:sz w:val="20"/>
        </w:rPr>
        <w:t xml:space="preserve">Firm-Fixed Price (FFP) </w:t>
      </w:r>
      <w:r w:rsidRPr="00E12943">
        <w:rPr>
          <w:rFonts w:ascii="Times New Roman" w:hAnsi="Times New Roman"/>
          <w:bCs/>
          <w:sz w:val="20"/>
        </w:rPr>
        <w:t>CLINs X001 and 0008,</w:t>
      </w:r>
      <w:r w:rsidRPr="00067CDC">
        <w:rPr>
          <w:rFonts w:ascii="Times New Roman" w:hAnsi="Times New Roman"/>
          <w:bCs/>
          <w:sz w:val="20"/>
        </w:rPr>
        <w:t xml:space="preserve"> shall be billed monthly in accordance with </w:t>
      </w:r>
      <w:r w:rsidR="00956529">
        <w:rPr>
          <w:rFonts w:ascii="Times New Roman" w:hAnsi="Times New Roman"/>
          <w:bCs/>
          <w:sz w:val="20"/>
        </w:rPr>
        <w:t>the</w:t>
      </w:r>
      <w:r w:rsidRPr="00067CDC">
        <w:rPr>
          <w:rFonts w:ascii="Times New Roman" w:hAnsi="Times New Roman"/>
          <w:bCs/>
          <w:sz w:val="20"/>
        </w:rPr>
        <w:t xml:space="preserve"> Schedule Page. CLIN X001 is subject to deductions based upon performance. </w:t>
      </w:r>
      <w:r w:rsidRPr="00E12943">
        <w:rPr>
          <w:rFonts w:ascii="Times New Roman" w:hAnsi="Times New Roman"/>
          <w:bCs/>
          <w:sz w:val="20"/>
        </w:rPr>
        <w:t>CDRL A010 Monthly</w:t>
      </w:r>
      <w:r w:rsidRPr="00067CDC">
        <w:rPr>
          <w:rFonts w:ascii="Times New Roman" w:hAnsi="Times New Roman"/>
          <w:bCs/>
          <w:sz w:val="20"/>
        </w:rPr>
        <w:t xml:space="preserve"> Business Segment Report applies to CLIN X001. </w:t>
      </w:r>
    </w:p>
    <w:p w14:paraId="34C83BB1" w14:textId="77777777" w:rsidR="00FB5BFC" w:rsidRPr="00067CDC" w:rsidRDefault="00FB5BFC" w:rsidP="00AE3983">
      <w:pPr>
        <w:rPr>
          <w:rFonts w:ascii="Times New Roman" w:hAnsi="Times New Roman"/>
          <w:bCs/>
          <w:sz w:val="20"/>
        </w:rPr>
      </w:pPr>
    </w:p>
    <w:p w14:paraId="00A6C16F" w14:textId="28016827" w:rsidR="00FB5BFC" w:rsidRPr="00067CDC" w:rsidRDefault="00FB5BFC" w:rsidP="00AE3983">
      <w:pPr>
        <w:rPr>
          <w:rFonts w:ascii="Times New Roman" w:hAnsi="Times New Roman"/>
          <w:bCs/>
          <w:sz w:val="20"/>
        </w:rPr>
      </w:pPr>
      <w:r w:rsidRPr="00067CDC">
        <w:rPr>
          <w:rFonts w:ascii="Times New Roman" w:hAnsi="Times New Roman"/>
          <w:bCs/>
          <w:sz w:val="20"/>
        </w:rPr>
        <w:t>(c)</w:t>
      </w:r>
      <w:r w:rsidR="00B252BB">
        <w:rPr>
          <w:rFonts w:ascii="Times New Roman" w:hAnsi="Times New Roman"/>
          <w:bCs/>
          <w:sz w:val="20"/>
        </w:rPr>
        <w:t xml:space="preserve"> </w:t>
      </w:r>
      <w:bookmarkStart w:id="3" w:name="_Hlk208564110"/>
      <w:r w:rsidRPr="00067CDC">
        <w:rPr>
          <w:rFonts w:ascii="Times New Roman" w:hAnsi="Times New Roman"/>
          <w:bCs/>
          <w:sz w:val="20"/>
        </w:rPr>
        <w:t xml:space="preserve">Reimbursement requests for T&amp;M and Reimbursable </w:t>
      </w:r>
      <w:r w:rsidRPr="00E12943">
        <w:rPr>
          <w:rFonts w:ascii="Times New Roman" w:hAnsi="Times New Roman"/>
          <w:bCs/>
          <w:sz w:val="20"/>
        </w:rPr>
        <w:t>CLINs X002, X003, X004, and X005 shall be documented using the report format in CDRLs A011 – A014, CLINs X002, X003, X004, and X005</w:t>
      </w:r>
      <w:r w:rsidRPr="00067CDC">
        <w:rPr>
          <w:rFonts w:ascii="Times New Roman" w:hAnsi="Times New Roman"/>
          <w:bCs/>
          <w:sz w:val="20"/>
        </w:rPr>
        <w:t xml:space="preserve"> </w:t>
      </w:r>
      <w:r w:rsidR="00FF51B4">
        <w:rPr>
          <w:rFonts w:ascii="Times New Roman" w:hAnsi="Times New Roman"/>
          <w:bCs/>
          <w:sz w:val="20"/>
        </w:rPr>
        <w:t>T&amp;M Hours or Cost Report as applicable</w:t>
      </w:r>
      <w:r w:rsidRPr="00067CDC">
        <w:rPr>
          <w:rFonts w:ascii="Times New Roman" w:hAnsi="Times New Roman"/>
          <w:bCs/>
          <w:sz w:val="20"/>
        </w:rPr>
        <w:t xml:space="preserve">. The reports shall be included in the Wide Area Workflow system as supporting documentation for the invoice. Documentation shall be provided which fully supports the amount claimed for payment IAW FAR 31.205 such as paid receipts for materials purchased, copies of quotes obtained, paid receipts for travel costs, detailed per diem statements IAW the Joint Travel </w:t>
      </w:r>
      <w:r w:rsidRPr="00067CDC">
        <w:rPr>
          <w:rFonts w:ascii="Times New Roman" w:hAnsi="Times New Roman"/>
          <w:bCs/>
          <w:sz w:val="20"/>
        </w:rPr>
        <w:lastRenderedPageBreak/>
        <w:t xml:space="preserve">Regulations, etc. The Government will reimburse the Contractor for actual costs plus applicable indirect costs per </w:t>
      </w:r>
      <w:r w:rsidR="00956529">
        <w:rPr>
          <w:rFonts w:ascii="Times New Roman" w:hAnsi="Times New Roman"/>
          <w:bCs/>
          <w:sz w:val="20"/>
        </w:rPr>
        <w:t>the schedule pages</w:t>
      </w:r>
      <w:r w:rsidRPr="00067CDC">
        <w:rPr>
          <w:rFonts w:ascii="Times New Roman" w:hAnsi="Times New Roman"/>
          <w:bCs/>
          <w:sz w:val="20"/>
        </w:rPr>
        <w:t xml:space="preserve"> of the contract. The prime contractor may include Material Handling expense at TBD% except for subcontractor costs that have already included material handling or G&amp;A costs. No Fee is allowed under these CLINs.</w:t>
      </w:r>
    </w:p>
    <w:p w14:paraId="1857616B" w14:textId="77777777" w:rsidR="00FB5BFC" w:rsidRPr="00067CDC" w:rsidRDefault="00FB5BFC" w:rsidP="00AE3983">
      <w:pPr>
        <w:rPr>
          <w:rFonts w:ascii="Times New Roman" w:hAnsi="Times New Roman"/>
          <w:bCs/>
          <w:sz w:val="20"/>
        </w:rPr>
      </w:pPr>
    </w:p>
    <w:bookmarkEnd w:id="3"/>
    <w:p w14:paraId="6B411226" w14:textId="57C793BC" w:rsidR="00FB5BFC" w:rsidRPr="00067CDC" w:rsidRDefault="00FB5BFC" w:rsidP="00AE3983">
      <w:pPr>
        <w:rPr>
          <w:rFonts w:ascii="Times New Roman" w:hAnsi="Times New Roman"/>
          <w:bCs/>
          <w:sz w:val="20"/>
        </w:rPr>
      </w:pPr>
      <w:r w:rsidRPr="00067CDC">
        <w:rPr>
          <w:rFonts w:ascii="Times New Roman" w:hAnsi="Times New Roman"/>
          <w:bCs/>
          <w:sz w:val="20"/>
        </w:rPr>
        <w:t>(d)</w:t>
      </w:r>
      <w:r w:rsidR="00B252BB">
        <w:rPr>
          <w:rFonts w:ascii="Times New Roman" w:hAnsi="Times New Roman"/>
          <w:bCs/>
          <w:sz w:val="20"/>
        </w:rPr>
        <w:t xml:space="preserve"> </w:t>
      </w:r>
      <w:r w:rsidRPr="00067CDC">
        <w:rPr>
          <w:rFonts w:ascii="Times New Roman" w:hAnsi="Times New Roman"/>
          <w:bCs/>
          <w:sz w:val="20"/>
        </w:rPr>
        <w:t xml:space="preserve">Reimbursement requests </w:t>
      </w:r>
      <w:r w:rsidRPr="00E12943">
        <w:rPr>
          <w:rFonts w:ascii="Times New Roman" w:hAnsi="Times New Roman"/>
          <w:bCs/>
          <w:sz w:val="20"/>
        </w:rPr>
        <w:t>for LH CLINs X006 shall be fully documented with Contractor payroll records showing name, labor category, labor rate, and hours worked using the report format in CDRL A015, Monthly Cost Report for Labor, Recurring Work and/or Special Projects – Surge/Sustainment CLIN</w:t>
      </w:r>
      <w:r w:rsidRPr="00067CDC">
        <w:rPr>
          <w:rFonts w:ascii="Times New Roman" w:hAnsi="Times New Roman"/>
          <w:bCs/>
          <w:sz w:val="20"/>
        </w:rPr>
        <w:t xml:space="preserve">s. The report shall be included in the Wide Area Workflow system as supporting documentation for the invoice.  </w:t>
      </w:r>
    </w:p>
    <w:p w14:paraId="611A2ED2" w14:textId="77777777" w:rsidR="00FB5BFC" w:rsidRDefault="00FB5BFC" w:rsidP="00AE3983">
      <w:pPr>
        <w:rPr>
          <w:rFonts w:ascii="Times New Roman" w:hAnsi="Times New Roman"/>
          <w:bCs/>
          <w:sz w:val="20"/>
        </w:rPr>
      </w:pPr>
    </w:p>
    <w:p w14:paraId="367ED055" w14:textId="77777777" w:rsidR="00227722" w:rsidRDefault="00227722" w:rsidP="00227722">
      <w:pPr>
        <w:jc w:val="center"/>
        <w:rPr>
          <w:rFonts w:ascii="Times New Roman" w:hAnsi="Times New Roman"/>
          <w:b/>
          <w:bCs/>
          <w:sz w:val="20"/>
        </w:rPr>
      </w:pPr>
      <w:r w:rsidRPr="00AF3A09">
        <w:rPr>
          <w:rFonts w:ascii="Times New Roman" w:hAnsi="Times New Roman"/>
          <w:b/>
          <w:iCs/>
          <w:sz w:val="20"/>
        </w:rPr>
        <w:t>(End of Text)</w:t>
      </w:r>
    </w:p>
    <w:p w14:paraId="10FDE261" w14:textId="77777777" w:rsidR="00227722" w:rsidRPr="00FB5BFC" w:rsidRDefault="00227722" w:rsidP="00AE3983">
      <w:pPr>
        <w:rPr>
          <w:rFonts w:ascii="Times New Roman" w:hAnsi="Times New Roman"/>
          <w:b/>
          <w:sz w:val="20"/>
        </w:rPr>
      </w:pPr>
    </w:p>
    <w:p w14:paraId="75F4DC74" w14:textId="2A18E49D" w:rsidR="00FB5BFC" w:rsidRPr="00FB5BFC" w:rsidRDefault="00FB5BFC" w:rsidP="00AE3983">
      <w:pPr>
        <w:rPr>
          <w:rFonts w:ascii="Times New Roman" w:hAnsi="Times New Roman"/>
          <w:b/>
          <w:sz w:val="20"/>
        </w:rPr>
      </w:pPr>
      <w:r w:rsidRPr="00FB5BFC">
        <w:rPr>
          <w:rFonts w:ascii="Times New Roman" w:hAnsi="Times New Roman"/>
          <w:b/>
          <w:sz w:val="20"/>
        </w:rPr>
        <w:t xml:space="preserve">Designation of COR/Alternate COR </w:t>
      </w:r>
    </w:p>
    <w:p w14:paraId="4DBA45E0" w14:textId="7F47B2B2" w:rsidR="00FB5BFC" w:rsidRPr="00067CDC" w:rsidRDefault="00FB5BFC" w:rsidP="00AE3983">
      <w:pPr>
        <w:rPr>
          <w:rFonts w:ascii="Times New Roman" w:hAnsi="Times New Roman"/>
          <w:bCs/>
          <w:sz w:val="20"/>
        </w:rPr>
      </w:pPr>
      <w:r w:rsidRPr="00067CDC">
        <w:rPr>
          <w:rFonts w:ascii="Times New Roman" w:hAnsi="Times New Roman"/>
          <w:bCs/>
          <w:sz w:val="20"/>
        </w:rPr>
        <w:t>(a)</w:t>
      </w:r>
      <w:r w:rsidR="00B252BB">
        <w:rPr>
          <w:rFonts w:ascii="Times New Roman" w:hAnsi="Times New Roman"/>
          <w:bCs/>
          <w:sz w:val="20"/>
        </w:rPr>
        <w:t xml:space="preserve"> </w:t>
      </w:r>
      <w:r w:rsidRPr="00067CDC">
        <w:rPr>
          <w:rFonts w:ascii="Times New Roman" w:hAnsi="Times New Roman"/>
          <w:bCs/>
          <w:sz w:val="20"/>
        </w:rPr>
        <w:t>The Contracting Officer (KO) will designate a COR/Alternate COR for this contract in writing prior to performance.  The COR/Alternate COR is responsible for monitoring progress and overall management of Contractor performance hereunder.  In no event, however, shall any understanding or agreement, modification, change order, or other matter deviating from the terms of subject contract between the Contractor and any person other than the KO be effective or binding upon the Government, unless formalized by proper contractual documents executed by the KO prior to completion of this contract.</w:t>
      </w:r>
    </w:p>
    <w:p w14:paraId="7E178667" w14:textId="063C26C3" w:rsidR="00FB5BFC" w:rsidRPr="00067CDC" w:rsidRDefault="00FB5BFC" w:rsidP="00AE3983">
      <w:pPr>
        <w:rPr>
          <w:rFonts w:ascii="Times New Roman" w:hAnsi="Times New Roman"/>
          <w:bCs/>
          <w:sz w:val="20"/>
        </w:rPr>
      </w:pPr>
      <w:r w:rsidRPr="00067CDC">
        <w:rPr>
          <w:rFonts w:ascii="Times New Roman" w:hAnsi="Times New Roman"/>
          <w:bCs/>
          <w:sz w:val="20"/>
        </w:rPr>
        <w:t>(b)</w:t>
      </w:r>
      <w:r w:rsidR="00B252BB">
        <w:rPr>
          <w:rFonts w:ascii="Times New Roman" w:hAnsi="Times New Roman"/>
          <w:bCs/>
          <w:sz w:val="20"/>
        </w:rPr>
        <w:t xml:space="preserve"> </w:t>
      </w:r>
      <w:r w:rsidRPr="00067CDC">
        <w:rPr>
          <w:rFonts w:ascii="Times New Roman" w:hAnsi="Times New Roman"/>
          <w:bCs/>
          <w:sz w:val="20"/>
        </w:rPr>
        <w:t>On all matters that pertain to contract terms, the Contractor shall contact the KO.  When, in the opinion of the Contractor, the COR/Alternate COR requests effort outside the existing scope of the order or contract, the Contractor shall promptly notify the KO in writing.  The Contractor under such request shall take no action unless authorized by the KO that the request is within the scope of the contract, or the KO has issued a contractual modification.</w:t>
      </w:r>
    </w:p>
    <w:p w14:paraId="678C0A10" w14:textId="77777777" w:rsidR="00FB5BFC" w:rsidRPr="00FB5BFC" w:rsidRDefault="00FB5BFC" w:rsidP="00AE3983">
      <w:pPr>
        <w:rPr>
          <w:rFonts w:ascii="Times New Roman" w:hAnsi="Times New Roman"/>
          <w:b/>
          <w:sz w:val="20"/>
        </w:rPr>
      </w:pPr>
    </w:p>
    <w:p w14:paraId="026AF057" w14:textId="77777777" w:rsidR="00FB5BFC" w:rsidRDefault="00FB5BFC" w:rsidP="00AE3983">
      <w:pPr>
        <w:jc w:val="center"/>
        <w:rPr>
          <w:rFonts w:ascii="Times New Roman" w:hAnsi="Times New Roman"/>
          <w:b/>
          <w:sz w:val="20"/>
        </w:rPr>
      </w:pPr>
      <w:r w:rsidRPr="00FB5BFC">
        <w:rPr>
          <w:rFonts w:ascii="Times New Roman" w:hAnsi="Times New Roman"/>
          <w:b/>
          <w:sz w:val="20"/>
        </w:rPr>
        <w:t>(End of Text)</w:t>
      </w:r>
    </w:p>
    <w:p w14:paraId="121C96C9" w14:textId="77777777" w:rsidR="004566BD" w:rsidRDefault="004566BD" w:rsidP="00AE3983">
      <w:pPr>
        <w:jc w:val="center"/>
        <w:rPr>
          <w:rFonts w:ascii="Times New Roman" w:hAnsi="Times New Roman"/>
          <w:b/>
          <w:sz w:val="20"/>
        </w:rPr>
      </w:pPr>
    </w:p>
    <w:p w14:paraId="3EFAE696" w14:textId="77777777" w:rsidR="004566BD" w:rsidRDefault="004566BD" w:rsidP="004566BD">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N w:val="0"/>
        <w:ind w:left="-720" w:right="-720" w:firstLine="720"/>
        <w:rPr>
          <w:rFonts w:ascii="Times New Roman" w:hAnsi="Times New Roman"/>
          <w:b/>
          <w:bCs/>
          <w:color w:val="000000"/>
          <w:sz w:val="20"/>
          <w:szCs w:val="22"/>
        </w:rPr>
      </w:pPr>
      <w:r>
        <w:rPr>
          <w:rFonts w:ascii="Times New Roman" w:hAnsi="Times New Roman"/>
          <w:b/>
          <w:bCs/>
          <w:color w:val="000000"/>
          <w:sz w:val="20"/>
          <w:szCs w:val="22"/>
        </w:rPr>
        <w:t>WIP Red-Line</w:t>
      </w:r>
    </w:p>
    <w:p w14:paraId="3A6CCCD4" w14:textId="77777777" w:rsidR="004566BD" w:rsidRDefault="004566BD" w:rsidP="004566BD">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N w:val="0"/>
        <w:ind w:left="-720" w:right="-720"/>
        <w:rPr>
          <w:rFonts w:ascii="Times New Roman" w:hAnsi="Times New Roman"/>
          <w:b/>
          <w:bCs/>
          <w:color w:val="000000"/>
          <w:sz w:val="20"/>
          <w:szCs w:val="22"/>
        </w:rPr>
      </w:pPr>
    </w:p>
    <w:p w14:paraId="7AFAADAA" w14:textId="77777777" w:rsidR="004566BD" w:rsidRDefault="004566BD" w:rsidP="004566BD">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N w:val="0"/>
        <w:ind w:right="-720"/>
        <w:rPr>
          <w:rFonts w:ascii="Times New Roman" w:hAnsi="Times New Roman"/>
          <w:color w:val="000000"/>
          <w:sz w:val="20"/>
          <w:szCs w:val="22"/>
        </w:rPr>
      </w:pPr>
      <w:r w:rsidRPr="00463F7E">
        <w:rPr>
          <w:rFonts w:ascii="Times New Roman" w:hAnsi="Times New Roman"/>
          <w:color w:val="000000"/>
          <w:sz w:val="20"/>
          <w:szCs w:val="22"/>
        </w:rPr>
        <w:t>DLA Distribution has developed a pre-determined red-line value which is assigned to each distribution center for workload performance. The Contractor shall monitor their progress via the Red Line Monitoring Report in QLIK, and if the pre-determined red-line is breached for three consecutive days, they shall submit a burndown plan to the KO within one business day.</w:t>
      </w:r>
    </w:p>
    <w:p w14:paraId="7DE54BFD" w14:textId="1F629660" w:rsidR="004566BD" w:rsidRPr="004566BD" w:rsidRDefault="004566BD" w:rsidP="004566BD">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N w:val="0"/>
        <w:ind w:left="-720" w:right="-720"/>
        <w:jc w:val="center"/>
        <w:rPr>
          <w:rFonts w:ascii="Times New Roman" w:hAnsi="Times New Roman"/>
          <w:b/>
          <w:bCs/>
          <w:color w:val="000000"/>
          <w:sz w:val="20"/>
          <w:szCs w:val="22"/>
        </w:rPr>
      </w:pPr>
      <w:r w:rsidRPr="004566BD">
        <w:rPr>
          <w:rFonts w:ascii="Times New Roman" w:hAnsi="Times New Roman"/>
          <w:b/>
          <w:bCs/>
          <w:color w:val="000000"/>
          <w:sz w:val="20"/>
          <w:szCs w:val="22"/>
        </w:rPr>
        <w:t>(End of Text)</w:t>
      </w:r>
    </w:p>
    <w:p w14:paraId="11888FA2" w14:textId="77777777" w:rsidR="004566BD" w:rsidRPr="00FB5BFC" w:rsidRDefault="004566BD" w:rsidP="004566BD">
      <w:pPr>
        <w:rPr>
          <w:rFonts w:ascii="Times New Roman" w:hAnsi="Times New Roman"/>
          <w:b/>
          <w:sz w:val="20"/>
        </w:rPr>
      </w:pPr>
    </w:p>
    <w:p w14:paraId="5B92FBFE" w14:textId="77777777" w:rsidR="00FB5BFC" w:rsidRPr="00FB5BFC" w:rsidRDefault="00FB5BFC" w:rsidP="00AE3983">
      <w:pPr>
        <w:rPr>
          <w:rFonts w:ascii="Times New Roman" w:hAnsi="Times New Roman"/>
          <w:b/>
          <w:sz w:val="20"/>
        </w:rPr>
      </w:pPr>
    </w:p>
    <w:p w14:paraId="30DA1692" w14:textId="256C0A64" w:rsidR="00FB5BFC" w:rsidRPr="00431DC9" w:rsidRDefault="00FB5BFC" w:rsidP="00AE3983">
      <w:pPr>
        <w:rPr>
          <w:rFonts w:ascii="Times New Roman" w:hAnsi="Times New Roman"/>
          <w:b/>
          <w:sz w:val="20"/>
          <w:u w:val="single"/>
        </w:rPr>
      </w:pPr>
      <w:r w:rsidRPr="00431DC9">
        <w:rPr>
          <w:rFonts w:ascii="Times New Roman" w:hAnsi="Times New Roman"/>
          <w:b/>
          <w:sz w:val="20"/>
          <w:u w:val="single"/>
        </w:rPr>
        <w:t xml:space="preserve">Payment </w:t>
      </w:r>
      <w:r w:rsidR="006774CD" w:rsidRPr="00431DC9">
        <w:rPr>
          <w:rFonts w:ascii="Times New Roman" w:hAnsi="Times New Roman"/>
          <w:b/>
          <w:sz w:val="20"/>
          <w:u w:val="single"/>
        </w:rPr>
        <w:t>of Selected</w:t>
      </w:r>
      <w:r w:rsidRPr="00431DC9">
        <w:rPr>
          <w:rFonts w:ascii="Times New Roman" w:hAnsi="Times New Roman"/>
          <w:b/>
          <w:sz w:val="20"/>
          <w:u w:val="single"/>
        </w:rPr>
        <w:t xml:space="preserve"> Items of Reimbursement CLINs</w:t>
      </w:r>
    </w:p>
    <w:p w14:paraId="39A09A9C" w14:textId="77777777" w:rsidR="00FB5BFC" w:rsidRPr="00FB5BFC" w:rsidRDefault="00FB5BFC" w:rsidP="00AE3983">
      <w:pPr>
        <w:rPr>
          <w:rFonts w:ascii="Times New Roman" w:hAnsi="Times New Roman"/>
          <w:b/>
          <w:sz w:val="20"/>
        </w:rPr>
      </w:pPr>
    </w:p>
    <w:p w14:paraId="0B43B6B6" w14:textId="2C0E2788" w:rsidR="00FB5BFC" w:rsidRPr="00FB5BFC" w:rsidRDefault="00FB5BFC" w:rsidP="00AE3983">
      <w:pPr>
        <w:rPr>
          <w:rFonts w:ascii="Times New Roman" w:hAnsi="Times New Roman"/>
          <w:b/>
          <w:sz w:val="20"/>
        </w:rPr>
      </w:pPr>
      <w:r w:rsidRPr="00FB5BFC">
        <w:rPr>
          <w:rFonts w:ascii="Times New Roman" w:hAnsi="Times New Roman"/>
          <w:b/>
          <w:sz w:val="20"/>
        </w:rPr>
        <w:t>Travel Costs</w:t>
      </w:r>
    </w:p>
    <w:p w14:paraId="3FC50E14" w14:textId="3AE3FD13" w:rsidR="00FB5BFC" w:rsidRPr="00640FED" w:rsidRDefault="00FB5BFC" w:rsidP="00AE3983">
      <w:pPr>
        <w:rPr>
          <w:rFonts w:ascii="Times New Roman" w:hAnsi="Times New Roman"/>
          <w:bCs/>
          <w:sz w:val="20"/>
        </w:rPr>
      </w:pPr>
      <w:r w:rsidRPr="00640FED">
        <w:rPr>
          <w:rFonts w:ascii="Times New Roman" w:hAnsi="Times New Roman"/>
          <w:bCs/>
          <w:sz w:val="20"/>
        </w:rPr>
        <w:t>(1)</w:t>
      </w:r>
      <w:r w:rsidR="004160E7">
        <w:rPr>
          <w:rFonts w:ascii="Times New Roman" w:hAnsi="Times New Roman"/>
          <w:bCs/>
          <w:sz w:val="20"/>
        </w:rPr>
        <w:t xml:space="preserve"> </w:t>
      </w:r>
      <w:r w:rsidRPr="00640FED">
        <w:rPr>
          <w:rFonts w:ascii="Times New Roman" w:hAnsi="Times New Roman"/>
          <w:bCs/>
          <w:sz w:val="20"/>
        </w:rPr>
        <w:t>Air:  The Contractor shall be reimbursed for the actual cost of transportation via air, provided, such costs are the lowest customary standard, coach, or equivalent airfare offered during normal business hours, unless higher fares are justified in accordance with FAR 31.205-46(b).</w:t>
      </w:r>
    </w:p>
    <w:p w14:paraId="05B9E452" w14:textId="7416DDAB" w:rsidR="00FB5BFC" w:rsidRPr="00640FED" w:rsidRDefault="00FB5BFC" w:rsidP="00AE3983">
      <w:pPr>
        <w:rPr>
          <w:rFonts w:ascii="Times New Roman" w:hAnsi="Times New Roman"/>
          <w:bCs/>
          <w:sz w:val="20"/>
        </w:rPr>
      </w:pPr>
      <w:r w:rsidRPr="00640FED">
        <w:rPr>
          <w:rFonts w:ascii="Times New Roman" w:hAnsi="Times New Roman"/>
          <w:bCs/>
          <w:sz w:val="20"/>
        </w:rPr>
        <w:t>(2)</w:t>
      </w:r>
      <w:r w:rsidR="004160E7">
        <w:rPr>
          <w:rFonts w:ascii="Times New Roman" w:hAnsi="Times New Roman"/>
          <w:bCs/>
          <w:sz w:val="20"/>
        </w:rPr>
        <w:t xml:space="preserve"> </w:t>
      </w:r>
      <w:r w:rsidRPr="00640FED">
        <w:rPr>
          <w:rFonts w:ascii="Times New Roman" w:hAnsi="Times New Roman"/>
          <w:bCs/>
          <w:sz w:val="20"/>
        </w:rPr>
        <w:t>Privately Owned Conveyance</w:t>
      </w:r>
      <w:r w:rsidR="004160E7" w:rsidRPr="00640FED">
        <w:rPr>
          <w:rFonts w:ascii="Times New Roman" w:hAnsi="Times New Roman"/>
          <w:bCs/>
          <w:sz w:val="20"/>
        </w:rPr>
        <w:t>: Reimbursement</w:t>
      </w:r>
      <w:r w:rsidRPr="00640FED">
        <w:rPr>
          <w:rFonts w:ascii="Times New Roman" w:hAnsi="Times New Roman"/>
          <w:bCs/>
          <w:sz w:val="20"/>
        </w:rPr>
        <w:t xml:space="preserve"> for the use of privately owned conveyance by the Contractor’s personnel will be at the mileage rate specified in the Joint Travel Regulations plus all necessary tolls when such travel is necessary for performance under this contract and does not constitute non-reimbursable travel as defined below.</w:t>
      </w:r>
    </w:p>
    <w:p w14:paraId="4778C31A" w14:textId="43D3B44F" w:rsidR="00FB5BFC" w:rsidRPr="00640FED" w:rsidRDefault="00FB5BFC" w:rsidP="00AE3983">
      <w:pPr>
        <w:rPr>
          <w:rFonts w:ascii="Times New Roman" w:hAnsi="Times New Roman"/>
          <w:bCs/>
          <w:sz w:val="20"/>
        </w:rPr>
      </w:pPr>
      <w:r w:rsidRPr="00640FED">
        <w:rPr>
          <w:rFonts w:ascii="Times New Roman" w:hAnsi="Times New Roman"/>
          <w:bCs/>
          <w:sz w:val="20"/>
        </w:rPr>
        <w:t>(3)</w:t>
      </w:r>
      <w:r w:rsidR="004160E7">
        <w:rPr>
          <w:rFonts w:ascii="Times New Roman" w:hAnsi="Times New Roman"/>
          <w:bCs/>
          <w:sz w:val="20"/>
        </w:rPr>
        <w:t xml:space="preserve"> </w:t>
      </w:r>
      <w:r w:rsidRPr="00640FED">
        <w:rPr>
          <w:rFonts w:ascii="Times New Roman" w:hAnsi="Times New Roman"/>
          <w:bCs/>
          <w:sz w:val="20"/>
        </w:rPr>
        <w:t>Auto Rental</w:t>
      </w:r>
      <w:r w:rsidR="004160E7" w:rsidRPr="00640FED">
        <w:rPr>
          <w:rFonts w:ascii="Times New Roman" w:hAnsi="Times New Roman"/>
          <w:bCs/>
          <w:sz w:val="20"/>
        </w:rPr>
        <w:t>: Reimbursement</w:t>
      </w:r>
      <w:r w:rsidRPr="00640FED">
        <w:rPr>
          <w:rFonts w:ascii="Times New Roman" w:hAnsi="Times New Roman"/>
          <w:bCs/>
          <w:sz w:val="20"/>
        </w:rPr>
        <w:t xml:space="preserve"> for the use of rental cars (most economical class available consistent with the need) by the Contractor’s personnel will be at actual cost.</w:t>
      </w:r>
    </w:p>
    <w:p w14:paraId="7EE1A7D0" w14:textId="20F7755E" w:rsidR="00FB5BFC" w:rsidRPr="00640FED" w:rsidRDefault="00FB5BFC" w:rsidP="00AE3983">
      <w:pPr>
        <w:rPr>
          <w:rFonts w:ascii="Times New Roman" w:hAnsi="Times New Roman"/>
          <w:bCs/>
          <w:sz w:val="20"/>
        </w:rPr>
      </w:pPr>
      <w:r w:rsidRPr="00640FED">
        <w:rPr>
          <w:rFonts w:ascii="Times New Roman" w:hAnsi="Times New Roman"/>
          <w:bCs/>
          <w:sz w:val="20"/>
        </w:rPr>
        <w:t>(4)</w:t>
      </w:r>
      <w:r w:rsidR="004160E7">
        <w:rPr>
          <w:rFonts w:ascii="Times New Roman" w:hAnsi="Times New Roman"/>
          <w:bCs/>
          <w:sz w:val="20"/>
        </w:rPr>
        <w:t xml:space="preserve"> </w:t>
      </w:r>
      <w:r w:rsidRPr="00640FED">
        <w:rPr>
          <w:rFonts w:ascii="Times New Roman" w:hAnsi="Times New Roman"/>
          <w:bCs/>
          <w:sz w:val="20"/>
        </w:rPr>
        <w:t>Other Public Transportation</w:t>
      </w:r>
      <w:r w:rsidR="004160E7" w:rsidRPr="00640FED">
        <w:rPr>
          <w:rFonts w:ascii="Times New Roman" w:hAnsi="Times New Roman"/>
          <w:bCs/>
          <w:sz w:val="20"/>
        </w:rPr>
        <w:t>: The</w:t>
      </w:r>
      <w:r w:rsidRPr="00640FED">
        <w:rPr>
          <w:rFonts w:ascii="Times New Roman" w:hAnsi="Times New Roman"/>
          <w:bCs/>
          <w:sz w:val="20"/>
        </w:rPr>
        <w:t xml:space="preserve"> use of other public transportation (Coach/Economy) by the Contractor’s personnel will be reimbursed at actual cost. </w:t>
      </w:r>
    </w:p>
    <w:p w14:paraId="31EFE1EE" w14:textId="77777777" w:rsidR="00FB5BFC" w:rsidRPr="00640FED" w:rsidRDefault="00FB5BFC" w:rsidP="00AE3983">
      <w:pPr>
        <w:rPr>
          <w:rFonts w:ascii="Times New Roman" w:hAnsi="Times New Roman"/>
          <w:bCs/>
          <w:sz w:val="20"/>
        </w:rPr>
      </w:pPr>
    </w:p>
    <w:p w14:paraId="5ABB3B9B" w14:textId="1AF5C9D2" w:rsidR="00FB5BFC" w:rsidRPr="00640FED" w:rsidRDefault="00FB5BFC" w:rsidP="00AE3983">
      <w:pPr>
        <w:rPr>
          <w:rFonts w:ascii="Times New Roman" w:hAnsi="Times New Roman"/>
          <w:bCs/>
          <w:sz w:val="20"/>
        </w:rPr>
      </w:pPr>
      <w:r w:rsidRPr="00640FED">
        <w:rPr>
          <w:rFonts w:ascii="Times New Roman" w:hAnsi="Times New Roman"/>
          <w:bCs/>
          <w:sz w:val="20"/>
        </w:rPr>
        <w:t>Non-reimbursable Travel</w:t>
      </w:r>
      <w:r w:rsidR="004160E7" w:rsidRPr="00640FED">
        <w:rPr>
          <w:rFonts w:ascii="Times New Roman" w:hAnsi="Times New Roman"/>
          <w:bCs/>
          <w:sz w:val="20"/>
        </w:rPr>
        <w:t>: The</w:t>
      </w:r>
      <w:r w:rsidRPr="00640FED">
        <w:rPr>
          <w:rFonts w:ascii="Times New Roman" w:hAnsi="Times New Roman"/>
          <w:bCs/>
          <w:sz w:val="20"/>
        </w:rPr>
        <w:t xml:space="preserve"> following travel shall not be reimbursed hereunder</w:t>
      </w:r>
      <w:r w:rsidR="004160E7" w:rsidRPr="00640FED">
        <w:rPr>
          <w:rFonts w:ascii="Times New Roman" w:hAnsi="Times New Roman"/>
          <w:bCs/>
          <w:sz w:val="20"/>
        </w:rPr>
        <w:t>: travel</w:t>
      </w:r>
      <w:r w:rsidRPr="00640FED">
        <w:rPr>
          <w:rFonts w:ascii="Times New Roman" w:hAnsi="Times New Roman"/>
          <w:bCs/>
          <w:sz w:val="20"/>
        </w:rPr>
        <w:t xml:space="preserve"> performed for personal convenience, daily travel to and from the designated work site. </w:t>
      </w:r>
    </w:p>
    <w:p w14:paraId="5BEA8279" w14:textId="77777777" w:rsidR="00FB5BFC" w:rsidRPr="00640FED" w:rsidRDefault="00FB5BFC" w:rsidP="00AE3983">
      <w:pPr>
        <w:rPr>
          <w:rFonts w:ascii="Times New Roman" w:hAnsi="Times New Roman"/>
          <w:bCs/>
          <w:sz w:val="20"/>
        </w:rPr>
      </w:pPr>
    </w:p>
    <w:p w14:paraId="257F1FE9" w14:textId="77777777" w:rsidR="007F6206" w:rsidRDefault="00FB5BFC" w:rsidP="00AE3983">
      <w:pPr>
        <w:rPr>
          <w:rFonts w:ascii="Times New Roman" w:hAnsi="Times New Roman"/>
          <w:bCs/>
          <w:sz w:val="20"/>
        </w:rPr>
      </w:pPr>
      <w:r w:rsidRPr="00640FED">
        <w:rPr>
          <w:rFonts w:ascii="Times New Roman" w:hAnsi="Times New Roman"/>
          <w:bCs/>
          <w:sz w:val="20"/>
        </w:rPr>
        <w:t>Substantiation of Costs</w:t>
      </w:r>
      <w:r w:rsidR="004160E7" w:rsidRPr="00640FED">
        <w:rPr>
          <w:rFonts w:ascii="Times New Roman" w:hAnsi="Times New Roman"/>
          <w:bCs/>
          <w:sz w:val="20"/>
        </w:rPr>
        <w:t>: The</w:t>
      </w:r>
      <w:r w:rsidRPr="00640FED">
        <w:rPr>
          <w:rFonts w:ascii="Times New Roman" w:hAnsi="Times New Roman"/>
          <w:bCs/>
          <w:sz w:val="20"/>
        </w:rPr>
        <w:t xml:space="preserve"> Contractor shall submit a summary by trip of actual costs incurred for authorized travel.  </w:t>
      </w:r>
    </w:p>
    <w:p w14:paraId="4E9C3BA4" w14:textId="4CB3B6F8" w:rsidR="00FB5BFC" w:rsidRPr="00640FED" w:rsidRDefault="00FB5BFC" w:rsidP="00AE3983">
      <w:pPr>
        <w:rPr>
          <w:rFonts w:ascii="Times New Roman" w:hAnsi="Times New Roman"/>
          <w:bCs/>
          <w:sz w:val="20"/>
        </w:rPr>
      </w:pPr>
      <w:r w:rsidRPr="00640FED">
        <w:rPr>
          <w:rFonts w:ascii="Times New Roman" w:hAnsi="Times New Roman"/>
          <w:bCs/>
          <w:sz w:val="20"/>
        </w:rPr>
        <w:lastRenderedPageBreak/>
        <w:tab/>
      </w:r>
    </w:p>
    <w:p w14:paraId="5AA8DAB1" w14:textId="77777777" w:rsidR="00FB5BFC" w:rsidRPr="00640FED" w:rsidRDefault="00FB5BFC" w:rsidP="00AE3983">
      <w:pPr>
        <w:rPr>
          <w:rFonts w:ascii="Times New Roman" w:hAnsi="Times New Roman"/>
          <w:bCs/>
          <w:sz w:val="20"/>
        </w:rPr>
      </w:pPr>
      <w:r w:rsidRPr="00640FED">
        <w:rPr>
          <w:rFonts w:ascii="Times New Roman" w:hAnsi="Times New Roman"/>
          <w:bCs/>
          <w:sz w:val="20"/>
        </w:rPr>
        <w:t>In no event will reimbursement exceed the published rates of common carriers unless justified and approved in advance by the Contracting Officer.</w:t>
      </w:r>
      <w:r w:rsidRPr="00640FED">
        <w:rPr>
          <w:rFonts w:ascii="Times New Roman" w:hAnsi="Times New Roman"/>
          <w:bCs/>
          <w:sz w:val="20"/>
        </w:rPr>
        <w:tab/>
      </w:r>
    </w:p>
    <w:p w14:paraId="1ADAA985" w14:textId="77777777" w:rsidR="00FB5BFC" w:rsidRPr="00640FED" w:rsidRDefault="00FB5BFC" w:rsidP="00AE3983">
      <w:pPr>
        <w:rPr>
          <w:rFonts w:ascii="Times New Roman" w:hAnsi="Times New Roman"/>
          <w:bCs/>
          <w:sz w:val="20"/>
        </w:rPr>
      </w:pPr>
    </w:p>
    <w:p w14:paraId="51A61866" w14:textId="318AB3C6" w:rsidR="00FB5BFC" w:rsidRPr="00640FED" w:rsidRDefault="00FB5BFC" w:rsidP="00AE3983">
      <w:pPr>
        <w:rPr>
          <w:rFonts w:ascii="Times New Roman" w:hAnsi="Times New Roman"/>
          <w:bCs/>
          <w:sz w:val="20"/>
        </w:rPr>
      </w:pPr>
      <w:r w:rsidRPr="00640FED">
        <w:rPr>
          <w:rFonts w:ascii="Times New Roman" w:hAnsi="Times New Roman"/>
          <w:bCs/>
          <w:sz w:val="20"/>
        </w:rPr>
        <w:t>Personnel in Travel Status</w:t>
      </w:r>
      <w:r w:rsidR="004160E7" w:rsidRPr="00640FED">
        <w:rPr>
          <w:rFonts w:ascii="Times New Roman" w:hAnsi="Times New Roman"/>
          <w:bCs/>
          <w:sz w:val="20"/>
        </w:rPr>
        <w:t>: For</w:t>
      </w:r>
      <w:r w:rsidRPr="00640FED">
        <w:rPr>
          <w:rFonts w:ascii="Times New Roman" w:hAnsi="Times New Roman"/>
          <w:bCs/>
          <w:sz w:val="20"/>
        </w:rPr>
        <w:t xml:space="preserve"> personnel on official travel status (i.e. travel required for </w:t>
      </w:r>
      <w:r w:rsidR="004160E7" w:rsidRPr="00640FED">
        <w:rPr>
          <w:rFonts w:ascii="Times New Roman" w:hAnsi="Times New Roman"/>
          <w:bCs/>
          <w:sz w:val="20"/>
        </w:rPr>
        <w:t>the performance</w:t>
      </w:r>
      <w:r w:rsidRPr="00640FED">
        <w:rPr>
          <w:rFonts w:ascii="Times New Roman" w:hAnsi="Times New Roman"/>
          <w:bCs/>
          <w:sz w:val="20"/>
        </w:rPr>
        <w:t xml:space="preserve"> of this contract and authorized by the Contracting Officer or the Contracting Officer’s Representative (COR)), travel shall be considered at time of performance under the contract.  However, such reimbursement shall not exceed eight (8) labor hours per individual while in travel status during one (1) calendar day nor shall travel outside regular duty hours be reimbursed except: when travel involves the performance of work while traveling, is carried out under arduous conditions, or results from an event that could not be scheduled or controlled administratively by either the Contractor or Government. </w:t>
      </w:r>
    </w:p>
    <w:p w14:paraId="6C02ED06" w14:textId="77777777" w:rsidR="00FB5BFC" w:rsidRPr="00640FED" w:rsidRDefault="00FB5BFC" w:rsidP="00AE3983">
      <w:pPr>
        <w:rPr>
          <w:rFonts w:ascii="Times New Roman" w:hAnsi="Times New Roman"/>
          <w:bCs/>
          <w:sz w:val="20"/>
        </w:rPr>
      </w:pPr>
    </w:p>
    <w:p w14:paraId="474BF591" w14:textId="77777777" w:rsidR="00FB5BFC" w:rsidRPr="00640FED" w:rsidRDefault="00FB5BFC" w:rsidP="00AE3983">
      <w:pPr>
        <w:rPr>
          <w:rFonts w:ascii="Times New Roman" w:hAnsi="Times New Roman"/>
          <w:bCs/>
          <w:sz w:val="20"/>
        </w:rPr>
      </w:pPr>
      <w:r w:rsidRPr="00640FED">
        <w:rPr>
          <w:rFonts w:ascii="Times New Roman" w:hAnsi="Times New Roman"/>
          <w:bCs/>
          <w:sz w:val="20"/>
        </w:rPr>
        <w:t>Per Diem: Expenses for subsistence and lodging shall be reimbursed to the Contractor only to the extent where overnight stay is necessary and authorized by the Contracting Officer for performance under this contract.  Incurred costs shall be considered to be reasonable and allowable only to the extent that they do not exceed, on a daily basis, the maximum per diem rates in effect at the time of travel as set forth in the Federal Travel Regulations, Joint Travel Regulations and Standardized Regulations set forth in FAR 31.205-46(a)(2).</w:t>
      </w:r>
    </w:p>
    <w:p w14:paraId="48189537" w14:textId="77777777" w:rsidR="00FB5BFC" w:rsidRPr="00640FED" w:rsidRDefault="00FB5BFC" w:rsidP="00AE3983">
      <w:pPr>
        <w:rPr>
          <w:rFonts w:ascii="Times New Roman" w:hAnsi="Times New Roman"/>
          <w:bCs/>
          <w:sz w:val="20"/>
        </w:rPr>
      </w:pPr>
    </w:p>
    <w:p w14:paraId="72213B24" w14:textId="77777777" w:rsidR="00FB5BFC" w:rsidRPr="00640FED" w:rsidRDefault="00FB5BFC" w:rsidP="00AE3983">
      <w:pPr>
        <w:rPr>
          <w:rFonts w:ascii="Times New Roman" w:hAnsi="Times New Roman"/>
          <w:bCs/>
          <w:sz w:val="20"/>
        </w:rPr>
      </w:pPr>
      <w:r w:rsidRPr="00640FED">
        <w:rPr>
          <w:rFonts w:ascii="Times New Roman" w:hAnsi="Times New Roman"/>
          <w:bCs/>
          <w:sz w:val="20"/>
        </w:rPr>
        <w:t xml:space="preserve">Cost of Materials: Expendable material costs for items such as office supplies, report paper, pencils, etc. and tools of the trade shall be considered to be included in the contractor’s indirect cost pools.  Contractor furnished items, including personal protective equipment (uniforms, steel toed and other work boots, safety glasses, etc.) are to be included in the contractor’s indirect cost pools.  In no instance shall the contractor be permitted to handle the same expense as both direct and indirect (example, paper notebooks for the corporate office are included in G&amp;A yet paper notebooks for the site are included as direct material, they must both be handled as G&amp;A).  The Contractor shall be required to support all material costs claimed. </w:t>
      </w:r>
    </w:p>
    <w:p w14:paraId="7FE6BDF3" w14:textId="77777777" w:rsidR="00FB5BFC" w:rsidRPr="00640FED" w:rsidRDefault="00FB5BFC" w:rsidP="00AE3983">
      <w:pPr>
        <w:rPr>
          <w:rFonts w:ascii="Times New Roman" w:hAnsi="Times New Roman"/>
          <w:bCs/>
          <w:sz w:val="20"/>
        </w:rPr>
      </w:pPr>
    </w:p>
    <w:p w14:paraId="52120671" w14:textId="77777777" w:rsidR="00FB5BFC" w:rsidRPr="00640FED" w:rsidRDefault="00FB5BFC" w:rsidP="00AE3983">
      <w:pPr>
        <w:rPr>
          <w:rFonts w:ascii="Times New Roman" w:hAnsi="Times New Roman"/>
          <w:bCs/>
          <w:sz w:val="20"/>
        </w:rPr>
      </w:pPr>
      <w:r w:rsidRPr="00640FED">
        <w:rPr>
          <w:rFonts w:ascii="Times New Roman" w:hAnsi="Times New Roman"/>
          <w:bCs/>
          <w:sz w:val="20"/>
        </w:rPr>
        <w:t xml:space="preserve">Credits: The Contractor shall insure that any credits for future travel, free travel, free gifts or rebates on current travel offered by airlines or car rental agencies as part of frequent traveler or similar promotional programs that are accrued as a result of travel necessary for performance under the contract, shall be conveyed to the Government. </w:t>
      </w:r>
    </w:p>
    <w:p w14:paraId="188DFDF0" w14:textId="77777777" w:rsidR="00FB5BFC" w:rsidRPr="00FB5BFC" w:rsidRDefault="00FB5BFC" w:rsidP="00AE3983">
      <w:pPr>
        <w:rPr>
          <w:rFonts w:ascii="Times New Roman" w:hAnsi="Times New Roman"/>
          <w:b/>
          <w:sz w:val="20"/>
        </w:rPr>
      </w:pPr>
    </w:p>
    <w:p w14:paraId="1A538E59" w14:textId="77777777" w:rsidR="00FB5BFC" w:rsidRPr="00FB5BFC" w:rsidRDefault="00FB5BFC" w:rsidP="00AE3983">
      <w:pPr>
        <w:jc w:val="center"/>
        <w:rPr>
          <w:rFonts w:ascii="Times New Roman" w:hAnsi="Times New Roman"/>
          <w:b/>
          <w:sz w:val="20"/>
        </w:rPr>
      </w:pPr>
      <w:r w:rsidRPr="00FB5BFC">
        <w:rPr>
          <w:rFonts w:ascii="Times New Roman" w:hAnsi="Times New Roman"/>
          <w:b/>
          <w:sz w:val="20"/>
        </w:rPr>
        <w:t>(End of Text)</w:t>
      </w:r>
    </w:p>
    <w:p w14:paraId="12889B9D" w14:textId="77777777" w:rsidR="00FB5BFC" w:rsidRPr="00FB5BFC" w:rsidRDefault="00FB5BFC" w:rsidP="00AE3983">
      <w:pPr>
        <w:rPr>
          <w:rFonts w:ascii="Times New Roman" w:hAnsi="Times New Roman"/>
          <w:b/>
          <w:sz w:val="20"/>
        </w:rPr>
      </w:pPr>
    </w:p>
    <w:p w14:paraId="681FAF86" w14:textId="3A1CEC47" w:rsidR="00FB5BFC" w:rsidRPr="00FB5BFC" w:rsidRDefault="00FB5BFC" w:rsidP="00AE3983">
      <w:pPr>
        <w:rPr>
          <w:rFonts w:ascii="Times New Roman" w:hAnsi="Times New Roman"/>
          <w:b/>
          <w:sz w:val="20"/>
        </w:rPr>
      </w:pPr>
      <w:r w:rsidRPr="00FB5BFC">
        <w:rPr>
          <w:rFonts w:ascii="Times New Roman" w:hAnsi="Times New Roman"/>
          <w:b/>
          <w:sz w:val="20"/>
        </w:rPr>
        <w:t xml:space="preserve">Post-Award Conference </w:t>
      </w:r>
    </w:p>
    <w:p w14:paraId="229D874A" w14:textId="11FB59AB" w:rsidR="00FB5BFC" w:rsidRPr="00640FED" w:rsidRDefault="00FB5BFC" w:rsidP="00AE3983">
      <w:pPr>
        <w:rPr>
          <w:rFonts w:ascii="Times New Roman" w:hAnsi="Times New Roman"/>
          <w:bCs/>
          <w:sz w:val="20"/>
        </w:rPr>
      </w:pPr>
      <w:r w:rsidRPr="00640FED">
        <w:rPr>
          <w:rFonts w:ascii="Times New Roman" w:hAnsi="Times New Roman"/>
          <w:bCs/>
          <w:sz w:val="20"/>
        </w:rPr>
        <w:t xml:space="preserve">The successful offeror shall attend a post-award conference.  The purpose of the conference is to highlight essential contract </w:t>
      </w:r>
      <w:r w:rsidR="00A409A3" w:rsidRPr="00640FED">
        <w:rPr>
          <w:rFonts w:ascii="Times New Roman" w:hAnsi="Times New Roman"/>
          <w:bCs/>
          <w:sz w:val="20"/>
        </w:rPr>
        <w:t>requirements;</w:t>
      </w:r>
      <w:r w:rsidRPr="00640FED">
        <w:rPr>
          <w:rFonts w:ascii="Times New Roman" w:hAnsi="Times New Roman"/>
          <w:bCs/>
          <w:sz w:val="20"/>
        </w:rPr>
        <w:t xml:space="preserve"> coordinate implementation timelines and answer any questions the Contractor may have on the contract. After contract award and before the conference, the Contractor shall submit questions in writing to the Contracting Officer (KO) and Acquisition Specialist.  The KO will arrange with the Contractor as to the time, date, and location of the conference.  </w:t>
      </w:r>
    </w:p>
    <w:p w14:paraId="105BF309" w14:textId="77777777" w:rsidR="00FB5BFC" w:rsidRPr="00FB5BFC" w:rsidRDefault="00FB5BFC" w:rsidP="00AE3983">
      <w:pPr>
        <w:rPr>
          <w:rFonts w:ascii="Times New Roman" w:hAnsi="Times New Roman"/>
          <w:b/>
          <w:sz w:val="20"/>
        </w:rPr>
      </w:pPr>
    </w:p>
    <w:p w14:paraId="328748E2" w14:textId="77777777" w:rsidR="00FB5BFC" w:rsidRPr="00FB5BFC" w:rsidRDefault="00FB5BFC" w:rsidP="00AE3983">
      <w:pPr>
        <w:jc w:val="center"/>
        <w:rPr>
          <w:rFonts w:ascii="Times New Roman" w:hAnsi="Times New Roman"/>
          <w:b/>
          <w:sz w:val="20"/>
        </w:rPr>
      </w:pPr>
      <w:r w:rsidRPr="00FB5BFC">
        <w:rPr>
          <w:rFonts w:ascii="Times New Roman" w:hAnsi="Times New Roman"/>
          <w:b/>
          <w:sz w:val="20"/>
        </w:rPr>
        <w:t>(End of Text)</w:t>
      </w:r>
    </w:p>
    <w:p w14:paraId="0B03CAD0" w14:textId="77777777" w:rsidR="00FB5BFC" w:rsidRPr="00FB5BFC" w:rsidRDefault="00FB5BFC" w:rsidP="00AE3983">
      <w:pPr>
        <w:rPr>
          <w:rFonts w:ascii="Times New Roman" w:hAnsi="Times New Roman"/>
          <w:b/>
          <w:sz w:val="20"/>
        </w:rPr>
      </w:pPr>
    </w:p>
    <w:p w14:paraId="2872A8EE" w14:textId="21B532B7" w:rsidR="00FB5BFC" w:rsidRPr="00FB5BFC" w:rsidRDefault="00FB5BFC" w:rsidP="00AE3983">
      <w:pPr>
        <w:rPr>
          <w:rFonts w:ascii="Times New Roman" w:hAnsi="Times New Roman"/>
          <w:b/>
          <w:sz w:val="20"/>
        </w:rPr>
      </w:pPr>
      <w:r w:rsidRPr="00FB5BFC">
        <w:rPr>
          <w:rFonts w:ascii="Times New Roman" w:hAnsi="Times New Roman"/>
          <w:b/>
          <w:sz w:val="20"/>
        </w:rPr>
        <w:t>Contract Administration Plan</w:t>
      </w:r>
    </w:p>
    <w:p w14:paraId="51C78A20" w14:textId="77777777" w:rsidR="00FB5BFC" w:rsidRPr="00640FED" w:rsidRDefault="00FB5BFC" w:rsidP="00AE3983">
      <w:pPr>
        <w:rPr>
          <w:rFonts w:ascii="Times New Roman" w:hAnsi="Times New Roman"/>
          <w:bCs/>
          <w:sz w:val="20"/>
        </w:rPr>
      </w:pPr>
      <w:r w:rsidRPr="00640FED">
        <w:rPr>
          <w:rFonts w:ascii="Times New Roman" w:hAnsi="Times New Roman"/>
          <w:bCs/>
          <w:sz w:val="20"/>
        </w:rPr>
        <w:t>In order to expedite administration of this contract, the following delineation of functions is provided.  The individual/position designated as having responsibility should be contacted for any questions, clarifications, or information regarding the administration function specified.  The names, addresses and phone numbers for these individuals or offices are as follows:</w:t>
      </w:r>
    </w:p>
    <w:p w14:paraId="6F0ADB64" w14:textId="77777777" w:rsidR="00FB5BFC" w:rsidRPr="00640FED" w:rsidRDefault="00FB5BFC" w:rsidP="00AE3983">
      <w:pPr>
        <w:rPr>
          <w:rFonts w:ascii="Times New Roman" w:hAnsi="Times New Roman"/>
          <w:bCs/>
          <w:sz w:val="20"/>
        </w:rPr>
      </w:pPr>
    </w:p>
    <w:p w14:paraId="0E8F8F81" w14:textId="77777777" w:rsidR="00FB5BFC" w:rsidRPr="00F826FE" w:rsidRDefault="00FB5BFC" w:rsidP="00AE3983">
      <w:pPr>
        <w:rPr>
          <w:rFonts w:ascii="Times New Roman" w:hAnsi="Times New Roman"/>
          <w:bCs/>
          <w:sz w:val="20"/>
        </w:rPr>
      </w:pPr>
      <w:r w:rsidRPr="00F826FE">
        <w:rPr>
          <w:rFonts w:ascii="Times New Roman" w:hAnsi="Times New Roman"/>
          <w:bCs/>
          <w:sz w:val="20"/>
        </w:rPr>
        <w:t>Contracting Officer (KO):</w:t>
      </w:r>
    </w:p>
    <w:p w14:paraId="34810B3A" w14:textId="425AFA1F" w:rsidR="00FB5BFC" w:rsidRPr="00F826FE" w:rsidRDefault="00FB5BFC" w:rsidP="00AE3983">
      <w:pPr>
        <w:rPr>
          <w:rFonts w:ascii="Times New Roman" w:hAnsi="Times New Roman"/>
          <w:bCs/>
          <w:sz w:val="20"/>
        </w:rPr>
      </w:pPr>
      <w:r w:rsidRPr="00F826FE">
        <w:rPr>
          <w:rFonts w:ascii="Times New Roman" w:hAnsi="Times New Roman"/>
          <w:bCs/>
          <w:sz w:val="20"/>
        </w:rPr>
        <w:t>Name</w:t>
      </w:r>
      <w:r w:rsidR="00A409A3" w:rsidRPr="00F826FE">
        <w:rPr>
          <w:rFonts w:ascii="Times New Roman" w:hAnsi="Times New Roman"/>
          <w:bCs/>
          <w:sz w:val="20"/>
        </w:rPr>
        <w:t>: David</w:t>
      </w:r>
      <w:r w:rsidRPr="00F826FE">
        <w:rPr>
          <w:rFonts w:ascii="Times New Roman" w:hAnsi="Times New Roman"/>
          <w:bCs/>
          <w:sz w:val="20"/>
        </w:rPr>
        <w:t xml:space="preserve"> Gilson</w:t>
      </w:r>
    </w:p>
    <w:p w14:paraId="55986EDC" w14:textId="50664539" w:rsidR="00FB5BFC" w:rsidRPr="00F826FE" w:rsidRDefault="00FB5BFC" w:rsidP="00AE3983">
      <w:pPr>
        <w:rPr>
          <w:rFonts w:ascii="Times New Roman" w:hAnsi="Times New Roman"/>
          <w:bCs/>
          <w:sz w:val="20"/>
        </w:rPr>
      </w:pPr>
      <w:r w:rsidRPr="00F826FE">
        <w:rPr>
          <w:rFonts w:ascii="Times New Roman" w:hAnsi="Times New Roman"/>
          <w:bCs/>
          <w:sz w:val="20"/>
        </w:rPr>
        <w:t>Address</w:t>
      </w:r>
      <w:r w:rsidR="00A409A3" w:rsidRPr="00F826FE">
        <w:rPr>
          <w:rFonts w:ascii="Times New Roman" w:hAnsi="Times New Roman"/>
          <w:bCs/>
          <w:sz w:val="20"/>
        </w:rPr>
        <w:t>: DLA</w:t>
      </w:r>
      <w:r w:rsidRPr="00F826FE">
        <w:rPr>
          <w:rFonts w:ascii="Times New Roman" w:hAnsi="Times New Roman"/>
          <w:bCs/>
          <w:sz w:val="20"/>
        </w:rPr>
        <w:t xml:space="preserve"> Distribution </w:t>
      </w:r>
    </w:p>
    <w:p w14:paraId="53E1D001" w14:textId="77777777" w:rsidR="00FB5BFC" w:rsidRPr="00F826FE" w:rsidRDefault="00FB5BFC" w:rsidP="00AE3983">
      <w:pPr>
        <w:rPr>
          <w:rFonts w:ascii="Times New Roman" w:hAnsi="Times New Roman"/>
          <w:bCs/>
          <w:sz w:val="20"/>
        </w:rPr>
      </w:pPr>
      <w:r w:rsidRPr="00F826FE">
        <w:rPr>
          <w:rFonts w:ascii="Times New Roman" w:hAnsi="Times New Roman"/>
          <w:bCs/>
          <w:sz w:val="20"/>
        </w:rPr>
        <w:t>430 Mifflin Avenue, Suite 3102A</w:t>
      </w:r>
    </w:p>
    <w:p w14:paraId="18F5874A" w14:textId="77777777" w:rsidR="00FB5BFC" w:rsidRPr="00F826FE" w:rsidRDefault="00FB5BFC" w:rsidP="00AE3983">
      <w:pPr>
        <w:rPr>
          <w:rFonts w:ascii="Times New Roman" w:hAnsi="Times New Roman"/>
          <w:bCs/>
          <w:sz w:val="20"/>
        </w:rPr>
      </w:pPr>
      <w:r w:rsidRPr="00F826FE">
        <w:rPr>
          <w:rFonts w:ascii="Times New Roman" w:hAnsi="Times New Roman"/>
          <w:bCs/>
          <w:sz w:val="20"/>
        </w:rPr>
        <w:t>New Cumberland, PA 17070-5008</w:t>
      </w:r>
    </w:p>
    <w:p w14:paraId="1E53DBF4" w14:textId="77777777" w:rsidR="00FB5BFC" w:rsidRPr="00F826FE" w:rsidRDefault="00FB5BFC" w:rsidP="00AE3983">
      <w:pPr>
        <w:rPr>
          <w:rFonts w:ascii="Times New Roman" w:hAnsi="Times New Roman"/>
          <w:bCs/>
          <w:sz w:val="20"/>
        </w:rPr>
      </w:pPr>
      <w:r w:rsidRPr="00F826FE">
        <w:rPr>
          <w:rFonts w:ascii="Times New Roman" w:hAnsi="Times New Roman"/>
          <w:bCs/>
          <w:sz w:val="20"/>
        </w:rPr>
        <w:t>Code: DLA DISTRIBUTION J7-AB</w:t>
      </w:r>
    </w:p>
    <w:p w14:paraId="1229F0B7" w14:textId="77777777" w:rsidR="00FB5BFC" w:rsidRPr="00F826FE" w:rsidRDefault="00FB5BFC" w:rsidP="00AE3983">
      <w:pPr>
        <w:rPr>
          <w:rFonts w:ascii="Times New Roman" w:hAnsi="Times New Roman"/>
          <w:bCs/>
          <w:sz w:val="20"/>
        </w:rPr>
      </w:pPr>
      <w:r w:rsidRPr="00F826FE">
        <w:rPr>
          <w:rFonts w:ascii="Times New Roman" w:hAnsi="Times New Roman"/>
          <w:bCs/>
          <w:sz w:val="20"/>
        </w:rPr>
        <w:t>Phone: 717-770-4496</w:t>
      </w:r>
    </w:p>
    <w:p w14:paraId="6E04647C" w14:textId="77777777" w:rsidR="00FB5BFC" w:rsidRPr="00F826FE" w:rsidRDefault="00FB5BFC" w:rsidP="00AE3983">
      <w:pPr>
        <w:rPr>
          <w:rFonts w:ascii="Times New Roman" w:hAnsi="Times New Roman"/>
          <w:bCs/>
          <w:sz w:val="20"/>
        </w:rPr>
      </w:pPr>
      <w:r w:rsidRPr="00F826FE">
        <w:rPr>
          <w:rFonts w:ascii="Times New Roman" w:hAnsi="Times New Roman"/>
          <w:bCs/>
          <w:sz w:val="20"/>
        </w:rPr>
        <w:lastRenderedPageBreak/>
        <w:tab/>
        <w:t xml:space="preserve">     </w:t>
      </w:r>
    </w:p>
    <w:p w14:paraId="398FD83E" w14:textId="77777777" w:rsidR="00FB5BFC" w:rsidRPr="00F826FE" w:rsidRDefault="00FB5BFC" w:rsidP="00AE3983">
      <w:pPr>
        <w:rPr>
          <w:rFonts w:ascii="Times New Roman" w:hAnsi="Times New Roman"/>
          <w:bCs/>
          <w:sz w:val="20"/>
        </w:rPr>
      </w:pPr>
      <w:r w:rsidRPr="00F826FE">
        <w:rPr>
          <w:rFonts w:ascii="Times New Roman" w:hAnsi="Times New Roman"/>
          <w:bCs/>
          <w:sz w:val="20"/>
        </w:rPr>
        <w:t>Acquisition Specialist:</w:t>
      </w:r>
    </w:p>
    <w:p w14:paraId="5E678B47" w14:textId="77777777" w:rsidR="00FB5BFC" w:rsidRPr="00F826FE" w:rsidRDefault="00FB5BFC" w:rsidP="00AE3983">
      <w:pPr>
        <w:rPr>
          <w:rFonts w:ascii="Times New Roman" w:hAnsi="Times New Roman"/>
          <w:bCs/>
          <w:sz w:val="20"/>
        </w:rPr>
      </w:pPr>
      <w:r w:rsidRPr="00F826FE">
        <w:rPr>
          <w:rFonts w:ascii="Times New Roman" w:hAnsi="Times New Roman"/>
          <w:bCs/>
          <w:sz w:val="20"/>
        </w:rPr>
        <w:t>Name: Julie Leasure</w:t>
      </w:r>
    </w:p>
    <w:p w14:paraId="45570AF1" w14:textId="77777777" w:rsidR="00FB5BFC" w:rsidRPr="00F826FE" w:rsidRDefault="00FB5BFC" w:rsidP="00AE3983">
      <w:pPr>
        <w:rPr>
          <w:rFonts w:ascii="Times New Roman" w:hAnsi="Times New Roman"/>
          <w:bCs/>
          <w:sz w:val="20"/>
        </w:rPr>
      </w:pPr>
      <w:r w:rsidRPr="00F826FE">
        <w:rPr>
          <w:rFonts w:ascii="Times New Roman" w:hAnsi="Times New Roman"/>
          <w:bCs/>
          <w:sz w:val="20"/>
        </w:rPr>
        <w:t>Address: DLA Distribution</w:t>
      </w:r>
    </w:p>
    <w:p w14:paraId="374BABD3" w14:textId="77777777" w:rsidR="00FB5BFC" w:rsidRPr="00F826FE" w:rsidRDefault="00FB5BFC" w:rsidP="00AE3983">
      <w:pPr>
        <w:rPr>
          <w:rFonts w:ascii="Times New Roman" w:hAnsi="Times New Roman"/>
          <w:bCs/>
          <w:sz w:val="20"/>
        </w:rPr>
      </w:pPr>
      <w:r w:rsidRPr="00F826FE">
        <w:rPr>
          <w:rFonts w:ascii="Times New Roman" w:hAnsi="Times New Roman"/>
          <w:bCs/>
          <w:sz w:val="20"/>
        </w:rPr>
        <w:t>430 Mifflin Avenue, Suite 3102A</w:t>
      </w:r>
    </w:p>
    <w:p w14:paraId="6D0B832F" w14:textId="77777777" w:rsidR="00FB5BFC" w:rsidRPr="00F826FE" w:rsidRDefault="00FB5BFC" w:rsidP="00AE3983">
      <w:pPr>
        <w:rPr>
          <w:rFonts w:ascii="Times New Roman" w:hAnsi="Times New Roman"/>
          <w:bCs/>
          <w:sz w:val="20"/>
        </w:rPr>
      </w:pPr>
      <w:r w:rsidRPr="00F826FE">
        <w:rPr>
          <w:rFonts w:ascii="Times New Roman" w:hAnsi="Times New Roman"/>
          <w:bCs/>
          <w:sz w:val="20"/>
        </w:rPr>
        <w:t>New Cumberland, PA 17070-5008</w:t>
      </w:r>
    </w:p>
    <w:p w14:paraId="6DB4917D" w14:textId="77777777" w:rsidR="00FB5BFC" w:rsidRPr="00F826FE" w:rsidRDefault="00FB5BFC" w:rsidP="00AE3983">
      <w:pPr>
        <w:rPr>
          <w:rFonts w:ascii="Times New Roman" w:hAnsi="Times New Roman"/>
          <w:bCs/>
          <w:sz w:val="20"/>
        </w:rPr>
      </w:pPr>
      <w:r w:rsidRPr="00F826FE">
        <w:rPr>
          <w:rFonts w:ascii="Times New Roman" w:hAnsi="Times New Roman"/>
          <w:bCs/>
          <w:sz w:val="20"/>
        </w:rPr>
        <w:t>Code: DLA DISTRIBUTION J7-AB</w:t>
      </w:r>
    </w:p>
    <w:p w14:paraId="433E6C82" w14:textId="77777777" w:rsidR="00FB5BFC" w:rsidRPr="00640FED" w:rsidRDefault="00FB5BFC" w:rsidP="00AE3983">
      <w:pPr>
        <w:rPr>
          <w:rFonts w:ascii="Times New Roman" w:hAnsi="Times New Roman"/>
          <w:bCs/>
          <w:sz w:val="20"/>
        </w:rPr>
      </w:pPr>
      <w:r w:rsidRPr="00F826FE">
        <w:rPr>
          <w:rFonts w:ascii="Times New Roman" w:hAnsi="Times New Roman"/>
          <w:bCs/>
          <w:sz w:val="20"/>
        </w:rPr>
        <w:t>Phone: 717-770-4086</w:t>
      </w:r>
    </w:p>
    <w:p w14:paraId="4CD59A0E" w14:textId="77777777" w:rsidR="00FB5BFC" w:rsidRPr="00640FED" w:rsidRDefault="00FB5BFC" w:rsidP="00AE3983">
      <w:pPr>
        <w:rPr>
          <w:rFonts w:ascii="Times New Roman" w:hAnsi="Times New Roman"/>
          <w:bCs/>
          <w:sz w:val="20"/>
        </w:rPr>
      </w:pPr>
    </w:p>
    <w:p w14:paraId="3983FB54" w14:textId="77777777" w:rsidR="00FB5BFC" w:rsidRPr="00640FED" w:rsidRDefault="00FB5BFC" w:rsidP="00AE3983">
      <w:pPr>
        <w:rPr>
          <w:rFonts w:ascii="Times New Roman" w:hAnsi="Times New Roman"/>
          <w:bCs/>
          <w:sz w:val="20"/>
        </w:rPr>
      </w:pPr>
      <w:r w:rsidRPr="00640FED">
        <w:rPr>
          <w:rFonts w:ascii="Times New Roman" w:hAnsi="Times New Roman"/>
          <w:bCs/>
          <w:sz w:val="20"/>
        </w:rPr>
        <w:t>Primary Contracting Officer's Representative (COR):</w:t>
      </w:r>
    </w:p>
    <w:p w14:paraId="174DA31B" w14:textId="77777777" w:rsidR="00FB5BFC" w:rsidRPr="00640FED" w:rsidRDefault="00FB5BFC" w:rsidP="00AE3983">
      <w:pPr>
        <w:rPr>
          <w:rFonts w:ascii="Times New Roman" w:hAnsi="Times New Roman"/>
          <w:bCs/>
          <w:sz w:val="20"/>
        </w:rPr>
      </w:pPr>
      <w:r w:rsidRPr="00640FED">
        <w:rPr>
          <w:rFonts w:ascii="Times New Roman" w:hAnsi="Times New Roman"/>
          <w:bCs/>
          <w:sz w:val="20"/>
        </w:rPr>
        <w:t>Name:    TBD</w:t>
      </w:r>
    </w:p>
    <w:p w14:paraId="1876F144" w14:textId="77777777" w:rsidR="00FB5BFC" w:rsidRPr="00640FED" w:rsidRDefault="00FB5BFC" w:rsidP="00AE3983">
      <w:pPr>
        <w:rPr>
          <w:rFonts w:ascii="Times New Roman" w:hAnsi="Times New Roman"/>
          <w:bCs/>
          <w:sz w:val="20"/>
        </w:rPr>
      </w:pPr>
      <w:r w:rsidRPr="00640FED">
        <w:rPr>
          <w:rFonts w:ascii="Times New Roman" w:hAnsi="Times New Roman"/>
          <w:bCs/>
          <w:sz w:val="20"/>
        </w:rPr>
        <w:t>DLA Distribution San Diego, CA</w:t>
      </w:r>
    </w:p>
    <w:p w14:paraId="261288DC" w14:textId="77777777" w:rsidR="00FB5BFC" w:rsidRPr="00640FED" w:rsidRDefault="00FB5BFC" w:rsidP="00AE3983">
      <w:pPr>
        <w:rPr>
          <w:rFonts w:ascii="Times New Roman" w:hAnsi="Times New Roman"/>
          <w:bCs/>
          <w:sz w:val="20"/>
        </w:rPr>
      </w:pPr>
      <w:r w:rsidRPr="00640FED">
        <w:rPr>
          <w:rFonts w:ascii="Times New Roman" w:hAnsi="Times New Roman"/>
          <w:bCs/>
          <w:sz w:val="20"/>
        </w:rPr>
        <w:t xml:space="preserve">Com:  </w:t>
      </w:r>
    </w:p>
    <w:p w14:paraId="30191A84" w14:textId="77777777" w:rsidR="00FB5BFC" w:rsidRPr="00640FED" w:rsidRDefault="00FB5BFC" w:rsidP="00AE3983">
      <w:pPr>
        <w:rPr>
          <w:rFonts w:ascii="Times New Roman" w:hAnsi="Times New Roman"/>
          <w:bCs/>
          <w:sz w:val="20"/>
        </w:rPr>
      </w:pPr>
      <w:r w:rsidRPr="00640FED">
        <w:rPr>
          <w:rFonts w:ascii="Times New Roman" w:hAnsi="Times New Roman"/>
          <w:bCs/>
          <w:sz w:val="20"/>
        </w:rPr>
        <w:t xml:space="preserve">Email:     </w:t>
      </w:r>
    </w:p>
    <w:p w14:paraId="4E1B1571" w14:textId="77777777" w:rsidR="00FB5BFC" w:rsidRPr="00640FED" w:rsidRDefault="00FB5BFC" w:rsidP="00AE3983">
      <w:pPr>
        <w:rPr>
          <w:rFonts w:ascii="Times New Roman" w:hAnsi="Times New Roman"/>
          <w:bCs/>
          <w:sz w:val="20"/>
        </w:rPr>
      </w:pPr>
    </w:p>
    <w:p w14:paraId="00126194" w14:textId="77777777" w:rsidR="00FB5BFC" w:rsidRPr="00640FED" w:rsidRDefault="00FB5BFC" w:rsidP="00AE3983">
      <w:pPr>
        <w:rPr>
          <w:rFonts w:ascii="Times New Roman" w:hAnsi="Times New Roman"/>
          <w:bCs/>
          <w:sz w:val="20"/>
        </w:rPr>
      </w:pPr>
      <w:r w:rsidRPr="00640FED">
        <w:rPr>
          <w:rFonts w:ascii="Times New Roman" w:hAnsi="Times New Roman"/>
          <w:bCs/>
          <w:sz w:val="20"/>
        </w:rPr>
        <w:t>Paying Office:</w:t>
      </w:r>
    </w:p>
    <w:p w14:paraId="5C360FDB" w14:textId="77777777" w:rsidR="00FB5BFC" w:rsidRPr="00640FED" w:rsidRDefault="00FB5BFC" w:rsidP="00AE3983">
      <w:pPr>
        <w:rPr>
          <w:rFonts w:ascii="Times New Roman" w:hAnsi="Times New Roman"/>
          <w:bCs/>
          <w:sz w:val="20"/>
        </w:rPr>
      </w:pPr>
      <w:r w:rsidRPr="00640FED">
        <w:rPr>
          <w:rFonts w:ascii="Times New Roman" w:hAnsi="Times New Roman"/>
          <w:bCs/>
          <w:sz w:val="20"/>
        </w:rPr>
        <w:t>DFAS Columbus</w:t>
      </w:r>
    </w:p>
    <w:p w14:paraId="210B1B08" w14:textId="77777777" w:rsidR="00FB5BFC" w:rsidRPr="00640FED" w:rsidRDefault="00FB5BFC" w:rsidP="00AE3983">
      <w:pPr>
        <w:rPr>
          <w:rFonts w:ascii="Times New Roman" w:hAnsi="Times New Roman"/>
          <w:bCs/>
          <w:sz w:val="20"/>
        </w:rPr>
      </w:pPr>
      <w:r w:rsidRPr="00640FED">
        <w:rPr>
          <w:rFonts w:ascii="Times New Roman" w:hAnsi="Times New Roman"/>
          <w:bCs/>
          <w:sz w:val="20"/>
        </w:rPr>
        <w:t>Defense Finance Accounting Officer</w:t>
      </w:r>
    </w:p>
    <w:p w14:paraId="4218B42F" w14:textId="77777777" w:rsidR="00FB5BFC" w:rsidRPr="00640FED" w:rsidRDefault="00FB5BFC" w:rsidP="00AE3983">
      <w:pPr>
        <w:rPr>
          <w:rFonts w:ascii="Times New Roman" w:hAnsi="Times New Roman"/>
          <w:bCs/>
          <w:sz w:val="20"/>
        </w:rPr>
      </w:pPr>
      <w:r w:rsidRPr="00640FED">
        <w:rPr>
          <w:rFonts w:ascii="Times New Roman" w:hAnsi="Times New Roman"/>
          <w:bCs/>
          <w:sz w:val="20"/>
        </w:rPr>
        <w:t xml:space="preserve">EBS (Formerly BSM) </w:t>
      </w:r>
    </w:p>
    <w:p w14:paraId="48C54458" w14:textId="77777777" w:rsidR="00FB5BFC" w:rsidRPr="00640FED" w:rsidRDefault="00FB5BFC" w:rsidP="00AE3983">
      <w:pPr>
        <w:rPr>
          <w:rFonts w:ascii="Times New Roman" w:hAnsi="Times New Roman"/>
          <w:bCs/>
          <w:sz w:val="20"/>
        </w:rPr>
      </w:pPr>
      <w:r w:rsidRPr="00640FED">
        <w:rPr>
          <w:rFonts w:ascii="Times New Roman" w:hAnsi="Times New Roman"/>
          <w:bCs/>
          <w:sz w:val="20"/>
        </w:rPr>
        <w:t xml:space="preserve">P.O. Box 369031 </w:t>
      </w:r>
    </w:p>
    <w:p w14:paraId="52DBB291" w14:textId="77777777" w:rsidR="00FB5BFC" w:rsidRPr="00640FED" w:rsidRDefault="00FB5BFC" w:rsidP="00AE3983">
      <w:pPr>
        <w:rPr>
          <w:rFonts w:ascii="Times New Roman" w:hAnsi="Times New Roman"/>
          <w:bCs/>
          <w:sz w:val="20"/>
        </w:rPr>
      </w:pPr>
      <w:r w:rsidRPr="00640FED">
        <w:rPr>
          <w:rFonts w:ascii="Times New Roman" w:hAnsi="Times New Roman"/>
          <w:bCs/>
          <w:sz w:val="20"/>
        </w:rPr>
        <w:t>Columbus, OH  43236-9031</w:t>
      </w:r>
    </w:p>
    <w:p w14:paraId="515E5345" w14:textId="77777777" w:rsidR="00FB5BFC" w:rsidRPr="00640FED" w:rsidRDefault="00FB5BFC" w:rsidP="00AE3983">
      <w:pPr>
        <w:rPr>
          <w:rFonts w:ascii="Times New Roman" w:hAnsi="Times New Roman"/>
          <w:bCs/>
          <w:sz w:val="20"/>
        </w:rPr>
      </w:pPr>
      <w:r w:rsidRPr="00640FED">
        <w:rPr>
          <w:rFonts w:ascii="Times New Roman" w:hAnsi="Times New Roman"/>
          <w:bCs/>
          <w:sz w:val="20"/>
        </w:rPr>
        <w:t>Fax: 866-313-2340 and Phone 800-756-4571 select Opt 2 and then Opt 2</w:t>
      </w:r>
    </w:p>
    <w:p w14:paraId="2AAD5BCE" w14:textId="77777777" w:rsidR="00FB5BFC" w:rsidRPr="00640FED" w:rsidRDefault="00FB5BFC" w:rsidP="00AE3983">
      <w:pPr>
        <w:rPr>
          <w:rFonts w:ascii="Times New Roman" w:hAnsi="Times New Roman"/>
          <w:bCs/>
          <w:sz w:val="20"/>
        </w:rPr>
      </w:pPr>
    </w:p>
    <w:p w14:paraId="57A7AA3A" w14:textId="6A465DE6" w:rsidR="00FB5BFC" w:rsidRPr="00640FED" w:rsidRDefault="00A409A3" w:rsidP="00AE3983">
      <w:pPr>
        <w:rPr>
          <w:rFonts w:ascii="Times New Roman" w:hAnsi="Times New Roman"/>
          <w:bCs/>
          <w:sz w:val="20"/>
        </w:rPr>
      </w:pPr>
      <w:r w:rsidRPr="00640FED">
        <w:rPr>
          <w:rFonts w:ascii="Times New Roman" w:hAnsi="Times New Roman"/>
          <w:bCs/>
          <w:sz w:val="20"/>
        </w:rPr>
        <w:t xml:space="preserve">The </w:t>
      </w:r>
      <w:r>
        <w:rPr>
          <w:rFonts w:ascii="Times New Roman" w:hAnsi="Times New Roman"/>
          <w:bCs/>
          <w:sz w:val="20"/>
        </w:rPr>
        <w:t>Contrac</w:t>
      </w:r>
      <w:r w:rsidRPr="00640FED">
        <w:rPr>
          <w:rFonts w:ascii="Times New Roman" w:hAnsi="Times New Roman"/>
          <w:bCs/>
          <w:sz w:val="20"/>
        </w:rPr>
        <w:t>ting</w:t>
      </w:r>
      <w:r w:rsidR="00FB5BFC" w:rsidRPr="00640FED">
        <w:rPr>
          <w:rFonts w:ascii="Times New Roman" w:hAnsi="Times New Roman"/>
          <w:bCs/>
          <w:sz w:val="20"/>
        </w:rPr>
        <w:t xml:space="preserve"> Officer (KO) should be contacted for contract information and shall perform the following functions:</w:t>
      </w:r>
    </w:p>
    <w:p w14:paraId="563A5C58" w14:textId="1A5856DF" w:rsidR="00FB5BFC" w:rsidRPr="00640FED" w:rsidRDefault="00FB5BFC" w:rsidP="00AE3983">
      <w:pPr>
        <w:rPr>
          <w:rFonts w:ascii="Times New Roman" w:hAnsi="Times New Roman"/>
          <w:bCs/>
          <w:sz w:val="20"/>
        </w:rPr>
      </w:pPr>
      <w:r w:rsidRPr="00640FED">
        <w:rPr>
          <w:rFonts w:ascii="Times New Roman" w:hAnsi="Times New Roman"/>
          <w:bCs/>
          <w:sz w:val="20"/>
        </w:rPr>
        <w:t>•</w:t>
      </w:r>
      <w:r w:rsidR="00783575">
        <w:rPr>
          <w:rFonts w:ascii="Times New Roman" w:hAnsi="Times New Roman"/>
          <w:bCs/>
          <w:sz w:val="20"/>
        </w:rPr>
        <w:t xml:space="preserve"> </w:t>
      </w:r>
      <w:r w:rsidRPr="00640FED">
        <w:rPr>
          <w:rFonts w:ascii="Times New Roman" w:hAnsi="Times New Roman"/>
          <w:bCs/>
          <w:sz w:val="20"/>
        </w:rPr>
        <w:t>Provides Contract Administration and Contract Management Support.</w:t>
      </w:r>
    </w:p>
    <w:p w14:paraId="17F57DAE" w14:textId="67BA5037" w:rsidR="00FB5BFC" w:rsidRPr="00640FED" w:rsidRDefault="00FB5BFC" w:rsidP="00AE3983">
      <w:pPr>
        <w:rPr>
          <w:rFonts w:ascii="Times New Roman" w:hAnsi="Times New Roman"/>
          <w:bCs/>
          <w:sz w:val="20"/>
        </w:rPr>
      </w:pPr>
      <w:r w:rsidRPr="00640FED">
        <w:rPr>
          <w:rFonts w:ascii="Times New Roman" w:hAnsi="Times New Roman"/>
          <w:bCs/>
          <w:sz w:val="20"/>
        </w:rPr>
        <w:t>•</w:t>
      </w:r>
      <w:r w:rsidR="00783575">
        <w:rPr>
          <w:rFonts w:ascii="Times New Roman" w:hAnsi="Times New Roman"/>
          <w:bCs/>
          <w:sz w:val="20"/>
        </w:rPr>
        <w:t xml:space="preserve"> </w:t>
      </w:r>
      <w:r w:rsidRPr="00640FED">
        <w:rPr>
          <w:rFonts w:ascii="Times New Roman" w:hAnsi="Times New Roman"/>
          <w:bCs/>
          <w:sz w:val="20"/>
        </w:rPr>
        <w:t>Ensures the contractor receives impartial, fair and equitable treatment.</w:t>
      </w:r>
    </w:p>
    <w:p w14:paraId="3FE32A4B" w14:textId="41D7B21E" w:rsidR="00FB5BFC" w:rsidRPr="00640FED" w:rsidRDefault="00FB5BFC" w:rsidP="00AE3983">
      <w:pPr>
        <w:rPr>
          <w:rFonts w:ascii="Times New Roman" w:hAnsi="Times New Roman"/>
          <w:bCs/>
          <w:sz w:val="20"/>
        </w:rPr>
      </w:pPr>
      <w:r w:rsidRPr="00640FED">
        <w:rPr>
          <w:rFonts w:ascii="Times New Roman" w:hAnsi="Times New Roman"/>
          <w:bCs/>
          <w:sz w:val="20"/>
        </w:rPr>
        <w:t>•</w:t>
      </w:r>
      <w:r w:rsidR="00783575">
        <w:rPr>
          <w:rFonts w:ascii="Times New Roman" w:hAnsi="Times New Roman"/>
          <w:bCs/>
          <w:sz w:val="20"/>
        </w:rPr>
        <w:t xml:space="preserve"> </w:t>
      </w:r>
      <w:r w:rsidRPr="00640FED">
        <w:rPr>
          <w:rFonts w:ascii="Times New Roman" w:hAnsi="Times New Roman"/>
          <w:bCs/>
          <w:sz w:val="20"/>
        </w:rPr>
        <w:t>Executes contract modifications, to include technical changes, exercise of contract options, financial consideration, and equitable adjustments.</w:t>
      </w:r>
    </w:p>
    <w:p w14:paraId="08DA4DED" w14:textId="4022F72A" w:rsidR="00FB5BFC" w:rsidRPr="00640FED" w:rsidRDefault="00FB5BFC" w:rsidP="00AE3983">
      <w:pPr>
        <w:rPr>
          <w:rFonts w:ascii="Times New Roman" w:hAnsi="Times New Roman"/>
          <w:bCs/>
          <w:sz w:val="20"/>
        </w:rPr>
      </w:pPr>
      <w:r w:rsidRPr="00640FED">
        <w:rPr>
          <w:rFonts w:ascii="Times New Roman" w:hAnsi="Times New Roman"/>
          <w:bCs/>
          <w:sz w:val="20"/>
        </w:rPr>
        <w:t>•</w:t>
      </w:r>
      <w:r w:rsidR="00783575">
        <w:rPr>
          <w:rFonts w:ascii="Times New Roman" w:hAnsi="Times New Roman"/>
          <w:bCs/>
          <w:sz w:val="20"/>
        </w:rPr>
        <w:t xml:space="preserve"> </w:t>
      </w:r>
      <w:r w:rsidRPr="00640FED">
        <w:rPr>
          <w:rFonts w:ascii="Times New Roman" w:hAnsi="Times New Roman"/>
          <w:bCs/>
          <w:sz w:val="20"/>
        </w:rPr>
        <w:t>Issues Memos of Situational Awareness or Letters of Concern to address failure to meet contract terms.</w:t>
      </w:r>
    </w:p>
    <w:p w14:paraId="39EC25EF" w14:textId="77777777" w:rsidR="00FB5BFC" w:rsidRPr="00640FED" w:rsidRDefault="00FB5BFC" w:rsidP="00AE3983">
      <w:pPr>
        <w:rPr>
          <w:rFonts w:ascii="Times New Roman" w:hAnsi="Times New Roman"/>
          <w:bCs/>
          <w:sz w:val="20"/>
        </w:rPr>
      </w:pPr>
      <w:r w:rsidRPr="00640FED">
        <w:rPr>
          <w:rFonts w:ascii="Times New Roman" w:hAnsi="Times New Roman"/>
          <w:bCs/>
          <w:sz w:val="20"/>
        </w:rPr>
        <w:t>Acquisition Specialist should be contacted for general contract information and shall perform the following functions:</w:t>
      </w:r>
    </w:p>
    <w:p w14:paraId="33781B71" w14:textId="3B18CA5C" w:rsidR="00FB5BFC" w:rsidRPr="00640FED" w:rsidRDefault="00FB5BFC" w:rsidP="00AE3983">
      <w:pPr>
        <w:rPr>
          <w:rFonts w:ascii="Times New Roman" w:hAnsi="Times New Roman"/>
          <w:bCs/>
          <w:sz w:val="20"/>
        </w:rPr>
      </w:pPr>
      <w:r w:rsidRPr="00640FED">
        <w:rPr>
          <w:rFonts w:ascii="Times New Roman" w:hAnsi="Times New Roman"/>
          <w:bCs/>
          <w:sz w:val="20"/>
        </w:rPr>
        <w:t>•</w:t>
      </w:r>
      <w:r w:rsidR="00783575">
        <w:rPr>
          <w:rFonts w:ascii="Times New Roman" w:hAnsi="Times New Roman"/>
          <w:bCs/>
          <w:sz w:val="20"/>
        </w:rPr>
        <w:t xml:space="preserve"> </w:t>
      </w:r>
      <w:r w:rsidRPr="00640FED">
        <w:rPr>
          <w:rFonts w:ascii="Times New Roman" w:hAnsi="Times New Roman"/>
          <w:bCs/>
          <w:sz w:val="20"/>
        </w:rPr>
        <w:t>Serves as the primary point of contact between the Government and the contractor’s Contract Manager.</w:t>
      </w:r>
    </w:p>
    <w:p w14:paraId="21C17AD2" w14:textId="530A1BF1" w:rsidR="00FB5BFC" w:rsidRPr="00640FED" w:rsidRDefault="00FB5BFC" w:rsidP="00AE3983">
      <w:pPr>
        <w:rPr>
          <w:rFonts w:ascii="Times New Roman" w:hAnsi="Times New Roman"/>
          <w:bCs/>
          <w:sz w:val="20"/>
        </w:rPr>
      </w:pPr>
      <w:r w:rsidRPr="00640FED">
        <w:rPr>
          <w:rFonts w:ascii="Times New Roman" w:hAnsi="Times New Roman"/>
          <w:bCs/>
          <w:sz w:val="20"/>
        </w:rPr>
        <w:t>•</w:t>
      </w:r>
      <w:r w:rsidR="00783575">
        <w:rPr>
          <w:rFonts w:ascii="Times New Roman" w:hAnsi="Times New Roman"/>
          <w:bCs/>
          <w:sz w:val="20"/>
        </w:rPr>
        <w:t xml:space="preserve"> </w:t>
      </w:r>
      <w:r w:rsidRPr="00640FED">
        <w:rPr>
          <w:rFonts w:ascii="Times New Roman" w:hAnsi="Times New Roman"/>
          <w:bCs/>
          <w:sz w:val="20"/>
        </w:rPr>
        <w:t xml:space="preserve">Ensures the requirements of the contract have been met and that sufficient funds are available for obligation. </w:t>
      </w:r>
    </w:p>
    <w:p w14:paraId="169189AE" w14:textId="0D5408AD" w:rsidR="00FB5BFC" w:rsidRPr="00640FED" w:rsidRDefault="00FB5BFC" w:rsidP="00AE3983">
      <w:pPr>
        <w:rPr>
          <w:rFonts w:ascii="Times New Roman" w:hAnsi="Times New Roman"/>
          <w:bCs/>
          <w:sz w:val="20"/>
        </w:rPr>
      </w:pPr>
      <w:r w:rsidRPr="00640FED">
        <w:rPr>
          <w:rFonts w:ascii="Times New Roman" w:hAnsi="Times New Roman"/>
          <w:bCs/>
          <w:sz w:val="20"/>
        </w:rPr>
        <w:t>•</w:t>
      </w:r>
      <w:r w:rsidR="00783575">
        <w:rPr>
          <w:rFonts w:ascii="Times New Roman" w:hAnsi="Times New Roman"/>
          <w:bCs/>
          <w:sz w:val="20"/>
        </w:rPr>
        <w:t xml:space="preserve"> </w:t>
      </w:r>
      <w:r w:rsidRPr="00640FED">
        <w:rPr>
          <w:rFonts w:ascii="Times New Roman" w:hAnsi="Times New Roman"/>
          <w:bCs/>
          <w:sz w:val="20"/>
        </w:rPr>
        <w:t>Coordinate with COR to document yearly performance in the Contractor Performance Assessment Reporting System.</w:t>
      </w:r>
    </w:p>
    <w:p w14:paraId="685BA54F" w14:textId="2FBA87AF" w:rsidR="00FB5BFC" w:rsidRPr="00640FED" w:rsidRDefault="00FB5BFC" w:rsidP="00AE3983">
      <w:pPr>
        <w:rPr>
          <w:rFonts w:ascii="Times New Roman" w:hAnsi="Times New Roman"/>
          <w:bCs/>
          <w:sz w:val="20"/>
        </w:rPr>
      </w:pPr>
      <w:r w:rsidRPr="00640FED">
        <w:rPr>
          <w:rFonts w:ascii="Times New Roman" w:hAnsi="Times New Roman"/>
          <w:bCs/>
          <w:sz w:val="20"/>
        </w:rPr>
        <w:t>•</w:t>
      </w:r>
      <w:r w:rsidR="00783575">
        <w:rPr>
          <w:rFonts w:ascii="Times New Roman" w:hAnsi="Times New Roman"/>
          <w:bCs/>
          <w:sz w:val="20"/>
        </w:rPr>
        <w:t xml:space="preserve"> </w:t>
      </w:r>
      <w:r w:rsidRPr="00640FED">
        <w:rPr>
          <w:rFonts w:ascii="Times New Roman" w:hAnsi="Times New Roman"/>
          <w:bCs/>
          <w:sz w:val="20"/>
        </w:rPr>
        <w:t xml:space="preserve">Evaluates requested changes to ensure the requirement is within scope of the contract. </w:t>
      </w:r>
    </w:p>
    <w:p w14:paraId="1EE1C462" w14:textId="2B23327F" w:rsidR="00FB5BFC" w:rsidRPr="00640FED" w:rsidRDefault="00FB5BFC" w:rsidP="00AE3983">
      <w:pPr>
        <w:rPr>
          <w:rFonts w:ascii="Times New Roman" w:hAnsi="Times New Roman"/>
          <w:bCs/>
          <w:sz w:val="20"/>
        </w:rPr>
      </w:pPr>
      <w:r w:rsidRPr="00640FED">
        <w:rPr>
          <w:rFonts w:ascii="Times New Roman" w:hAnsi="Times New Roman"/>
          <w:bCs/>
          <w:sz w:val="20"/>
        </w:rPr>
        <w:t>•</w:t>
      </w:r>
      <w:r w:rsidR="00783575">
        <w:rPr>
          <w:rFonts w:ascii="Times New Roman" w:hAnsi="Times New Roman"/>
          <w:bCs/>
          <w:sz w:val="20"/>
        </w:rPr>
        <w:t xml:space="preserve"> </w:t>
      </w:r>
      <w:r w:rsidRPr="00640FED">
        <w:rPr>
          <w:rFonts w:ascii="Times New Roman" w:hAnsi="Times New Roman"/>
          <w:bCs/>
          <w:sz w:val="20"/>
        </w:rPr>
        <w:t xml:space="preserve">Negotiates contract modifications, to include technical changes, exercise of contract options, financial consideration, equitable adjustments, and reconciles contract CLIN amounts based on contractor proposals/DCAA audits. </w:t>
      </w:r>
    </w:p>
    <w:p w14:paraId="5637A0AB" w14:textId="77777777" w:rsidR="00FB5BFC" w:rsidRPr="00640FED" w:rsidRDefault="00FB5BFC" w:rsidP="00AE3983">
      <w:pPr>
        <w:rPr>
          <w:rFonts w:ascii="Times New Roman" w:hAnsi="Times New Roman"/>
          <w:bCs/>
          <w:sz w:val="20"/>
        </w:rPr>
      </w:pPr>
      <w:r w:rsidRPr="00640FED">
        <w:rPr>
          <w:rFonts w:ascii="Times New Roman" w:hAnsi="Times New Roman"/>
          <w:bCs/>
          <w:sz w:val="20"/>
        </w:rPr>
        <w:t>COR should be contacted for inquiries/information pertaining to the following functions:</w:t>
      </w:r>
    </w:p>
    <w:p w14:paraId="2F1B9B63" w14:textId="5507BD8D" w:rsidR="00FB5BFC" w:rsidRPr="00640FED" w:rsidRDefault="00FB5BFC" w:rsidP="00AE3983">
      <w:pPr>
        <w:rPr>
          <w:rFonts w:ascii="Times New Roman" w:hAnsi="Times New Roman"/>
          <w:bCs/>
          <w:sz w:val="20"/>
        </w:rPr>
      </w:pPr>
      <w:r w:rsidRPr="00640FED">
        <w:rPr>
          <w:rFonts w:ascii="Times New Roman" w:hAnsi="Times New Roman"/>
          <w:bCs/>
          <w:sz w:val="20"/>
        </w:rPr>
        <w:t>•</w:t>
      </w:r>
      <w:r w:rsidR="00783575">
        <w:rPr>
          <w:rFonts w:ascii="Times New Roman" w:hAnsi="Times New Roman"/>
          <w:bCs/>
          <w:sz w:val="20"/>
        </w:rPr>
        <w:t xml:space="preserve"> </w:t>
      </w:r>
      <w:r w:rsidRPr="00640FED">
        <w:rPr>
          <w:rFonts w:ascii="Times New Roman" w:hAnsi="Times New Roman"/>
          <w:bCs/>
          <w:sz w:val="20"/>
        </w:rPr>
        <w:t>Serves as the primary point of contact between the Government and the contract’s Program Manager.</w:t>
      </w:r>
    </w:p>
    <w:p w14:paraId="5124E195" w14:textId="7DA4E11C" w:rsidR="00FB5BFC" w:rsidRPr="00640FED" w:rsidRDefault="00FB5BFC" w:rsidP="00AE3983">
      <w:pPr>
        <w:rPr>
          <w:rFonts w:ascii="Times New Roman" w:hAnsi="Times New Roman"/>
          <w:bCs/>
          <w:sz w:val="20"/>
        </w:rPr>
      </w:pPr>
      <w:r w:rsidRPr="00640FED">
        <w:rPr>
          <w:rFonts w:ascii="Times New Roman" w:hAnsi="Times New Roman"/>
          <w:bCs/>
          <w:sz w:val="20"/>
        </w:rPr>
        <w:t>•</w:t>
      </w:r>
      <w:r w:rsidR="00783575">
        <w:rPr>
          <w:rFonts w:ascii="Times New Roman" w:hAnsi="Times New Roman"/>
          <w:bCs/>
          <w:sz w:val="20"/>
        </w:rPr>
        <w:t xml:space="preserve"> </w:t>
      </w:r>
      <w:r w:rsidRPr="00640FED">
        <w:rPr>
          <w:rFonts w:ascii="Times New Roman" w:hAnsi="Times New Roman"/>
          <w:bCs/>
          <w:sz w:val="20"/>
        </w:rPr>
        <w:t xml:space="preserve">Monitors Corrective Action Plans (CAPs) to ensure actions are being taken by the contractor to correct identified areas of deficiency. </w:t>
      </w:r>
    </w:p>
    <w:p w14:paraId="0EEEE8F3" w14:textId="3CA5CFA4" w:rsidR="00FB5BFC" w:rsidRPr="00640FED" w:rsidRDefault="00FB5BFC" w:rsidP="00AE3983">
      <w:pPr>
        <w:rPr>
          <w:rFonts w:ascii="Times New Roman" w:hAnsi="Times New Roman"/>
          <w:bCs/>
          <w:sz w:val="20"/>
        </w:rPr>
      </w:pPr>
      <w:r w:rsidRPr="00640FED">
        <w:rPr>
          <w:rFonts w:ascii="Times New Roman" w:hAnsi="Times New Roman"/>
          <w:bCs/>
          <w:sz w:val="20"/>
        </w:rPr>
        <w:t>•</w:t>
      </w:r>
      <w:r w:rsidR="00783575">
        <w:rPr>
          <w:rFonts w:ascii="Times New Roman" w:hAnsi="Times New Roman"/>
          <w:bCs/>
          <w:sz w:val="20"/>
        </w:rPr>
        <w:t xml:space="preserve"> </w:t>
      </w:r>
      <w:r w:rsidRPr="00640FED">
        <w:rPr>
          <w:rFonts w:ascii="Times New Roman" w:hAnsi="Times New Roman"/>
          <w:bCs/>
          <w:sz w:val="20"/>
        </w:rPr>
        <w:t xml:space="preserve">Immediately notify the AS and KO of any contract issues or if difficulties arise which may impede contract schedule, quality, or cost. </w:t>
      </w:r>
    </w:p>
    <w:p w14:paraId="7E6B6141" w14:textId="7DEBE5CA" w:rsidR="00FB5BFC" w:rsidRPr="00640FED" w:rsidRDefault="00FB5BFC" w:rsidP="00AE3983">
      <w:pPr>
        <w:rPr>
          <w:rFonts w:ascii="Times New Roman" w:hAnsi="Times New Roman"/>
          <w:bCs/>
          <w:sz w:val="20"/>
        </w:rPr>
      </w:pPr>
      <w:r w:rsidRPr="00640FED">
        <w:rPr>
          <w:rFonts w:ascii="Times New Roman" w:hAnsi="Times New Roman"/>
          <w:bCs/>
          <w:sz w:val="20"/>
        </w:rPr>
        <w:t>•</w:t>
      </w:r>
      <w:r w:rsidR="00783575">
        <w:rPr>
          <w:rFonts w:ascii="Times New Roman" w:hAnsi="Times New Roman"/>
          <w:bCs/>
          <w:sz w:val="20"/>
        </w:rPr>
        <w:t xml:space="preserve"> </w:t>
      </w:r>
      <w:r w:rsidRPr="00640FED">
        <w:rPr>
          <w:rFonts w:ascii="Times New Roman" w:hAnsi="Times New Roman"/>
          <w:bCs/>
          <w:sz w:val="20"/>
        </w:rPr>
        <w:t xml:space="preserve">Submit a monthly COR report via the SPM tool, no later than the 10h day of the following month. </w:t>
      </w:r>
    </w:p>
    <w:p w14:paraId="787EF68B" w14:textId="494CB433" w:rsidR="00FB5BFC" w:rsidRPr="00640FED" w:rsidRDefault="00FB5BFC" w:rsidP="00AE3983">
      <w:pPr>
        <w:rPr>
          <w:rFonts w:ascii="Times New Roman" w:hAnsi="Times New Roman"/>
          <w:bCs/>
          <w:sz w:val="20"/>
        </w:rPr>
      </w:pPr>
      <w:r w:rsidRPr="00640FED">
        <w:rPr>
          <w:rFonts w:ascii="Times New Roman" w:hAnsi="Times New Roman"/>
          <w:bCs/>
          <w:sz w:val="20"/>
        </w:rPr>
        <w:t>•</w:t>
      </w:r>
      <w:r w:rsidR="00783575">
        <w:rPr>
          <w:rFonts w:ascii="Times New Roman" w:hAnsi="Times New Roman"/>
          <w:bCs/>
          <w:sz w:val="20"/>
        </w:rPr>
        <w:t xml:space="preserve"> </w:t>
      </w:r>
      <w:r w:rsidRPr="00640FED">
        <w:rPr>
          <w:rFonts w:ascii="Times New Roman" w:hAnsi="Times New Roman"/>
          <w:bCs/>
          <w:sz w:val="20"/>
        </w:rPr>
        <w:t xml:space="preserve">Assist the contractor  with interpreting the technical specifications of the contract and refer differences of opinion and interpretations to the AS and KO for resolution. </w:t>
      </w:r>
    </w:p>
    <w:p w14:paraId="39C51D1F" w14:textId="764422FB" w:rsidR="00FB5BFC" w:rsidRPr="00640FED" w:rsidRDefault="00FB5BFC" w:rsidP="00AE3983">
      <w:pPr>
        <w:rPr>
          <w:rFonts w:ascii="Times New Roman" w:hAnsi="Times New Roman"/>
          <w:bCs/>
          <w:sz w:val="20"/>
        </w:rPr>
      </w:pPr>
      <w:r w:rsidRPr="00640FED">
        <w:rPr>
          <w:rFonts w:ascii="Times New Roman" w:hAnsi="Times New Roman"/>
          <w:bCs/>
          <w:sz w:val="20"/>
        </w:rPr>
        <w:t>•</w:t>
      </w:r>
      <w:r w:rsidR="00783575">
        <w:rPr>
          <w:rFonts w:ascii="Times New Roman" w:hAnsi="Times New Roman"/>
          <w:bCs/>
          <w:sz w:val="20"/>
        </w:rPr>
        <w:t xml:space="preserve"> </w:t>
      </w:r>
      <w:r w:rsidRPr="00640FED">
        <w:rPr>
          <w:rFonts w:ascii="Times New Roman" w:hAnsi="Times New Roman"/>
          <w:bCs/>
          <w:sz w:val="20"/>
        </w:rPr>
        <w:t>Review CDRLs submitted by the contractor for appropriate action, i.e.: approval, disapproval.</w:t>
      </w:r>
    </w:p>
    <w:p w14:paraId="59FAF405" w14:textId="0623459D" w:rsidR="00FB5BFC" w:rsidRPr="00640FED" w:rsidRDefault="00FB5BFC" w:rsidP="00AE3983">
      <w:pPr>
        <w:rPr>
          <w:rFonts w:ascii="Times New Roman" w:hAnsi="Times New Roman"/>
          <w:bCs/>
          <w:sz w:val="20"/>
        </w:rPr>
      </w:pPr>
      <w:r w:rsidRPr="00640FED">
        <w:rPr>
          <w:rFonts w:ascii="Times New Roman" w:hAnsi="Times New Roman"/>
          <w:bCs/>
          <w:sz w:val="20"/>
        </w:rPr>
        <w:t>•</w:t>
      </w:r>
      <w:r w:rsidR="00783575">
        <w:rPr>
          <w:rFonts w:ascii="Times New Roman" w:hAnsi="Times New Roman"/>
          <w:bCs/>
          <w:sz w:val="20"/>
        </w:rPr>
        <w:t xml:space="preserve"> </w:t>
      </w:r>
      <w:r w:rsidRPr="00640FED">
        <w:rPr>
          <w:rFonts w:ascii="Times New Roman" w:hAnsi="Times New Roman"/>
          <w:bCs/>
          <w:sz w:val="20"/>
        </w:rPr>
        <w:t>Tracks contractor monthly spending using CDRL submissions and coordinates with customer.</w:t>
      </w:r>
    </w:p>
    <w:p w14:paraId="0B7041C8" w14:textId="312B33DF" w:rsidR="00FB5BFC" w:rsidRPr="00640FED" w:rsidRDefault="00FB5BFC" w:rsidP="00AE3983">
      <w:pPr>
        <w:rPr>
          <w:rFonts w:ascii="Times New Roman" w:hAnsi="Times New Roman"/>
          <w:bCs/>
          <w:sz w:val="20"/>
        </w:rPr>
      </w:pPr>
      <w:r w:rsidRPr="00640FED">
        <w:rPr>
          <w:rFonts w:ascii="Times New Roman" w:hAnsi="Times New Roman"/>
          <w:bCs/>
          <w:sz w:val="20"/>
        </w:rPr>
        <w:t>•</w:t>
      </w:r>
      <w:r w:rsidR="00783575">
        <w:rPr>
          <w:rFonts w:ascii="Times New Roman" w:hAnsi="Times New Roman"/>
          <w:bCs/>
          <w:sz w:val="20"/>
        </w:rPr>
        <w:t xml:space="preserve"> </w:t>
      </w:r>
      <w:r w:rsidRPr="00640FED">
        <w:rPr>
          <w:rFonts w:ascii="Times New Roman" w:hAnsi="Times New Roman"/>
          <w:bCs/>
          <w:sz w:val="20"/>
        </w:rPr>
        <w:t>Performs review of the service provider’s invoices prior to submittal to WAWF.</w:t>
      </w:r>
    </w:p>
    <w:p w14:paraId="6C984096" w14:textId="77777777" w:rsidR="00FB5BFC" w:rsidRPr="00640FED" w:rsidRDefault="00FB5BFC" w:rsidP="00AE3983">
      <w:pPr>
        <w:rPr>
          <w:rFonts w:ascii="Times New Roman" w:hAnsi="Times New Roman"/>
          <w:bCs/>
          <w:sz w:val="20"/>
        </w:rPr>
      </w:pPr>
    </w:p>
    <w:p w14:paraId="27F2BDC5" w14:textId="77777777" w:rsidR="00FB5BFC" w:rsidRPr="00640FED" w:rsidRDefault="00FB5BFC" w:rsidP="00AE3983">
      <w:pPr>
        <w:rPr>
          <w:rFonts w:ascii="Times New Roman" w:hAnsi="Times New Roman"/>
          <w:bCs/>
          <w:sz w:val="20"/>
        </w:rPr>
      </w:pPr>
      <w:r w:rsidRPr="00640FED">
        <w:rPr>
          <w:rFonts w:ascii="Times New Roman" w:hAnsi="Times New Roman"/>
          <w:bCs/>
          <w:sz w:val="20"/>
        </w:rPr>
        <w:t>Paying Office should be contacted for inquiries/information with regard to payment of those vouchers approved by the PCO.</w:t>
      </w:r>
    </w:p>
    <w:p w14:paraId="2666EB09" w14:textId="77777777" w:rsidR="00FB5BFC" w:rsidRPr="00640FED" w:rsidRDefault="00FB5BFC" w:rsidP="00AE3983">
      <w:pPr>
        <w:rPr>
          <w:rFonts w:ascii="Times New Roman" w:hAnsi="Times New Roman"/>
          <w:bCs/>
          <w:sz w:val="20"/>
        </w:rPr>
      </w:pPr>
    </w:p>
    <w:p w14:paraId="55538226" w14:textId="77777777" w:rsidR="00FB5BFC" w:rsidRPr="00640FED" w:rsidRDefault="00FB5BFC" w:rsidP="00AE3983">
      <w:pPr>
        <w:rPr>
          <w:rFonts w:ascii="Times New Roman" w:hAnsi="Times New Roman"/>
          <w:bCs/>
          <w:sz w:val="20"/>
        </w:rPr>
      </w:pPr>
      <w:r w:rsidRPr="00640FED">
        <w:rPr>
          <w:rFonts w:ascii="Times New Roman" w:hAnsi="Times New Roman"/>
          <w:bCs/>
          <w:sz w:val="20"/>
        </w:rPr>
        <w:t>It is emphasized that only the Contracting Officer has the authority to modify the terms of the contract; therefore, in no event will any understanding, agreement, modification, change order, or other matter deviating from the terms of the basic contract between the contractor and any other person be effective or binding on the Government.  When/if, in the opinion of the contractor, any effort outside the existing scope of the contract is requested, the contractor shall promptly notify the Contracting Officer in writing.  No action shall be taken by the contractor unless the Contracting Officer has issued a contractual change.</w:t>
      </w:r>
    </w:p>
    <w:p w14:paraId="255FBA69" w14:textId="77777777" w:rsidR="00AF3A09" w:rsidRDefault="00AF3A09" w:rsidP="00AE3983">
      <w:pPr>
        <w:jc w:val="center"/>
        <w:rPr>
          <w:rFonts w:ascii="Times New Roman" w:hAnsi="Times New Roman"/>
          <w:b/>
          <w:sz w:val="20"/>
        </w:rPr>
      </w:pPr>
    </w:p>
    <w:p w14:paraId="7FB4C963" w14:textId="591C1508" w:rsidR="00FB5BFC" w:rsidRPr="00FB5BFC" w:rsidRDefault="00FB5BFC" w:rsidP="00AE3983">
      <w:pPr>
        <w:jc w:val="center"/>
        <w:rPr>
          <w:rFonts w:ascii="Times New Roman" w:hAnsi="Times New Roman"/>
          <w:b/>
          <w:sz w:val="20"/>
        </w:rPr>
      </w:pPr>
      <w:r w:rsidRPr="00FB5BFC">
        <w:rPr>
          <w:rFonts w:ascii="Times New Roman" w:hAnsi="Times New Roman"/>
          <w:b/>
          <w:sz w:val="20"/>
        </w:rPr>
        <w:t>(End of Text)</w:t>
      </w:r>
    </w:p>
    <w:p w14:paraId="559ED625" w14:textId="77777777" w:rsidR="00FB5BFC" w:rsidRPr="00FB5BFC" w:rsidRDefault="00FB5BFC" w:rsidP="00AE3983">
      <w:pPr>
        <w:rPr>
          <w:rFonts w:ascii="Times New Roman" w:hAnsi="Times New Roman"/>
          <w:b/>
          <w:sz w:val="20"/>
        </w:rPr>
      </w:pPr>
    </w:p>
    <w:p w14:paraId="5704A9F6" w14:textId="6FC6C2B5" w:rsidR="00FB5BFC" w:rsidRPr="00FB5BFC" w:rsidRDefault="00FB5BFC" w:rsidP="00AE3983">
      <w:pPr>
        <w:rPr>
          <w:rFonts w:ascii="Times New Roman" w:hAnsi="Times New Roman"/>
          <w:b/>
          <w:sz w:val="20"/>
        </w:rPr>
      </w:pPr>
      <w:r w:rsidRPr="00FB5BFC">
        <w:rPr>
          <w:rFonts w:ascii="Times New Roman" w:hAnsi="Times New Roman"/>
          <w:b/>
          <w:sz w:val="20"/>
        </w:rPr>
        <w:t>Conferences</w:t>
      </w:r>
    </w:p>
    <w:p w14:paraId="68F91DDA" w14:textId="77777777" w:rsidR="00FB5BFC" w:rsidRPr="00640FED" w:rsidRDefault="00FB5BFC" w:rsidP="00AE3983">
      <w:pPr>
        <w:rPr>
          <w:rFonts w:ascii="Times New Roman" w:hAnsi="Times New Roman"/>
          <w:bCs/>
          <w:sz w:val="20"/>
        </w:rPr>
      </w:pPr>
      <w:r w:rsidRPr="00640FED">
        <w:rPr>
          <w:rFonts w:ascii="Times New Roman" w:hAnsi="Times New Roman"/>
          <w:bCs/>
          <w:sz w:val="20"/>
        </w:rPr>
        <w:t>The Contractor shall attend and will be reimbursed for travel costs for attending DLA Distribution and DLA sponsored conferences as directed by the KO or designee.  The Contractor shall be responsible for any costs incurred as a result of its attendance at these conferences, which are in excess of that allowed under FAR Part 31.205-46 and the appropriate regulations cited therein.  There are approximately two conferences per year.</w:t>
      </w:r>
    </w:p>
    <w:p w14:paraId="37FB2C15" w14:textId="77777777" w:rsidR="00FB5BFC" w:rsidRPr="00FB5BFC" w:rsidRDefault="00FB5BFC" w:rsidP="00AE3983">
      <w:pPr>
        <w:rPr>
          <w:rFonts w:ascii="Times New Roman" w:hAnsi="Times New Roman"/>
          <w:b/>
          <w:sz w:val="20"/>
        </w:rPr>
      </w:pPr>
    </w:p>
    <w:p w14:paraId="39D6ED15" w14:textId="77777777" w:rsidR="00FB5BFC" w:rsidRPr="00FB5BFC" w:rsidRDefault="00FB5BFC" w:rsidP="00AE3983">
      <w:pPr>
        <w:jc w:val="center"/>
        <w:rPr>
          <w:rFonts w:ascii="Times New Roman" w:hAnsi="Times New Roman"/>
          <w:b/>
          <w:sz w:val="20"/>
        </w:rPr>
      </w:pPr>
      <w:r w:rsidRPr="00FB5BFC">
        <w:rPr>
          <w:rFonts w:ascii="Times New Roman" w:hAnsi="Times New Roman"/>
          <w:b/>
          <w:sz w:val="20"/>
        </w:rPr>
        <w:t>(End of Text)</w:t>
      </w:r>
    </w:p>
    <w:p w14:paraId="39002B16" w14:textId="77777777" w:rsidR="00FB5BFC" w:rsidRPr="00FB5BFC" w:rsidRDefault="00FB5BFC" w:rsidP="00AE3983">
      <w:pPr>
        <w:rPr>
          <w:rFonts w:ascii="Times New Roman" w:hAnsi="Times New Roman"/>
          <w:b/>
          <w:sz w:val="20"/>
        </w:rPr>
      </w:pPr>
    </w:p>
    <w:p w14:paraId="4A635CD2" w14:textId="61430548" w:rsidR="00FB5BFC" w:rsidRPr="00FB5BFC" w:rsidRDefault="00FB5BFC" w:rsidP="00AE3983">
      <w:pPr>
        <w:rPr>
          <w:rFonts w:ascii="Times New Roman" w:hAnsi="Times New Roman"/>
          <w:b/>
          <w:sz w:val="20"/>
        </w:rPr>
      </w:pPr>
      <w:r w:rsidRPr="00FB5BFC">
        <w:rPr>
          <w:rFonts w:ascii="Times New Roman" w:hAnsi="Times New Roman"/>
          <w:b/>
          <w:sz w:val="20"/>
        </w:rPr>
        <w:t>Competition in Supplies</w:t>
      </w:r>
    </w:p>
    <w:p w14:paraId="60ECB50F" w14:textId="51CFC82E" w:rsidR="00FB5BFC" w:rsidRPr="00640FED" w:rsidRDefault="00375AA4" w:rsidP="00AE3983">
      <w:pPr>
        <w:rPr>
          <w:rFonts w:ascii="Times New Roman" w:hAnsi="Times New Roman"/>
          <w:bCs/>
          <w:sz w:val="20"/>
        </w:rPr>
      </w:pPr>
      <w:r>
        <w:rPr>
          <w:rFonts w:ascii="Times New Roman" w:hAnsi="Times New Roman"/>
          <w:bCs/>
          <w:sz w:val="20"/>
        </w:rPr>
        <w:t xml:space="preserve">The </w:t>
      </w:r>
      <w:r w:rsidR="00FB5BFC" w:rsidRPr="00640FED">
        <w:rPr>
          <w:rFonts w:ascii="Times New Roman" w:hAnsi="Times New Roman"/>
          <w:bCs/>
          <w:sz w:val="20"/>
        </w:rPr>
        <w:t xml:space="preserve">Contractor shall obtain competition for items purchased over $3,500.00 for which reimbursement will be sought under this contract.  The Government reserves the right to audit all purchase records during the period of performance of the contract to ensure that </w:t>
      </w:r>
      <w:r w:rsidRPr="00640FED">
        <w:rPr>
          <w:rFonts w:ascii="Times New Roman" w:hAnsi="Times New Roman"/>
          <w:bCs/>
          <w:sz w:val="20"/>
        </w:rPr>
        <w:t>the best</w:t>
      </w:r>
      <w:r w:rsidR="00FB5BFC" w:rsidRPr="00640FED">
        <w:rPr>
          <w:rFonts w:ascii="Times New Roman" w:hAnsi="Times New Roman"/>
          <w:bCs/>
          <w:sz w:val="20"/>
        </w:rPr>
        <w:t xml:space="preserve"> value is obtained, and that costs are allowable and allocable to the contract.</w:t>
      </w:r>
    </w:p>
    <w:p w14:paraId="73EAF94E" w14:textId="77777777" w:rsidR="00FB5BFC" w:rsidRPr="00FB5BFC" w:rsidRDefault="00FB5BFC" w:rsidP="00AE3983">
      <w:pPr>
        <w:rPr>
          <w:rFonts w:ascii="Times New Roman" w:hAnsi="Times New Roman"/>
          <w:b/>
          <w:sz w:val="20"/>
        </w:rPr>
      </w:pPr>
    </w:p>
    <w:p w14:paraId="186B2504" w14:textId="77777777" w:rsidR="00FB5BFC" w:rsidRPr="00FB5BFC" w:rsidRDefault="00FB5BFC" w:rsidP="00AE3983">
      <w:pPr>
        <w:jc w:val="center"/>
        <w:rPr>
          <w:rFonts w:ascii="Times New Roman" w:hAnsi="Times New Roman"/>
          <w:b/>
          <w:sz w:val="20"/>
        </w:rPr>
      </w:pPr>
      <w:r w:rsidRPr="00FB5BFC">
        <w:rPr>
          <w:rFonts w:ascii="Times New Roman" w:hAnsi="Times New Roman"/>
          <w:b/>
          <w:sz w:val="20"/>
        </w:rPr>
        <w:t>(End of Text)</w:t>
      </w:r>
    </w:p>
    <w:p w14:paraId="6177D1B5" w14:textId="77777777" w:rsidR="00FB5BFC" w:rsidRPr="00FB5BFC" w:rsidRDefault="00FB5BFC" w:rsidP="00AE3983">
      <w:pPr>
        <w:rPr>
          <w:rFonts w:ascii="Times New Roman" w:hAnsi="Times New Roman"/>
          <w:b/>
          <w:sz w:val="20"/>
        </w:rPr>
      </w:pPr>
    </w:p>
    <w:p w14:paraId="574095E0" w14:textId="10E91E04" w:rsidR="00FB5BFC" w:rsidRPr="00FB5BFC" w:rsidRDefault="00FB5BFC" w:rsidP="00AE3983">
      <w:pPr>
        <w:rPr>
          <w:rFonts w:ascii="Times New Roman" w:hAnsi="Times New Roman"/>
          <w:b/>
          <w:sz w:val="20"/>
        </w:rPr>
      </w:pPr>
      <w:r w:rsidRPr="00FB5BFC">
        <w:rPr>
          <w:rFonts w:ascii="Times New Roman" w:hAnsi="Times New Roman"/>
          <w:b/>
          <w:sz w:val="20"/>
        </w:rPr>
        <w:t>Accounting System</w:t>
      </w:r>
    </w:p>
    <w:p w14:paraId="63C296C7" w14:textId="77777777" w:rsidR="00FB5BFC" w:rsidRPr="00640FED" w:rsidRDefault="00FB5BFC" w:rsidP="00AE3983">
      <w:pPr>
        <w:rPr>
          <w:rFonts w:ascii="Times New Roman" w:hAnsi="Times New Roman"/>
          <w:bCs/>
          <w:sz w:val="20"/>
        </w:rPr>
      </w:pPr>
      <w:r w:rsidRPr="00640FED">
        <w:rPr>
          <w:rFonts w:ascii="Times New Roman" w:hAnsi="Times New Roman"/>
          <w:bCs/>
          <w:sz w:val="20"/>
        </w:rPr>
        <w:t xml:space="preserve">In accordance with FAR 16.104(i) and DFARS Clause 252.242-7006 – Accounting System Administration, the Contractor shall have an accounting system which permits timely development of all necessary cost data in the form required by the contract.  </w:t>
      </w:r>
    </w:p>
    <w:p w14:paraId="3B1F396B" w14:textId="77777777" w:rsidR="00FB5BFC" w:rsidRPr="00640FED" w:rsidRDefault="00FB5BFC" w:rsidP="00AE3983">
      <w:pPr>
        <w:rPr>
          <w:rFonts w:ascii="Times New Roman" w:hAnsi="Times New Roman"/>
          <w:bCs/>
          <w:sz w:val="20"/>
        </w:rPr>
      </w:pPr>
    </w:p>
    <w:p w14:paraId="37EA91A4" w14:textId="77777777" w:rsidR="00FB5BFC" w:rsidRPr="00640FED" w:rsidRDefault="00FB5BFC" w:rsidP="00AE3983">
      <w:pPr>
        <w:rPr>
          <w:rFonts w:ascii="Times New Roman" w:hAnsi="Times New Roman"/>
          <w:bCs/>
          <w:sz w:val="20"/>
        </w:rPr>
      </w:pPr>
      <w:r w:rsidRPr="00640FED">
        <w:rPr>
          <w:rFonts w:ascii="Times New Roman" w:hAnsi="Times New Roman"/>
          <w:bCs/>
          <w:sz w:val="20"/>
        </w:rPr>
        <w:t>The contractor shall have an acceptable accounting system. An acceptable accounting system is one that provides for (1) a sound internal control environment, accounting framework, and organizational structure; (2) proper segregation of direct costs from indirect costs; (3) identification and accumulation of direct costs by contract; (4) a logical and consistent method for the accumulation and allocation of indirect costs to intermediate and final cost objectives; (5) accumulation of costs under general ledger control; (6) reconciliation of subsidiary cost ledgers and cost objectives to general ledger; (7) approval and documentation of adjusting entries; (8) periodic monitoring of the system; (9) a timekeeping system that identifies employees’ labor by intermediate or final cost objectives; (10) a labor distribution system that charges direct and indirect labor to the appropriate cost objectives; (11) interim (at least monthly) determination of costs charged to a contract through routine posting of books of account; (12) exclusion from costs charged to Government contracts of amounts which are not allowable in terms of Federal Acquisition Regulation (FAR) part 31, Contract Cost Principles and Procedures, and other contract provisions; (13) identification of costs by contract line item and by units (as if each unit or line item were a separate contract), if required by the contract; (14) segregation of preproduction costs from production costs, as applicable; (15) cost accounting information, as required (i) by contract clauses concerning limitation of cost (FAR 52.232-20), limitation of funds (FAR 52.232-22), or allowable cost and payment (FAR 52.216-7); and (ii) to readily calculate indirect cost rates from the books of accounts; (16) billings that can be reconciled to the cost accounts for both current and cumulative amounts claimed and comply with contract terms; (17) adequate, reliable data for use in pricing follow-on acquisitions; and (18) accounting practices in accordance with standards promulgated by the Cost Accounting Standards Board, if applicable, otherwise, Generally Accepted Accounting Principles.</w:t>
      </w:r>
    </w:p>
    <w:p w14:paraId="3CE21D44" w14:textId="77777777" w:rsidR="00FB5BFC" w:rsidRPr="00FB5BFC" w:rsidRDefault="00FB5BFC" w:rsidP="00AE3983">
      <w:pPr>
        <w:rPr>
          <w:rFonts w:ascii="Times New Roman" w:hAnsi="Times New Roman"/>
          <w:b/>
          <w:sz w:val="20"/>
        </w:rPr>
      </w:pPr>
    </w:p>
    <w:p w14:paraId="498987A1" w14:textId="77777777" w:rsidR="00FB5BFC" w:rsidRPr="00FB5BFC" w:rsidRDefault="00FB5BFC" w:rsidP="00AE3983">
      <w:pPr>
        <w:jc w:val="center"/>
        <w:rPr>
          <w:rFonts w:ascii="Times New Roman" w:hAnsi="Times New Roman"/>
          <w:b/>
          <w:sz w:val="20"/>
        </w:rPr>
      </w:pPr>
      <w:r w:rsidRPr="00FB5BFC">
        <w:rPr>
          <w:rFonts w:ascii="Times New Roman" w:hAnsi="Times New Roman"/>
          <w:b/>
          <w:sz w:val="20"/>
        </w:rPr>
        <w:t>(End of Text)</w:t>
      </w:r>
    </w:p>
    <w:p w14:paraId="3C2501BB" w14:textId="77777777" w:rsidR="00FB5BFC" w:rsidRPr="00FB5BFC" w:rsidRDefault="00FB5BFC" w:rsidP="00AE3983">
      <w:pPr>
        <w:rPr>
          <w:rFonts w:ascii="Times New Roman" w:hAnsi="Times New Roman"/>
          <w:b/>
          <w:sz w:val="20"/>
        </w:rPr>
      </w:pPr>
    </w:p>
    <w:p w14:paraId="544CE513" w14:textId="188F3C3B" w:rsidR="00FB5BFC" w:rsidRPr="00FB5BFC" w:rsidRDefault="00FB5BFC" w:rsidP="00AE3983">
      <w:pPr>
        <w:rPr>
          <w:rFonts w:ascii="Times New Roman" w:hAnsi="Times New Roman"/>
          <w:b/>
          <w:sz w:val="20"/>
        </w:rPr>
      </w:pPr>
      <w:r w:rsidRPr="00FB5BFC">
        <w:rPr>
          <w:rFonts w:ascii="Times New Roman" w:hAnsi="Times New Roman"/>
          <w:b/>
          <w:sz w:val="20"/>
        </w:rPr>
        <w:lastRenderedPageBreak/>
        <w:t xml:space="preserve"> Hiring </w:t>
      </w:r>
      <w:r w:rsidRPr="00FB5BFC">
        <w:rPr>
          <w:rFonts w:ascii="Times New Roman" w:hAnsi="Times New Roman"/>
          <w:b/>
          <w:sz w:val="20"/>
        </w:rPr>
        <w:tab/>
      </w:r>
    </w:p>
    <w:p w14:paraId="24FCEC96" w14:textId="77777777" w:rsidR="00FB5BFC" w:rsidRPr="00640FED" w:rsidRDefault="00FB5BFC" w:rsidP="00AE3983">
      <w:pPr>
        <w:rPr>
          <w:rFonts w:ascii="Times New Roman" w:hAnsi="Times New Roman"/>
          <w:bCs/>
          <w:sz w:val="20"/>
        </w:rPr>
      </w:pPr>
      <w:r w:rsidRPr="00640FED">
        <w:rPr>
          <w:rFonts w:ascii="Times New Roman" w:hAnsi="Times New Roman"/>
          <w:bCs/>
          <w:sz w:val="20"/>
        </w:rPr>
        <w:t>The Contractor shall maintain records for all personnel hired in support of contract performance.  At a minimum, the Contractor shall maintain records that support the personnel hired met the minimum qualification of the position.  These recor</w:t>
      </w:r>
      <w:r w:rsidRPr="00A40968">
        <w:rPr>
          <w:rFonts w:ascii="Times New Roman" w:hAnsi="Times New Roman"/>
          <w:bCs/>
          <w:sz w:val="20"/>
        </w:rPr>
        <w:t>ds will be made available to the Contracting Officer (KO) or designee upon request and in the event that a McNamara-O’Hara Service Contract Act (SCA) exempt employee is hired, the records supporting the employee’s qualifications shall be provided to the KO or designee no later than 10 days after the employee begins his/her employment.  The term “Contractor” includes subcontractors.</w:t>
      </w:r>
      <w:r w:rsidRPr="00640FED">
        <w:rPr>
          <w:rFonts w:ascii="Times New Roman" w:hAnsi="Times New Roman"/>
          <w:bCs/>
          <w:sz w:val="20"/>
        </w:rPr>
        <w:t xml:space="preserve"> </w:t>
      </w:r>
    </w:p>
    <w:p w14:paraId="772130A5" w14:textId="77777777" w:rsidR="00640FED" w:rsidRPr="00FB5BFC" w:rsidRDefault="00640FED" w:rsidP="00AE3983">
      <w:pPr>
        <w:rPr>
          <w:rFonts w:ascii="Times New Roman" w:hAnsi="Times New Roman"/>
          <w:b/>
          <w:sz w:val="20"/>
        </w:rPr>
      </w:pPr>
    </w:p>
    <w:p w14:paraId="160CF270" w14:textId="77777777" w:rsidR="00FB5BFC" w:rsidRPr="00FB5BFC" w:rsidRDefault="00FB5BFC" w:rsidP="00AE3983">
      <w:pPr>
        <w:jc w:val="center"/>
        <w:rPr>
          <w:rFonts w:ascii="Times New Roman" w:hAnsi="Times New Roman"/>
          <w:b/>
          <w:sz w:val="20"/>
        </w:rPr>
      </w:pPr>
      <w:r w:rsidRPr="00FB5BFC">
        <w:rPr>
          <w:rFonts w:ascii="Times New Roman" w:hAnsi="Times New Roman"/>
          <w:b/>
          <w:sz w:val="20"/>
        </w:rPr>
        <w:t>(End of Text)</w:t>
      </w:r>
    </w:p>
    <w:p w14:paraId="09BD7228" w14:textId="77777777" w:rsidR="00FB5BFC" w:rsidRPr="00FB5BFC" w:rsidRDefault="00FB5BFC" w:rsidP="00AE3983">
      <w:pPr>
        <w:rPr>
          <w:rFonts w:ascii="Times New Roman" w:hAnsi="Times New Roman"/>
          <w:b/>
          <w:sz w:val="20"/>
        </w:rPr>
      </w:pPr>
    </w:p>
    <w:p w14:paraId="474EF45B" w14:textId="24D3A034" w:rsidR="00FB5BFC" w:rsidRPr="00FB5BFC" w:rsidRDefault="00FB5BFC" w:rsidP="00AE3983">
      <w:pPr>
        <w:rPr>
          <w:rFonts w:ascii="Times New Roman" w:hAnsi="Times New Roman"/>
          <w:b/>
          <w:sz w:val="20"/>
        </w:rPr>
      </w:pPr>
      <w:r w:rsidRPr="00FB5BFC">
        <w:rPr>
          <w:rFonts w:ascii="Times New Roman" w:hAnsi="Times New Roman"/>
          <w:b/>
          <w:sz w:val="20"/>
        </w:rPr>
        <w:t xml:space="preserve">Substitution or Addition of Key Personnel </w:t>
      </w:r>
    </w:p>
    <w:p w14:paraId="3B012ADD" w14:textId="6BF9C3FA" w:rsidR="00FB5BFC" w:rsidRPr="00640FED" w:rsidRDefault="00FB5BFC" w:rsidP="00AE3983">
      <w:pPr>
        <w:rPr>
          <w:rFonts w:ascii="Times New Roman" w:hAnsi="Times New Roman"/>
          <w:bCs/>
          <w:sz w:val="20"/>
        </w:rPr>
      </w:pPr>
      <w:r w:rsidRPr="00640FED">
        <w:rPr>
          <w:rFonts w:ascii="Times New Roman" w:hAnsi="Times New Roman"/>
          <w:bCs/>
          <w:sz w:val="20"/>
        </w:rPr>
        <w:t>(a)  Key Personnel assigned to or utilized by the Contractor in the performance of this contract shall, as a minimum, meet the experience, education or other background requirements set forth in Attachment 1, Statement of Work, Section 1.4 entitled “Key Personnel” and shall be fully capable of performing in an efficient, reliable and professional manner.</w:t>
      </w:r>
    </w:p>
    <w:p w14:paraId="36D63807" w14:textId="75DBFFC7" w:rsidR="00FB5BFC" w:rsidRPr="00640FED" w:rsidRDefault="00FB5BFC" w:rsidP="00AE3983">
      <w:pPr>
        <w:rPr>
          <w:rFonts w:ascii="Times New Roman" w:hAnsi="Times New Roman"/>
          <w:bCs/>
          <w:sz w:val="20"/>
        </w:rPr>
      </w:pPr>
      <w:r w:rsidRPr="00640FED">
        <w:rPr>
          <w:rFonts w:ascii="Times New Roman" w:hAnsi="Times New Roman"/>
          <w:bCs/>
          <w:sz w:val="20"/>
        </w:rPr>
        <w:t>(b)</w:t>
      </w:r>
      <w:r w:rsidR="00F35129">
        <w:rPr>
          <w:rFonts w:ascii="Times New Roman" w:hAnsi="Times New Roman"/>
          <w:bCs/>
          <w:sz w:val="20"/>
        </w:rPr>
        <w:t xml:space="preserve"> </w:t>
      </w:r>
      <w:r w:rsidRPr="00640FED">
        <w:rPr>
          <w:rFonts w:ascii="Times New Roman" w:hAnsi="Times New Roman"/>
          <w:bCs/>
          <w:sz w:val="20"/>
        </w:rPr>
        <w:t xml:space="preserve">The Contractor agrees to assign to the contract those persons whose resumes, personnel data forms or personnel qualifications statements were submitted as required by SECTION L of the solicitation to fill the Key Personnel requirements of the contract.  No substitutions or additions of Key Personnel shall be made except in accordance with this clause and DLAD Procurement Note: Changes to Key Personnel (Oct 2016) and the terms and conditions provided below. </w:t>
      </w:r>
    </w:p>
    <w:p w14:paraId="533032EB" w14:textId="77777777" w:rsidR="00FB5BFC" w:rsidRPr="00640FED" w:rsidRDefault="00FB5BFC" w:rsidP="00AE3983">
      <w:pPr>
        <w:rPr>
          <w:rFonts w:ascii="Times New Roman" w:hAnsi="Times New Roman"/>
          <w:bCs/>
          <w:sz w:val="20"/>
        </w:rPr>
      </w:pPr>
      <w:r w:rsidRPr="00640FED">
        <w:rPr>
          <w:rFonts w:ascii="Times New Roman" w:hAnsi="Times New Roman"/>
          <w:bCs/>
          <w:sz w:val="20"/>
        </w:rPr>
        <w:t>(c)  The Contractor agrees that during the first 180 days of the contract performance period, no personnel substitutions or additions will be performed unless such substitutions or additions are necessitated by an individual’s sudden illness, death, or termination of employment.  In any of these events, the Contractor shall promptly notify the Contracting Officer and provide the information required by paragraph (f) below.   The Contractor agrees that after the first 180 days of the contract performance period, it will promptly notify the Contracting Officer of pending key personnel vacancies.   The Contractor shall include the timeline for hiring as well as how the Contractor will ensure the position duties will be performed while the position is vacant.</w:t>
      </w:r>
    </w:p>
    <w:p w14:paraId="7B1E3B0F" w14:textId="1974361E" w:rsidR="00FB5BFC" w:rsidRPr="00640FED" w:rsidRDefault="00FB5BFC" w:rsidP="00AE3983">
      <w:pPr>
        <w:rPr>
          <w:rFonts w:ascii="Times New Roman" w:hAnsi="Times New Roman"/>
          <w:bCs/>
          <w:sz w:val="20"/>
        </w:rPr>
      </w:pPr>
      <w:r w:rsidRPr="00640FED">
        <w:rPr>
          <w:rFonts w:ascii="Times New Roman" w:hAnsi="Times New Roman"/>
          <w:bCs/>
          <w:sz w:val="20"/>
        </w:rPr>
        <w:t>(d)</w:t>
      </w:r>
      <w:r w:rsidR="00F35129">
        <w:rPr>
          <w:rFonts w:ascii="Times New Roman" w:hAnsi="Times New Roman"/>
          <w:bCs/>
          <w:sz w:val="20"/>
        </w:rPr>
        <w:t xml:space="preserve"> </w:t>
      </w:r>
      <w:r w:rsidRPr="00640FED">
        <w:rPr>
          <w:rFonts w:ascii="Times New Roman" w:hAnsi="Times New Roman"/>
          <w:bCs/>
          <w:sz w:val="20"/>
        </w:rPr>
        <w:t xml:space="preserve">If the personnel for whatever reason become unavailable to work under the contract for a continuous period exceeding 30 workdays or are expected to devote substantially less effort to the work than indicated in the proposal, the Contractor shall propose a substitution of such personnel, in accordance with paragraph (e) below.  </w:t>
      </w:r>
      <w:r w:rsidRPr="00640FED">
        <w:rPr>
          <w:rFonts w:ascii="Times New Roman" w:hAnsi="Times New Roman"/>
          <w:bCs/>
          <w:sz w:val="20"/>
        </w:rPr>
        <w:tab/>
      </w:r>
    </w:p>
    <w:p w14:paraId="51CC988C" w14:textId="23402CF1" w:rsidR="00FB5BFC" w:rsidRPr="00640FED" w:rsidRDefault="00FB5BFC" w:rsidP="00AE3983">
      <w:pPr>
        <w:rPr>
          <w:rFonts w:ascii="Times New Roman" w:hAnsi="Times New Roman"/>
          <w:bCs/>
          <w:sz w:val="20"/>
        </w:rPr>
      </w:pPr>
      <w:r w:rsidRPr="00640FED">
        <w:rPr>
          <w:rFonts w:ascii="Times New Roman" w:hAnsi="Times New Roman"/>
          <w:bCs/>
          <w:sz w:val="20"/>
        </w:rPr>
        <w:t>(e)  All proposed substitutions or additions shall be submitted, in writing, to the Contracting Officer (KO) at least fifteen (15) days</w:t>
      </w:r>
      <w:r w:rsidR="00BD174A">
        <w:rPr>
          <w:rFonts w:ascii="Times New Roman" w:hAnsi="Times New Roman"/>
          <w:bCs/>
          <w:sz w:val="20"/>
        </w:rPr>
        <w:t xml:space="preserve"> (</w:t>
      </w:r>
      <w:r w:rsidRPr="00640FED">
        <w:rPr>
          <w:rFonts w:ascii="Times New Roman" w:hAnsi="Times New Roman"/>
          <w:bCs/>
          <w:sz w:val="20"/>
        </w:rPr>
        <w:t>thirty (30) days if a security clearance must be obtained) prior to the proposed substitution or addition.  Each request shall provide a detailed explanation of the circumstances necessitating the proposed substitution or addition, and a complete resume, including annual salary, for the proposed substitute or addition as well as any other information required by the KO to approve or disapprove the proposed substitution or addition. All proposed substitutes or additions (no matter when they are proposed during the performance period) shall have qualifications that are equal to or higher than the qualifications of the person being replaced.</w:t>
      </w:r>
    </w:p>
    <w:p w14:paraId="3105147E" w14:textId="293E8D88" w:rsidR="00FB5BFC" w:rsidRPr="00640FED" w:rsidRDefault="00FB5BFC" w:rsidP="00AE3983">
      <w:pPr>
        <w:rPr>
          <w:rFonts w:ascii="Times New Roman" w:hAnsi="Times New Roman"/>
          <w:bCs/>
          <w:sz w:val="20"/>
        </w:rPr>
      </w:pPr>
      <w:r w:rsidRPr="00640FED">
        <w:rPr>
          <w:rFonts w:ascii="Times New Roman" w:hAnsi="Times New Roman"/>
          <w:bCs/>
          <w:sz w:val="20"/>
        </w:rPr>
        <w:t>(f)  In the event a requirement to increase the specified level of effort for a designated key personnel labor category, but not the overall level of effort of the contract occurs, the Contractor shall submit to the KO a written request for approval to add personnel to the designated key personnel labor category.  The information required is the same as that required in paragraph (e) above.  The additional personnel shall have qualifications greater than or equal to at least one (1) of the individuals proposed for the designated key personnel labor category.</w:t>
      </w:r>
    </w:p>
    <w:p w14:paraId="2AEFF340" w14:textId="276B4EB5" w:rsidR="00FB5BFC" w:rsidRPr="00640FED" w:rsidRDefault="00FB5BFC" w:rsidP="00AE3983">
      <w:pPr>
        <w:rPr>
          <w:rFonts w:ascii="Times New Roman" w:hAnsi="Times New Roman"/>
          <w:bCs/>
          <w:sz w:val="20"/>
        </w:rPr>
      </w:pPr>
      <w:r w:rsidRPr="00640FED">
        <w:rPr>
          <w:rFonts w:ascii="Times New Roman" w:hAnsi="Times New Roman"/>
          <w:bCs/>
          <w:sz w:val="20"/>
        </w:rPr>
        <w:t>(g</w:t>
      </w:r>
      <w:r w:rsidR="00F35129" w:rsidRPr="00640FED">
        <w:rPr>
          <w:rFonts w:ascii="Times New Roman" w:hAnsi="Times New Roman"/>
          <w:bCs/>
          <w:sz w:val="20"/>
        </w:rPr>
        <w:t>) The</w:t>
      </w:r>
      <w:r w:rsidRPr="00640FED">
        <w:rPr>
          <w:rFonts w:ascii="Times New Roman" w:hAnsi="Times New Roman"/>
          <w:bCs/>
          <w:sz w:val="20"/>
        </w:rPr>
        <w:t xml:space="preserve"> KO shall evaluate requests for substitution and/or addition or personnel and promptly notify the Contractor, in writing, of whether the request is approved or disapproved as soon as practical.</w:t>
      </w:r>
    </w:p>
    <w:p w14:paraId="5253B10C" w14:textId="77777777" w:rsidR="00FB5BFC" w:rsidRPr="00640FED" w:rsidRDefault="00FB5BFC" w:rsidP="00AE3983">
      <w:pPr>
        <w:rPr>
          <w:rFonts w:ascii="Times New Roman" w:hAnsi="Times New Roman"/>
          <w:bCs/>
          <w:sz w:val="20"/>
        </w:rPr>
      </w:pPr>
      <w:r w:rsidRPr="00640FED">
        <w:rPr>
          <w:rFonts w:ascii="Times New Roman" w:hAnsi="Times New Roman"/>
          <w:bCs/>
          <w:sz w:val="20"/>
        </w:rPr>
        <w:t xml:space="preserve">(h)  If the KO determines that suitable and timely replacement of personnel who have been reassigned, terminated or have otherwise become unavailable to perform under the contract is not reasonably forthcoming or that the resultant reduction or productive effort would impair the successful completion of the contract, the contract may be terminated by the KO for default or for the convenience of the Government, as appropriate.  Alternatively, at the KO’s discretion, if the Contracting Officer finds the Contractor to be at fault for the condition, the KO may equitably adjust (downward) the contract price or </w:t>
      </w:r>
      <w:r w:rsidRPr="00640FED">
        <w:rPr>
          <w:rFonts w:ascii="Times New Roman" w:hAnsi="Times New Roman"/>
          <w:bCs/>
          <w:sz w:val="20"/>
        </w:rPr>
        <w:lastRenderedPageBreak/>
        <w:t>fixed fee to compensate the Government for any delay, loss or damage as a result of the Contractor’s action.</w:t>
      </w:r>
    </w:p>
    <w:p w14:paraId="6FBBE82E" w14:textId="440DFC0E" w:rsidR="00FB5BFC" w:rsidRPr="00640FED" w:rsidRDefault="00FB5BFC" w:rsidP="00AE3983">
      <w:pPr>
        <w:rPr>
          <w:rFonts w:ascii="Times New Roman" w:hAnsi="Times New Roman"/>
          <w:bCs/>
          <w:sz w:val="20"/>
        </w:rPr>
      </w:pPr>
      <w:r w:rsidRPr="00640FED">
        <w:rPr>
          <w:rFonts w:ascii="Times New Roman" w:hAnsi="Times New Roman"/>
          <w:bCs/>
          <w:sz w:val="20"/>
        </w:rPr>
        <w:t>(i)</w:t>
      </w:r>
      <w:r w:rsidR="00F35129">
        <w:rPr>
          <w:rFonts w:ascii="Times New Roman" w:hAnsi="Times New Roman"/>
          <w:bCs/>
          <w:sz w:val="20"/>
        </w:rPr>
        <w:t xml:space="preserve"> </w:t>
      </w:r>
      <w:r w:rsidRPr="00640FED">
        <w:rPr>
          <w:rFonts w:ascii="Times New Roman" w:hAnsi="Times New Roman"/>
          <w:bCs/>
          <w:sz w:val="20"/>
        </w:rPr>
        <w:t>All duties identified for each key personnel may only be performed by the person approved for that position.  The contractor shall not cross-train, delegate, or split key personnel specified duties.  In addition, the duties of each key personnel position are the primary function for the key personnel and key personnel shall not perform more than one key personnel position.</w:t>
      </w:r>
    </w:p>
    <w:p w14:paraId="16C73037" w14:textId="6FF56038" w:rsidR="00FB5BFC" w:rsidRPr="00640FED" w:rsidRDefault="00FB5BFC" w:rsidP="00AE3983">
      <w:pPr>
        <w:rPr>
          <w:rFonts w:ascii="Times New Roman" w:hAnsi="Times New Roman"/>
          <w:bCs/>
          <w:sz w:val="20"/>
        </w:rPr>
      </w:pPr>
      <w:r w:rsidRPr="00640FED">
        <w:rPr>
          <w:rFonts w:ascii="Times New Roman" w:hAnsi="Times New Roman"/>
          <w:bCs/>
          <w:sz w:val="20"/>
        </w:rPr>
        <w:t>(j)</w:t>
      </w:r>
      <w:r w:rsidR="00F35129">
        <w:rPr>
          <w:rFonts w:ascii="Times New Roman" w:hAnsi="Times New Roman"/>
          <w:bCs/>
          <w:sz w:val="20"/>
        </w:rPr>
        <w:t xml:space="preserve"> </w:t>
      </w:r>
      <w:r w:rsidRPr="00640FED">
        <w:rPr>
          <w:rFonts w:ascii="Times New Roman" w:hAnsi="Times New Roman"/>
          <w:bCs/>
          <w:sz w:val="20"/>
        </w:rPr>
        <w:t xml:space="preserve">The KO may disapprove any key personnel submission based upon prior knowledge of the candidate and without specific rationale.  </w:t>
      </w:r>
    </w:p>
    <w:p w14:paraId="72915910" w14:textId="4EE59991" w:rsidR="00FB5BFC" w:rsidRPr="00640FED" w:rsidRDefault="00FB5BFC" w:rsidP="00AE3983">
      <w:pPr>
        <w:rPr>
          <w:rFonts w:ascii="Times New Roman" w:hAnsi="Times New Roman"/>
          <w:bCs/>
          <w:sz w:val="20"/>
        </w:rPr>
      </w:pPr>
      <w:r w:rsidRPr="00640FED">
        <w:rPr>
          <w:rFonts w:ascii="Times New Roman" w:hAnsi="Times New Roman"/>
          <w:bCs/>
          <w:sz w:val="20"/>
        </w:rPr>
        <w:t>(k)</w:t>
      </w:r>
      <w:r w:rsidR="00F35129">
        <w:rPr>
          <w:rFonts w:ascii="Times New Roman" w:hAnsi="Times New Roman"/>
          <w:bCs/>
          <w:sz w:val="20"/>
        </w:rPr>
        <w:t xml:space="preserve"> </w:t>
      </w:r>
      <w:r w:rsidRPr="00640FED">
        <w:rPr>
          <w:rFonts w:ascii="Times New Roman" w:hAnsi="Times New Roman"/>
          <w:bCs/>
          <w:sz w:val="20"/>
        </w:rPr>
        <w:t xml:space="preserve">The KO reserves the right to terminate a key personnel appointment if circumstances arise where the KO determines the key personnel should no longer perform on a government contract.  Such circumstances include any form of harassment, sexual harassment, criminal activity, or behavior which jeopardizes DLA in its support of customers.  </w:t>
      </w:r>
    </w:p>
    <w:p w14:paraId="4D12A5A9" w14:textId="77777777" w:rsidR="00FB5BFC" w:rsidRPr="00FB5BFC" w:rsidRDefault="00FB5BFC" w:rsidP="00AE3983">
      <w:pPr>
        <w:rPr>
          <w:rFonts w:ascii="Times New Roman" w:hAnsi="Times New Roman"/>
          <w:b/>
          <w:sz w:val="20"/>
        </w:rPr>
      </w:pPr>
    </w:p>
    <w:p w14:paraId="5F6A1F22" w14:textId="77777777" w:rsidR="00FB5BFC" w:rsidRPr="00FB5BFC" w:rsidRDefault="00FB5BFC" w:rsidP="00AE3983">
      <w:pPr>
        <w:jc w:val="center"/>
        <w:rPr>
          <w:rFonts w:ascii="Times New Roman" w:hAnsi="Times New Roman"/>
          <w:b/>
          <w:sz w:val="20"/>
        </w:rPr>
      </w:pPr>
      <w:r w:rsidRPr="00FB5BFC">
        <w:rPr>
          <w:rFonts w:ascii="Times New Roman" w:hAnsi="Times New Roman"/>
          <w:b/>
          <w:sz w:val="20"/>
        </w:rPr>
        <w:t>(End of Text)</w:t>
      </w:r>
    </w:p>
    <w:p w14:paraId="053933EC" w14:textId="77777777" w:rsidR="00FB5BFC" w:rsidRPr="00FB5BFC" w:rsidRDefault="00FB5BFC" w:rsidP="00AE3983">
      <w:pPr>
        <w:rPr>
          <w:rFonts w:ascii="Times New Roman" w:hAnsi="Times New Roman"/>
          <w:b/>
          <w:sz w:val="20"/>
        </w:rPr>
      </w:pPr>
    </w:p>
    <w:p w14:paraId="7DE67534" w14:textId="021A5074" w:rsidR="00FB5BFC" w:rsidRPr="00FB5BFC" w:rsidRDefault="00FB5BFC" w:rsidP="00AE3983">
      <w:pPr>
        <w:rPr>
          <w:rFonts w:ascii="Times New Roman" w:hAnsi="Times New Roman"/>
          <w:b/>
          <w:sz w:val="20"/>
        </w:rPr>
      </w:pPr>
      <w:r w:rsidRPr="00FB5BFC">
        <w:rPr>
          <w:rFonts w:ascii="Times New Roman" w:hAnsi="Times New Roman"/>
          <w:b/>
          <w:sz w:val="20"/>
        </w:rPr>
        <w:t>Employment of US Government Personnel Restricted</w:t>
      </w:r>
    </w:p>
    <w:p w14:paraId="0D2B3A1D" w14:textId="77777777" w:rsidR="00FB5BFC" w:rsidRPr="00640FED" w:rsidRDefault="00FB5BFC" w:rsidP="00AE3983">
      <w:pPr>
        <w:rPr>
          <w:rFonts w:ascii="Times New Roman" w:hAnsi="Times New Roman"/>
          <w:bCs/>
          <w:sz w:val="20"/>
        </w:rPr>
      </w:pPr>
      <w:r w:rsidRPr="00640FED">
        <w:rPr>
          <w:rFonts w:ascii="Times New Roman" w:hAnsi="Times New Roman"/>
          <w:bCs/>
          <w:sz w:val="20"/>
        </w:rPr>
        <w:t>In performing this contract, the Contractor shall not use as a consultant or employ (on either a full or part time basis) any active-duty U.S. Government personnel (civilian or military) without the prior written approval of the Contracting Officer.  Such approval may be given only in circumstances where it is clear that no laws and no DoD or U.S. Government instructions, regulations, or policies might possibly be contravened and no appearance of a conflict of interest will result.</w:t>
      </w:r>
    </w:p>
    <w:p w14:paraId="4E612581" w14:textId="77777777" w:rsidR="00FB5BFC" w:rsidRPr="00FB5BFC" w:rsidRDefault="00FB5BFC" w:rsidP="00AE3983">
      <w:pPr>
        <w:rPr>
          <w:rFonts w:ascii="Times New Roman" w:hAnsi="Times New Roman"/>
          <w:b/>
          <w:sz w:val="20"/>
        </w:rPr>
      </w:pPr>
    </w:p>
    <w:p w14:paraId="7FE89DD3" w14:textId="647F1433" w:rsidR="00FB5BFC" w:rsidRPr="00FB5BFC" w:rsidRDefault="00FB5BFC" w:rsidP="00AE3983">
      <w:pPr>
        <w:jc w:val="center"/>
        <w:rPr>
          <w:rFonts w:ascii="Times New Roman" w:hAnsi="Times New Roman"/>
          <w:b/>
          <w:sz w:val="20"/>
        </w:rPr>
      </w:pPr>
      <w:r w:rsidRPr="00FB5BFC">
        <w:rPr>
          <w:rFonts w:ascii="Times New Roman" w:hAnsi="Times New Roman"/>
          <w:b/>
          <w:sz w:val="20"/>
        </w:rPr>
        <w:t>(End of Text)</w:t>
      </w:r>
    </w:p>
    <w:p w14:paraId="19FBB14C" w14:textId="77777777" w:rsidR="00FB5BFC" w:rsidRPr="00FB5BFC" w:rsidRDefault="00FB5BFC" w:rsidP="00AE3983">
      <w:pPr>
        <w:rPr>
          <w:rFonts w:ascii="Times New Roman" w:hAnsi="Times New Roman"/>
          <w:b/>
          <w:sz w:val="20"/>
        </w:rPr>
      </w:pPr>
    </w:p>
    <w:p w14:paraId="516804EB" w14:textId="161098B8" w:rsidR="00FB5BFC" w:rsidRPr="00FB5BFC" w:rsidRDefault="00FB5BFC" w:rsidP="00AE3983">
      <w:pPr>
        <w:rPr>
          <w:rFonts w:ascii="Times New Roman" w:hAnsi="Times New Roman"/>
          <w:b/>
          <w:sz w:val="20"/>
        </w:rPr>
      </w:pPr>
      <w:r w:rsidRPr="00FB5BFC">
        <w:rPr>
          <w:rFonts w:ascii="Times New Roman" w:hAnsi="Times New Roman"/>
          <w:b/>
          <w:sz w:val="20"/>
        </w:rPr>
        <w:t xml:space="preserve">Government-Furnished and Contractor Acquired Equipment/Vehicles </w:t>
      </w:r>
    </w:p>
    <w:p w14:paraId="1E917E52" w14:textId="3A03C304" w:rsidR="00FB5BFC" w:rsidRPr="00640FED" w:rsidRDefault="00FB5BFC" w:rsidP="00AE3983">
      <w:pPr>
        <w:rPr>
          <w:rFonts w:ascii="Times New Roman" w:hAnsi="Times New Roman"/>
          <w:bCs/>
          <w:sz w:val="20"/>
        </w:rPr>
      </w:pPr>
      <w:r w:rsidRPr="00640FED">
        <w:rPr>
          <w:rFonts w:ascii="Times New Roman" w:hAnsi="Times New Roman"/>
          <w:bCs/>
          <w:sz w:val="20"/>
        </w:rPr>
        <w:t>(a)</w:t>
      </w:r>
      <w:r w:rsidR="00E5179A">
        <w:rPr>
          <w:rFonts w:ascii="Times New Roman" w:hAnsi="Times New Roman"/>
          <w:bCs/>
          <w:sz w:val="20"/>
        </w:rPr>
        <w:t xml:space="preserve"> </w:t>
      </w:r>
      <w:r w:rsidRPr="00640FED">
        <w:rPr>
          <w:rFonts w:ascii="Times New Roman" w:hAnsi="Times New Roman"/>
          <w:bCs/>
          <w:sz w:val="20"/>
        </w:rPr>
        <w:t>The Contractor shall comply with the applicable policies and procedures provided in FAR Part 51 and with the requirements of 41 CFR 101-39 and 41 CFR 101-38.301-1, and the operator’s packet furnished with each piece of equipment/vehicle.  The term “Contractor” includes subcontractors.</w:t>
      </w:r>
    </w:p>
    <w:p w14:paraId="4EA7C630" w14:textId="3B7CD902" w:rsidR="00FB5BFC" w:rsidRPr="00640FED" w:rsidRDefault="00FB5BFC" w:rsidP="00AE3983">
      <w:pPr>
        <w:rPr>
          <w:rFonts w:ascii="Times New Roman" w:hAnsi="Times New Roman"/>
          <w:bCs/>
          <w:sz w:val="20"/>
        </w:rPr>
      </w:pPr>
      <w:r w:rsidRPr="00640FED">
        <w:rPr>
          <w:rFonts w:ascii="Times New Roman" w:hAnsi="Times New Roman"/>
          <w:bCs/>
          <w:sz w:val="20"/>
        </w:rPr>
        <w:t>(b)</w:t>
      </w:r>
      <w:r w:rsidR="00E5179A">
        <w:rPr>
          <w:rFonts w:ascii="Times New Roman" w:hAnsi="Times New Roman"/>
          <w:bCs/>
          <w:sz w:val="20"/>
        </w:rPr>
        <w:t xml:space="preserve"> </w:t>
      </w:r>
      <w:r w:rsidRPr="00640FED">
        <w:rPr>
          <w:rFonts w:ascii="Times New Roman" w:hAnsi="Times New Roman"/>
          <w:bCs/>
          <w:sz w:val="20"/>
        </w:rPr>
        <w:t>The Contractor shall establish and enforce suitable penalties for employees who use or authorize the use of Government equipment/vehicles for other than performance of Government contracts, and provide the Contractor’s established penalties in writing to the Contracting Officer (KO), at least 90 days prior to contract start date, together with evidence that the contractor has obtained motor vehicle liability insurance covering bodily injury and property damage, protecting the Contractor and the Government against third party claims arising from the ownership, maintenance or use of Government-furnished equipment/vehicle.</w:t>
      </w:r>
      <w:r w:rsidRPr="00640FED">
        <w:rPr>
          <w:rFonts w:ascii="Times New Roman" w:hAnsi="Times New Roman"/>
          <w:bCs/>
          <w:sz w:val="20"/>
        </w:rPr>
        <w:tab/>
      </w:r>
    </w:p>
    <w:p w14:paraId="156AF456" w14:textId="2C722835" w:rsidR="00FB5BFC" w:rsidRPr="00640FED" w:rsidRDefault="00FB5BFC" w:rsidP="00AE3983">
      <w:pPr>
        <w:rPr>
          <w:rFonts w:ascii="Times New Roman" w:hAnsi="Times New Roman"/>
          <w:bCs/>
          <w:sz w:val="20"/>
        </w:rPr>
      </w:pPr>
      <w:r w:rsidRPr="00640FED">
        <w:rPr>
          <w:rFonts w:ascii="Times New Roman" w:hAnsi="Times New Roman"/>
          <w:bCs/>
          <w:sz w:val="20"/>
        </w:rPr>
        <w:t>(c</w:t>
      </w:r>
      <w:r w:rsidR="00E5179A" w:rsidRPr="00640FED">
        <w:rPr>
          <w:rFonts w:ascii="Times New Roman" w:hAnsi="Times New Roman"/>
          <w:bCs/>
          <w:sz w:val="20"/>
        </w:rPr>
        <w:t>) Contractor</w:t>
      </w:r>
      <w:r w:rsidRPr="00640FED">
        <w:rPr>
          <w:rFonts w:ascii="Times New Roman" w:hAnsi="Times New Roman"/>
          <w:bCs/>
          <w:sz w:val="20"/>
        </w:rPr>
        <w:t>-at-fault damage is damage caused by the simple negligence or willful misconduct of the contractor or its employees.  Simple negligence is the absence of due care, by an act or omission, of a person which lacks that degree of care for the property that a reasonably prudent person would have taken under similar circumstances, to avoid loss, damage, or destruction of the property.</w:t>
      </w:r>
    </w:p>
    <w:p w14:paraId="432C3300" w14:textId="327D568A" w:rsidR="00FB5BFC" w:rsidRPr="00640FED" w:rsidRDefault="00FB5BFC" w:rsidP="00AE3983">
      <w:pPr>
        <w:rPr>
          <w:rFonts w:ascii="Times New Roman" w:hAnsi="Times New Roman"/>
          <w:bCs/>
          <w:sz w:val="20"/>
        </w:rPr>
      </w:pPr>
      <w:r w:rsidRPr="00640FED">
        <w:rPr>
          <w:rFonts w:ascii="Times New Roman" w:hAnsi="Times New Roman"/>
          <w:bCs/>
          <w:sz w:val="20"/>
        </w:rPr>
        <w:t>(d) The Contractor shall be responsible for parts, labor, and materials required to repair Contractor-at-fault damage.</w:t>
      </w:r>
    </w:p>
    <w:p w14:paraId="11AD63D7" w14:textId="0D6DCB72" w:rsidR="00FB5BFC" w:rsidRPr="00640FED" w:rsidRDefault="00FB5BFC" w:rsidP="00AE3983">
      <w:pPr>
        <w:rPr>
          <w:rFonts w:ascii="Times New Roman" w:hAnsi="Times New Roman"/>
          <w:bCs/>
          <w:sz w:val="20"/>
        </w:rPr>
      </w:pPr>
      <w:r w:rsidRPr="00640FED">
        <w:rPr>
          <w:rFonts w:ascii="Times New Roman" w:hAnsi="Times New Roman"/>
          <w:bCs/>
          <w:sz w:val="20"/>
        </w:rPr>
        <w:t>(e) The Contractor shall make an initial determination of fault concerning whether a specific incident of damage constitutes Contractor-at-fault damage. The Contractor shall provide this initial determination of fault to the KO or designee with a damage report. If the Contractor does not find the damage to be Contractor-at-fault damage, and the KO or designee suspects that the Contractor’s negligence or willful misconduct was the cause of the damage, a Report of Survey or Financial Liability Inventory of Property Loss (FLIPL) will be initiated.</w:t>
      </w:r>
    </w:p>
    <w:p w14:paraId="43DBE49B" w14:textId="77777777" w:rsidR="00FB5BFC" w:rsidRPr="00FB5BFC" w:rsidRDefault="00FB5BFC" w:rsidP="00AE3983">
      <w:pPr>
        <w:rPr>
          <w:rFonts w:ascii="Times New Roman" w:hAnsi="Times New Roman"/>
          <w:b/>
          <w:sz w:val="20"/>
        </w:rPr>
      </w:pPr>
    </w:p>
    <w:p w14:paraId="65DDDC4F" w14:textId="77777777" w:rsidR="00FB5BFC" w:rsidRPr="00FB5BFC" w:rsidRDefault="00FB5BFC" w:rsidP="00AE3983">
      <w:pPr>
        <w:jc w:val="center"/>
        <w:rPr>
          <w:rFonts w:ascii="Times New Roman" w:hAnsi="Times New Roman"/>
          <w:b/>
          <w:sz w:val="20"/>
        </w:rPr>
      </w:pPr>
      <w:r w:rsidRPr="00FB5BFC">
        <w:rPr>
          <w:rFonts w:ascii="Times New Roman" w:hAnsi="Times New Roman"/>
          <w:b/>
          <w:sz w:val="20"/>
        </w:rPr>
        <w:t>(End of Text)</w:t>
      </w:r>
    </w:p>
    <w:p w14:paraId="0B599FEA" w14:textId="77777777" w:rsidR="00FB5BFC" w:rsidRPr="00FB5BFC" w:rsidRDefault="00FB5BFC" w:rsidP="00AE3983">
      <w:pPr>
        <w:rPr>
          <w:rFonts w:ascii="Times New Roman" w:hAnsi="Times New Roman"/>
          <w:b/>
          <w:sz w:val="20"/>
        </w:rPr>
      </w:pPr>
    </w:p>
    <w:p w14:paraId="4718F44E" w14:textId="3D7DF85D" w:rsidR="00FB5BFC" w:rsidRPr="00FB5BFC" w:rsidRDefault="00FB5BFC" w:rsidP="00AE3983">
      <w:pPr>
        <w:rPr>
          <w:rFonts w:ascii="Times New Roman" w:hAnsi="Times New Roman"/>
          <w:b/>
          <w:sz w:val="20"/>
        </w:rPr>
      </w:pPr>
      <w:r w:rsidRPr="00FB5BFC">
        <w:rPr>
          <w:rFonts w:ascii="Times New Roman" w:hAnsi="Times New Roman"/>
          <w:b/>
          <w:sz w:val="20"/>
        </w:rPr>
        <w:t>Damage to Contractor Supplies, Materials, Equipment, and Property</w:t>
      </w:r>
    </w:p>
    <w:p w14:paraId="2361336C" w14:textId="77777777" w:rsidR="00FB5BFC" w:rsidRPr="00640FED" w:rsidRDefault="00FB5BFC" w:rsidP="00AE3983">
      <w:pPr>
        <w:rPr>
          <w:rFonts w:ascii="Times New Roman" w:hAnsi="Times New Roman"/>
          <w:bCs/>
          <w:sz w:val="20"/>
        </w:rPr>
      </w:pPr>
      <w:r w:rsidRPr="00640FED">
        <w:rPr>
          <w:rFonts w:ascii="Times New Roman" w:hAnsi="Times New Roman"/>
          <w:bCs/>
          <w:sz w:val="20"/>
        </w:rPr>
        <w:t>The Government will not be responsible in any way for damages to the Contractor's supplies, materials, equipment, and property or to contractor or employees' personal belongings that are caused by fire, theft, accident, or other disaster/misfortune.   The term “Contractor” includes subcontractors.</w:t>
      </w:r>
    </w:p>
    <w:p w14:paraId="62FE7CF7" w14:textId="77777777" w:rsidR="00FB5BFC" w:rsidRPr="00FB5BFC" w:rsidRDefault="00FB5BFC" w:rsidP="00AE3983">
      <w:pPr>
        <w:rPr>
          <w:rFonts w:ascii="Times New Roman" w:hAnsi="Times New Roman"/>
          <w:b/>
          <w:sz w:val="20"/>
        </w:rPr>
      </w:pPr>
    </w:p>
    <w:p w14:paraId="580CFB8D" w14:textId="77777777" w:rsidR="00FB5BFC" w:rsidRPr="00FB5BFC" w:rsidRDefault="00FB5BFC" w:rsidP="00AE3983">
      <w:pPr>
        <w:jc w:val="center"/>
        <w:rPr>
          <w:rFonts w:ascii="Times New Roman" w:hAnsi="Times New Roman"/>
          <w:b/>
          <w:sz w:val="20"/>
        </w:rPr>
      </w:pPr>
      <w:r w:rsidRPr="00FB5BFC">
        <w:rPr>
          <w:rFonts w:ascii="Times New Roman" w:hAnsi="Times New Roman"/>
          <w:b/>
          <w:sz w:val="20"/>
        </w:rPr>
        <w:t>(End of Text)</w:t>
      </w:r>
    </w:p>
    <w:p w14:paraId="051B38AD" w14:textId="77777777" w:rsidR="00FB5BFC" w:rsidRPr="00FB5BFC" w:rsidRDefault="00FB5BFC" w:rsidP="00AE3983">
      <w:pPr>
        <w:rPr>
          <w:rFonts w:ascii="Times New Roman" w:hAnsi="Times New Roman"/>
          <w:b/>
          <w:sz w:val="20"/>
        </w:rPr>
      </w:pPr>
    </w:p>
    <w:p w14:paraId="17C90C1E" w14:textId="01D047D3" w:rsidR="00FB5BFC" w:rsidRPr="00FB5BFC" w:rsidRDefault="00FB5BFC" w:rsidP="00AE3983">
      <w:pPr>
        <w:rPr>
          <w:rFonts w:ascii="Times New Roman" w:hAnsi="Times New Roman"/>
          <w:b/>
          <w:sz w:val="20"/>
        </w:rPr>
      </w:pPr>
      <w:r w:rsidRPr="00FB5BFC">
        <w:rPr>
          <w:rFonts w:ascii="Times New Roman" w:hAnsi="Times New Roman"/>
          <w:b/>
          <w:sz w:val="20"/>
        </w:rPr>
        <w:lastRenderedPageBreak/>
        <w:t>Insurance</w:t>
      </w:r>
    </w:p>
    <w:p w14:paraId="16E2A575" w14:textId="09435CC9" w:rsidR="00FB5BFC" w:rsidRDefault="00FB5BFC" w:rsidP="00AE3983">
      <w:pPr>
        <w:rPr>
          <w:rFonts w:ascii="Times New Roman" w:hAnsi="Times New Roman"/>
          <w:bCs/>
          <w:sz w:val="20"/>
        </w:rPr>
      </w:pPr>
      <w:r w:rsidRPr="00640FED">
        <w:rPr>
          <w:rFonts w:ascii="Times New Roman" w:hAnsi="Times New Roman"/>
          <w:bCs/>
          <w:sz w:val="20"/>
        </w:rPr>
        <w:t>(a)</w:t>
      </w:r>
      <w:r w:rsidR="000920B5">
        <w:rPr>
          <w:rFonts w:ascii="Times New Roman" w:hAnsi="Times New Roman"/>
          <w:bCs/>
          <w:sz w:val="20"/>
        </w:rPr>
        <w:t xml:space="preserve"> </w:t>
      </w:r>
      <w:r w:rsidRPr="00640FED">
        <w:rPr>
          <w:rFonts w:ascii="Times New Roman" w:hAnsi="Times New Roman"/>
          <w:bCs/>
          <w:sz w:val="20"/>
        </w:rPr>
        <w:t xml:space="preserve">The Contractor shall, at its own expense, provide and maintain during the entire period of any resulting contract or Task Order, including any extensions granted by modification, at least the kinds and minimum amounts of insurance noted here; </w:t>
      </w:r>
    </w:p>
    <w:p w14:paraId="2840DE49" w14:textId="77777777" w:rsidR="000920B5" w:rsidRPr="00640FED" w:rsidRDefault="000920B5" w:rsidP="00AE3983">
      <w:pPr>
        <w:rPr>
          <w:rFonts w:ascii="Times New Roman" w:hAnsi="Times New Roman"/>
          <w:bCs/>
          <w:sz w:val="20"/>
        </w:rPr>
      </w:pPr>
    </w:p>
    <w:p w14:paraId="0FF23116" w14:textId="5FC0322A" w:rsidR="00FB5BFC" w:rsidRPr="00640FED" w:rsidRDefault="00FB5BFC" w:rsidP="00AE3983">
      <w:pPr>
        <w:ind w:left="720"/>
        <w:rPr>
          <w:rFonts w:ascii="Times New Roman" w:hAnsi="Times New Roman"/>
          <w:bCs/>
          <w:sz w:val="20"/>
        </w:rPr>
      </w:pPr>
      <w:r w:rsidRPr="00640FED">
        <w:rPr>
          <w:rFonts w:ascii="Times New Roman" w:hAnsi="Times New Roman"/>
          <w:bCs/>
          <w:sz w:val="20"/>
        </w:rPr>
        <w:t>(1)</w:t>
      </w:r>
      <w:r w:rsidR="000920B5">
        <w:rPr>
          <w:rFonts w:ascii="Times New Roman" w:hAnsi="Times New Roman"/>
          <w:bCs/>
          <w:sz w:val="20"/>
        </w:rPr>
        <w:t xml:space="preserve"> </w:t>
      </w:r>
      <w:r w:rsidRPr="00640FED">
        <w:rPr>
          <w:rFonts w:ascii="Times New Roman" w:hAnsi="Times New Roman"/>
          <w:bCs/>
          <w:sz w:val="20"/>
        </w:rPr>
        <w:t>Workers’ Compensation and Employer’s Liability - $150,000 (except in states with exclusive or monopolistic funds that do not permit workers’ compensation to be written by private carriers).</w:t>
      </w:r>
    </w:p>
    <w:p w14:paraId="5951CBC6" w14:textId="10C64D5B" w:rsidR="00FB5BFC" w:rsidRPr="00640FED" w:rsidRDefault="000920B5" w:rsidP="00AE3983">
      <w:pPr>
        <w:rPr>
          <w:rFonts w:ascii="Times New Roman" w:hAnsi="Times New Roman"/>
          <w:bCs/>
          <w:sz w:val="20"/>
        </w:rPr>
      </w:pPr>
      <w:r>
        <w:rPr>
          <w:rFonts w:ascii="Times New Roman" w:hAnsi="Times New Roman"/>
          <w:bCs/>
          <w:sz w:val="20"/>
        </w:rPr>
        <w:tab/>
      </w:r>
      <w:r w:rsidR="00FB5BFC" w:rsidRPr="00640FED">
        <w:rPr>
          <w:rFonts w:ascii="Times New Roman" w:hAnsi="Times New Roman"/>
          <w:bCs/>
          <w:sz w:val="20"/>
        </w:rPr>
        <w:t>(2)</w:t>
      </w:r>
      <w:r>
        <w:rPr>
          <w:rFonts w:ascii="Times New Roman" w:hAnsi="Times New Roman"/>
          <w:bCs/>
          <w:sz w:val="20"/>
        </w:rPr>
        <w:t xml:space="preserve"> </w:t>
      </w:r>
      <w:r w:rsidR="00FB5BFC" w:rsidRPr="00640FED">
        <w:rPr>
          <w:rFonts w:ascii="Times New Roman" w:hAnsi="Times New Roman"/>
          <w:bCs/>
          <w:sz w:val="20"/>
        </w:rPr>
        <w:t>General Liability - $500,000 per occurrence</w:t>
      </w:r>
    </w:p>
    <w:p w14:paraId="32035277" w14:textId="4549A171" w:rsidR="00FB5BFC" w:rsidRDefault="00FB5BFC" w:rsidP="00AE3983">
      <w:pPr>
        <w:ind w:left="720"/>
        <w:rPr>
          <w:rFonts w:ascii="Times New Roman" w:hAnsi="Times New Roman"/>
          <w:bCs/>
          <w:sz w:val="20"/>
        </w:rPr>
      </w:pPr>
      <w:r w:rsidRPr="00640FED">
        <w:rPr>
          <w:rFonts w:ascii="Times New Roman" w:hAnsi="Times New Roman"/>
          <w:bCs/>
          <w:sz w:val="20"/>
        </w:rPr>
        <w:t>(3)</w:t>
      </w:r>
      <w:r w:rsidR="000920B5">
        <w:rPr>
          <w:rFonts w:ascii="Times New Roman" w:hAnsi="Times New Roman"/>
          <w:bCs/>
          <w:sz w:val="20"/>
        </w:rPr>
        <w:t xml:space="preserve"> </w:t>
      </w:r>
      <w:r w:rsidRPr="00640FED">
        <w:rPr>
          <w:rFonts w:ascii="Times New Roman" w:hAnsi="Times New Roman"/>
          <w:bCs/>
          <w:sz w:val="20"/>
        </w:rPr>
        <w:t>Automobile Liability – Property damage $20,000 per occurrence, bodily injury $200,000 per occurrence, and $500,000 per occurrence.</w:t>
      </w:r>
    </w:p>
    <w:p w14:paraId="74C37B30" w14:textId="77777777" w:rsidR="000920B5" w:rsidRPr="00640FED" w:rsidRDefault="000920B5" w:rsidP="00AE3983">
      <w:pPr>
        <w:ind w:left="720"/>
        <w:rPr>
          <w:rFonts w:ascii="Times New Roman" w:hAnsi="Times New Roman"/>
          <w:bCs/>
          <w:sz w:val="20"/>
        </w:rPr>
      </w:pPr>
    </w:p>
    <w:p w14:paraId="447F5B9F" w14:textId="429F2A87" w:rsidR="00FB5BFC" w:rsidRDefault="00FB5BFC" w:rsidP="00AE3983">
      <w:pPr>
        <w:rPr>
          <w:rFonts w:ascii="Times New Roman" w:hAnsi="Times New Roman"/>
          <w:bCs/>
          <w:sz w:val="20"/>
        </w:rPr>
      </w:pPr>
      <w:r w:rsidRPr="00640FED">
        <w:rPr>
          <w:rFonts w:ascii="Times New Roman" w:hAnsi="Times New Roman"/>
          <w:bCs/>
          <w:sz w:val="20"/>
        </w:rPr>
        <w:t>(b)</w:t>
      </w:r>
      <w:r w:rsidR="000920B5">
        <w:rPr>
          <w:rFonts w:ascii="Times New Roman" w:hAnsi="Times New Roman"/>
          <w:bCs/>
          <w:sz w:val="20"/>
        </w:rPr>
        <w:t xml:space="preserve"> </w:t>
      </w:r>
      <w:r w:rsidRPr="00640FED">
        <w:rPr>
          <w:rFonts w:ascii="Times New Roman" w:hAnsi="Times New Roman"/>
          <w:bCs/>
          <w:sz w:val="20"/>
        </w:rPr>
        <w:t>When requested by the Contracting Officer, the Contractor shall provide a copy of all subcontractors’ proofs of required insurance no later than five (5) days before each subcontractor commences work on a Government installation.</w:t>
      </w:r>
    </w:p>
    <w:p w14:paraId="354542BD" w14:textId="77777777" w:rsidR="000920B5" w:rsidRPr="00640FED" w:rsidRDefault="000920B5" w:rsidP="00AE3983">
      <w:pPr>
        <w:rPr>
          <w:rFonts w:ascii="Times New Roman" w:hAnsi="Times New Roman"/>
          <w:bCs/>
          <w:sz w:val="20"/>
        </w:rPr>
      </w:pPr>
    </w:p>
    <w:p w14:paraId="64EACC09" w14:textId="553CDAEE" w:rsidR="00FB5BFC" w:rsidRDefault="00FB5BFC" w:rsidP="00AE3983">
      <w:pPr>
        <w:rPr>
          <w:rFonts w:ascii="Times New Roman" w:hAnsi="Times New Roman"/>
          <w:bCs/>
          <w:sz w:val="20"/>
        </w:rPr>
      </w:pPr>
      <w:r w:rsidRPr="00640FED">
        <w:rPr>
          <w:rFonts w:ascii="Times New Roman" w:hAnsi="Times New Roman"/>
          <w:bCs/>
          <w:sz w:val="20"/>
        </w:rPr>
        <w:t>(c)</w:t>
      </w:r>
      <w:r w:rsidR="000920B5">
        <w:rPr>
          <w:rFonts w:ascii="Times New Roman" w:hAnsi="Times New Roman"/>
          <w:bCs/>
          <w:sz w:val="20"/>
        </w:rPr>
        <w:t xml:space="preserve"> </w:t>
      </w:r>
      <w:r w:rsidRPr="00640FED">
        <w:rPr>
          <w:rFonts w:ascii="Times New Roman" w:hAnsi="Times New Roman"/>
          <w:bCs/>
          <w:sz w:val="20"/>
        </w:rPr>
        <w:t>The Contractor and its Subcontractors may maintain insurance in amounts greater than specified in this text to ensure it has sufficient coverage in the event of incidents that could occur on the site.  Contractors are encouraged to review Attachment 1 – Performance Work Statement for potential contractor liability for incidents (including those in the FLIPL process).</w:t>
      </w:r>
    </w:p>
    <w:p w14:paraId="48D76CC0" w14:textId="77777777" w:rsidR="000920B5" w:rsidRPr="00640FED" w:rsidRDefault="000920B5" w:rsidP="00AE3983">
      <w:pPr>
        <w:rPr>
          <w:rFonts w:ascii="Times New Roman" w:hAnsi="Times New Roman"/>
          <w:bCs/>
          <w:sz w:val="20"/>
        </w:rPr>
      </w:pPr>
    </w:p>
    <w:p w14:paraId="1EA256FA" w14:textId="03A1FBCE" w:rsidR="00FB5BFC" w:rsidRPr="00FB5BFC" w:rsidRDefault="00FB5BFC" w:rsidP="00AE3983">
      <w:pPr>
        <w:rPr>
          <w:rFonts w:ascii="Times New Roman" w:hAnsi="Times New Roman"/>
          <w:b/>
          <w:sz w:val="20"/>
        </w:rPr>
      </w:pPr>
      <w:r w:rsidRPr="00640FED">
        <w:rPr>
          <w:rFonts w:ascii="Times New Roman" w:hAnsi="Times New Roman"/>
          <w:bCs/>
          <w:sz w:val="20"/>
        </w:rPr>
        <w:t>(d)</w:t>
      </w:r>
      <w:r w:rsidR="000920B5">
        <w:rPr>
          <w:rFonts w:ascii="Times New Roman" w:hAnsi="Times New Roman"/>
          <w:bCs/>
          <w:sz w:val="20"/>
        </w:rPr>
        <w:t xml:space="preserve"> </w:t>
      </w:r>
      <w:r w:rsidRPr="00640FED">
        <w:rPr>
          <w:rFonts w:ascii="Times New Roman" w:hAnsi="Times New Roman"/>
          <w:bCs/>
          <w:sz w:val="20"/>
        </w:rPr>
        <w:t>The Contractor may obtain higher levels of insurance based upon its own determination of the risks associated with the requirement</w:t>
      </w:r>
      <w:r w:rsidRPr="00FB5BFC">
        <w:rPr>
          <w:rFonts w:ascii="Times New Roman" w:hAnsi="Times New Roman"/>
          <w:b/>
          <w:sz w:val="20"/>
        </w:rPr>
        <w:t>.</w:t>
      </w:r>
    </w:p>
    <w:p w14:paraId="54EF8943" w14:textId="77777777" w:rsidR="00FB5BFC" w:rsidRPr="00FB5BFC" w:rsidRDefault="00FB5BFC" w:rsidP="00AE3983">
      <w:pPr>
        <w:jc w:val="center"/>
        <w:rPr>
          <w:rFonts w:ascii="Times New Roman" w:hAnsi="Times New Roman"/>
          <w:b/>
          <w:sz w:val="20"/>
        </w:rPr>
      </w:pPr>
      <w:r w:rsidRPr="00FB5BFC">
        <w:rPr>
          <w:rFonts w:ascii="Times New Roman" w:hAnsi="Times New Roman"/>
          <w:b/>
          <w:sz w:val="20"/>
        </w:rPr>
        <w:t>(End of Text)</w:t>
      </w:r>
    </w:p>
    <w:p w14:paraId="0471C462" w14:textId="77777777" w:rsidR="00FB5BFC" w:rsidRPr="00FB5BFC" w:rsidRDefault="00FB5BFC" w:rsidP="00AE3983">
      <w:pPr>
        <w:rPr>
          <w:rFonts w:ascii="Times New Roman" w:hAnsi="Times New Roman"/>
          <w:b/>
          <w:sz w:val="20"/>
        </w:rPr>
      </w:pPr>
    </w:p>
    <w:p w14:paraId="3A237E4D" w14:textId="66AE784A" w:rsidR="00FB5BFC" w:rsidRPr="00FB5BFC" w:rsidRDefault="00FB5BFC" w:rsidP="00AE3983">
      <w:pPr>
        <w:rPr>
          <w:rFonts w:ascii="Times New Roman" w:hAnsi="Times New Roman"/>
          <w:b/>
          <w:sz w:val="20"/>
        </w:rPr>
      </w:pPr>
      <w:r w:rsidRPr="00FB5BFC">
        <w:rPr>
          <w:rFonts w:ascii="Times New Roman" w:hAnsi="Times New Roman"/>
          <w:b/>
          <w:sz w:val="20"/>
        </w:rPr>
        <w:t>Unilateral Unpriced Order</w:t>
      </w:r>
    </w:p>
    <w:p w14:paraId="7EB13319" w14:textId="77777777" w:rsidR="00FB5BFC" w:rsidRPr="00640FED" w:rsidRDefault="00FB5BFC" w:rsidP="00AE3983">
      <w:pPr>
        <w:rPr>
          <w:rFonts w:ascii="Times New Roman" w:hAnsi="Times New Roman"/>
          <w:bCs/>
          <w:sz w:val="20"/>
        </w:rPr>
      </w:pPr>
      <w:r w:rsidRPr="00640FED">
        <w:rPr>
          <w:rFonts w:ascii="Times New Roman" w:hAnsi="Times New Roman"/>
          <w:bCs/>
          <w:sz w:val="20"/>
        </w:rPr>
        <w:t>(a) When the Government determines, in circumstances of emergency or exigency, that the need for specific supplies or services is unusually urgent, the Contracting Officer may issue a unilateral unpriced order requiring the Contractor to provide the supplies or services specified.</w:t>
      </w:r>
    </w:p>
    <w:p w14:paraId="6F025232" w14:textId="77777777" w:rsidR="00FB5BFC" w:rsidRPr="00640FED" w:rsidRDefault="00FB5BFC" w:rsidP="00AE3983">
      <w:pPr>
        <w:rPr>
          <w:rFonts w:ascii="Times New Roman" w:hAnsi="Times New Roman"/>
          <w:bCs/>
          <w:sz w:val="20"/>
        </w:rPr>
      </w:pPr>
    </w:p>
    <w:p w14:paraId="47183BC7" w14:textId="77777777" w:rsidR="00FB5BFC" w:rsidRPr="00640FED" w:rsidRDefault="00FB5BFC" w:rsidP="00AE3983">
      <w:pPr>
        <w:rPr>
          <w:rFonts w:ascii="Times New Roman" w:hAnsi="Times New Roman"/>
          <w:bCs/>
          <w:sz w:val="20"/>
        </w:rPr>
      </w:pPr>
      <w:r w:rsidRPr="00640FED">
        <w:rPr>
          <w:rFonts w:ascii="Times New Roman" w:hAnsi="Times New Roman"/>
          <w:bCs/>
          <w:sz w:val="20"/>
        </w:rPr>
        <w:t xml:space="preserve">(b) The unilateral unpriced order shall specify the estimated cost and fee and the desired delivery schedule for the work being ordered. The Government’s desired delivery shall apply unless the Contracting Officer receives written notification from the Contractor within fifteen (15) days after receipt of the order that the proposed delivery schedule is not acceptable. Such notification shall propose an alternate delivery schedule. The Contractor shall submit its cost proposal within thirty (30) days after receipt of the order. The Government has no obligation to pay for the supplies or services ordered until the actual price and delivery schedule have been negotiated. In no event shall the costs incurred exceed the estimated cost of the order before the proposal is submitted. </w:t>
      </w:r>
    </w:p>
    <w:p w14:paraId="07BA25A0" w14:textId="77777777" w:rsidR="00FB5BFC" w:rsidRPr="00640FED" w:rsidRDefault="00FB5BFC" w:rsidP="00AE3983">
      <w:pPr>
        <w:rPr>
          <w:rFonts w:ascii="Times New Roman" w:hAnsi="Times New Roman"/>
          <w:bCs/>
          <w:sz w:val="20"/>
        </w:rPr>
      </w:pPr>
    </w:p>
    <w:p w14:paraId="0B4226EC" w14:textId="77777777" w:rsidR="00FB5BFC" w:rsidRPr="00640FED" w:rsidRDefault="00FB5BFC" w:rsidP="00AE3983">
      <w:pPr>
        <w:rPr>
          <w:rFonts w:ascii="Times New Roman" w:hAnsi="Times New Roman"/>
          <w:bCs/>
          <w:sz w:val="20"/>
        </w:rPr>
      </w:pPr>
      <w:r w:rsidRPr="00640FED">
        <w:rPr>
          <w:rFonts w:ascii="Times New Roman" w:hAnsi="Times New Roman"/>
          <w:bCs/>
          <w:sz w:val="20"/>
        </w:rPr>
        <w:t>(c) The Contractor shall include in its proposal a statement of costs incurred and an estimate of costs expected to complete the work. Data supporting the accuracy and reliability of the cost estimate should also be included. After submission of the Contractor’s cost proposal and supporting data, the Contractor and the Contracting Officer shall negotiate a bilateral modification to the original order finalizing the price and delivery schedule, which will be specified in a bilateral modification to the original order.</w:t>
      </w:r>
    </w:p>
    <w:p w14:paraId="03DBDD44" w14:textId="77777777" w:rsidR="00FB5BFC" w:rsidRPr="00640FED" w:rsidRDefault="00FB5BFC" w:rsidP="00AE3983">
      <w:pPr>
        <w:rPr>
          <w:rFonts w:ascii="Times New Roman" w:hAnsi="Times New Roman"/>
          <w:bCs/>
          <w:sz w:val="20"/>
        </w:rPr>
      </w:pPr>
    </w:p>
    <w:p w14:paraId="24C42FA7" w14:textId="77777777" w:rsidR="00FB5BFC" w:rsidRPr="00640FED" w:rsidRDefault="00FB5BFC" w:rsidP="00AE3983">
      <w:pPr>
        <w:rPr>
          <w:rFonts w:ascii="Times New Roman" w:hAnsi="Times New Roman"/>
          <w:bCs/>
          <w:sz w:val="20"/>
        </w:rPr>
      </w:pPr>
      <w:r w:rsidRPr="00640FED">
        <w:rPr>
          <w:rFonts w:ascii="Times New Roman" w:hAnsi="Times New Roman"/>
          <w:bCs/>
          <w:sz w:val="20"/>
        </w:rPr>
        <w:t>(d) If a bilateral agreement is not negotiated within sixty (60) days after submission of the Contractor’s cost proposal, the Contracting Officer will issue a modification to the unilateral unpriced order which establishes the Government’s total estimated cost for the order. This estimate will remain in effect until a final price is established in a bilateral modification to the order.</w:t>
      </w:r>
    </w:p>
    <w:p w14:paraId="1564EB1E" w14:textId="77777777" w:rsidR="00FB5BFC" w:rsidRPr="00640FED" w:rsidRDefault="00FB5BFC" w:rsidP="00AE3983">
      <w:pPr>
        <w:rPr>
          <w:rFonts w:ascii="Times New Roman" w:hAnsi="Times New Roman"/>
          <w:bCs/>
          <w:sz w:val="20"/>
        </w:rPr>
      </w:pPr>
    </w:p>
    <w:p w14:paraId="5B9CA262" w14:textId="77777777" w:rsidR="00FB5BFC" w:rsidRPr="00640FED" w:rsidRDefault="00FB5BFC" w:rsidP="00AE3983">
      <w:pPr>
        <w:rPr>
          <w:rFonts w:ascii="Times New Roman" w:hAnsi="Times New Roman"/>
          <w:bCs/>
          <w:sz w:val="20"/>
        </w:rPr>
      </w:pPr>
      <w:r w:rsidRPr="00640FED">
        <w:rPr>
          <w:rFonts w:ascii="Times New Roman" w:hAnsi="Times New Roman"/>
          <w:bCs/>
          <w:sz w:val="20"/>
        </w:rPr>
        <w:t>(e) Failure to arrive at an agreement shall be considered a “dispute” in accordance with the Disputes Clause.</w:t>
      </w:r>
    </w:p>
    <w:p w14:paraId="230E6431" w14:textId="77777777" w:rsidR="00FB5BFC" w:rsidRPr="00FB5BFC" w:rsidRDefault="00FB5BFC" w:rsidP="00AE3983">
      <w:pPr>
        <w:rPr>
          <w:rFonts w:ascii="Times New Roman" w:hAnsi="Times New Roman"/>
          <w:b/>
          <w:sz w:val="20"/>
        </w:rPr>
      </w:pPr>
    </w:p>
    <w:p w14:paraId="02A5889C" w14:textId="7A26766D" w:rsidR="007C5D64" w:rsidRDefault="00FB5BFC" w:rsidP="00AE3983">
      <w:pPr>
        <w:jc w:val="center"/>
        <w:rPr>
          <w:rFonts w:ascii="Times New Roman" w:hAnsi="Times New Roman"/>
          <w:b/>
          <w:sz w:val="20"/>
        </w:rPr>
      </w:pPr>
      <w:r w:rsidRPr="00FB5BFC">
        <w:rPr>
          <w:rFonts w:ascii="Times New Roman" w:hAnsi="Times New Roman"/>
          <w:b/>
          <w:sz w:val="20"/>
        </w:rPr>
        <w:t>(End of Text)</w:t>
      </w:r>
    </w:p>
    <w:p w14:paraId="051CC4ED" w14:textId="77777777" w:rsidR="004566BD" w:rsidRDefault="004566BD" w:rsidP="00AE3983">
      <w:pPr>
        <w:jc w:val="center"/>
        <w:rPr>
          <w:rFonts w:ascii="Times New Roman" w:hAnsi="Times New Roman"/>
          <w:b/>
          <w:sz w:val="20"/>
        </w:rPr>
      </w:pPr>
    </w:p>
    <w:p w14:paraId="1FA7BD40" w14:textId="77777777" w:rsidR="004566BD" w:rsidRDefault="004566BD" w:rsidP="004566BD">
      <w:pPr>
        <w:rPr>
          <w:rFonts w:ascii="Times New Roman" w:hAnsi="Times New Roman"/>
          <w:b/>
          <w:sz w:val="20"/>
          <w:highlight w:val="green"/>
        </w:rPr>
      </w:pPr>
    </w:p>
    <w:p w14:paraId="075E6EBC" w14:textId="77777777" w:rsidR="002F4937" w:rsidRPr="00AF3A09" w:rsidRDefault="002F4937" w:rsidP="00227722">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sz w:val="20"/>
        </w:rPr>
      </w:pPr>
    </w:p>
    <w:p w14:paraId="46AE1180" w14:textId="77777777" w:rsidR="007B70C9" w:rsidRDefault="007B70C9" w:rsidP="00AE3983">
      <w:pPr>
        <w:rPr>
          <w:rFonts w:ascii="Times New Roman" w:hAnsi="Times New Roman"/>
          <w:b/>
          <w:bCs/>
          <w:sz w:val="20"/>
        </w:rPr>
      </w:pPr>
    </w:p>
    <w:p w14:paraId="0DE45102" w14:textId="2669DF73" w:rsidR="00D3265B" w:rsidRPr="00431DC9" w:rsidRDefault="00D3265B" w:rsidP="00AE3983">
      <w:pPr>
        <w:rPr>
          <w:rFonts w:ascii="Times New Roman" w:hAnsi="Times New Roman"/>
          <w:b/>
          <w:bCs/>
          <w:sz w:val="20"/>
          <w:u w:val="single"/>
        </w:rPr>
      </w:pPr>
      <w:r w:rsidRPr="00431DC9">
        <w:rPr>
          <w:rFonts w:ascii="Times New Roman" w:hAnsi="Times New Roman"/>
          <w:b/>
          <w:bCs/>
          <w:sz w:val="20"/>
          <w:u w:val="single"/>
        </w:rPr>
        <w:t xml:space="preserve">LIST OF DOCUMENTS, EXHIBITS AND OTHER ATTACHMENTS </w:t>
      </w:r>
    </w:p>
    <w:p w14:paraId="44FDA8A1" w14:textId="418EB3D3" w:rsidR="00D3265B" w:rsidRPr="00AF3A09" w:rsidRDefault="00D3265B" w:rsidP="00AE3983">
      <w:pPr>
        <w:rPr>
          <w:rFonts w:ascii="Times New Roman" w:hAnsi="Times New Roman"/>
          <w:b/>
          <w:bCs/>
          <w:sz w:val="20"/>
        </w:rPr>
      </w:pPr>
      <w:r w:rsidRPr="00AF3A09">
        <w:rPr>
          <w:rFonts w:ascii="Times New Roman" w:hAnsi="Times New Roman"/>
          <w:b/>
          <w:bCs/>
          <w:sz w:val="20"/>
        </w:rPr>
        <w:tab/>
      </w:r>
    </w:p>
    <w:p w14:paraId="356FF119" w14:textId="4128AEB4" w:rsidR="00E9375C" w:rsidRPr="00D3265B" w:rsidRDefault="00D3265B" w:rsidP="00AE3983">
      <w:pPr>
        <w:rPr>
          <w:rFonts w:ascii="Times New Roman" w:hAnsi="Times New Roman"/>
          <w:b/>
          <w:bCs/>
          <w:sz w:val="20"/>
        </w:rPr>
      </w:pPr>
      <w:r w:rsidRPr="00AF3A09">
        <w:rPr>
          <w:rFonts w:ascii="Times New Roman" w:hAnsi="Times New Roman"/>
          <w:b/>
          <w:bCs/>
          <w:sz w:val="20"/>
        </w:rPr>
        <w:t>(a) This solicitation/award consists of the following documents, exhibits, and other attachments:</w:t>
      </w:r>
    </w:p>
    <w:p w14:paraId="1E35830E" w14:textId="77777777" w:rsidR="00D3265B" w:rsidRPr="00D3265B" w:rsidRDefault="00D3265B" w:rsidP="00AE3983">
      <w:pPr>
        <w:pStyle w:val="ListParagraph"/>
        <w:rPr>
          <w:rFonts w:ascii="Times New Roman" w:hAnsi="Times New Roman"/>
          <w:sz w:val="20"/>
        </w:rPr>
      </w:pPr>
    </w:p>
    <w:p w14:paraId="02BC5194"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1 – Performance Work Statement (PWS)</w:t>
      </w:r>
    </w:p>
    <w:p w14:paraId="0D9253DD"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2 – Supplemental PWS for DDDC</w:t>
      </w:r>
    </w:p>
    <w:p w14:paraId="41A80880"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3 – Collective Bargaining Agreement</w:t>
      </w:r>
    </w:p>
    <w:p w14:paraId="665ADE5B"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4 – Wage Determination</w:t>
      </w:r>
    </w:p>
    <w:p w14:paraId="47112A51"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5 – DD 254 and Continuation Pages</w:t>
      </w:r>
    </w:p>
    <w:p w14:paraId="7891366C"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6 – Labor Rate Table</w:t>
      </w:r>
    </w:p>
    <w:p w14:paraId="75E1B4A2"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7 – Small Business Subcontracting Plan Template</w:t>
      </w:r>
    </w:p>
    <w:p w14:paraId="6EDB9E2A"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8 – Staffing Matrix</w:t>
      </w:r>
    </w:p>
    <w:p w14:paraId="7A4FA013"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9 – Reserved (currently N/A)</w:t>
      </w:r>
    </w:p>
    <w:p w14:paraId="5BBCEB9E"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10 – Reserved (currently N/A)</w:t>
      </w:r>
    </w:p>
    <w:p w14:paraId="79A7E9D5"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11 – Contract Data Requirements List</w:t>
      </w:r>
    </w:p>
    <w:p w14:paraId="39C27DA0"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12 - Technical Exhibit 1.1 Contractor Personnel Security</w:t>
      </w:r>
    </w:p>
    <w:p w14:paraId="755A36AB"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13 - Technical Exhibit 1.2 CAC Procedures</w:t>
      </w:r>
    </w:p>
    <w:p w14:paraId="20F02C45"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14 - Technical Exhibit 2.1 Definitions, Acronyms, and Abbreviations</w:t>
      </w:r>
    </w:p>
    <w:p w14:paraId="38DF0724"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15 - Technical Exhibit 2.1.1 WMS to DSS Crosswalk</w:t>
      </w:r>
    </w:p>
    <w:p w14:paraId="5F21D322"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16 - Technical Exhibit 3.1 Government Facilities</w:t>
      </w:r>
    </w:p>
    <w:p w14:paraId="2FAD9E23"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17 - Technical Exhibit 3.2 Government Training</w:t>
      </w:r>
    </w:p>
    <w:p w14:paraId="329875F0"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18 - Technical Exhibit 3.3 Government Data Systems</w:t>
      </w:r>
    </w:p>
    <w:p w14:paraId="1DF14E22"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19 - Technical Exhibit 3.4 Government Material Handling Equipment (MHE)</w:t>
      </w:r>
    </w:p>
    <w:p w14:paraId="4D4F2EF0" w14:textId="3D518B59"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 xml:space="preserve">Attachment 20 - Technical Exhibit 3.5 </w:t>
      </w:r>
      <w:r w:rsidR="00165E22">
        <w:rPr>
          <w:rFonts w:ascii="Times New Roman" w:hAnsi="Times New Roman"/>
          <w:sz w:val="20"/>
        </w:rPr>
        <w:t xml:space="preserve">and 3.5.1 </w:t>
      </w:r>
      <w:r w:rsidRPr="007D0B90">
        <w:rPr>
          <w:rFonts w:ascii="Times New Roman" w:hAnsi="Times New Roman"/>
          <w:sz w:val="20"/>
        </w:rPr>
        <w:t>Government Miscellaneous Equipment</w:t>
      </w:r>
    </w:p>
    <w:p w14:paraId="71C89D0D"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21 - Technical Exhibit 3.6 Government Office Equipment</w:t>
      </w:r>
    </w:p>
    <w:p w14:paraId="383E0332" w14:textId="6184D3CE"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 xml:space="preserve">Attachment 22 - Technical Exhibit 3.7 </w:t>
      </w:r>
      <w:r w:rsidR="00165E22">
        <w:rPr>
          <w:rFonts w:ascii="Times New Roman" w:hAnsi="Times New Roman"/>
          <w:sz w:val="20"/>
        </w:rPr>
        <w:t xml:space="preserve">and </w:t>
      </w:r>
      <w:r w:rsidRPr="007D0B90">
        <w:rPr>
          <w:rFonts w:ascii="Times New Roman" w:hAnsi="Times New Roman"/>
          <w:sz w:val="20"/>
        </w:rPr>
        <w:t>Automated Material Handling Systems (AMHS)</w:t>
      </w:r>
      <w:r w:rsidR="00165E22">
        <w:rPr>
          <w:rFonts w:ascii="Times New Roman" w:hAnsi="Times New Roman"/>
          <w:sz w:val="20"/>
        </w:rPr>
        <w:t xml:space="preserve"> </w:t>
      </w:r>
    </w:p>
    <w:p w14:paraId="3E0D583A"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23 - Technical Exhibit 4.1 Contractor Training</w:t>
      </w:r>
    </w:p>
    <w:p w14:paraId="20FE725A"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24 - Technical Exhibit 4.3 MHE Preventative Maintenance Tasks</w:t>
      </w:r>
    </w:p>
    <w:p w14:paraId="5C75B2E5" w14:textId="0E49EAA3"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 xml:space="preserve">Attachment 25 - Technical Exhibit 4.5 </w:t>
      </w:r>
      <w:r w:rsidR="00165E22">
        <w:rPr>
          <w:rFonts w:ascii="Times New Roman" w:hAnsi="Times New Roman"/>
          <w:sz w:val="20"/>
        </w:rPr>
        <w:t xml:space="preserve">and 4.5.1 </w:t>
      </w:r>
      <w:r w:rsidRPr="007D0B90">
        <w:rPr>
          <w:rFonts w:ascii="Times New Roman" w:hAnsi="Times New Roman"/>
          <w:sz w:val="20"/>
        </w:rPr>
        <w:t>Other Equipment Preventative Maintenance Tasks</w:t>
      </w:r>
    </w:p>
    <w:p w14:paraId="2A5CF0FB"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26 - Technical Exhibit 4.6 Contractor Equipment List</w:t>
      </w:r>
    </w:p>
    <w:p w14:paraId="4A959557"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27 - Technical Exhibit 5.0 Acceptable Performance Levels</w:t>
      </w:r>
    </w:p>
    <w:p w14:paraId="678F015F"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28 - Technical Exhibit 5.1 DDDC Historical Workload</w:t>
      </w:r>
    </w:p>
    <w:p w14:paraId="74348063"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29 - Technical Exhibit 5.2 DDDC Projected Workload</w:t>
      </w:r>
    </w:p>
    <w:p w14:paraId="1D2E3EDE"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30 - Technical Exhibit 5.4 Transshipment of Hazardous Assets</w:t>
      </w:r>
    </w:p>
    <w:p w14:paraId="122E8984"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31 - Technical Exhibit 5.6N Local Delivery and Pick Up Points</w:t>
      </w:r>
    </w:p>
    <w:p w14:paraId="1E5E4FA4"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32 - Technical Exhibit 6.1 Government Forms</w:t>
      </w:r>
    </w:p>
    <w:p w14:paraId="23221362"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33 - Technical Exhibit 6.2N Delivery Schedule Greater Than 10 Miles</w:t>
      </w:r>
    </w:p>
    <w:p w14:paraId="6D4E510B" w14:textId="77777777" w:rsidR="007D0B90" w:rsidRPr="007D0B90" w:rsidRDefault="007D0B90" w:rsidP="00AE3983">
      <w:pPr>
        <w:tabs>
          <w:tab w:val="left" w:pos="1485"/>
        </w:tabs>
        <w:rPr>
          <w:rFonts w:ascii="Times New Roman" w:hAnsi="Times New Roman"/>
          <w:sz w:val="20"/>
        </w:rPr>
      </w:pPr>
      <w:r w:rsidRPr="007D0B90">
        <w:rPr>
          <w:rFonts w:ascii="Times New Roman" w:hAnsi="Times New Roman"/>
          <w:sz w:val="20"/>
        </w:rPr>
        <w:t>Attachment 34 - Technical Exhibit 6.3N MPC Home Ported Ships</w:t>
      </w:r>
    </w:p>
    <w:p w14:paraId="1E4F4965" w14:textId="708806E8" w:rsidR="002F4937" w:rsidRDefault="007D0B90" w:rsidP="00AE3983">
      <w:pPr>
        <w:tabs>
          <w:tab w:val="left" w:pos="1485"/>
        </w:tabs>
        <w:rPr>
          <w:rFonts w:ascii="Times New Roman" w:hAnsi="Times New Roman"/>
          <w:sz w:val="20"/>
        </w:rPr>
      </w:pPr>
      <w:r w:rsidRPr="007D0B90">
        <w:rPr>
          <w:rFonts w:ascii="Times New Roman" w:hAnsi="Times New Roman"/>
          <w:sz w:val="20"/>
        </w:rPr>
        <w:t>Attachment 35 - Past Performance Questionnaire</w:t>
      </w:r>
    </w:p>
    <w:p w14:paraId="1725DE49" w14:textId="77777777" w:rsidR="007D0B90" w:rsidRDefault="007D0B90"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sz w:val="20"/>
          <w:highlight w:val="green"/>
        </w:rPr>
      </w:pPr>
    </w:p>
    <w:p w14:paraId="757988BC" w14:textId="655F6155" w:rsidR="00D3265B" w:rsidRDefault="00D3265B"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sz w:val="20"/>
        </w:rPr>
      </w:pPr>
      <w:r w:rsidRPr="00AF3A09">
        <w:rPr>
          <w:rFonts w:ascii="Times New Roman" w:hAnsi="Times New Roman"/>
          <w:b/>
          <w:bCs/>
          <w:sz w:val="20"/>
        </w:rPr>
        <w:t xml:space="preserve">(End of </w:t>
      </w:r>
      <w:r w:rsidR="00723574" w:rsidRPr="00AF3A09">
        <w:rPr>
          <w:rFonts w:ascii="Times New Roman" w:hAnsi="Times New Roman"/>
          <w:b/>
          <w:bCs/>
          <w:sz w:val="20"/>
        </w:rPr>
        <w:t>Text</w:t>
      </w:r>
      <w:r w:rsidRPr="00AF3A09">
        <w:rPr>
          <w:rFonts w:ascii="Times New Roman" w:hAnsi="Times New Roman"/>
          <w:b/>
          <w:bCs/>
          <w:sz w:val="20"/>
        </w:rPr>
        <w:t>)</w:t>
      </w:r>
    </w:p>
    <w:p w14:paraId="58427F4A" w14:textId="77777777" w:rsidR="00B207BE" w:rsidRPr="00501F35" w:rsidRDefault="00B207BE"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sz w:val="20"/>
        </w:rPr>
      </w:pPr>
    </w:p>
    <w:p w14:paraId="0AF04BFE" w14:textId="77777777" w:rsidR="004539E9" w:rsidRPr="00FB133B" w:rsidRDefault="004539E9" w:rsidP="004539E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color w:val="000000"/>
          <w:sz w:val="20"/>
          <w:u w:val="single"/>
        </w:rPr>
      </w:pPr>
      <w:r w:rsidRPr="00FB133B">
        <w:rPr>
          <w:rFonts w:ascii="Times New Roman" w:hAnsi="Times New Roman"/>
          <w:b/>
          <w:bCs/>
          <w:sz w:val="20"/>
          <w:u w:val="single"/>
        </w:rPr>
        <w:t>SOLICITATION PROVISIONS</w:t>
      </w:r>
    </w:p>
    <w:p w14:paraId="25C82997" w14:textId="77777777" w:rsidR="004539E9" w:rsidRDefault="004539E9"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outlineLvl w:val="0"/>
        <w:rPr>
          <w:rFonts w:ascii="Times New Roman" w:hAnsi="Times New Roman"/>
          <w:b/>
          <w:bCs/>
          <w:sz w:val="20"/>
        </w:rPr>
      </w:pPr>
    </w:p>
    <w:p w14:paraId="51011006" w14:textId="29A122FE" w:rsidR="00B93565" w:rsidRPr="00B207BE" w:rsidRDefault="00B93565"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outlineLvl w:val="0"/>
        <w:rPr>
          <w:rFonts w:ascii="Times New Roman" w:hAnsi="Times New Roman"/>
          <w:b/>
          <w:bCs/>
          <w:sz w:val="20"/>
        </w:rPr>
      </w:pPr>
      <w:r w:rsidRPr="00B207BE">
        <w:rPr>
          <w:rFonts w:ascii="Times New Roman" w:hAnsi="Times New Roman"/>
          <w:b/>
          <w:bCs/>
          <w:sz w:val="20"/>
        </w:rPr>
        <w:t>FAR</w:t>
      </w:r>
      <w:r w:rsidRPr="00B207BE">
        <w:rPr>
          <w:rFonts w:ascii="Times New Roman" w:hAnsi="Times New Roman"/>
          <w:b/>
          <w:bCs/>
          <w:spacing w:val="-6"/>
          <w:sz w:val="20"/>
        </w:rPr>
        <w:t xml:space="preserve"> </w:t>
      </w:r>
      <w:r w:rsidRPr="00B207BE">
        <w:rPr>
          <w:rFonts w:ascii="Times New Roman" w:hAnsi="Times New Roman"/>
          <w:b/>
          <w:bCs/>
          <w:sz w:val="20"/>
        </w:rPr>
        <w:t>52.212-1</w:t>
      </w:r>
      <w:r w:rsidRPr="00B207BE">
        <w:rPr>
          <w:rFonts w:ascii="Times New Roman" w:hAnsi="Times New Roman"/>
          <w:b/>
          <w:bCs/>
          <w:spacing w:val="-3"/>
          <w:sz w:val="20"/>
        </w:rPr>
        <w:t xml:space="preserve"> </w:t>
      </w:r>
      <w:r w:rsidRPr="00B207BE">
        <w:rPr>
          <w:rFonts w:ascii="Times New Roman" w:hAnsi="Times New Roman"/>
          <w:b/>
          <w:bCs/>
          <w:sz w:val="20"/>
        </w:rPr>
        <w:t>--</w:t>
      </w:r>
      <w:r w:rsidRPr="00B207BE">
        <w:rPr>
          <w:rFonts w:ascii="Times New Roman" w:hAnsi="Times New Roman"/>
          <w:b/>
          <w:bCs/>
          <w:spacing w:val="-3"/>
          <w:sz w:val="20"/>
        </w:rPr>
        <w:t xml:space="preserve"> </w:t>
      </w:r>
      <w:r w:rsidRPr="00B207BE">
        <w:rPr>
          <w:rFonts w:ascii="Times New Roman" w:hAnsi="Times New Roman"/>
          <w:b/>
          <w:bCs/>
          <w:sz w:val="20"/>
        </w:rPr>
        <w:t>INSTRUCTIONS</w:t>
      </w:r>
      <w:r w:rsidRPr="00B207BE">
        <w:rPr>
          <w:rFonts w:ascii="Times New Roman" w:hAnsi="Times New Roman"/>
          <w:b/>
          <w:bCs/>
          <w:spacing w:val="-3"/>
          <w:sz w:val="20"/>
        </w:rPr>
        <w:t xml:space="preserve"> </w:t>
      </w:r>
      <w:r w:rsidRPr="00B207BE">
        <w:rPr>
          <w:rFonts w:ascii="Times New Roman" w:hAnsi="Times New Roman"/>
          <w:b/>
          <w:bCs/>
          <w:sz w:val="20"/>
        </w:rPr>
        <w:t>TO</w:t>
      </w:r>
      <w:r w:rsidRPr="00B207BE">
        <w:rPr>
          <w:rFonts w:ascii="Times New Roman" w:hAnsi="Times New Roman"/>
          <w:b/>
          <w:bCs/>
          <w:spacing w:val="-4"/>
          <w:sz w:val="20"/>
        </w:rPr>
        <w:t xml:space="preserve"> </w:t>
      </w:r>
      <w:r w:rsidRPr="00B207BE">
        <w:rPr>
          <w:rFonts w:ascii="Times New Roman" w:hAnsi="Times New Roman"/>
          <w:b/>
          <w:bCs/>
          <w:sz w:val="20"/>
        </w:rPr>
        <w:t>OFFERORS</w:t>
      </w:r>
      <w:r w:rsidRPr="00B207BE">
        <w:rPr>
          <w:rFonts w:ascii="Times New Roman" w:hAnsi="Times New Roman"/>
          <w:b/>
          <w:bCs/>
          <w:spacing w:val="-3"/>
          <w:sz w:val="20"/>
        </w:rPr>
        <w:t xml:space="preserve"> </w:t>
      </w:r>
      <w:r w:rsidRPr="00B207BE">
        <w:rPr>
          <w:rFonts w:ascii="Times New Roman" w:hAnsi="Times New Roman"/>
          <w:b/>
          <w:bCs/>
          <w:sz w:val="20"/>
        </w:rPr>
        <w:t>–</w:t>
      </w:r>
      <w:r w:rsidRPr="00B207BE">
        <w:rPr>
          <w:rFonts w:ascii="Times New Roman" w:hAnsi="Times New Roman"/>
          <w:b/>
          <w:bCs/>
          <w:spacing w:val="-3"/>
          <w:sz w:val="20"/>
        </w:rPr>
        <w:t xml:space="preserve"> </w:t>
      </w:r>
      <w:r w:rsidRPr="00B207BE">
        <w:rPr>
          <w:rFonts w:ascii="Times New Roman" w:hAnsi="Times New Roman"/>
          <w:b/>
          <w:bCs/>
          <w:sz w:val="20"/>
        </w:rPr>
        <w:t>COMMERCIAL</w:t>
      </w:r>
      <w:r w:rsidRPr="00B207BE">
        <w:rPr>
          <w:rFonts w:ascii="Times New Roman" w:hAnsi="Times New Roman"/>
          <w:b/>
          <w:bCs/>
          <w:spacing w:val="-4"/>
          <w:sz w:val="20"/>
        </w:rPr>
        <w:t xml:space="preserve"> PRODUCTS AND COMMERCIAL SERVICES</w:t>
      </w:r>
      <w:r w:rsidRPr="00B207BE">
        <w:rPr>
          <w:rFonts w:ascii="Times New Roman" w:hAnsi="Times New Roman"/>
          <w:b/>
          <w:bCs/>
          <w:spacing w:val="-3"/>
          <w:sz w:val="20"/>
        </w:rPr>
        <w:t xml:space="preserve"> </w:t>
      </w:r>
      <w:r w:rsidRPr="00B207BE">
        <w:rPr>
          <w:rFonts w:ascii="Times New Roman" w:hAnsi="Times New Roman"/>
          <w:b/>
          <w:bCs/>
          <w:sz w:val="20"/>
        </w:rPr>
        <w:t>(SEP 2023</w:t>
      </w:r>
      <w:r w:rsidRPr="00B207BE">
        <w:rPr>
          <w:rFonts w:ascii="Times New Roman" w:hAnsi="Times New Roman"/>
          <w:b/>
          <w:bCs/>
          <w:spacing w:val="-2"/>
          <w:sz w:val="20"/>
        </w:rPr>
        <w:t>)</w:t>
      </w:r>
    </w:p>
    <w:p w14:paraId="30D0866E" w14:textId="77777777" w:rsidR="00B93565" w:rsidRPr="00B207BE" w:rsidRDefault="00B93565"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
          <w:sz w:val="20"/>
        </w:rPr>
      </w:pPr>
    </w:p>
    <w:p w14:paraId="4AC1F20B" w14:textId="77777777" w:rsidR="00B93565" w:rsidRPr="00B207BE" w:rsidRDefault="00B93565"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
          <w:sz w:val="20"/>
          <w:szCs w:val="22"/>
        </w:rPr>
      </w:pPr>
      <w:r w:rsidRPr="00B207BE">
        <w:rPr>
          <w:rFonts w:ascii="Times New Roman" w:hAnsi="Times New Roman"/>
          <w:b/>
          <w:sz w:val="20"/>
          <w:szCs w:val="22"/>
        </w:rPr>
        <w:t>ADDENDA</w:t>
      </w:r>
      <w:r w:rsidRPr="00B207BE">
        <w:rPr>
          <w:rFonts w:ascii="Times New Roman" w:hAnsi="Times New Roman"/>
          <w:b/>
          <w:spacing w:val="-5"/>
          <w:sz w:val="20"/>
          <w:szCs w:val="22"/>
        </w:rPr>
        <w:t xml:space="preserve"> </w:t>
      </w:r>
      <w:r w:rsidRPr="00B207BE">
        <w:rPr>
          <w:rFonts w:ascii="Times New Roman" w:hAnsi="Times New Roman"/>
          <w:b/>
          <w:sz w:val="20"/>
          <w:szCs w:val="22"/>
        </w:rPr>
        <w:t>TO</w:t>
      </w:r>
      <w:r w:rsidRPr="00B207BE">
        <w:rPr>
          <w:rFonts w:ascii="Times New Roman" w:hAnsi="Times New Roman"/>
          <w:b/>
          <w:spacing w:val="-4"/>
          <w:sz w:val="20"/>
          <w:szCs w:val="22"/>
        </w:rPr>
        <w:t xml:space="preserve"> </w:t>
      </w:r>
      <w:r w:rsidRPr="00B207BE">
        <w:rPr>
          <w:rFonts w:ascii="Times New Roman" w:hAnsi="Times New Roman"/>
          <w:b/>
          <w:sz w:val="20"/>
          <w:szCs w:val="22"/>
        </w:rPr>
        <w:t>FAR</w:t>
      </w:r>
      <w:r w:rsidRPr="00B207BE">
        <w:rPr>
          <w:rFonts w:ascii="Times New Roman" w:hAnsi="Times New Roman"/>
          <w:b/>
          <w:spacing w:val="-3"/>
          <w:sz w:val="20"/>
          <w:szCs w:val="22"/>
        </w:rPr>
        <w:t xml:space="preserve"> </w:t>
      </w:r>
      <w:r w:rsidRPr="00B207BE">
        <w:rPr>
          <w:rFonts w:ascii="Times New Roman" w:hAnsi="Times New Roman"/>
          <w:b/>
          <w:sz w:val="20"/>
          <w:szCs w:val="22"/>
        </w:rPr>
        <w:t>52.212-1</w:t>
      </w:r>
      <w:r w:rsidRPr="00B207BE">
        <w:rPr>
          <w:rFonts w:ascii="Times New Roman" w:hAnsi="Times New Roman"/>
          <w:b/>
          <w:spacing w:val="62"/>
          <w:w w:val="150"/>
          <w:sz w:val="20"/>
          <w:szCs w:val="22"/>
        </w:rPr>
        <w:t xml:space="preserve"> </w:t>
      </w:r>
      <w:r w:rsidRPr="00B207BE">
        <w:rPr>
          <w:rFonts w:ascii="Times New Roman" w:hAnsi="Times New Roman"/>
          <w:b/>
          <w:sz w:val="20"/>
          <w:szCs w:val="22"/>
        </w:rPr>
        <w:t>INSTRUCTIONS</w:t>
      </w:r>
      <w:r w:rsidRPr="00B207BE">
        <w:rPr>
          <w:rFonts w:ascii="Times New Roman" w:hAnsi="Times New Roman"/>
          <w:b/>
          <w:spacing w:val="-3"/>
          <w:sz w:val="20"/>
          <w:szCs w:val="22"/>
        </w:rPr>
        <w:t xml:space="preserve"> </w:t>
      </w:r>
      <w:r w:rsidRPr="00B207BE">
        <w:rPr>
          <w:rFonts w:ascii="Times New Roman" w:hAnsi="Times New Roman"/>
          <w:b/>
          <w:sz w:val="20"/>
          <w:szCs w:val="22"/>
        </w:rPr>
        <w:t>TO</w:t>
      </w:r>
      <w:r w:rsidRPr="00B207BE">
        <w:rPr>
          <w:rFonts w:ascii="Times New Roman" w:hAnsi="Times New Roman"/>
          <w:b/>
          <w:spacing w:val="-4"/>
          <w:sz w:val="20"/>
          <w:szCs w:val="22"/>
        </w:rPr>
        <w:t xml:space="preserve"> </w:t>
      </w:r>
      <w:r w:rsidRPr="00B207BE">
        <w:rPr>
          <w:rFonts w:ascii="Times New Roman" w:hAnsi="Times New Roman"/>
          <w:b/>
          <w:sz w:val="20"/>
          <w:szCs w:val="22"/>
        </w:rPr>
        <w:t>OFFERORS</w:t>
      </w:r>
      <w:r w:rsidRPr="00B207BE">
        <w:rPr>
          <w:rFonts w:ascii="Times New Roman" w:hAnsi="Times New Roman"/>
          <w:b/>
          <w:spacing w:val="-3"/>
          <w:sz w:val="20"/>
          <w:szCs w:val="22"/>
        </w:rPr>
        <w:t xml:space="preserve"> </w:t>
      </w:r>
      <w:r w:rsidRPr="00B207BE">
        <w:rPr>
          <w:rFonts w:ascii="Times New Roman" w:hAnsi="Times New Roman"/>
          <w:b/>
          <w:sz w:val="20"/>
          <w:szCs w:val="22"/>
        </w:rPr>
        <w:t>–</w:t>
      </w:r>
      <w:r w:rsidRPr="00B207BE">
        <w:rPr>
          <w:rFonts w:ascii="Times New Roman" w:hAnsi="Times New Roman"/>
          <w:b/>
          <w:spacing w:val="-5"/>
          <w:sz w:val="20"/>
          <w:szCs w:val="22"/>
        </w:rPr>
        <w:t xml:space="preserve"> </w:t>
      </w:r>
      <w:r w:rsidRPr="00B207BE">
        <w:rPr>
          <w:rFonts w:ascii="Times New Roman" w:hAnsi="Times New Roman"/>
          <w:b/>
          <w:sz w:val="20"/>
          <w:szCs w:val="22"/>
        </w:rPr>
        <w:t>COMMERCIAL</w:t>
      </w:r>
      <w:r w:rsidRPr="00B207BE">
        <w:rPr>
          <w:rFonts w:ascii="Times New Roman" w:hAnsi="Times New Roman"/>
          <w:b/>
          <w:spacing w:val="-2"/>
          <w:sz w:val="20"/>
          <w:szCs w:val="22"/>
        </w:rPr>
        <w:t xml:space="preserve"> ITEMS</w:t>
      </w:r>
    </w:p>
    <w:p w14:paraId="0D6F5FCC" w14:textId="77777777" w:rsidR="00B93565" w:rsidRPr="00B207BE" w:rsidRDefault="00B93565"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b/>
          <w:sz w:val="20"/>
        </w:rPr>
      </w:pPr>
    </w:p>
    <w:p w14:paraId="04BAD9BF" w14:textId="77777777" w:rsidR="00B93565" w:rsidRPr="00B207BE" w:rsidRDefault="00B93565"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right="1677"/>
        <w:rPr>
          <w:rFonts w:ascii="Times New Roman" w:hAnsi="Times New Roman"/>
          <w:sz w:val="20"/>
        </w:rPr>
      </w:pPr>
      <w:r w:rsidRPr="00B207BE">
        <w:rPr>
          <w:rFonts w:ascii="Times New Roman" w:hAnsi="Times New Roman"/>
          <w:sz w:val="20"/>
        </w:rPr>
        <w:t>Reference</w:t>
      </w:r>
      <w:r w:rsidRPr="00B207BE">
        <w:rPr>
          <w:rFonts w:ascii="Times New Roman" w:hAnsi="Times New Roman"/>
          <w:spacing w:val="-4"/>
          <w:sz w:val="20"/>
        </w:rPr>
        <w:t xml:space="preserve"> </w:t>
      </w:r>
      <w:r w:rsidRPr="00B207BE">
        <w:rPr>
          <w:rFonts w:ascii="Times New Roman" w:hAnsi="Times New Roman"/>
          <w:sz w:val="20"/>
        </w:rPr>
        <w:t>paragraph</w:t>
      </w:r>
      <w:r w:rsidRPr="00B207BE">
        <w:rPr>
          <w:rFonts w:ascii="Times New Roman" w:hAnsi="Times New Roman"/>
          <w:spacing w:val="-3"/>
          <w:sz w:val="20"/>
        </w:rPr>
        <w:t xml:space="preserve"> </w:t>
      </w:r>
      <w:r w:rsidRPr="00B207BE">
        <w:rPr>
          <w:rFonts w:ascii="Times New Roman" w:hAnsi="Times New Roman"/>
          <w:sz w:val="20"/>
        </w:rPr>
        <w:t>(c)</w:t>
      </w:r>
      <w:r w:rsidRPr="00B207BE">
        <w:rPr>
          <w:rFonts w:ascii="Times New Roman" w:hAnsi="Times New Roman"/>
          <w:spacing w:val="-4"/>
          <w:sz w:val="20"/>
        </w:rPr>
        <w:t xml:space="preserve"> </w:t>
      </w:r>
      <w:r w:rsidRPr="00B207BE">
        <w:rPr>
          <w:rFonts w:ascii="Times New Roman" w:hAnsi="Times New Roman"/>
          <w:sz w:val="20"/>
        </w:rPr>
        <w:t>under</w:t>
      </w:r>
      <w:r w:rsidRPr="00B207BE">
        <w:rPr>
          <w:rFonts w:ascii="Times New Roman" w:hAnsi="Times New Roman"/>
          <w:spacing w:val="-3"/>
          <w:sz w:val="20"/>
        </w:rPr>
        <w:t xml:space="preserve"> </w:t>
      </w:r>
      <w:r w:rsidRPr="00B207BE">
        <w:rPr>
          <w:rFonts w:ascii="Times New Roman" w:hAnsi="Times New Roman"/>
          <w:sz w:val="20"/>
        </w:rPr>
        <w:t>referenced</w:t>
      </w:r>
      <w:r w:rsidRPr="00B207BE">
        <w:rPr>
          <w:rFonts w:ascii="Times New Roman" w:hAnsi="Times New Roman"/>
          <w:spacing w:val="-4"/>
          <w:sz w:val="20"/>
        </w:rPr>
        <w:t xml:space="preserve"> </w:t>
      </w:r>
      <w:r w:rsidRPr="00B207BE">
        <w:rPr>
          <w:rFonts w:ascii="Times New Roman" w:hAnsi="Times New Roman"/>
          <w:sz w:val="20"/>
        </w:rPr>
        <w:t>provision</w:t>
      </w:r>
      <w:r w:rsidRPr="00B207BE">
        <w:rPr>
          <w:rFonts w:ascii="Times New Roman" w:hAnsi="Times New Roman"/>
          <w:spacing w:val="-4"/>
          <w:sz w:val="20"/>
        </w:rPr>
        <w:t xml:space="preserve"> </w:t>
      </w:r>
      <w:r w:rsidRPr="00B207BE">
        <w:rPr>
          <w:rFonts w:ascii="Times New Roman" w:hAnsi="Times New Roman"/>
          <w:sz w:val="20"/>
        </w:rPr>
        <w:t>FAR</w:t>
      </w:r>
      <w:r w:rsidRPr="00B207BE">
        <w:rPr>
          <w:rFonts w:ascii="Times New Roman" w:hAnsi="Times New Roman"/>
          <w:spacing w:val="-3"/>
          <w:sz w:val="20"/>
        </w:rPr>
        <w:t xml:space="preserve"> </w:t>
      </w:r>
      <w:r w:rsidRPr="00B207BE">
        <w:rPr>
          <w:rFonts w:ascii="Times New Roman" w:hAnsi="Times New Roman"/>
          <w:sz w:val="20"/>
        </w:rPr>
        <w:t>52.212-1.</w:t>
      </w:r>
      <w:r w:rsidRPr="00B207BE">
        <w:rPr>
          <w:rFonts w:ascii="Times New Roman" w:hAnsi="Times New Roman"/>
          <w:spacing w:val="-3"/>
          <w:sz w:val="20"/>
        </w:rPr>
        <w:t xml:space="preserve"> </w:t>
      </w:r>
      <w:r w:rsidRPr="00B207BE">
        <w:rPr>
          <w:rFonts w:ascii="Times New Roman" w:hAnsi="Times New Roman"/>
          <w:sz w:val="20"/>
        </w:rPr>
        <w:t>This</w:t>
      </w:r>
      <w:r w:rsidRPr="00B207BE">
        <w:rPr>
          <w:rFonts w:ascii="Times New Roman" w:hAnsi="Times New Roman"/>
          <w:spacing w:val="-4"/>
          <w:sz w:val="20"/>
        </w:rPr>
        <w:t xml:space="preserve"> </w:t>
      </w:r>
      <w:r w:rsidRPr="00B207BE">
        <w:rPr>
          <w:rFonts w:ascii="Times New Roman" w:hAnsi="Times New Roman"/>
          <w:sz w:val="20"/>
        </w:rPr>
        <w:t>paragraph</w:t>
      </w:r>
      <w:r w:rsidRPr="00B207BE">
        <w:rPr>
          <w:rFonts w:ascii="Times New Roman" w:hAnsi="Times New Roman"/>
          <w:spacing w:val="-3"/>
          <w:sz w:val="20"/>
        </w:rPr>
        <w:t xml:space="preserve"> </w:t>
      </w:r>
      <w:r w:rsidRPr="00B207BE">
        <w:rPr>
          <w:rFonts w:ascii="Times New Roman" w:hAnsi="Times New Roman"/>
          <w:sz w:val="20"/>
        </w:rPr>
        <w:t>is</w:t>
      </w:r>
      <w:r w:rsidRPr="00B207BE">
        <w:rPr>
          <w:rFonts w:ascii="Times New Roman" w:hAnsi="Times New Roman"/>
          <w:spacing w:val="-4"/>
          <w:sz w:val="20"/>
        </w:rPr>
        <w:t xml:space="preserve"> </w:t>
      </w:r>
      <w:r w:rsidRPr="00B207BE">
        <w:rPr>
          <w:rFonts w:ascii="Times New Roman" w:hAnsi="Times New Roman"/>
          <w:sz w:val="20"/>
        </w:rPr>
        <w:t>tailored</w:t>
      </w:r>
      <w:r w:rsidRPr="00B207BE">
        <w:rPr>
          <w:rFonts w:ascii="Times New Roman" w:hAnsi="Times New Roman"/>
          <w:spacing w:val="-3"/>
          <w:sz w:val="20"/>
        </w:rPr>
        <w:t xml:space="preserve"> </w:t>
      </w:r>
      <w:r w:rsidRPr="00B207BE">
        <w:rPr>
          <w:rFonts w:ascii="Times New Roman" w:hAnsi="Times New Roman"/>
          <w:sz w:val="20"/>
        </w:rPr>
        <w:t>to</w:t>
      </w:r>
      <w:r w:rsidRPr="00B207BE">
        <w:rPr>
          <w:rFonts w:ascii="Times New Roman" w:hAnsi="Times New Roman"/>
          <w:spacing w:val="-2"/>
          <w:sz w:val="20"/>
        </w:rPr>
        <w:t xml:space="preserve"> </w:t>
      </w:r>
      <w:r w:rsidRPr="00B207BE">
        <w:rPr>
          <w:rFonts w:ascii="Times New Roman" w:hAnsi="Times New Roman"/>
          <w:sz w:val="20"/>
        </w:rPr>
        <w:t>read</w:t>
      </w:r>
      <w:r w:rsidRPr="00B207BE">
        <w:rPr>
          <w:rFonts w:ascii="Times New Roman" w:hAnsi="Times New Roman"/>
          <w:spacing w:val="-2"/>
          <w:sz w:val="20"/>
        </w:rPr>
        <w:t xml:space="preserve"> </w:t>
      </w:r>
      <w:r w:rsidRPr="00B207BE">
        <w:rPr>
          <w:rFonts w:ascii="Times New Roman" w:hAnsi="Times New Roman"/>
          <w:sz w:val="20"/>
        </w:rPr>
        <w:t xml:space="preserve">as </w:t>
      </w:r>
      <w:r w:rsidRPr="00B207BE">
        <w:rPr>
          <w:rFonts w:ascii="Times New Roman" w:hAnsi="Times New Roman"/>
          <w:spacing w:val="-2"/>
          <w:sz w:val="20"/>
        </w:rPr>
        <w:t>follows:</w:t>
      </w:r>
    </w:p>
    <w:p w14:paraId="0F40368D" w14:textId="77777777" w:rsidR="00B93565" w:rsidRPr="00B207BE" w:rsidRDefault="00B93565"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631"/>
        </w:tabs>
        <w:suppressAutoHyphens w:val="0"/>
        <w:autoSpaceDE w:val="0"/>
        <w:autoSpaceDN w:val="0"/>
        <w:ind w:right="1677"/>
        <w:rPr>
          <w:rFonts w:ascii="Times New Roman" w:hAnsi="Times New Roman"/>
          <w:sz w:val="20"/>
          <w:szCs w:val="22"/>
        </w:rPr>
      </w:pPr>
      <w:r w:rsidRPr="00B207BE">
        <w:rPr>
          <w:rFonts w:ascii="Times New Roman" w:hAnsi="Times New Roman"/>
          <w:sz w:val="20"/>
          <w:szCs w:val="22"/>
        </w:rPr>
        <w:t>(c) Period</w:t>
      </w:r>
      <w:r w:rsidRPr="00B207BE">
        <w:rPr>
          <w:rFonts w:ascii="Times New Roman" w:hAnsi="Times New Roman"/>
          <w:spacing w:val="-2"/>
          <w:sz w:val="20"/>
          <w:szCs w:val="22"/>
        </w:rPr>
        <w:t xml:space="preserve"> </w:t>
      </w:r>
      <w:r w:rsidRPr="00B207BE">
        <w:rPr>
          <w:rFonts w:ascii="Times New Roman" w:hAnsi="Times New Roman"/>
          <w:sz w:val="20"/>
          <w:szCs w:val="22"/>
        </w:rPr>
        <w:t>of</w:t>
      </w:r>
      <w:r w:rsidRPr="00B207BE">
        <w:rPr>
          <w:rFonts w:ascii="Times New Roman" w:hAnsi="Times New Roman"/>
          <w:spacing w:val="-2"/>
          <w:sz w:val="20"/>
          <w:szCs w:val="22"/>
        </w:rPr>
        <w:t xml:space="preserve"> </w:t>
      </w:r>
      <w:r w:rsidRPr="00B207BE">
        <w:rPr>
          <w:rFonts w:ascii="Times New Roman" w:hAnsi="Times New Roman"/>
          <w:sz w:val="20"/>
          <w:szCs w:val="22"/>
        </w:rPr>
        <w:t>acceptance</w:t>
      </w:r>
      <w:r w:rsidRPr="00B207BE">
        <w:rPr>
          <w:rFonts w:ascii="Times New Roman" w:hAnsi="Times New Roman"/>
          <w:spacing w:val="-3"/>
          <w:sz w:val="20"/>
          <w:szCs w:val="22"/>
        </w:rPr>
        <w:t xml:space="preserve"> </w:t>
      </w:r>
      <w:r w:rsidRPr="00B207BE">
        <w:rPr>
          <w:rFonts w:ascii="Times New Roman" w:hAnsi="Times New Roman"/>
          <w:sz w:val="20"/>
          <w:szCs w:val="22"/>
        </w:rPr>
        <w:t>of</w:t>
      </w:r>
      <w:r w:rsidRPr="00B207BE">
        <w:rPr>
          <w:rFonts w:ascii="Times New Roman" w:hAnsi="Times New Roman"/>
          <w:spacing w:val="-3"/>
          <w:sz w:val="20"/>
          <w:szCs w:val="22"/>
        </w:rPr>
        <w:t xml:space="preserve"> </w:t>
      </w:r>
      <w:r w:rsidRPr="00B207BE">
        <w:rPr>
          <w:rFonts w:ascii="Times New Roman" w:hAnsi="Times New Roman"/>
          <w:sz w:val="20"/>
          <w:szCs w:val="22"/>
        </w:rPr>
        <w:t>offers.</w:t>
      </w:r>
      <w:r w:rsidRPr="00B207BE">
        <w:rPr>
          <w:rFonts w:ascii="Times New Roman" w:hAnsi="Times New Roman"/>
          <w:spacing w:val="-2"/>
          <w:sz w:val="20"/>
          <w:szCs w:val="22"/>
        </w:rPr>
        <w:t xml:space="preserve"> </w:t>
      </w:r>
      <w:r w:rsidRPr="00B207BE">
        <w:rPr>
          <w:rFonts w:ascii="Times New Roman" w:hAnsi="Times New Roman"/>
          <w:sz w:val="20"/>
          <w:szCs w:val="22"/>
        </w:rPr>
        <w:t>The</w:t>
      </w:r>
      <w:r w:rsidRPr="00B207BE">
        <w:rPr>
          <w:rFonts w:ascii="Times New Roman" w:hAnsi="Times New Roman"/>
          <w:spacing w:val="-3"/>
          <w:sz w:val="20"/>
          <w:szCs w:val="22"/>
        </w:rPr>
        <w:t xml:space="preserve"> </w:t>
      </w:r>
      <w:r w:rsidRPr="00B207BE">
        <w:rPr>
          <w:rFonts w:ascii="Times New Roman" w:hAnsi="Times New Roman"/>
          <w:sz w:val="20"/>
          <w:szCs w:val="22"/>
        </w:rPr>
        <w:t>offeror</w:t>
      </w:r>
      <w:r w:rsidRPr="00B207BE">
        <w:rPr>
          <w:rFonts w:ascii="Times New Roman" w:hAnsi="Times New Roman"/>
          <w:spacing w:val="-2"/>
          <w:sz w:val="20"/>
          <w:szCs w:val="22"/>
        </w:rPr>
        <w:t xml:space="preserve"> </w:t>
      </w:r>
      <w:r w:rsidRPr="00B207BE">
        <w:rPr>
          <w:rFonts w:ascii="Times New Roman" w:hAnsi="Times New Roman"/>
          <w:sz w:val="20"/>
          <w:szCs w:val="22"/>
        </w:rPr>
        <w:t>agrees</w:t>
      </w:r>
      <w:r w:rsidRPr="00B207BE">
        <w:rPr>
          <w:rFonts w:ascii="Times New Roman" w:hAnsi="Times New Roman"/>
          <w:spacing w:val="-2"/>
          <w:sz w:val="20"/>
          <w:szCs w:val="22"/>
        </w:rPr>
        <w:t xml:space="preserve"> </w:t>
      </w:r>
      <w:r w:rsidRPr="00B207BE">
        <w:rPr>
          <w:rFonts w:ascii="Times New Roman" w:hAnsi="Times New Roman"/>
          <w:sz w:val="20"/>
          <w:szCs w:val="22"/>
        </w:rPr>
        <w:t>to</w:t>
      </w:r>
      <w:r w:rsidRPr="00B207BE">
        <w:rPr>
          <w:rFonts w:ascii="Times New Roman" w:hAnsi="Times New Roman"/>
          <w:spacing w:val="-3"/>
          <w:sz w:val="20"/>
          <w:szCs w:val="22"/>
        </w:rPr>
        <w:t xml:space="preserve"> </w:t>
      </w:r>
      <w:r w:rsidRPr="00B207BE">
        <w:rPr>
          <w:rFonts w:ascii="Times New Roman" w:hAnsi="Times New Roman"/>
          <w:sz w:val="20"/>
          <w:szCs w:val="22"/>
        </w:rPr>
        <w:t>hold</w:t>
      </w:r>
      <w:r w:rsidRPr="00B207BE">
        <w:rPr>
          <w:rFonts w:ascii="Times New Roman" w:hAnsi="Times New Roman"/>
          <w:spacing w:val="-2"/>
          <w:sz w:val="20"/>
          <w:szCs w:val="22"/>
        </w:rPr>
        <w:t xml:space="preserve"> </w:t>
      </w:r>
      <w:r w:rsidRPr="00B207BE">
        <w:rPr>
          <w:rFonts w:ascii="Times New Roman" w:hAnsi="Times New Roman"/>
          <w:sz w:val="20"/>
          <w:szCs w:val="22"/>
        </w:rPr>
        <w:t>the</w:t>
      </w:r>
      <w:r w:rsidRPr="00B207BE">
        <w:rPr>
          <w:rFonts w:ascii="Times New Roman" w:hAnsi="Times New Roman"/>
          <w:spacing w:val="-3"/>
          <w:sz w:val="20"/>
          <w:szCs w:val="22"/>
        </w:rPr>
        <w:t xml:space="preserve"> </w:t>
      </w:r>
      <w:r w:rsidRPr="00B207BE">
        <w:rPr>
          <w:rFonts w:ascii="Times New Roman" w:hAnsi="Times New Roman"/>
          <w:sz w:val="20"/>
          <w:szCs w:val="22"/>
        </w:rPr>
        <w:t>prices</w:t>
      </w:r>
      <w:r w:rsidRPr="00B207BE">
        <w:rPr>
          <w:rFonts w:ascii="Times New Roman" w:hAnsi="Times New Roman"/>
          <w:spacing w:val="-2"/>
          <w:sz w:val="20"/>
          <w:szCs w:val="22"/>
        </w:rPr>
        <w:t xml:space="preserve"> </w:t>
      </w:r>
      <w:r w:rsidRPr="00B207BE">
        <w:rPr>
          <w:rFonts w:ascii="Times New Roman" w:hAnsi="Times New Roman"/>
          <w:sz w:val="20"/>
          <w:szCs w:val="22"/>
        </w:rPr>
        <w:t>in</w:t>
      </w:r>
      <w:r w:rsidRPr="00B207BE">
        <w:rPr>
          <w:rFonts w:ascii="Times New Roman" w:hAnsi="Times New Roman"/>
          <w:spacing w:val="-2"/>
          <w:sz w:val="20"/>
          <w:szCs w:val="22"/>
        </w:rPr>
        <w:t xml:space="preserve"> </w:t>
      </w:r>
      <w:r w:rsidRPr="00B207BE">
        <w:rPr>
          <w:rFonts w:ascii="Times New Roman" w:hAnsi="Times New Roman"/>
          <w:sz w:val="20"/>
          <w:szCs w:val="22"/>
        </w:rPr>
        <w:t>its</w:t>
      </w:r>
      <w:r w:rsidRPr="00B207BE">
        <w:rPr>
          <w:rFonts w:ascii="Times New Roman" w:hAnsi="Times New Roman"/>
          <w:spacing w:val="-3"/>
          <w:sz w:val="20"/>
          <w:szCs w:val="22"/>
        </w:rPr>
        <w:t xml:space="preserve"> </w:t>
      </w:r>
      <w:r w:rsidRPr="00B207BE">
        <w:rPr>
          <w:rFonts w:ascii="Times New Roman" w:hAnsi="Times New Roman"/>
          <w:sz w:val="20"/>
          <w:szCs w:val="22"/>
        </w:rPr>
        <w:t>offer</w:t>
      </w:r>
      <w:r w:rsidRPr="00B207BE">
        <w:rPr>
          <w:rFonts w:ascii="Times New Roman" w:hAnsi="Times New Roman"/>
          <w:spacing w:val="-2"/>
          <w:sz w:val="20"/>
          <w:szCs w:val="22"/>
        </w:rPr>
        <w:t xml:space="preserve"> </w:t>
      </w:r>
      <w:r w:rsidRPr="00B207BE">
        <w:rPr>
          <w:rFonts w:ascii="Times New Roman" w:hAnsi="Times New Roman"/>
          <w:sz w:val="20"/>
          <w:szCs w:val="22"/>
        </w:rPr>
        <w:t>firm</w:t>
      </w:r>
      <w:r w:rsidRPr="00B207BE">
        <w:rPr>
          <w:rFonts w:ascii="Times New Roman" w:hAnsi="Times New Roman"/>
          <w:spacing w:val="-3"/>
          <w:sz w:val="20"/>
          <w:szCs w:val="22"/>
        </w:rPr>
        <w:t xml:space="preserve"> </w:t>
      </w:r>
      <w:r w:rsidRPr="00B207BE">
        <w:rPr>
          <w:rFonts w:ascii="Times New Roman" w:hAnsi="Times New Roman"/>
          <w:sz w:val="20"/>
          <w:szCs w:val="22"/>
        </w:rPr>
        <w:t>for</w:t>
      </w:r>
      <w:r w:rsidRPr="00B207BE">
        <w:rPr>
          <w:rFonts w:ascii="Times New Roman" w:hAnsi="Times New Roman"/>
          <w:spacing w:val="-2"/>
          <w:sz w:val="20"/>
          <w:szCs w:val="22"/>
        </w:rPr>
        <w:t xml:space="preserve"> </w:t>
      </w:r>
      <w:r w:rsidRPr="00B207BE">
        <w:rPr>
          <w:rFonts w:ascii="Times New Roman" w:hAnsi="Times New Roman"/>
          <w:sz w:val="20"/>
          <w:szCs w:val="22"/>
        </w:rPr>
        <w:t>180</w:t>
      </w:r>
      <w:r w:rsidRPr="00B207BE">
        <w:rPr>
          <w:rFonts w:ascii="Times New Roman" w:hAnsi="Times New Roman"/>
          <w:spacing w:val="-2"/>
          <w:sz w:val="20"/>
          <w:szCs w:val="22"/>
        </w:rPr>
        <w:t xml:space="preserve"> </w:t>
      </w:r>
      <w:r w:rsidRPr="00B207BE">
        <w:rPr>
          <w:rFonts w:ascii="Times New Roman" w:hAnsi="Times New Roman"/>
          <w:sz w:val="20"/>
          <w:szCs w:val="22"/>
        </w:rPr>
        <w:t>calendar days from the date specified for receipt of offers.</w:t>
      </w:r>
    </w:p>
    <w:p w14:paraId="2D79819C" w14:textId="77777777" w:rsidR="00B93565" w:rsidRPr="00B207BE" w:rsidRDefault="00B93565" w:rsidP="00AE3983">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hAnsi="Times New Roman"/>
          <w:spacing w:val="-2"/>
          <w:sz w:val="20"/>
        </w:rPr>
      </w:pPr>
      <w:r w:rsidRPr="00B207BE">
        <w:rPr>
          <w:rFonts w:ascii="Times New Roman" w:hAnsi="Times New Roman"/>
          <w:sz w:val="20"/>
        </w:rPr>
        <w:t>The</w:t>
      </w:r>
      <w:r w:rsidRPr="00B207BE">
        <w:rPr>
          <w:rFonts w:ascii="Times New Roman" w:hAnsi="Times New Roman"/>
          <w:spacing w:val="-8"/>
          <w:sz w:val="20"/>
        </w:rPr>
        <w:t xml:space="preserve"> </w:t>
      </w:r>
      <w:r w:rsidRPr="00B207BE">
        <w:rPr>
          <w:rFonts w:ascii="Times New Roman" w:hAnsi="Times New Roman"/>
          <w:sz w:val="20"/>
        </w:rPr>
        <w:t>following</w:t>
      </w:r>
      <w:r w:rsidRPr="00B207BE">
        <w:rPr>
          <w:rFonts w:ascii="Times New Roman" w:hAnsi="Times New Roman"/>
          <w:spacing w:val="-5"/>
          <w:sz w:val="20"/>
        </w:rPr>
        <w:t xml:space="preserve"> </w:t>
      </w:r>
      <w:r w:rsidRPr="00B207BE">
        <w:rPr>
          <w:rFonts w:ascii="Times New Roman" w:hAnsi="Times New Roman"/>
          <w:sz w:val="20"/>
        </w:rPr>
        <w:t>paragraphs</w:t>
      </w:r>
      <w:r w:rsidRPr="00B207BE">
        <w:rPr>
          <w:rFonts w:ascii="Times New Roman" w:hAnsi="Times New Roman"/>
          <w:spacing w:val="-5"/>
          <w:sz w:val="20"/>
        </w:rPr>
        <w:t xml:space="preserve"> </w:t>
      </w:r>
      <w:r w:rsidRPr="00B207BE">
        <w:rPr>
          <w:rFonts w:ascii="Times New Roman" w:hAnsi="Times New Roman"/>
          <w:sz w:val="20"/>
        </w:rPr>
        <w:t>under</w:t>
      </w:r>
      <w:r w:rsidRPr="00B207BE">
        <w:rPr>
          <w:rFonts w:ascii="Times New Roman" w:hAnsi="Times New Roman"/>
          <w:spacing w:val="-4"/>
          <w:sz w:val="20"/>
        </w:rPr>
        <w:t xml:space="preserve"> </w:t>
      </w:r>
      <w:r w:rsidRPr="00B207BE">
        <w:rPr>
          <w:rFonts w:ascii="Times New Roman" w:hAnsi="Times New Roman"/>
          <w:sz w:val="20"/>
        </w:rPr>
        <w:t>referenced</w:t>
      </w:r>
      <w:r w:rsidRPr="00B207BE">
        <w:rPr>
          <w:rFonts w:ascii="Times New Roman" w:hAnsi="Times New Roman"/>
          <w:spacing w:val="-4"/>
          <w:sz w:val="20"/>
        </w:rPr>
        <w:t xml:space="preserve"> </w:t>
      </w:r>
      <w:r w:rsidRPr="00B207BE">
        <w:rPr>
          <w:rFonts w:ascii="Times New Roman" w:hAnsi="Times New Roman"/>
          <w:sz w:val="20"/>
        </w:rPr>
        <w:t>provision</w:t>
      </w:r>
      <w:r w:rsidRPr="00B207BE">
        <w:rPr>
          <w:rFonts w:ascii="Times New Roman" w:hAnsi="Times New Roman"/>
          <w:spacing w:val="-3"/>
          <w:sz w:val="20"/>
        </w:rPr>
        <w:t xml:space="preserve"> </w:t>
      </w:r>
      <w:r w:rsidRPr="00B207BE">
        <w:rPr>
          <w:rFonts w:ascii="Times New Roman" w:hAnsi="Times New Roman"/>
          <w:sz w:val="20"/>
        </w:rPr>
        <w:t>FAR</w:t>
      </w:r>
      <w:r w:rsidRPr="00B207BE">
        <w:rPr>
          <w:rFonts w:ascii="Times New Roman" w:hAnsi="Times New Roman"/>
          <w:spacing w:val="-6"/>
          <w:sz w:val="20"/>
        </w:rPr>
        <w:t xml:space="preserve"> </w:t>
      </w:r>
      <w:r w:rsidRPr="00B207BE">
        <w:rPr>
          <w:rFonts w:ascii="Times New Roman" w:hAnsi="Times New Roman"/>
          <w:sz w:val="20"/>
        </w:rPr>
        <w:t>52.212-1</w:t>
      </w:r>
      <w:r w:rsidRPr="00B207BE">
        <w:rPr>
          <w:rFonts w:ascii="Times New Roman" w:hAnsi="Times New Roman"/>
          <w:spacing w:val="-3"/>
          <w:sz w:val="20"/>
        </w:rPr>
        <w:t xml:space="preserve"> </w:t>
      </w:r>
      <w:r w:rsidRPr="00B207BE">
        <w:rPr>
          <w:rFonts w:ascii="Times New Roman" w:hAnsi="Times New Roman"/>
          <w:sz w:val="20"/>
        </w:rPr>
        <w:t>are</w:t>
      </w:r>
      <w:r w:rsidRPr="00B207BE">
        <w:rPr>
          <w:rFonts w:ascii="Times New Roman" w:hAnsi="Times New Roman"/>
          <w:spacing w:val="-5"/>
          <w:sz w:val="20"/>
        </w:rPr>
        <w:t xml:space="preserve"> </w:t>
      </w:r>
      <w:r w:rsidRPr="00B207BE">
        <w:rPr>
          <w:rFonts w:ascii="Times New Roman" w:hAnsi="Times New Roman"/>
          <w:spacing w:val="-2"/>
          <w:sz w:val="20"/>
        </w:rPr>
        <w:t>deleted:</w:t>
      </w:r>
    </w:p>
    <w:p w14:paraId="296E14F7" w14:textId="77777777" w:rsidR="00B93565" w:rsidRPr="00B207BE" w:rsidRDefault="00B93565" w:rsidP="00AE3983">
      <w:pPr>
        <w:widowControl w:val="0"/>
        <w:numPr>
          <w:ilvl w:val="0"/>
          <w:numId w:val="22"/>
        </w:num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642"/>
        </w:tabs>
        <w:suppressAutoHyphens w:val="0"/>
        <w:autoSpaceDE w:val="0"/>
        <w:autoSpaceDN w:val="0"/>
        <w:rPr>
          <w:rFonts w:ascii="Times New Roman" w:hAnsi="Times New Roman"/>
          <w:sz w:val="20"/>
          <w:szCs w:val="22"/>
        </w:rPr>
      </w:pPr>
      <w:r w:rsidRPr="00B207BE">
        <w:rPr>
          <w:rFonts w:ascii="Times New Roman" w:hAnsi="Times New Roman"/>
          <w:sz w:val="20"/>
          <w:szCs w:val="22"/>
        </w:rPr>
        <w:t>Product</w:t>
      </w:r>
      <w:r w:rsidRPr="00B207BE">
        <w:rPr>
          <w:rFonts w:ascii="Times New Roman" w:hAnsi="Times New Roman"/>
          <w:spacing w:val="-4"/>
          <w:sz w:val="20"/>
          <w:szCs w:val="22"/>
        </w:rPr>
        <w:t xml:space="preserve"> </w:t>
      </w:r>
      <w:r w:rsidRPr="00B207BE">
        <w:rPr>
          <w:rFonts w:ascii="Times New Roman" w:hAnsi="Times New Roman"/>
          <w:spacing w:val="-2"/>
          <w:sz w:val="20"/>
          <w:szCs w:val="22"/>
        </w:rPr>
        <w:t>Samples</w:t>
      </w:r>
    </w:p>
    <w:p w14:paraId="520FB0B4" w14:textId="77777777" w:rsidR="00B93565" w:rsidRDefault="00B93565"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sz w:val="20"/>
          <w:u w:val="single"/>
        </w:rPr>
      </w:pPr>
    </w:p>
    <w:p w14:paraId="5365F56D" w14:textId="7A6943F7" w:rsidR="00E9375C" w:rsidRPr="00AF3A09" w:rsidRDefault="00E9375C" w:rsidP="00AE3983">
      <w:pPr>
        <w:ind w:left="720" w:hanging="720"/>
        <w:rPr>
          <w:rFonts w:ascii="Times New Roman" w:hAnsi="Times New Roman"/>
          <w:b/>
          <w:sz w:val="20"/>
        </w:rPr>
      </w:pPr>
      <w:r w:rsidRPr="00AF3A09">
        <w:rPr>
          <w:rFonts w:ascii="Times New Roman" w:hAnsi="Times New Roman"/>
          <w:b/>
          <w:sz w:val="20"/>
        </w:rPr>
        <w:t>THE FOLLOWING PROVISIONS ARE INCORPORATED BY REFERENCE</w:t>
      </w:r>
    </w:p>
    <w:p w14:paraId="098529EC" w14:textId="77777777" w:rsidR="00E9375C" w:rsidRPr="00AF3A09" w:rsidRDefault="00E9375C" w:rsidP="00AE3983">
      <w:pPr>
        <w:rPr>
          <w:rFonts w:ascii="Times New Roman" w:hAnsi="Times New Roman"/>
          <w:sz w:val="20"/>
        </w:rPr>
      </w:pPr>
    </w:p>
    <w:p w14:paraId="54A5F59C" w14:textId="2BA9C2E4"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Cs/>
          <w:sz w:val="20"/>
        </w:rPr>
      </w:pPr>
      <w:r w:rsidRPr="00AF3A09">
        <w:rPr>
          <w:rFonts w:ascii="Times New Roman" w:hAnsi="Times New Roman"/>
          <w:sz w:val="20"/>
        </w:rPr>
        <w:t>FAR 52.203-11</w:t>
      </w:r>
      <w:r w:rsidRPr="00AF3A09">
        <w:rPr>
          <w:rFonts w:ascii="Times New Roman" w:hAnsi="Times New Roman"/>
          <w:sz w:val="20"/>
        </w:rPr>
        <w:tab/>
      </w:r>
      <w:r w:rsidRPr="00AF3A09">
        <w:rPr>
          <w:rFonts w:ascii="Times New Roman" w:hAnsi="Times New Roman"/>
          <w:sz w:val="20"/>
        </w:rPr>
        <w:tab/>
      </w:r>
      <w:r w:rsidRPr="00AF3A09">
        <w:rPr>
          <w:rFonts w:ascii="Times New Roman" w:hAnsi="Times New Roman"/>
          <w:bCs/>
          <w:sz w:val="20"/>
        </w:rPr>
        <w:t xml:space="preserve">CERTIFICATION AND DISCLOSURE REGARDING PAYMENTS TO </w:t>
      </w:r>
      <w:r w:rsidRPr="00AF3A09">
        <w:rPr>
          <w:rFonts w:ascii="Times New Roman" w:hAnsi="Times New Roman"/>
          <w:bCs/>
          <w:sz w:val="20"/>
        </w:rPr>
        <w:tab/>
      </w:r>
      <w:r w:rsidRPr="00AF3A09">
        <w:rPr>
          <w:rFonts w:ascii="Times New Roman" w:hAnsi="Times New Roman"/>
          <w:bCs/>
          <w:sz w:val="20"/>
        </w:rPr>
        <w:tab/>
      </w:r>
      <w:r w:rsidRPr="00AF3A09">
        <w:rPr>
          <w:rFonts w:ascii="Times New Roman" w:hAnsi="Times New Roman"/>
          <w:bCs/>
          <w:sz w:val="20"/>
        </w:rPr>
        <w:tab/>
      </w:r>
      <w:r w:rsidRPr="00AF3A09">
        <w:rPr>
          <w:rFonts w:ascii="Times New Roman" w:hAnsi="Times New Roman"/>
          <w:bCs/>
          <w:sz w:val="20"/>
        </w:rPr>
        <w:tab/>
        <w:t>INFLUENCE CERTAIN FEDERAL TRANSACTIONS (SEPT 20</w:t>
      </w:r>
      <w:r w:rsidR="00B52752" w:rsidRPr="00AF3A09">
        <w:rPr>
          <w:rFonts w:ascii="Times New Roman" w:hAnsi="Times New Roman"/>
          <w:bCs/>
          <w:sz w:val="20"/>
        </w:rPr>
        <w:t>24</w:t>
      </w:r>
      <w:r w:rsidRPr="00AF3A09">
        <w:rPr>
          <w:rFonts w:ascii="Times New Roman" w:hAnsi="Times New Roman"/>
          <w:bCs/>
          <w:sz w:val="20"/>
        </w:rPr>
        <w:t>)</w:t>
      </w:r>
    </w:p>
    <w:p w14:paraId="7DCC4852" w14:textId="5118D10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2160" w:hanging="2160"/>
        <w:rPr>
          <w:rFonts w:ascii="Times New Roman" w:hAnsi="Times New Roman"/>
          <w:bCs/>
          <w:sz w:val="20"/>
        </w:rPr>
      </w:pPr>
      <w:r w:rsidRPr="00AF3A09">
        <w:rPr>
          <w:rFonts w:ascii="Times New Roman" w:hAnsi="Times New Roman"/>
          <w:bCs/>
          <w:sz w:val="20"/>
        </w:rPr>
        <w:t>FAR 52.203-18</w:t>
      </w:r>
      <w:r w:rsidRPr="00AF3A09">
        <w:rPr>
          <w:rFonts w:ascii="Times New Roman" w:hAnsi="Times New Roman"/>
          <w:bCs/>
          <w:sz w:val="20"/>
        </w:rPr>
        <w:tab/>
        <w:t>PROHIBITION ON CONTRACTING WITH ENTITIES THAT REQUIRE CERTAIN INTERNAL CONFIDENTIALITY AGREEMENTS OR STATEMENTS-REEPRESENTATION</w:t>
      </w:r>
      <w:r w:rsidR="00CC792A" w:rsidRPr="00AF3A09">
        <w:rPr>
          <w:rFonts w:ascii="Times New Roman" w:hAnsi="Times New Roman"/>
          <w:bCs/>
          <w:sz w:val="20"/>
        </w:rPr>
        <w:t xml:space="preserve"> (JAN 2017)</w:t>
      </w:r>
    </w:p>
    <w:p w14:paraId="2D5C03F6" w14:textId="48003DAC" w:rsidR="00F55C97" w:rsidRPr="00AF3A09" w:rsidRDefault="00F55C97"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2160" w:hanging="2160"/>
        <w:rPr>
          <w:rFonts w:ascii="Times New Roman" w:hAnsi="Times New Roman"/>
          <w:bCs/>
          <w:sz w:val="20"/>
        </w:rPr>
      </w:pPr>
      <w:r w:rsidRPr="00AF3A09">
        <w:rPr>
          <w:rFonts w:ascii="Times New Roman" w:hAnsi="Times New Roman"/>
          <w:bCs/>
          <w:sz w:val="20"/>
        </w:rPr>
        <w:t>FAR 52.204-7</w:t>
      </w:r>
      <w:r w:rsidRPr="00AF3A09">
        <w:rPr>
          <w:rFonts w:ascii="Times New Roman" w:hAnsi="Times New Roman"/>
          <w:bCs/>
          <w:sz w:val="20"/>
        </w:rPr>
        <w:tab/>
        <w:t>SYSTEM FOR AWARD MANAGEMENT (</w:t>
      </w:r>
      <w:r w:rsidR="00F818D9" w:rsidRPr="00AF3A09">
        <w:rPr>
          <w:rFonts w:ascii="Times New Roman" w:hAnsi="Times New Roman"/>
          <w:bCs/>
          <w:sz w:val="20"/>
        </w:rPr>
        <w:t>NOV</w:t>
      </w:r>
      <w:r w:rsidRPr="00AF3A09">
        <w:rPr>
          <w:rFonts w:ascii="Times New Roman" w:hAnsi="Times New Roman"/>
          <w:bCs/>
          <w:sz w:val="20"/>
        </w:rPr>
        <w:t xml:space="preserve"> 20</w:t>
      </w:r>
      <w:r w:rsidR="00F818D9" w:rsidRPr="00AF3A09">
        <w:rPr>
          <w:rFonts w:ascii="Times New Roman" w:hAnsi="Times New Roman"/>
          <w:bCs/>
          <w:sz w:val="20"/>
        </w:rPr>
        <w:t>24</w:t>
      </w:r>
      <w:r w:rsidRPr="00AF3A09">
        <w:rPr>
          <w:rFonts w:ascii="Times New Roman" w:hAnsi="Times New Roman"/>
          <w:bCs/>
          <w:sz w:val="20"/>
        </w:rPr>
        <w:t>)</w:t>
      </w:r>
    </w:p>
    <w:p w14:paraId="20FF6C26" w14:textId="305BE3FA" w:rsidR="00E9375C" w:rsidRPr="00AF3A09" w:rsidRDefault="00E9375C" w:rsidP="00AE3983">
      <w:pPr>
        <w:ind w:left="2160" w:hanging="2160"/>
        <w:rPr>
          <w:rFonts w:ascii="Times New Roman" w:hAnsi="Times New Roman"/>
          <w:bCs/>
          <w:sz w:val="20"/>
        </w:rPr>
      </w:pPr>
      <w:r w:rsidRPr="00AF3A09">
        <w:rPr>
          <w:rFonts w:ascii="Times New Roman" w:hAnsi="Times New Roman"/>
          <w:bCs/>
          <w:sz w:val="20"/>
        </w:rPr>
        <w:t>FAR 52.204-16</w:t>
      </w:r>
      <w:r w:rsidRPr="00AF3A09">
        <w:rPr>
          <w:rFonts w:ascii="Times New Roman" w:hAnsi="Times New Roman"/>
          <w:bCs/>
          <w:sz w:val="20"/>
        </w:rPr>
        <w:tab/>
      </w:r>
      <w:r w:rsidRPr="00AF3A09">
        <w:rPr>
          <w:rFonts w:ascii="Times New Roman" w:hAnsi="Times New Roman"/>
          <w:bCs/>
          <w:sz w:val="20"/>
        </w:rPr>
        <w:tab/>
        <w:t>COMMERCIAL AND GOVERNMENT ENTITY CODE REPORTING (</w:t>
      </w:r>
      <w:r w:rsidR="00CC792A" w:rsidRPr="00AF3A09">
        <w:rPr>
          <w:rFonts w:ascii="Times New Roman" w:hAnsi="Times New Roman"/>
          <w:bCs/>
          <w:sz w:val="20"/>
        </w:rPr>
        <w:t>AUG 2020</w:t>
      </w:r>
      <w:r w:rsidRPr="00AF3A09">
        <w:rPr>
          <w:rFonts w:ascii="Times New Roman" w:hAnsi="Times New Roman"/>
          <w:bCs/>
          <w:sz w:val="20"/>
        </w:rPr>
        <w:t>)</w:t>
      </w:r>
    </w:p>
    <w:p w14:paraId="01E4B91D" w14:textId="438C1263" w:rsidR="00E9375C" w:rsidRPr="00AF3A09" w:rsidRDefault="00E9375C" w:rsidP="00AE3983">
      <w:pPr>
        <w:rPr>
          <w:rFonts w:ascii="Times New Roman" w:hAnsi="Times New Roman"/>
          <w:bCs/>
          <w:sz w:val="20"/>
        </w:rPr>
      </w:pPr>
      <w:r w:rsidRPr="00AF3A09">
        <w:rPr>
          <w:rFonts w:ascii="Times New Roman" w:hAnsi="Times New Roman"/>
          <w:bCs/>
          <w:sz w:val="20"/>
        </w:rPr>
        <w:t>FAR 52.204-17</w:t>
      </w:r>
      <w:r w:rsidRPr="00AF3A09">
        <w:rPr>
          <w:rFonts w:ascii="Times New Roman" w:hAnsi="Times New Roman"/>
          <w:bCs/>
          <w:sz w:val="20"/>
        </w:rPr>
        <w:tab/>
      </w:r>
      <w:r w:rsidRPr="00AF3A09">
        <w:rPr>
          <w:rFonts w:ascii="Times New Roman" w:hAnsi="Times New Roman"/>
          <w:bCs/>
          <w:sz w:val="20"/>
        </w:rPr>
        <w:tab/>
        <w:t>OWNERSHIP OR CONTROL OF OFFEROR (</w:t>
      </w:r>
      <w:r w:rsidR="00CC792A" w:rsidRPr="00AF3A09">
        <w:rPr>
          <w:rFonts w:ascii="Times New Roman" w:hAnsi="Times New Roman"/>
          <w:bCs/>
          <w:sz w:val="20"/>
        </w:rPr>
        <w:t>AUG 2020</w:t>
      </w:r>
      <w:r w:rsidRPr="00AF3A09">
        <w:rPr>
          <w:rFonts w:ascii="Times New Roman" w:hAnsi="Times New Roman"/>
          <w:bCs/>
          <w:sz w:val="20"/>
        </w:rPr>
        <w:t>)</w:t>
      </w:r>
    </w:p>
    <w:p w14:paraId="6D2804F2" w14:textId="77777777" w:rsidR="006E5C9D" w:rsidRPr="00AF3A09" w:rsidRDefault="00F55C97" w:rsidP="00AE3983">
      <w:pPr>
        <w:rPr>
          <w:rFonts w:ascii="Times New Roman" w:eastAsia="Calibri" w:hAnsi="Times New Roman"/>
          <w:sz w:val="20"/>
        </w:rPr>
      </w:pPr>
      <w:r w:rsidRPr="00AF3A09">
        <w:rPr>
          <w:rFonts w:ascii="Times New Roman" w:eastAsia="Calibri" w:hAnsi="Times New Roman"/>
          <w:sz w:val="20"/>
        </w:rPr>
        <w:t xml:space="preserve">FAR 52.204-20 </w:t>
      </w:r>
      <w:r w:rsidR="00440A63" w:rsidRPr="00AF3A09">
        <w:rPr>
          <w:rFonts w:ascii="Times New Roman" w:eastAsia="Calibri" w:hAnsi="Times New Roman"/>
          <w:sz w:val="20"/>
        </w:rPr>
        <w:tab/>
      </w:r>
      <w:r w:rsidR="00440A63" w:rsidRPr="00AF3A09">
        <w:rPr>
          <w:rFonts w:ascii="Times New Roman" w:eastAsia="Calibri" w:hAnsi="Times New Roman"/>
          <w:sz w:val="20"/>
        </w:rPr>
        <w:tab/>
      </w:r>
      <w:r w:rsidRPr="00AF3A09">
        <w:rPr>
          <w:rFonts w:ascii="Times New Roman" w:eastAsia="Calibri" w:hAnsi="Times New Roman"/>
          <w:sz w:val="20"/>
        </w:rPr>
        <w:t>PREDECESSOR OF OFFEROR (</w:t>
      </w:r>
      <w:r w:rsidR="00CC792A" w:rsidRPr="00AF3A09">
        <w:rPr>
          <w:rFonts w:ascii="Times New Roman" w:eastAsia="Calibri" w:hAnsi="Times New Roman"/>
          <w:sz w:val="20"/>
        </w:rPr>
        <w:t>AUG 2020</w:t>
      </w:r>
      <w:r w:rsidRPr="00AF3A09">
        <w:rPr>
          <w:rFonts w:ascii="Times New Roman" w:eastAsia="Calibri" w:hAnsi="Times New Roman"/>
          <w:sz w:val="20"/>
        </w:rPr>
        <w:t>)</w:t>
      </w:r>
    </w:p>
    <w:p w14:paraId="73BFA2AC" w14:textId="77777777" w:rsidR="00367BF9" w:rsidRDefault="00E01691" w:rsidP="00AE3983">
      <w:pPr>
        <w:ind w:left="2160" w:hanging="2160"/>
        <w:rPr>
          <w:rFonts w:ascii="Times New Roman" w:eastAsia="Calibri" w:hAnsi="Times New Roman"/>
          <w:sz w:val="20"/>
        </w:rPr>
      </w:pPr>
      <w:r w:rsidRPr="00AF3A09">
        <w:rPr>
          <w:rFonts w:ascii="Times New Roman" w:eastAsia="Calibri" w:hAnsi="Times New Roman"/>
          <w:sz w:val="20"/>
        </w:rPr>
        <w:t>FAR 52.204-29</w:t>
      </w:r>
      <w:r w:rsidR="006E778C">
        <w:rPr>
          <w:rFonts w:ascii="Times New Roman" w:eastAsia="Calibri" w:hAnsi="Times New Roman"/>
          <w:sz w:val="20"/>
        </w:rPr>
        <w:tab/>
      </w:r>
      <w:r w:rsidR="006E778C">
        <w:rPr>
          <w:rFonts w:ascii="Times New Roman" w:eastAsia="Calibri" w:hAnsi="Times New Roman"/>
          <w:sz w:val="20"/>
        </w:rPr>
        <w:tab/>
        <w:t>FEDERAL</w:t>
      </w:r>
      <w:r w:rsidR="009C298A">
        <w:rPr>
          <w:rFonts w:ascii="Times New Roman" w:eastAsia="Calibri" w:hAnsi="Times New Roman"/>
          <w:sz w:val="20"/>
        </w:rPr>
        <w:t xml:space="preserve"> ACQUISITION SUPPLY CHAIN SECURITY ACT ORDERS </w:t>
      </w:r>
      <w:r w:rsidR="0055041B">
        <w:rPr>
          <w:rFonts w:ascii="Times New Roman" w:eastAsia="Calibri" w:hAnsi="Times New Roman"/>
          <w:sz w:val="20"/>
        </w:rPr>
        <w:t>–REPRESENTATION AND DISCLOSURES (DEC 2023)</w:t>
      </w:r>
      <w:r w:rsidR="0055041B" w:rsidRPr="00AF3A09">
        <w:rPr>
          <w:rFonts w:ascii="Times New Roman" w:eastAsia="Calibri" w:hAnsi="Times New Roman"/>
          <w:sz w:val="20"/>
        </w:rPr>
        <w:t xml:space="preserve"> </w:t>
      </w:r>
      <w:bookmarkStart w:id="4" w:name="_Hlk198626307"/>
    </w:p>
    <w:p w14:paraId="23C263B1" w14:textId="5A3D10F0" w:rsidR="00440A63" w:rsidRPr="00AF3A09" w:rsidRDefault="00F55C97" w:rsidP="00AE3983">
      <w:pPr>
        <w:ind w:left="2160" w:hanging="2160"/>
        <w:rPr>
          <w:rFonts w:ascii="Times New Roman" w:hAnsi="Times New Roman"/>
          <w:bCs/>
          <w:sz w:val="20"/>
        </w:rPr>
      </w:pPr>
      <w:r w:rsidRPr="00AF3A09">
        <w:rPr>
          <w:rFonts w:ascii="Times New Roman" w:hAnsi="Times New Roman"/>
          <w:bCs/>
          <w:sz w:val="20"/>
        </w:rPr>
        <w:t xml:space="preserve">FAR 52.209-2 </w:t>
      </w:r>
      <w:r w:rsidR="00440A63" w:rsidRPr="00AF3A09">
        <w:rPr>
          <w:rFonts w:ascii="Times New Roman" w:hAnsi="Times New Roman"/>
          <w:bCs/>
          <w:sz w:val="20"/>
        </w:rPr>
        <w:tab/>
      </w:r>
      <w:r w:rsidR="00440A63" w:rsidRPr="00AF3A09">
        <w:rPr>
          <w:rFonts w:ascii="Times New Roman" w:hAnsi="Times New Roman"/>
          <w:bCs/>
          <w:sz w:val="20"/>
        </w:rPr>
        <w:tab/>
      </w:r>
      <w:r w:rsidRPr="00AF3A09">
        <w:rPr>
          <w:rFonts w:ascii="Times New Roman" w:hAnsi="Times New Roman"/>
          <w:bCs/>
          <w:sz w:val="20"/>
        </w:rPr>
        <w:t xml:space="preserve">PROHIBITION ON CONTRACTING WITH INVERTED DOMESTIC </w:t>
      </w:r>
    </w:p>
    <w:p w14:paraId="309ADA04" w14:textId="761FC3C8" w:rsidR="00F55C97" w:rsidRPr="00AF3A09" w:rsidRDefault="00440A63" w:rsidP="00AE3983">
      <w:pPr>
        <w:rPr>
          <w:rFonts w:ascii="Times New Roman" w:hAnsi="Times New Roman"/>
          <w:bCs/>
          <w:sz w:val="20"/>
        </w:rPr>
      </w:pPr>
      <w:r w:rsidRPr="00AF3A09">
        <w:rPr>
          <w:rFonts w:ascii="Times New Roman" w:hAnsi="Times New Roman"/>
          <w:bCs/>
          <w:sz w:val="20"/>
        </w:rPr>
        <w:tab/>
      </w:r>
      <w:r w:rsidRPr="00AF3A09">
        <w:rPr>
          <w:rFonts w:ascii="Times New Roman" w:hAnsi="Times New Roman"/>
          <w:bCs/>
          <w:sz w:val="20"/>
        </w:rPr>
        <w:tab/>
      </w:r>
      <w:r w:rsidRPr="00AF3A09">
        <w:rPr>
          <w:rFonts w:ascii="Times New Roman" w:hAnsi="Times New Roman"/>
          <w:bCs/>
          <w:sz w:val="20"/>
        </w:rPr>
        <w:tab/>
      </w:r>
      <w:r w:rsidR="00F55C97" w:rsidRPr="00AF3A09">
        <w:rPr>
          <w:rFonts w:ascii="Times New Roman" w:hAnsi="Times New Roman"/>
          <w:bCs/>
          <w:sz w:val="20"/>
        </w:rPr>
        <w:t>CORPORATIONS—REPRESENTATION (NOV 2015)</w:t>
      </w:r>
    </w:p>
    <w:bookmarkEnd w:id="4"/>
    <w:p w14:paraId="64800707" w14:textId="19D0985F" w:rsidR="00EC7CAC" w:rsidRPr="00AF3A09" w:rsidRDefault="00B82B93" w:rsidP="00AE3983">
      <w:pPr>
        <w:ind w:left="2160" w:hanging="2160"/>
        <w:rPr>
          <w:rFonts w:ascii="Times New Roman" w:eastAsia="Calibri" w:hAnsi="Times New Roman"/>
          <w:sz w:val="20"/>
        </w:rPr>
      </w:pPr>
      <w:r w:rsidRPr="00AF3A09">
        <w:rPr>
          <w:rFonts w:ascii="Times New Roman" w:eastAsia="Calibri" w:hAnsi="Times New Roman"/>
          <w:sz w:val="20"/>
        </w:rPr>
        <w:t>FAR 52.216-31</w:t>
      </w:r>
      <w:r w:rsidRPr="00AF3A09">
        <w:rPr>
          <w:rFonts w:ascii="Times New Roman" w:eastAsia="Calibri" w:hAnsi="Times New Roman"/>
          <w:sz w:val="20"/>
        </w:rPr>
        <w:tab/>
      </w:r>
      <w:r w:rsidR="00367BF9">
        <w:rPr>
          <w:rFonts w:ascii="Times New Roman" w:eastAsia="Calibri" w:hAnsi="Times New Roman"/>
          <w:sz w:val="20"/>
        </w:rPr>
        <w:tab/>
      </w:r>
      <w:r w:rsidRPr="00AF3A09">
        <w:rPr>
          <w:rFonts w:ascii="Times New Roman" w:eastAsia="Calibri" w:hAnsi="Times New Roman"/>
          <w:sz w:val="20"/>
        </w:rPr>
        <w:t>TIME-AND-MATERIALS/LABOR-HOUR PROPOSAL REQUIREMENTS – COMMERCIAL ACQUISITIONS (NOV 2021)</w:t>
      </w:r>
    </w:p>
    <w:p w14:paraId="3784F6BC" w14:textId="77777777" w:rsidR="00E438CF" w:rsidRDefault="00F55C97" w:rsidP="00AE3983">
      <w:pPr>
        <w:rPr>
          <w:rFonts w:ascii="Times New Roman" w:eastAsia="Calibri" w:hAnsi="Times New Roman"/>
          <w:sz w:val="20"/>
        </w:rPr>
      </w:pPr>
      <w:r w:rsidRPr="00AF3A09">
        <w:rPr>
          <w:rFonts w:ascii="Times New Roman" w:eastAsia="Calibri" w:hAnsi="Times New Roman"/>
          <w:sz w:val="20"/>
        </w:rPr>
        <w:t>FAR 52.222-22</w:t>
      </w:r>
      <w:r w:rsidR="00440A63" w:rsidRPr="00AF3A09">
        <w:rPr>
          <w:rFonts w:ascii="Times New Roman" w:eastAsia="Calibri" w:hAnsi="Times New Roman"/>
          <w:sz w:val="20"/>
        </w:rPr>
        <w:tab/>
      </w:r>
      <w:r w:rsidR="00440A63" w:rsidRPr="00AF3A09">
        <w:rPr>
          <w:rFonts w:ascii="Times New Roman" w:eastAsia="Calibri" w:hAnsi="Times New Roman"/>
          <w:sz w:val="20"/>
        </w:rPr>
        <w:tab/>
      </w:r>
      <w:r w:rsidRPr="00AF3A09">
        <w:rPr>
          <w:rFonts w:ascii="Times New Roman" w:eastAsia="Calibri" w:hAnsi="Times New Roman"/>
          <w:sz w:val="20"/>
        </w:rPr>
        <w:t>PREVIOUS CONTRACTS AND COMPLIANCE REPORTS (FEB 1999)</w:t>
      </w:r>
    </w:p>
    <w:p w14:paraId="03F2B262" w14:textId="77777777" w:rsidR="00A962E0" w:rsidRDefault="004D1367" w:rsidP="00A962E0">
      <w:pPr>
        <w:ind w:left="2160" w:hanging="2160"/>
        <w:rPr>
          <w:rFonts w:ascii="Times New Roman" w:eastAsia="Calibri" w:hAnsi="Times New Roman"/>
          <w:sz w:val="20"/>
        </w:rPr>
      </w:pPr>
      <w:r>
        <w:rPr>
          <w:rFonts w:ascii="Times New Roman" w:eastAsia="Calibri" w:hAnsi="Times New Roman"/>
          <w:sz w:val="20"/>
        </w:rPr>
        <w:t>FAR 52/222-24</w:t>
      </w:r>
      <w:r>
        <w:rPr>
          <w:rFonts w:ascii="Times New Roman" w:eastAsia="Calibri" w:hAnsi="Times New Roman"/>
          <w:sz w:val="20"/>
        </w:rPr>
        <w:tab/>
      </w:r>
      <w:r>
        <w:rPr>
          <w:rFonts w:ascii="Times New Roman" w:eastAsia="Calibri" w:hAnsi="Times New Roman"/>
          <w:sz w:val="20"/>
        </w:rPr>
        <w:tab/>
      </w:r>
      <w:r w:rsidR="00A962E0">
        <w:rPr>
          <w:rFonts w:ascii="Times New Roman" w:eastAsia="Calibri" w:hAnsi="Times New Roman"/>
          <w:sz w:val="20"/>
        </w:rPr>
        <w:t>PREAWARD ON-SITE EQUAL OPPORTUNITY COMPLIANCE EVALUATION (FEB 1999)</w:t>
      </w:r>
    </w:p>
    <w:p w14:paraId="5406B281" w14:textId="4B4DD50A" w:rsidR="00F55C97" w:rsidRPr="00AF3A09" w:rsidRDefault="00F55C97" w:rsidP="00A962E0">
      <w:pPr>
        <w:ind w:left="2160" w:hanging="2160"/>
        <w:rPr>
          <w:rFonts w:ascii="Times New Roman" w:eastAsia="Calibri" w:hAnsi="Times New Roman"/>
          <w:sz w:val="20"/>
        </w:rPr>
      </w:pPr>
      <w:r w:rsidRPr="00AF3A09">
        <w:rPr>
          <w:rFonts w:ascii="Times New Roman" w:eastAsia="Calibri" w:hAnsi="Times New Roman"/>
          <w:sz w:val="20"/>
        </w:rPr>
        <w:t>FAR 52.222-25</w:t>
      </w:r>
      <w:r w:rsidR="00440A63" w:rsidRPr="00AF3A09">
        <w:rPr>
          <w:rFonts w:ascii="Times New Roman" w:eastAsia="Calibri" w:hAnsi="Times New Roman"/>
          <w:sz w:val="20"/>
        </w:rPr>
        <w:tab/>
      </w:r>
      <w:r w:rsidR="00440A63" w:rsidRPr="00AF3A09">
        <w:rPr>
          <w:rFonts w:ascii="Times New Roman" w:eastAsia="Calibri" w:hAnsi="Times New Roman"/>
          <w:sz w:val="20"/>
        </w:rPr>
        <w:tab/>
      </w:r>
      <w:r w:rsidRPr="00AF3A09">
        <w:rPr>
          <w:rFonts w:ascii="Times New Roman" w:eastAsia="Calibri" w:hAnsi="Times New Roman"/>
          <w:sz w:val="20"/>
        </w:rPr>
        <w:t>AFFIRMATIVE ACTION COMPLIANCE (APR 1984)</w:t>
      </w:r>
    </w:p>
    <w:p w14:paraId="18DE3D58" w14:textId="08CEDE84" w:rsidR="00E9375C" w:rsidRPr="00AF3A09" w:rsidRDefault="00E9375C" w:rsidP="00AE3983">
      <w:pPr>
        <w:ind w:left="2160" w:hanging="2160"/>
        <w:rPr>
          <w:rFonts w:ascii="Times New Roman" w:hAnsi="Times New Roman"/>
          <w:sz w:val="20"/>
          <w:lang w:val="en"/>
        </w:rPr>
      </w:pPr>
      <w:r w:rsidRPr="00AF3A09">
        <w:rPr>
          <w:rFonts w:ascii="Times New Roman" w:hAnsi="Times New Roman"/>
          <w:sz w:val="20"/>
        </w:rPr>
        <w:t>FAR 52.225-25</w:t>
      </w:r>
      <w:r w:rsidRPr="00AF3A09">
        <w:rPr>
          <w:rFonts w:ascii="Times New Roman" w:hAnsi="Times New Roman"/>
          <w:sz w:val="20"/>
        </w:rPr>
        <w:tab/>
      </w:r>
      <w:r w:rsidRPr="00AF3A09">
        <w:rPr>
          <w:rFonts w:ascii="Times New Roman" w:hAnsi="Times New Roman"/>
          <w:sz w:val="20"/>
        </w:rPr>
        <w:tab/>
      </w:r>
      <w:r w:rsidRPr="00AF3A09">
        <w:rPr>
          <w:rFonts w:ascii="Times New Roman" w:hAnsi="Times New Roman"/>
          <w:sz w:val="20"/>
          <w:lang w:val="en"/>
        </w:rPr>
        <w:t>PROHIBITION ON CONTRACTING WITH ENTITIES ENGAGING IN CERTAIN ACTIVITIES OR TRANSACTIONS RELATING TO IRAN-REPRESENTATION AND CERTIFICATIONS (</w:t>
      </w:r>
      <w:r w:rsidR="00CC792A" w:rsidRPr="00AF3A09">
        <w:rPr>
          <w:rFonts w:ascii="Times New Roman" w:hAnsi="Times New Roman"/>
          <w:sz w:val="20"/>
          <w:lang w:val="en"/>
        </w:rPr>
        <w:t>JUN 2020</w:t>
      </w:r>
      <w:r w:rsidRPr="00AF3A09">
        <w:rPr>
          <w:rFonts w:ascii="Times New Roman" w:hAnsi="Times New Roman"/>
          <w:sz w:val="20"/>
          <w:lang w:val="en"/>
        </w:rPr>
        <w:t>)</w:t>
      </w:r>
    </w:p>
    <w:p w14:paraId="2B214B45" w14:textId="56BA5777" w:rsidR="005F40F2" w:rsidRPr="00AF3A09" w:rsidRDefault="005F40F2" w:rsidP="00AE3983">
      <w:pPr>
        <w:ind w:left="2160" w:hanging="2160"/>
        <w:rPr>
          <w:rFonts w:ascii="Times New Roman" w:hAnsi="Times New Roman"/>
          <w:sz w:val="20"/>
        </w:rPr>
      </w:pPr>
      <w:r w:rsidRPr="00AF3A09">
        <w:rPr>
          <w:rFonts w:ascii="Times New Roman" w:hAnsi="Times New Roman"/>
          <w:sz w:val="20"/>
          <w:lang w:val="en"/>
        </w:rPr>
        <w:t>FAR 52.229-11</w:t>
      </w:r>
      <w:r w:rsidRPr="00AF3A09">
        <w:rPr>
          <w:rFonts w:ascii="Times New Roman" w:hAnsi="Times New Roman"/>
          <w:sz w:val="20"/>
          <w:lang w:val="en"/>
        </w:rPr>
        <w:tab/>
      </w:r>
      <w:r w:rsidRPr="00AF3A09">
        <w:rPr>
          <w:rFonts w:ascii="Times New Roman" w:hAnsi="Times New Roman"/>
          <w:sz w:val="20"/>
          <w:lang w:val="en"/>
        </w:rPr>
        <w:tab/>
        <w:t>TAX ON CERTAIN FOREIGN PROCUREMENTS</w:t>
      </w:r>
      <w:r w:rsidR="00962D39" w:rsidRPr="00AF3A09">
        <w:rPr>
          <w:rFonts w:ascii="Times New Roman" w:hAnsi="Times New Roman"/>
          <w:sz w:val="20"/>
          <w:lang w:val="en"/>
        </w:rPr>
        <w:t xml:space="preserve"> - NOTICE</w:t>
      </w:r>
      <w:r w:rsidRPr="00AF3A09">
        <w:rPr>
          <w:rFonts w:ascii="Times New Roman" w:hAnsi="Times New Roman"/>
          <w:sz w:val="20"/>
          <w:lang w:val="en"/>
        </w:rPr>
        <w:t xml:space="preserve"> AND REPRESENTATION (JUN 2020)</w:t>
      </w:r>
    </w:p>
    <w:p w14:paraId="20E427B8" w14:textId="77777777" w:rsidR="00E9375C" w:rsidRPr="00AF3A09" w:rsidRDefault="00E9375C" w:rsidP="00AE3983">
      <w:pPr>
        <w:keepNex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left="2160" w:hanging="2160"/>
        <w:outlineLvl w:val="3"/>
        <w:rPr>
          <w:rFonts w:ascii="Times New Roman" w:eastAsia="Arial" w:hAnsi="Times New Roman"/>
          <w:bCs/>
          <w:sz w:val="20"/>
        </w:rPr>
      </w:pPr>
      <w:r w:rsidRPr="00AF3A09">
        <w:rPr>
          <w:rFonts w:ascii="Times New Roman" w:eastAsia="Arial" w:hAnsi="Times New Roman"/>
          <w:bCs/>
          <w:sz w:val="20"/>
        </w:rPr>
        <w:t>FAR 52.233-2</w:t>
      </w:r>
      <w:r w:rsidRPr="00AF3A09">
        <w:rPr>
          <w:rFonts w:ascii="Times New Roman" w:eastAsia="Arial" w:hAnsi="Times New Roman"/>
          <w:bCs/>
          <w:sz w:val="20"/>
        </w:rPr>
        <w:tab/>
        <w:t>SERVICE OF PROTEST (SEPT 2006)</w:t>
      </w:r>
    </w:p>
    <w:p w14:paraId="6BD49402" w14:textId="668DA407" w:rsidR="00E9375C" w:rsidRPr="00AF3A09" w:rsidRDefault="00E9375C" w:rsidP="00AE3983">
      <w:pPr>
        <w:ind w:left="2160" w:hanging="2160"/>
        <w:rPr>
          <w:rFonts w:ascii="Times New Roman" w:hAnsi="Times New Roman"/>
          <w:sz w:val="20"/>
        </w:rPr>
      </w:pPr>
      <w:r w:rsidRPr="00AF3A09">
        <w:rPr>
          <w:rFonts w:ascii="Times New Roman" w:hAnsi="Times New Roman"/>
          <w:sz w:val="20"/>
        </w:rPr>
        <w:t>DFARS 252.203-7005</w:t>
      </w:r>
      <w:r w:rsidRPr="00AF3A09">
        <w:rPr>
          <w:rFonts w:ascii="Times New Roman" w:hAnsi="Times New Roman"/>
          <w:sz w:val="20"/>
        </w:rPr>
        <w:tab/>
        <w:t>REPRESENTATION RELATING TO COMPENSATION OF FORMER DoD OFFICIALS (</w:t>
      </w:r>
      <w:r w:rsidR="00910226" w:rsidRPr="00AF3A09">
        <w:rPr>
          <w:rFonts w:ascii="Times New Roman" w:hAnsi="Times New Roman"/>
          <w:sz w:val="20"/>
        </w:rPr>
        <w:t>SEP</w:t>
      </w:r>
      <w:r w:rsidRPr="00AF3A09">
        <w:rPr>
          <w:rFonts w:ascii="Times New Roman" w:hAnsi="Times New Roman"/>
          <w:sz w:val="20"/>
        </w:rPr>
        <w:t xml:space="preserve"> 20</w:t>
      </w:r>
      <w:r w:rsidR="00910226" w:rsidRPr="00AF3A09">
        <w:rPr>
          <w:rFonts w:ascii="Times New Roman" w:hAnsi="Times New Roman"/>
          <w:sz w:val="20"/>
        </w:rPr>
        <w:t>22</w:t>
      </w:r>
      <w:r w:rsidRPr="00AF3A09">
        <w:rPr>
          <w:rFonts w:ascii="Times New Roman" w:hAnsi="Times New Roman"/>
          <w:sz w:val="20"/>
        </w:rPr>
        <w:t>)</w:t>
      </w:r>
    </w:p>
    <w:p w14:paraId="2E3CC626" w14:textId="38D61B1C" w:rsidR="00F55C97" w:rsidRPr="00AF3A09" w:rsidRDefault="00F55C97" w:rsidP="00AE3983">
      <w:pPr>
        <w:ind w:left="2160" w:hanging="2160"/>
        <w:rPr>
          <w:rFonts w:ascii="Times New Roman" w:hAnsi="Times New Roman"/>
          <w:sz w:val="20"/>
        </w:rPr>
      </w:pPr>
      <w:r w:rsidRPr="00AF3A09">
        <w:rPr>
          <w:rFonts w:ascii="Times New Roman" w:hAnsi="Times New Roman"/>
          <w:sz w:val="20"/>
        </w:rPr>
        <w:t xml:space="preserve">DFARS 252.204-7008 </w:t>
      </w:r>
      <w:r w:rsidR="00395A65" w:rsidRPr="00AF3A09">
        <w:rPr>
          <w:rFonts w:ascii="Times New Roman" w:hAnsi="Times New Roman"/>
          <w:sz w:val="20"/>
        </w:rPr>
        <w:tab/>
      </w:r>
      <w:r w:rsidRPr="00AF3A09">
        <w:rPr>
          <w:rFonts w:ascii="Times New Roman" w:hAnsi="Times New Roman"/>
          <w:sz w:val="20"/>
        </w:rPr>
        <w:t>COMPLIANCE WITH SAFEGUARDING COVERED DEFENSE INFORMATION CONTROLS (OCT 2016)</w:t>
      </w:r>
    </w:p>
    <w:p w14:paraId="6A8434B1" w14:textId="1734552D" w:rsidR="0023544C" w:rsidRPr="00AF3A09" w:rsidRDefault="0023544C" w:rsidP="00AE3983">
      <w:pPr>
        <w:ind w:left="2160" w:hanging="2160"/>
        <w:rPr>
          <w:rFonts w:ascii="Times New Roman" w:hAnsi="Times New Roman"/>
          <w:sz w:val="20"/>
        </w:rPr>
      </w:pPr>
      <w:r w:rsidRPr="00AF3A09">
        <w:rPr>
          <w:rFonts w:ascii="Times New Roman" w:hAnsi="Times New Roman"/>
          <w:sz w:val="20"/>
        </w:rPr>
        <w:t>DFARS 252.204-7016</w:t>
      </w:r>
      <w:r w:rsidR="002240CC" w:rsidRPr="00AF3A09">
        <w:rPr>
          <w:rFonts w:ascii="Times New Roman" w:hAnsi="Times New Roman"/>
          <w:sz w:val="20"/>
        </w:rPr>
        <w:tab/>
        <w:t>COVERED DEFENSE TELECOMMUNICATIONS EQUIPMENT OR SERVICES—REPRESENTATION (DEC 2019)</w:t>
      </w:r>
    </w:p>
    <w:p w14:paraId="2D07B78C" w14:textId="73B41366" w:rsidR="0023544C" w:rsidRPr="00AF3A09" w:rsidRDefault="0023544C" w:rsidP="00AE3983">
      <w:pPr>
        <w:ind w:left="2160" w:hanging="2160"/>
        <w:rPr>
          <w:rFonts w:ascii="Times New Roman" w:hAnsi="Times New Roman"/>
          <w:sz w:val="20"/>
        </w:rPr>
      </w:pPr>
      <w:r w:rsidRPr="00AF3A09">
        <w:rPr>
          <w:rFonts w:ascii="Times New Roman" w:hAnsi="Times New Roman"/>
          <w:sz w:val="20"/>
        </w:rPr>
        <w:t>DFARS 252.204-7017</w:t>
      </w:r>
      <w:r w:rsidR="004731CA" w:rsidRPr="00AF3A09">
        <w:rPr>
          <w:rFonts w:ascii="Times New Roman" w:hAnsi="Times New Roman"/>
          <w:sz w:val="20"/>
        </w:rPr>
        <w:tab/>
        <w:t>PROHIBITION ON THE ACQUISITION OF COVERED DEFENSE TELECOMMUNICATIONS EQUIPMENT OR SERVICES—REPRESENTATION (MAY 2021)</w:t>
      </w:r>
    </w:p>
    <w:p w14:paraId="0816AFDB" w14:textId="33F70558" w:rsidR="00892BB7" w:rsidRPr="00AF3A09" w:rsidRDefault="00892BB7" w:rsidP="00AE3983">
      <w:pPr>
        <w:ind w:left="2160" w:hanging="2160"/>
        <w:rPr>
          <w:rFonts w:ascii="Times New Roman" w:hAnsi="Times New Roman"/>
          <w:sz w:val="20"/>
        </w:rPr>
      </w:pPr>
      <w:r w:rsidRPr="00AF3A09">
        <w:rPr>
          <w:rFonts w:ascii="Times New Roman" w:hAnsi="Times New Roman"/>
          <w:sz w:val="20"/>
        </w:rPr>
        <w:t>DFARS 252.204-7019</w:t>
      </w:r>
      <w:r w:rsidR="004731CA" w:rsidRPr="00AF3A09">
        <w:rPr>
          <w:rFonts w:ascii="Times New Roman" w:hAnsi="Times New Roman"/>
          <w:sz w:val="20"/>
        </w:rPr>
        <w:tab/>
      </w:r>
      <w:r w:rsidR="00BD3147" w:rsidRPr="00AF3A09">
        <w:rPr>
          <w:rFonts w:ascii="Times New Roman" w:hAnsi="Times New Roman"/>
          <w:sz w:val="20"/>
        </w:rPr>
        <w:t>NOTICE OF NIST SP 800–171 DOD ASSESSMENT REQUIREMENTS (NOV 2023</w:t>
      </w:r>
      <w:r w:rsidRPr="00AF3A09">
        <w:rPr>
          <w:rFonts w:ascii="Times New Roman" w:hAnsi="Times New Roman"/>
          <w:sz w:val="20"/>
        </w:rPr>
        <w:tab/>
      </w:r>
    </w:p>
    <w:p w14:paraId="07409949" w14:textId="3CC488EA" w:rsidR="00D3265B" w:rsidRPr="00AF3A09" w:rsidRDefault="00E9375C" w:rsidP="00AE3983">
      <w:pPr>
        <w:ind w:left="2160" w:hanging="2160"/>
        <w:rPr>
          <w:rFonts w:ascii="Times New Roman" w:hAnsi="Times New Roman"/>
          <w:sz w:val="20"/>
        </w:rPr>
      </w:pPr>
      <w:r w:rsidRPr="00AF3A09">
        <w:rPr>
          <w:rFonts w:ascii="Times New Roman" w:hAnsi="Times New Roman"/>
          <w:sz w:val="20"/>
        </w:rPr>
        <w:t>DFARS 252.215-7008</w:t>
      </w:r>
      <w:r w:rsidRPr="00AF3A09">
        <w:rPr>
          <w:rFonts w:ascii="Times New Roman" w:hAnsi="Times New Roman"/>
          <w:sz w:val="20"/>
        </w:rPr>
        <w:tab/>
        <w:t>ONLY ONE OFFER (</w:t>
      </w:r>
      <w:r w:rsidR="002B7B7E" w:rsidRPr="00AF3A09">
        <w:rPr>
          <w:rFonts w:ascii="Times New Roman" w:hAnsi="Times New Roman"/>
          <w:sz w:val="20"/>
        </w:rPr>
        <w:t>DEC</w:t>
      </w:r>
      <w:r w:rsidRPr="00AF3A09">
        <w:rPr>
          <w:rFonts w:ascii="Times New Roman" w:hAnsi="Times New Roman"/>
          <w:sz w:val="20"/>
        </w:rPr>
        <w:t xml:space="preserve"> 20</w:t>
      </w:r>
      <w:r w:rsidR="002B7B7E" w:rsidRPr="00AF3A09">
        <w:rPr>
          <w:rFonts w:ascii="Times New Roman" w:hAnsi="Times New Roman"/>
          <w:sz w:val="20"/>
        </w:rPr>
        <w:t>22</w:t>
      </w:r>
      <w:r w:rsidRPr="00AF3A09">
        <w:rPr>
          <w:rFonts w:ascii="Times New Roman" w:hAnsi="Times New Roman"/>
          <w:sz w:val="20"/>
        </w:rPr>
        <w:t>)</w:t>
      </w:r>
    </w:p>
    <w:p w14:paraId="6ED293B5" w14:textId="1603D7E1" w:rsidR="00E9375C" w:rsidRPr="00AF3A09" w:rsidRDefault="00E9375C" w:rsidP="00AE3983">
      <w:pPr>
        <w:keepNex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left="2160" w:hanging="2160"/>
        <w:outlineLvl w:val="3"/>
        <w:rPr>
          <w:rFonts w:ascii="Times New Roman" w:eastAsia="Arial" w:hAnsi="Times New Roman"/>
          <w:sz w:val="20"/>
          <w:lang w:val="en"/>
        </w:rPr>
      </w:pPr>
      <w:r w:rsidRPr="00AF3A09">
        <w:rPr>
          <w:rFonts w:ascii="Times New Roman" w:eastAsia="Arial" w:hAnsi="Times New Roman"/>
          <w:bCs/>
          <w:sz w:val="20"/>
          <w:lang w:val="en"/>
        </w:rPr>
        <w:t>DFARS 252.215-7010</w:t>
      </w:r>
      <w:r w:rsidRPr="00AF3A09">
        <w:rPr>
          <w:rFonts w:ascii="Times New Roman" w:eastAsia="Arial" w:hAnsi="Times New Roman"/>
          <w:bCs/>
          <w:sz w:val="20"/>
          <w:lang w:val="en"/>
        </w:rPr>
        <w:tab/>
      </w:r>
      <w:r w:rsidR="00487CAB" w:rsidRPr="00AF3A09">
        <w:rPr>
          <w:rFonts w:ascii="Times New Roman" w:eastAsia="Arial" w:hAnsi="Times New Roman"/>
          <w:sz w:val="20"/>
          <w:lang w:val="en"/>
        </w:rPr>
        <w:t>REQUIREMENTS FOR CERTIFIED COST OR PRICING DATA AND DATA OTHER THAN CERTIFIED COST OR PRICING DATA—BASIC (MAY 2024)</w:t>
      </w:r>
    </w:p>
    <w:p w14:paraId="40016E72" w14:textId="29615613" w:rsidR="00F55C97" w:rsidRPr="00AF3A09" w:rsidRDefault="00E9375C" w:rsidP="00AE3983">
      <w:pPr>
        <w:keepNex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left="2160" w:hanging="2160"/>
        <w:outlineLvl w:val="3"/>
        <w:rPr>
          <w:rFonts w:ascii="Times New Roman" w:eastAsia="Arial" w:hAnsi="Times New Roman"/>
          <w:sz w:val="20"/>
          <w:lang w:val="en"/>
        </w:rPr>
      </w:pPr>
      <w:r w:rsidRPr="00AF3A09">
        <w:rPr>
          <w:rFonts w:ascii="Times New Roman" w:eastAsia="Arial" w:hAnsi="Times New Roman"/>
          <w:sz w:val="20"/>
          <w:lang w:val="en"/>
        </w:rPr>
        <w:t>DFARS 252.215-7013</w:t>
      </w:r>
      <w:r w:rsidRPr="00AF3A09">
        <w:rPr>
          <w:rFonts w:ascii="Times New Roman" w:eastAsia="Arial" w:hAnsi="Times New Roman"/>
          <w:sz w:val="20"/>
          <w:lang w:val="en"/>
        </w:rPr>
        <w:tab/>
      </w:r>
      <w:r w:rsidR="00F8065B" w:rsidRPr="00AF3A09">
        <w:rPr>
          <w:rFonts w:ascii="Times New Roman" w:eastAsia="Arial" w:hAnsi="Times New Roman"/>
          <w:sz w:val="20"/>
          <w:lang w:val="en"/>
        </w:rPr>
        <w:t>SUPPLES AND SERVICES PROVIDED BY NONTRADITIONAL DEFENSE CONTRACTORS (JAN 2023)</w:t>
      </w:r>
    </w:p>
    <w:p w14:paraId="616846F9" w14:textId="3BFFC01A" w:rsidR="00AE47AF" w:rsidRPr="00C16858" w:rsidRDefault="00AE47AF"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2160" w:hanging="2160"/>
        <w:rPr>
          <w:rFonts w:ascii="Times New Roman" w:hAnsi="Times New Roman"/>
          <w:bCs/>
          <w:sz w:val="20"/>
        </w:rPr>
      </w:pPr>
      <w:r w:rsidRPr="00AF3A09">
        <w:rPr>
          <w:rFonts w:ascii="Times New Roman" w:hAnsi="Times New Roman"/>
          <w:bCs/>
          <w:sz w:val="20"/>
        </w:rPr>
        <w:t>DFARS 252.225-7035</w:t>
      </w:r>
      <w:r w:rsidR="00395A65" w:rsidRPr="00AF3A09">
        <w:rPr>
          <w:rFonts w:ascii="Times New Roman" w:hAnsi="Times New Roman"/>
          <w:bCs/>
          <w:sz w:val="20"/>
        </w:rPr>
        <w:tab/>
      </w:r>
      <w:r w:rsidR="00C87377" w:rsidRPr="00AF3A09">
        <w:rPr>
          <w:rFonts w:ascii="Times New Roman" w:hAnsi="Times New Roman"/>
          <w:bCs/>
          <w:sz w:val="20"/>
        </w:rPr>
        <w:t>BUY AMERICAN—FREE TRADE AGREEMENTS—BALANCE OF PAYMENTS PROGRAM CERTIFICATE—BASIC (FEB 2024)</w:t>
      </w:r>
    </w:p>
    <w:p w14:paraId="776A97D8" w14:textId="68C9CF95" w:rsidR="002C3FE0" w:rsidRPr="00C16858" w:rsidRDefault="002C3FE0" w:rsidP="002C3FE0">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2160" w:hanging="2160"/>
        <w:rPr>
          <w:rFonts w:ascii="Times New Roman" w:hAnsi="Times New Roman"/>
          <w:bCs/>
          <w:sz w:val="20"/>
        </w:rPr>
      </w:pPr>
      <w:r w:rsidRPr="00AF3A09">
        <w:rPr>
          <w:rFonts w:ascii="Times New Roman" w:hAnsi="Times New Roman"/>
          <w:bCs/>
          <w:sz w:val="20"/>
        </w:rPr>
        <w:t>DFARS 252.</w:t>
      </w:r>
      <w:r>
        <w:rPr>
          <w:rFonts w:ascii="Times New Roman" w:hAnsi="Times New Roman"/>
          <w:bCs/>
          <w:sz w:val="20"/>
        </w:rPr>
        <w:t>237</w:t>
      </w:r>
      <w:r w:rsidRPr="00AF3A09">
        <w:rPr>
          <w:rFonts w:ascii="Times New Roman" w:hAnsi="Times New Roman"/>
          <w:bCs/>
          <w:sz w:val="20"/>
        </w:rPr>
        <w:t>-70</w:t>
      </w:r>
      <w:r>
        <w:rPr>
          <w:rFonts w:ascii="Times New Roman" w:hAnsi="Times New Roman"/>
          <w:bCs/>
          <w:sz w:val="20"/>
        </w:rPr>
        <w:t>24</w:t>
      </w:r>
      <w:r w:rsidRPr="00AF3A09">
        <w:rPr>
          <w:rFonts w:ascii="Times New Roman" w:hAnsi="Times New Roman"/>
          <w:bCs/>
          <w:sz w:val="20"/>
        </w:rPr>
        <w:tab/>
      </w:r>
      <w:r w:rsidR="007C18E9" w:rsidRPr="007C18E9">
        <w:rPr>
          <w:rFonts w:ascii="Times New Roman" w:hAnsi="Times New Roman"/>
          <w:bCs/>
          <w:sz w:val="20"/>
        </w:rPr>
        <w:t>NOTICE OF CONTINUATION OF ESSENTIAL CONTRACTOR SERVICES (OCT 2010</w:t>
      </w:r>
      <w:r w:rsidR="007C18E9">
        <w:rPr>
          <w:rFonts w:ascii="Times New Roman" w:hAnsi="Times New Roman"/>
          <w:bCs/>
          <w:sz w:val="20"/>
        </w:rPr>
        <w:t>)</w:t>
      </w:r>
    </w:p>
    <w:p w14:paraId="28671823" w14:textId="24F76E58" w:rsidR="00E9375C" w:rsidRPr="00E9375C" w:rsidRDefault="00E9375C" w:rsidP="00AE3983">
      <w:pPr>
        <w:rPr>
          <w:rFonts w:ascii="Times New Roman" w:hAnsi="Times New Roman"/>
          <w:sz w:val="20"/>
        </w:rPr>
      </w:pPr>
      <w:r w:rsidRPr="00E9375C">
        <w:rPr>
          <w:rFonts w:ascii="Times New Roman" w:hAnsi="Times New Roman"/>
          <w:sz w:val="20"/>
        </w:rPr>
        <w:tab/>
      </w:r>
    </w:p>
    <w:p w14:paraId="1615C971" w14:textId="77777777" w:rsidR="00E9375C" w:rsidRPr="00E9375C" w:rsidRDefault="00E9375C" w:rsidP="00AE3983">
      <w:pPr>
        <w:jc w:val="center"/>
        <w:rPr>
          <w:rFonts w:ascii="Times New Roman" w:hAnsi="Times New Roman"/>
          <w:sz w:val="20"/>
        </w:rPr>
      </w:pPr>
    </w:p>
    <w:p w14:paraId="5CDDA3EE" w14:textId="77777777" w:rsidR="00E9375C"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iCs/>
          <w:sz w:val="20"/>
        </w:rPr>
      </w:pPr>
      <w:r w:rsidRPr="00AF3A09">
        <w:rPr>
          <w:rFonts w:ascii="Times New Roman" w:hAnsi="Times New Roman"/>
          <w:b/>
          <w:bCs/>
          <w:iCs/>
          <w:sz w:val="20"/>
        </w:rPr>
        <w:t>THE FOLLOWING PROVISIONS ARE INCORPORATED IN FULL TEXT.</w:t>
      </w:r>
    </w:p>
    <w:p w14:paraId="784229A8" w14:textId="77777777" w:rsidR="006159C4" w:rsidRPr="00AF3A09" w:rsidRDefault="006159C4"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b/>
          <w:bCs/>
          <w:iCs/>
          <w:sz w:val="20"/>
        </w:rPr>
      </w:pPr>
    </w:p>
    <w:p w14:paraId="7EB0EFEA" w14:textId="7476C2E7" w:rsidR="006159C4" w:rsidRPr="00AF3A09" w:rsidRDefault="00E42DA2"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b/>
          <w:smallCaps/>
          <w:color w:val="000000"/>
          <w:sz w:val="20"/>
        </w:rPr>
      </w:pPr>
      <w:r w:rsidRPr="00AF3A09">
        <w:rPr>
          <w:rFonts w:ascii="Times New Roman" w:eastAsia="Calibri" w:hAnsi="Times New Roman"/>
          <w:b/>
          <w:sz w:val="20"/>
        </w:rPr>
        <w:t xml:space="preserve">FAR 52.204-24 -- </w:t>
      </w:r>
      <w:r w:rsidRPr="00AF3A09">
        <w:rPr>
          <w:rFonts w:ascii="Times New Roman" w:hAnsi="Times New Roman"/>
          <w:b/>
          <w:smallCaps/>
          <w:color w:val="000000"/>
          <w:sz w:val="20"/>
        </w:rPr>
        <w:t>Representation Regarding Certain Telecommunications and Video Surveillance Services or Equipment (</w:t>
      </w:r>
      <w:r w:rsidR="00332A9A" w:rsidRPr="00AF3A09">
        <w:rPr>
          <w:rFonts w:ascii="Times New Roman" w:hAnsi="Times New Roman"/>
          <w:b/>
          <w:smallCaps/>
          <w:color w:val="000000"/>
          <w:sz w:val="20"/>
        </w:rPr>
        <w:t xml:space="preserve">NOV </w:t>
      </w:r>
      <w:r w:rsidR="00953420" w:rsidRPr="00AF3A09">
        <w:rPr>
          <w:rFonts w:ascii="Times New Roman" w:hAnsi="Times New Roman"/>
          <w:b/>
          <w:smallCaps/>
          <w:color w:val="000000"/>
          <w:sz w:val="20"/>
        </w:rPr>
        <w:t>202</w:t>
      </w:r>
      <w:r w:rsidR="00332A9A" w:rsidRPr="00AF3A09">
        <w:rPr>
          <w:rFonts w:ascii="Times New Roman" w:hAnsi="Times New Roman"/>
          <w:b/>
          <w:smallCaps/>
          <w:color w:val="000000"/>
          <w:sz w:val="20"/>
        </w:rPr>
        <w:t>1</w:t>
      </w:r>
      <w:r w:rsidRPr="00AF3A09">
        <w:rPr>
          <w:rFonts w:ascii="Times New Roman" w:hAnsi="Times New Roman"/>
          <w:b/>
          <w:smallCaps/>
          <w:color w:val="000000"/>
          <w:sz w:val="20"/>
        </w:rPr>
        <w:t>)</w:t>
      </w:r>
    </w:p>
    <w:p w14:paraId="17F12008"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lastRenderedPageBreak/>
        <w:t>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 Offeror Representations and Certifications-Commercial Products or Commercial Services.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18669B4A"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33602B31"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(a)Definitions. As used in this provision—</w:t>
      </w:r>
    </w:p>
    <w:p w14:paraId="0B65D151"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5C1BD416"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Backhaul, covered telecommunications equipment or services, critical technology, interconnection arrangements, reasonable inquiry, roaming, and substantial or essential component have the meanings provided in the clause 52.204-25, Prohibition on Contracting for Certain Telecommunications and Video Surveillance Services or Equipment.</w:t>
      </w:r>
    </w:p>
    <w:p w14:paraId="32A42AA8"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5F0540A0" w14:textId="35810AAB" w:rsidR="005936ED"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(b)</w:t>
      </w:r>
      <w:r w:rsidR="0024341D" w:rsidRPr="00AF3A09">
        <w:rPr>
          <w:rFonts w:ascii="Times New Roman" w:hAnsi="Times New Roman"/>
          <w:color w:val="000000"/>
          <w:sz w:val="20"/>
        </w:rPr>
        <w:t xml:space="preserve"> </w:t>
      </w:r>
      <w:r w:rsidRPr="00AF3A09">
        <w:rPr>
          <w:rFonts w:ascii="Times New Roman" w:hAnsi="Times New Roman"/>
          <w:color w:val="000000"/>
          <w:sz w:val="20"/>
        </w:rPr>
        <w:t>Prohibition. (1)Section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38FC89CE" w14:textId="77777777" w:rsidR="00367BF9" w:rsidRPr="00AF3A09" w:rsidRDefault="00367BF9"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p>
    <w:p w14:paraId="678D32E8" w14:textId="781E17B9"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(i)</w:t>
      </w:r>
      <w:r w:rsidR="0024341D" w:rsidRPr="00AF3A09">
        <w:rPr>
          <w:rFonts w:ascii="Times New Roman" w:hAnsi="Times New Roman"/>
          <w:color w:val="000000"/>
          <w:sz w:val="20"/>
        </w:rPr>
        <w:t xml:space="preserve"> </w:t>
      </w:r>
      <w:r w:rsidRPr="00AF3A09">
        <w:rPr>
          <w:rFonts w:ascii="Times New Roman" w:hAnsi="Times New Roman"/>
          <w:color w:val="000000"/>
          <w:sz w:val="20"/>
        </w:rPr>
        <w:t>Prohibit the head of an executive agency from procuring with an entity to provide a service that connects to the facilities of a third-party, such as backhaul, roaming, or interconnection arrangements; or</w:t>
      </w:r>
    </w:p>
    <w:p w14:paraId="2EE6E6FE"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6B3869A6" w14:textId="6BD57CB5"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(ii)</w:t>
      </w:r>
      <w:r w:rsidR="0024341D" w:rsidRPr="00AF3A09">
        <w:rPr>
          <w:rFonts w:ascii="Times New Roman" w:hAnsi="Times New Roman"/>
          <w:color w:val="000000"/>
          <w:sz w:val="20"/>
        </w:rPr>
        <w:t xml:space="preserve"> </w:t>
      </w:r>
      <w:r w:rsidRPr="00AF3A09">
        <w:rPr>
          <w:rFonts w:ascii="Times New Roman" w:hAnsi="Times New Roman"/>
          <w:color w:val="000000"/>
          <w:sz w:val="20"/>
        </w:rPr>
        <w:t>Cover telecommunications equipment that cannot route or redirect user data traffic or cannot permit visibility into any user data or packets that such equipment transmits or otherwise handles.</w:t>
      </w:r>
    </w:p>
    <w:p w14:paraId="6E39FB2A"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41656FD2" w14:textId="5A3CDC1F"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(2)</w:t>
      </w:r>
      <w:r w:rsidR="0024341D" w:rsidRPr="00AF3A09">
        <w:rPr>
          <w:rFonts w:ascii="Times New Roman" w:hAnsi="Times New Roman"/>
          <w:color w:val="000000"/>
          <w:sz w:val="20"/>
        </w:rPr>
        <w:t xml:space="preserve"> </w:t>
      </w:r>
      <w:r w:rsidRPr="00AF3A09">
        <w:rPr>
          <w:rFonts w:ascii="Times New Roman" w:hAnsi="Times New Roman"/>
          <w:color w:val="000000"/>
          <w:sz w:val="20"/>
        </w:rPr>
        <w:t>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6B7FA4FA"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1AE8F4EC" w14:textId="51583DB8"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(i)</w:t>
      </w:r>
      <w:r w:rsidR="0024341D" w:rsidRPr="00AF3A09">
        <w:rPr>
          <w:rFonts w:ascii="Times New Roman" w:hAnsi="Times New Roman"/>
          <w:color w:val="000000"/>
          <w:sz w:val="20"/>
        </w:rPr>
        <w:t xml:space="preserve"> </w:t>
      </w:r>
      <w:r w:rsidRPr="00AF3A09">
        <w:rPr>
          <w:rFonts w:ascii="Times New Roman" w:hAnsi="Times New Roman"/>
          <w:color w:val="000000"/>
          <w:sz w:val="20"/>
        </w:rPr>
        <w:t>Prohibit the head of an executive agency from procuring with an entity to provide a service that connects to the facilities of a third-party, such as backhaul, roaming, or interconnection arrangements; or</w:t>
      </w:r>
    </w:p>
    <w:p w14:paraId="7608BD00"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48479CD7" w14:textId="2F43A686"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(ii)</w:t>
      </w:r>
      <w:r w:rsidR="0024341D" w:rsidRPr="00AF3A09">
        <w:rPr>
          <w:rFonts w:ascii="Times New Roman" w:hAnsi="Times New Roman"/>
          <w:color w:val="000000"/>
          <w:sz w:val="20"/>
        </w:rPr>
        <w:t xml:space="preserve"> </w:t>
      </w:r>
      <w:r w:rsidRPr="00AF3A09">
        <w:rPr>
          <w:rFonts w:ascii="Times New Roman" w:hAnsi="Times New Roman"/>
          <w:color w:val="000000"/>
          <w:sz w:val="20"/>
        </w:rPr>
        <w:t>Cover telecommunications equipment that cannot route or redirect user data traffic or cannot permit visibility into any user data or packets that such equipment transmits or otherwise handles.</w:t>
      </w:r>
    </w:p>
    <w:p w14:paraId="7E58B70C"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2C734A7C" w14:textId="756E9B2B"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(c)</w:t>
      </w:r>
      <w:r w:rsidR="0024341D" w:rsidRPr="00AF3A09">
        <w:rPr>
          <w:rFonts w:ascii="Times New Roman" w:hAnsi="Times New Roman"/>
          <w:color w:val="000000"/>
          <w:sz w:val="20"/>
        </w:rPr>
        <w:t xml:space="preserve"> </w:t>
      </w:r>
      <w:r w:rsidRPr="00AF3A09">
        <w:rPr>
          <w:rFonts w:ascii="Times New Roman" w:hAnsi="Times New Roman"/>
          <w:color w:val="000000"/>
          <w:sz w:val="20"/>
        </w:rPr>
        <w:t>Procedures. The Offeror shall review the list of excluded parties in the System for Award Management (SAM) ( https://www.sam.gov) for entities excluded from receiving federal awards for "covered telecommunications equipment or services".</w:t>
      </w:r>
    </w:p>
    <w:p w14:paraId="5DFD4C17"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595CEE6A" w14:textId="2083A571"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(d)</w:t>
      </w:r>
      <w:r w:rsidR="0024341D" w:rsidRPr="00AF3A09">
        <w:rPr>
          <w:rFonts w:ascii="Times New Roman" w:hAnsi="Times New Roman"/>
          <w:color w:val="000000"/>
          <w:sz w:val="20"/>
        </w:rPr>
        <w:t xml:space="preserve"> </w:t>
      </w:r>
      <w:r w:rsidRPr="00AF3A09">
        <w:rPr>
          <w:rFonts w:ascii="Times New Roman" w:hAnsi="Times New Roman"/>
          <w:color w:val="000000"/>
          <w:sz w:val="20"/>
        </w:rPr>
        <w:t>Representation. The Offeror represents that—</w:t>
      </w:r>
    </w:p>
    <w:p w14:paraId="5D332D1A"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0F561B0F" w14:textId="22050FCC"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(1)</w:t>
      </w:r>
      <w:r w:rsidR="0024341D" w:rsidRPr="00AF3A09">
        <w:rPr>
          <w:rFonts w:ascii="Times New Roman" w:hAnsi="Times New Roman"/>
          <w:color w:val="000000"/>
          <w:sz w:val="20"/>
        </w:rPr>
        <w:t xml:space="preserve"> </w:t>
      </w:r>
      <w:r w:rsidRPr="00AF3A09">
        <w:rPr>
          <w:rFonts w:ascii="Times New Roman" w:hAnsi="Times New Roman"/>
          <w:color w:val="000000"/>
          <w:sz w:val="20"/>
        </w:rPr>
        <w:t>It □ will, □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7558D567"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6BFFD124" w14:textId="3E5D72AC"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lastRenderedPageBreak/>
        <w:t>(2)</w:t>
      </w:r>
      <w:r w:rsidR="0024341D" w:rsidRPr="00AF3A09">
        <w:rPr>
          <w:rFonts w:ascii="Times New Roman" w:hAnsi="Times New Roman"/>
          <w:color w:val="000000"/>
          <w:sz w:val="20"/>
        </w:rPr>
        <w:t xml:space="preserve"> </w:t>
      </w:r>
      <w:r w:rsidRPr="00AF3A09">
        <w:rPr>
          <w:rFonts w:ascii="Times New Roman" w:hAnsi="Times New Roman"/>
          <w:color w:val="000000"/>
          <w:sz w:val="20"/>
        </w:rPr>
        <w:t>After conducting a reasonable inquiry, for purposes of this representation, the Offeror represents that—</w:t>
      </w:r>
    </w:p>
    <w:p w14:paraId="500754AD"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444861C4"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It □ does, □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27DB6BC7"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27C28763" w14:textId="42186EBF"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(e)</w:t>
      </w:r>
      <w:r w:rsidR="0024341D" w:rsidRPr="00AF3A09">
        <w:rPr>
          <w:rFonts w:ascii="Times New Roman" w:hAnsi="Times New Roman"/>
          <w:color w:val="000000"/>
          <w:sz w:val="20"/>
        </w:rPr>
        <w:t xml:space="preserve"> </w:t>
      </w:r>
      <w:r w:rsidRPr="00AF3A09">
        <w:rPr>
          <w:rFonts w:ascii="Times New Roman" w:hAnsi="Times New Roman"/>
          <w:color w:val="000000"/>
          <w:sz w:val="20"/>
        </w:rPr>
        <w:t>Disclosures. (1)</w:t>
      </w:r>
      <w:r w:rsidR="0024341D" w:rsidRPr="00AF3A09">
        <w:rPr>
          <w:rFonts w:ascii="Times New Roman" w:hAnsi="Times New Roman"/>
          <w:color w:val="000000"/>
          <w:sz w:val="20"/>
        </w:rPr>
        <w:t xml:space="preserve"> </w:t>
      </w:r>
      <w:r w:rsidRPr="00AF3A09">
        <w:rPr>
          <w:rFonts w:ascii="Times New Roman" w:hAnsi="Times New Roman"/>
          <w:color w:val="000000"/>
          <w:sz w:val="20"/>
        </w:rPr>
        <w:t>Disclosure for the representation in paragraph (d)(1) of this provision. If the Offeror has responded "will" in the representation in paragraph (d)(1) of this provision, the Offeror shall provide the following information as part of the offer:</w:t>
      </w:r>
    </w:p>
    <w:p w14:paraId="6CD0AF7D"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(i)For covered equipment—</w:t>
      </w:r>
    </w:p>
    <w:p w14:paraId="1CE9360A"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39CAD934" w14:textId="7AEB1B81"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(A)</w:t>
      </w:r>
      <w:r w:rsidR="0024341D" w:rsidRPr="00AF3A09">
        <w:rPr>
          <w:rFonts w:ascii="Times New Roman" w:hAnsi="Times New Roman"/>
          <w:color w:val="000000"/>
          <w:sz w:val="20"/>
        </w:rPr>
        <w:t xml:space="preserve"> </w:t>
      </w:r>
      <w:r w:rsidRPr="00AF3A09">
        <w:rPr>
          <w:rFonts w:ascii="Times New Roman" w:hAnsi="Times New Roman"/>
          <w:color w:val="000000"/>
          <w:sz w:val="20"/>
        </w:rPr>
        <w:t>The entity that produced the covered telecommunications equipment (include entity name, unique entity identifier, CAGE code, and whether the entity was the original equipment manufacturer (OEM) or a distributor, if known);</w:t>
      </w:r>
    </w:p>
    <w:p w14:paraId="35FB62E1"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080D140E" w14:textId="54B33AFF"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(B)</w:t>
      </w:r>
      <w:r w:rsidR="0024341D" w:rsidRPr="00AF3A09">
        <w:rPr>
          <w:rFonts w:ascii="Times New Roman" w:hAnsi="Times New Roman"/>
          <w:color w:val="000000"/>
          <w:sz w:val="20"/>
        </w:rPr>
        <w:t xml:space="preserve"> </w:t>
      </w:r>
      <w:r w:rsidRPr="00AF3A09">
        <w:rPr>
          <w:rFonts w:ascii="Times New Roman" w:hAnsi="Times New Roman"/>
          <w:color w:val="000000"/>
          <w:sz w:val="20"/>
        </w:rPr>
        <w:t>A description of all covered telecommunications equipment offered (include brand; model number, such as OEM number, manufacturer part number, or wholesaler number; and item description, as applicable); and</w:t>
      </w:r>
    </w:p>
    <w:p w14:paraId="78C7070B"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0666266A" w14:textId="5CE1923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(C)</w:t>
      </w:r>
      <w:r w:rsidR="0024341D" w:rsidRPr="00AF3A09">
        <w:rPr>
          <w:rFonts w:ascii="Times New Roman" w:hAnsi="Times New Roman"/>
          <w:color w:val="000000"/>
          <w:sz w:val="20"/>
        </w:rPr>
        <w:t xml:space="preserve"> </w:t>
      </w:r>
      <w:r w:rsidRPr="00AF3A09">
        <w:rPr>
          <w:rFonts w:ascii="Times New Roman" w:hAnsi="Times New Roman"/>
          <w:color w:val="000000"/>
          <w:sz w:val="20"/>
        </w:rPr>
        <w:t>Explanation of the proposed use of covered telecommunications equipment and any factors relevant to determining if such use would be permissible under the prohibition in paragraph (b)(1) of this provision.</w:t>
      </w:r>
    </w:p>
    <w:p w14:paraId="17DC55E6"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7AD82487" w14:textId="70072349"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(ii)</w:t>
      </w:r>
      <w:r w:rsidR="0024341D" w:rsidRPr="00AF3A09">
        <w:rPr>
          <w:rFonts w:ascii="Times New Roman" w:hAnsi="Times New Roman"/>
          <w:color w:val="000000"/>
          <w:sz w:val="20"/>
        </w:rPr>
        <w:t xml:space="preserve"> </w:t>
      </w:r>
      <w:r w:rsidRPr="00AF3A09">
        <w:rPr>
          <w:rFonts w:ascii="Times New Roman" w:hAnsi="Times New Roman"/>
          <w:color w:val="000000"/>
          <w:sz w:val="20"/>
        </w:rPr>
        <w:t>For covered services—</w:t>
      </w:r>
    </w:p>
    <w:p w14:paraId="50FE564A"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4841297A" w14:textId="7DD02EFB"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(A)</w:t>
      </w:r>
      <w:r w:rsidR="0024341D" w:rsidRPr="00AF3A09">
        <w:rPr>
          <w:rFonts w:ascii="Times New Roman" w:hAnsi="Times New Roman"/>
          <w:color w:val="000000"/>
          <w:sz w:val="20"/>
        </w:rPr>
        <w:t xml:space="preserve"> </w:t>
      </w:r>
      <w:r w:rsidRPr="00AF3A09">
        <w:rPr>
          <w:rFonts w:ascii="Times New Roman" w:hAnsi="Times New Roman"/>
          <w:color w:val="000000"/>
          <w:sz w:val="20"/>
        </w:rPr>
        <w:t>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06E109EF"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0246DCC9" w14:textId="024416AA"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(B)</w:t>
      </w:r>
      <w:r w:rsidR="0024341D" w:rsidRPr="00AF3A09">
        <w:rPr>
          <w:rFonts w:ascii="Times New Roman" w:hAnsi="Times New Roman"/>
          <w:color w:val="000000"/>
          <w:sz w:val="20"/>
        </w:rPr>
        <w:t xml:space="preserve"> </w:t>
      </w:r>
      <w:r w:rsidRPr="00AF3A09">
        <w:rPr>
          <w:rFonts w:ascii="Times New Roman" w:hAnsi="Times New Roman"/>
          <w:color w:val="000000"/>
          <w:sz w:val="20"/>
        </w:rPr>
        <w:t>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7390BF04"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12FCFEE9" w14:textId="1E24BBC4"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(2)</w:t>
      </w:r>
      <w:r w:rsidR="0024341D" w:rsidRPr="00AF3A09">
        <w:rPr>
          <w:rFonts w:ascii="Times New Roman" w:hAnsi="Times New Roman"/>
          <w:color w:val="000000"/>
          <w:sz w:val="20"/>
        </w:rPr>
        <w:t xml:space="preserve"> </w:t>
      </w:r>
      <w:r w:rsidRPr="00AF3A09">
        <w:rPr>
          <w:rFonts w:ascii="Times New Roman" w:hAnsi="Times New Roman"/>
          <w:color w:val="000000"/>
          <w:sz w:val="20"/>
        </w:rPr>
        <w:t>Disclosure for the representation in paragraph (d)(2) of this provision. If the Offeror has responded "does" in the representation in paragraph (d)(2) of this provision, the Offeror shall provide the following information as part of the offer:</w:t>
      </w:r>
    </w:p>
    <w:p w14:paraId="0ECBDDD4"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3E09D5CC" w14:textId="5918B9D9"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(i)</w:t>
      </w:r>
      <w:r w:rsidR="0024341D" w:rsidRPr="00AF3A09">
        <w:rPr>
          <w:rFonts w:ascii="Times New Roman" w:hAnsi="Times New Roman"/>
          <w:color w:val="000000"/>
          <w:sz w:val="20"/>
        </w:rPr>
        <w:t xml:space="preserve"> </w:t>
      </w:r>
      <w:r w:rsidRPr="00AF3A09">
        <w:rPr>
          <w:rFonts w:ascii="Times New Roman" w:hAnsi="Times New Roman"/>
          <w:color w:val="000000"/>
          <w:sz w:val="20"/>
        </w:rPr>
        <w:t>For covered equipment—</w:t>
      </w:r>
    </w:p>
    <w:p w14:paraId="1A5BCD67"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4EE3972C" w14:textId="59383C19"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(A)</w:t>
      </w:r>
      <w:r w:rsidR="00F84A32" w:rsidRPr="00AF3A09">
        <w:rPr>
          <w:rFonts w:ascii="Times New Roman" w:hAnsi="Times New Roman"/>
          <w:color w:val="000000"/>
          <w:sz w:val="20"/>
        </w:rPr>
        <w:t xml:space="preserve"> </w:t>
      </w:r>
      <w:r w:rsidRPr="00AF3A09">
        <w:rPr>
          <w:rFonts w:ascii="Times New Roman" w:hAnsi="Times New Roman"/>
          <w:color w:val="000000"/>
          <w:sz w:val="20"/>
        </w:rPr>
        <w:t>The entity that produced the covered telecommunications equipment (include entity name, unique entity identifier, CAGE code, and whether the entity was the OEM or a distributor, if known);</w:t>
      </w:r>
    </w:p>
    <w:p w14:paraId="0C2B5A04"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7628F58F" w14:textId="138B11D8"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(B)</w:t>
      </w:r>
      <w:r w:rsidR="00F84A32" w:rsidRPr="00AF3A09">
        <w:rPr>
          <w:rFonts w:ascii="Times New Roman" w:hAnsi="Times New Roman"/>
          <w:color w:val="000000"/>
          <w:sz w:val="20"/>
        </w:rPr>
        <w:t xml:space="preserve"> </w:t>
      </w:r>
      <w:r w:rsidRPr="00AF3A09">
        <w:rPr>
          <w:rFonts w:ascii="Times New Roman" w:hAnsi="Times New Roman"/>
          <w:color w:val="000000"/>
          <w:sz w:val="20"/>
        </w:rPr>
        <w:t>A description of all covered telecommunications equipment offered (include brand; model number, such as OEM number, manufacturer part number, or wholesaler number; and item description, as applicable); and</w:t>
      </w:r>
    </w:p>
    <w:p w14:paraId="1C61724D"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616AB77B" w14:textId="3FC56A48"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(C)</w:t>
      </w:r>
      <w:r w:rsidR="00F84A32" w:rsidRPr="00AF3A09">
        <w:rPr>
          <w:rFonts w:ascii="Times New Roman" w:hAnsi="Times New Roman"/>
          <w:color w:val="000000"/>
          <w:sz w:val="20"/>
        </w:rPr>
        <w:t xml:space="preserve"> </w:t>
      </w:r>
      <w:r w:rsidRPr="00AF3A09">
        <w:rPr>
          <w:rFonts w:ascii="Times New Roman" w:hAnsi="Times New Roman"/>
          <w:color w:val="000000"/>
          <w:sz w:val="20"/>
        </w:rPr>
        <w:t>Explanation of the proposed use of covered telecommunications equipment and any factors relevant to determining if such use would be permissible under the prohibition in paragraph (b)(2) of this provision.</w:t>
      </w:r>
    </w:p>
    <w:p w14:paraId="560DDCC6"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6CDB71C4" w14:textId="156E33C9"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(ii)</w:t>
      </w:r>
      <w:r w:rsidR="00F84A32" w:rsidRPr="00AF3A09">
        <w:rPr>
          <w:rFonts w:ascii="Times New Roman" w:hAnsi="Times New Roman"/>
          <w:color w:val="000000"/>
          <w:sz w:val="20"/>
        </w:rPr>
        <w:t xml:space="preserve"> </w:t>
      </w:r>
      <w:r w:rsidRPr="00AF3A09">
        <w:rPr>
          <w:rFonts w:ascii="Times New Roman" w:hAnsi="Times New Roman"/>
          <w:color w:val="000000"/>
          <w:sz w:val="20"/>
        </w:rPr>
        <w:t>For covered services—</w:t>
      </w:r>
    </w:p>
    <w:p w14:paraId="39A8643D"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0C1A51B4" w14:textId="2D0244AE"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rPr>
        <w:t>(A)</w:t>
      </w:r>
      <w:r w:rsidR="00F84A32" w:rsidRPr="00AF3A09">
        <w:rPr>
          <w:rFonts w:ascii="Times New Roman" w:hAnsi="Times New Roman"/>
          <w:color w:val="000000"/>
          <w:sz w:val="20"/>
        </w:rPr>
        <w:t xml:space="preserve"> </w:t>
      </w:r>
      <w:r w:rsidRPr="00AF3A09">
        <w:rPr>
          <w:rFonts w:ascii="Times New Roman" w:hAnsi="Times New Roman"/>
          <w:color w:val="000000"/>
          <w:sz w:val="20"/>
        </w:rPr>
        <w:t>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68BD1C30" w14:textId="77777777"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textAlignment w:val="baseline"/>
        <w:rPr>
          <w:rFonts w:ascii="Times New Roman" w:hAnsi="Times New Roman"/>
          <w:color w:val="000000"/>
          <w:sz w:val="20"/>
        </w:rPr>
      </w:pPr>
    </w:p>
    <w:p w14:paraId="28C12CB4" w14:textId="411DBDAC" w:rsidR="005936ED" w:rsidRPr="00AF3A09" w:rsidRDefault="005936ED"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b/>
          <w:bCs/>
          <w:color w:val="000000"/>
          <w:sz w:val="20"/>
        </w:rPr>
      </w:pPr>
      <w:r w:rsidRPr="00AF3A09">
        <w:rPr>
          <w:rFonts w:ascii="Times New Roman" w:hAnsi="Times New Roman"/>
          <w:color w:val="000000"/>
          <w:sz w:val="20"/>
        </w:rPr>
        <w:lastRenderedPageBreak/>
        <w:t>(B)</w:t>
      </w:r>
      <w:r w:rsidR="00F84A32" w:rsidRPr="00AF3A09">
        <w:rPr>
          <w:rFonts w:ascii="Times New Roman" w:hAnsi="Times New Roman"/>
          <w:color w:val="000000"/>
          <w:sz w:val="20"/>
        </w:rPr>
        <w:t xml:space="preserve"> </w:t>
      </w:r>
      <w:r w:rsidRPr="00AF3A09">
        <w:rPr>
          <w:rFonts w:ascii="Times New Roman" w:hAnsi="Times New Roman"/>
          <w:color w:val="000000"/>
          <w:sz w:val="20"/>
        </w:rPr>
        <w:t>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r w:rsidRPr="00AF3A09">
        <w:rPr>
          <w:rFonts w:ascii="Times New Roman" w:hAnsi="Times New Roman"/>
          <w:b/>
          <w:bCs/>
          <w:color w:val="000000"/>
          <w:sz w:val="20"/>
        </w:rPr>
        <w:t xml:space="preserve"> </w:t>
      </w:r>
    </w:p>
    <w:p w14:paraId="6F03B377" w14:textId="77777777" w:rsidR="00227722" w:rsidRDefault="00227722"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jc w:val="center"/>
        <w:textAlignment w:val="baseline"/>
        <w:rPr>
          <w:rFonts w:ascii="Times New Roman" w:hAnsi="Times New Roman"/>
          <w:b/>
          <w:bCs/>
          <w:color w:val="000000"/>
          <w:sz w:val="20"/>
        </w:rPr>
      </w:pPr>
    </w:p>
    <w:p w14:paraId="063F44C8" w14:textId="1A3143D3" w:rsidR="00E42DA2" w:rsidRDefault="00E42DA2"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jc w:val="center"/>
        <w:textAlignment w:val="baseline"/>
        <w:rPr>
          <w:rFonts w:ascii="Times New Roman" w:hAnsi="Times New Roman"/>
          <w:b/>
          <w:bCs/>
          <w:color w:val="000000"/>
          <w:sz w:val="20"/>
        </w:rPr>
      </w:pPr>
      <w:r w:rsidRPr="00AF3A09">
        <w:rPr>
          <w:rFonts w:ascii="Times New Roman" w:hAnsi="Times New Roman"/>
          <w:b/>
          <w:bCs/>
          <w:color w:val="000000"/>
          <w:sz w:val="20"/>
        </w:rPr>
        <w:t xml:space="preserve">(End of </w:t>
      </w:r>
      <w:r w:rsidR="00F21189" w:rsidRPr="00AF3A09">
        <w:rPr>
          <w:rFonts w:ascii="Times New Roman" w:hAnsi="Times New Roman"/>
          <w:b/>
          <w:bCs/>
          <w:color w:val="000000"/>
          <w:sz w:val="20"/>
        </w:rPr>
        <w:t>P</w:t>
      </w:r>
      <w:r w:rsidRPr="00AF3A09">
        <w:rPr>
          <w:rFonts w:ascii="Times New Roman" w:hAnsi="Times New Roman"/>
          <w:b/>
          <w:bCs/>
          <w:color w:val="000000"/>
          <w:sz w:val="20"/>
        </w:rPr>
        <w:t>rovision)</w:t>
      </w:r>
    </w:p>
    <w:p w14:paraId="7A25C9B1" w14:textId="77777777" w:rsidR="00227722" w:rsidRPr="00AF3A09" w:rsidRDefault="00227722"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jc w:val="center"/>
        <w:textAlignment w:val="baseline"/>
        <w:rPr>
          <w:rFonts w:ascii="Times New Roman" w:hAnsi="Times New Roman"/>
          <w:b/>
          <w:bCs/>
          <w:color w:val="000000"/>
          <w:sz w:val="20"/>
        </w:rPr>
      </w:pPr>
    </w:p>
    <w:p w14:paraId="38909ED3" w14:textId="77777777" w:rsidR="00CA582D" w:rsidRDefault="00E42DA2"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b/>
          <w:smallCaps/>
          <w:color w:val="000000"/>
          <w:sz w:val="20"/>
        </w:rPr>
      </w:pPr>
      <w:r w:rsidRPr="00AF3A09">
        <w:rPr>
          <w:rFonts w:ascii="Times New Roman" w:hAnsi="Times New Roman"/>
          <w:b/>
          <w:smallCaps/>
          <w:color w:val="000000"/>
          <w:sz w:val="20"/>
        </w:rPr>
        <w:t>FAR 52.204-26 -- Covered Telecommunications Equipment or Services-Representation (</w:t>
      </w:r>
      <w:r w:rsidR="00953420" w:rsidRPr="00AF3A09">
        <w:rPr>
          <w:rFonts w:ascii="Times New Roman" w:hAnsi="Times New Roman"/>
          <w:b/>
          <w:smallCaps/>
          <w:color w:val="000000"/>
          <w:sz w:val="20"/>
        </w:rPr>
        <w:t>OCT 20</w:t>
      </w:r>
      <w:r w:rsidR="00DF7581" w:rsidRPr="00AF3A09">
        <w:rPr>
          <w:rFonts w:ascii="Times New Roman" w:hAnsi="Times New Roman"/>
          <w:b/>
          <w:smallCaps/>
          <w:color w:val="000000"/>
          <w:sz w:val="20"/>
        </w:rPr>
        <w:t>20</w:t>
      </w:r>
      <w:r w:rsidRPr="00AF3A09">
        <w:rPr>
          <w:rFonts w:ascii="Times New Roman" w:hAnsi="Times New Roman"/>
          <w:b/>
          <w:smallCaps/>
          <w:color w:val="000000"/>
          <w:sz w:val="20"/>
        </w:rPr>
        <w:t>)</w:t>
      </w:r>
    </w:p>
    <w:p w14:paraId="592FDAFC" w14:textId="1E979735" w:rsidR="00DF7581" w:rsidRPr="00CA582D" w:rsidRDefault="00DF7581"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b/>
          <w:smallCaps/>
          <w:color w:val="000000"/>
          <w:sz w:val="20"/>
        </w:rPr>
      </w:pPr>
      <w:r w:rsidRPr="00AF3A09">
        <w:rPr>
          <w:rFonts w:ascii="Times New Roman" w:hAnsi="Times New Roman"/>
          <w:color w:val="000000"/>
          <w:sz w:val="20"/>
          <w:bdr w:val="none" w:sz="0" w:space="0" w:color="auto" w:frame="1"/>
        </w:rPr>
        <w:t>(a)</w:t>
      </w:r>
      <w:r w:rsidRPr="00AF3A09">
        <w:rPr>
          <w:rFonts w:ascii="Times New Roman" w:hAnsi="Times New Roman"/>
          <w:color w:val="000000"/>
          <w:sz w:val="20"/>
        </w:rPr>
        <w:t> </w:t>
      </w:r>
      <w:r w:rsidRPr="00AF3A09">
        <w:rPr>
          <w:rFonts w:ascii="Times New Roman" w:hAnsi="Times New Roman"/>
          <w:i/>
          <w:iCs/>
          <w:color w:val="000000"/>
          <w:sz w:val="20"/>
          <w:bdr w:val="none" w:sz="0" w:space="0" w:color="auto" w:frame="1"/>
        </w:rPr>
        <w:t>Definitions.</w:t>
      </w:r>
      <w:r w:rsidRPr="00AF3A09">
        <w:rPr>
          <w:rFonts w:ascii="Times New Roman" w:hAnsi="Times New Roman"/>
          <w:color w:val="000000"/>
          <w:sz w:val="20"/>
        </w:rPr>
        <w:t> As used in this provision, "covered telecommunications equipment or services" and "reasonable inquiry" have the meaning provided in the clause </w:t>
      </w:r>
      <w:hyperlink r:id="rId13" w:anchor="FAR_52_204_25" w:history="1">
        <w:r w:rsidRPr="00AF3A09">
          <w:rPr>
            <w:rFonts w:ascii="Times New Roman" w:hAnsi="Times New Roman"/>
            <w:color w:val="1062AE"/>
            <w:sz w:val="20"/>
            <w:u w:val="single"/>
            <w:bdr w:val="none" w:sz="0" w:space="0" w:color="auto" w:frame="1"/>
          </w:rPr>
          <w:t>52.204-25</w:t>
        </w:r>
      </w:hyperlink>
      <w:r w:rsidRPr="00AF3A09">
        <w:rPr>
          <w:rFonts w:ascii="Times New Roman" w:hAnsi="Times New Roman"/>
          <w:color w:val="000000"/>
          <w:sz w:val="20"/>
        </w:rPr>
        <w:t>, Prohibition on Contracting for Certain Telecommunications and Video Surveillance Services or Equipment.</w:t>
      </w:r>
    </w:p>
    <w:p w14:paraId="541C0BAB" w14:textId="77777777" w:rsidR="00603520" w:rsidRPr="00AF3A09" w:rsidRDefault="00603520"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5"/>
        <w:textAlignment w:val="baseline"/>
        <w:rPr>
          <w:rFonts w:ascii="Times New Roman" w:hAnsi="Times New Roman"/>
          <w:color w:val="000000"/>
          <w:sz w:val="20"/>
        </w:rPr>
      </w:pPr>
    </w:p>
    <w:p w14:paraId="1BF0EB7D" w14:textId="30316050" w:rsidR="00DF7581" w:rsidRPr="00AF3A09" w:rsidRDefault="00DF7581"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bdr w:val="none" w:sz="0" w:space="0" w:color="auto" w:frame="1"/>
        </w:rPr>
        <w:t>(b)</w:t>
      </w:r>
      <w:r w:rsidRPr="00AF3A09">
        <w:rPr>
          <w:rFonts w:ascii="Times New Roman" w:hAnsi="Times New Roman"/>
          <w:color w:val="000000"/>
          <w:sz w:val="20"/>
        </w:rPr>
        <w:t> </w:t>
      </w:r>
      <w:r w:rsidRPr="00AF3A09">
        <w:rPr>
          <w:rFonts w:ascii="Times New Roman" w:hAnsi="Times New Roman"/>
          <w:i/>
          <w:iCs/>
          <w:color w:val="000000"/>
          <w:sz w:val="20"/>
          <w:bdr w:val="none" w:sz="0" w:space="0" w:color="auto" w:frame="1"/>
        </w:rPr>
        <w:t>Procedures.</w:t>
      </w:r>
      <w:r w:rsidRPr="00AF3A09">
        <w:rPr>
          <w:rFonts w:ascii="Times New Roman" w:hAnsi="Times New Roman"/>
          <w:color w:val="000000"/>
          <w:sz w:val="20"/>
        </w:rPr>
        <w:t> The Offeror shall review the list of excluded parties in the System for Award Management (SAM) (</w:t>
      </w:r>
      <w:hyperlink r:id="rId14" w:tgtFrame="_blank" w:history="1">
        <w:r w:rsidRPr="00AF3A09">
          <w:rPr>
            <w:rFonts w:ascii="Times New Roman" w:hAnsi="Times New Roman"/>
            <w:color w:val="1062AE"/>
            <w:sz w:val="20"/>
            <w:u w:val="single"/>
            <w:bdr w:val="none" w:sz="0" w:space="0" w:color="auto" w:frame="1"/>
          </w:rPr>
          <w:t>https://www.sam.gov</w:t>
        </w:r>
      </w:hyperlink>
      <w:r w:rsidRPr="00AF3A09">
        <w:rPr>
          <w:rFonts w:ascii="Times New Roman" w:hAnsi="Times New Roman"/>
          <w:color w:val="000000"/>
          <w:sz w:val="20"/>
        </w:rPr>
        <w:t>) for entities excluded from receiving federal awards for "covered telecommunications equipment or services".</w:t>
      </w:r>
    </w:p>
    <w:p w14:paraId="6E659241" w14:textId="77777777" w:rsidR="00603520" w:rsidRDefault="00603520"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5"/>
        <w:textAlignment w:val="baseline"/>
        <w:rPr>
          <w:rFonts w:ascii="Times New Roman" w:hAnsi="Times New Roman"/>
          <w:color w:val="000000"/>
          <w:sz w:val="20"/>
          <w:bdr w:val="none" w:sz="0" w:space="0" w:color="auto" w:frame="1"/>
        </w:rPr>
      </w:pPr>
    </w:p>
    <w:p w14:paraId="0486CA25" w14:textId="2DA357A1" w:rsidR="00DF7581" w:rsidRPr="00AF3A09" w:rsidRDefault="00DF7581"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color w:val="000000"/>
          <w:sz w:val="20"/>
        </w:rPr>
      </w:pPr>
      <w:r w:rsidRPr="00AF3A09">
        <w:rPr>
          <w:rFonts w:ascii="Times New Roman" w:hAnsi="Times New Roman"/>
          <w:color w:val="000000"/>
          <w:sz w:val="20"/>
          <w:bdr w:val="none" w:sz="0" w:space="0" w:color="auto" w:frame="1"/>
        </w:rPr>
        <w:t>(c)</w:t>
      </w:r>
    </w:p>
    <w:p w14:paraId="4205959A" w14:textId="77777777" w:rsidR="00DF7581" w:rsidRDefault="00DF7581"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5"/>
        <w:textAlignment w:val="baseline"/>
        <w:rPr>
          <w:rFonts w:ascii="Times New Roman" w:hAnsi="Times New Roman"/>
          <w:color w:val="000000"/>
          <w:sz w:val="20"/>
        </w:rPr>
      </w:pPr>
      <w:r w:rsidRPr="00AF3A09">
        <w:rPr>
          <w:rFonts w:ascii="Times New Roman" w:hAnsi="Times New Roman"/>
          <w:color w:val="000000"/>
          <w:sz w:val="20"/>
          <w:bdr w:val="none" w:sz="0" w:space="0" w:color="auto" w:frame="1"/>
        </w:rPr>
        <w:t>(1)</w:t>
      </w:r>
      <w:r w:rsidRPr="00AF3A09">
        <w:rPr>
          <w:rFonts w:ascii="Times New Roman" w:hAnsi="Times New Roman"/>
          <w:color w:val="000000"/>
          <w:sz w:val="20"/>
        </w:rPr>
        <w:t> </w:t>
      </w:r>
      <w:r w:rsidRPr="00AF3A09">
        <w:rPr>
          <w:rFonts w:ascii="Times New Roman" w:hAnsi="Times New Roman"/>
          <w:i/>
          <w:iCs/>
          <w:color w:val="000000"/>
          <w:sz w:val="20"/>
          <w:bdr w:val="none" w:sz="0" w:space="0" w:color="auto" w:frame="1"/>
        </w:rPr>
        <w:t>Representation.</w:t>
      </w:r>
      <w:r w:rsidRPr="00AF3A09">
        <w:rPr>
          <w:rFonts w:ascii="Times New Roman" w:hAnsi="Times New Roman"/>
          <w:color w:val="000000"/>
          <w:sz w:val="20"/>
        </w:rPr>
        <w:t> The Offeror represents that it </w:t>
      </w:r>
      <w:r w:rsidRPr="00AF3A09">
        <w:rPr>
          <w:rFonts w:ascii="Times New Roman" w:hAnsi="Times New Roman"/>
          <w:i/>
          <w:iCs/>
          <w:color w:val="000000"/>
          <w:sz w:val="20"/>
          <w:bdr w:val="none" w:sz="0" w:space="0" w:color="auto" w:frame="1"/>
        </w:rPr>
        <w:t>□</w:t>
      </w:r>
      <w:r w:rsidRPr="00AF3A09">
        <w:rPr>
          <w:rFonts w:ascii="Times New Roman" w:hAnsi="Times New Roman"/>
          <w:color w:val="000000"/>
          <w:sz w:val="20"/>
        </w:rPr>
        <w:t> does, </w:t>
      </w:r>
      <w:r w:rsidRPr="00AF3A09">
        <w:rPr>
          <w:rFonts w:ascii="Times New Roman" w:hAnsi="Times New Roman"/>
          <w:i/>
          <w:iCs/>
          <w:color w:val="000000"/>
          <w:sz w:val="20"/>
          <w:bdr w:val="none" w:sz="0" w:space="0" w:color="auto" w:frame="1"/>
        </w:rPr>
        <w:t>□</w:t>
      </w:r>
      <w:r w:rsidRPr="00AF3A09">
        <w:rPr>
          <w:rFonts w:ascii="Times New Roman" w:hAnsi="Times New Roman"/>
          <w:color w:val="000000"/>
          <w:sz w:val="20"/>
        </w:rPr>
        <w:t> does not provide covered telecommunications equipment or services as a part of its offered products or services to the Government in the performance of any contract, subcontract, or other contractual instrument.</w:t>
      </w:r>
    </w:p>
    <w:p w14:paraId="673ADA62" w14:textId="77777777" w:rsidR="00603520" w:rsidRPr="00AF3A09" w:rsidRDefault="00603520"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5"/>
        <w:textAlignment w:val="baseline"/>
        <w:rPr>
          <w:rFonts w:ascii="Times New Roman" w:hAnsi="Times New Roman"/>
          <w:color w:val="000000"/>
          <w:sz w:val="20"/>
        </w:rPr>
      </w:pPr>
    </w:p>
    <w:p w14:paraId="6414337B" w14:textId="211A7210" w:rsidR="00DF7581" w:rsidRPr="00AF3A09" w:rsidRDefault="00DF7581"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5"/>
        <w:textAlignment w:val="baseline"/>
        <w:rPr>
          <w:rFonts w:ascii="Times New Roman" w:hAnsi="Times New Roman"/>
          <w:color w:val="000000"/>
          <w:sz w:val="20"/>
        </w:rPr>
      </w:pPr>
      <w:r w:rsidRPr="00AF3A09">
        <w:rPr>
          <w:rFonts w:ascii="Times New Roman" w:hAnsi="Times New Roman"/>
          <w:color w:val="000000"/>
          <w:sz w:val="20"/>
          <w:bdr w:val="none" w:sz="0" w:space="0" w:color="auto" w:frame="1"/>
        </w:rPr>
        <w:t>(2)</w:t>
      </w:r>
      <w:r w:rsidRPr="00AF3A09">
        <w:rPr>
          <w:rFonts w:ascii="Times New Roman" w:hAnsi="Times New Roman"/>
          <w:color w:val="000000"/>
          <w:sz w:val="20"/>
        </w:rPr>
        <w:t> After conducting a reasonable inquiry for purposes of this representation, the offeror represents that it </w:t>
      </w:r>
      <w:r w:rsidRPr="00AF3A09">
        <w:rPr>
          <w:rFonts w:ascii="Times New Roman" w:hAnsi="Times New Roman"/>
          <w:i/>
          <w:iCs/>
          <w:color w:val="000000"/>
          <w:sz w:val="20"/>
          <w:bdr w:val="none" w:sz="0" w:space="0" w:color="auto" w:frame="1"/>
        </w:rPr>
        <w:t>□</w:t>
      </w:r>
      <w:r w:rsidRPr="00AF3A09">
        <w:rPr>
          <w:rFonts w:ascii="Times New Roman" w:hAnsi="Times New Roman"/>
          <w:color w:val="000000"/>
          <w:sz w:val="20"/>
        </w:rPr>
        <w:t> does, </w:t>
      </w:r>
      <w:r w:rsidRPr="00AF3A09">
        <w:rPr>
          <w:rFonts w:ascii="Times New Roman" w:hAnsi="Times New Roman"/>
          <w:i/>
          <w:iCs/>
          <w:color w:val="000000"/>
          <w:sz w:val="20"/>
          <w:bdr w:val="none" w:sz="0" w:space="0" w:color="auto" w:frame="1"/>
        </w:rPr>
        <w:t>□</w:t>
      </w:r>
      <w:r w:rsidRPr="00AF3A09">
        <w:rPr>
          <w:rFonts w:ascii="Times New Roman" w:hAnsi="Times New Roman"/>
          <w:color w:val="000000"/>
          <w:sz w:val="20"/>
        </w:rPr>
        <w:t> does not use covered telecommunications equipment or services, or any equipment, system, or service that uses covered telecommunications equipment or services.</w:t>
      </w:r>
    </w:p>
    <w:p w14:paraId="0E969AAB" w14:textId="77777777" w:rsidR="00DF7581" w:rsidRPr="00AF3A09" w:rsidRDefault="00DF7581"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5"/>
        <w:textAlignment w:val="baseline"/>
        <w:rPr>
          <w:rFonts w:ascii="Times New Roman" w:hAnsi="Times New Roman"/>
          <w:color w:val="000000"/>
          <w:sz w:val="20"/>
        </w:rPr>
      </w:pPr>
    </w:p>
    <w:p w14:paraId="1E605126" w14:textId="47EF49EB" w:rsidR="00E42DA2" w:rsidRPr="00AF3A09" w:rsidRDefault="00E42DA2"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jc w:val="center"/>
        <w:textAlignment w:val="baseline"/>
        <w:rPr>
          <w:rFonts w:ascii="Times New Roman" w:hAnsi="Times New Roman"/>
          <w:b/>
          <w:bCs/>
          <w:color w:val="000000"/>
          <w:sz w:val="20"/>
        </w:rPr>
      </w:pPr>
      <w:r w:rsidRPr="00AF3A09">
        <w:rPr>
          <w:rFonts w:ascii="Times New Roman" w:hAnsi="Times New Roman"/>
          <w:b/>
          <w:bCs/>
          <w:color w:val="000000"/>
          <w:sz w:val="20"/>
        </w:rPr>
        <w:t xml:space="preserve">(End of </w:t>
      </w:r>
      <w:r w:rsidR="00395A65" w:rsidRPr="00AF3A09">
        <w:rPr>
          <w:rFonts w:ascii="Times New Roman" w:hAnsi="Times New Roman"/>
          <w:b/>
          <w:bCs/>
          <w:color w:val="000000"/>
          <w:sz w:val="20"/>
        </w:rPr>
        <w:t>P</w:t>
      </w:r>
      <w:r w:rsidRPr="00AF3A09">
        <w:rPr>
          <w:rFonts w:ascii="Times New Roman" w:hAnsi="Times New Roman"/>
          <w:b/>
          <w:bCs/>
          <w:color w:val="000000"/>
          <w:sz w:val="20"/>
        </w:rPr>
        <w:t>rovision)</w:t>
      </w:r>
    </w:p>
    <w:p w14:paraId="41F3A3EC" w14:textId="77777777" w:rsidR="00DF7581" w:rsidRPr="00AF3A09" w:rsidRDefault="00DF7581" w:rsidP="00AE3983">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firstLine="240"/>
        <w:jc w:val="center"/>
        <w:textAlignment w:val="baseline"/>
        <w:rPr>
          <w:rFonts w:ascii="Times New Roman" w:hAnsi="Times New Roman"/>
          <w:b/>
          <w:bCs/>
          <w:color w:val="000000"/>
          <w:sz w:val="20"/>
        </w:rPr>
      </w:pPr>
    </w:p>
    <w:p w14:paraId="1B58EF82" w14:textId="07E5D54B" w:rsidR="00E9375C" w:rsidRPr="00CA582D" w:rsidRDefault="00E9375C" w:rsidP="00AE3983">
      <w:pPr>
        <w:rPr>
          <w:rFonts w:ascii="Times New Roman" w:hAnsi="Times New Roman"/>
          <w:b/>
          <w:sz w:val="20"/>
        </w:rPr>
      </w:pPr>
      <w:r w:rsidRPr="00AF3A09">
        <w:rPr>
          <w:rFonts w:ascii="Times New Roman" w:hAnsi="Times New Roman"/>
          <w:b/>
          <w:sz w:val="20"/>
        </w:rPr>
        <w:t>FAR 52.209-7</w:t>
      </w:r>
      <w:r w:rsidR="00155794" w:rsidRPr="00AF3A09">
        <w:rPr>
          <w:rFonts w:ascii="Times New Roman" w:hAnsi="Times New Roman"/>
          <w:b/>
          <w:sz w:val="20"/>
        </w:rPr>
        <w:t xml:space="preserve"> --</w:t>
      </w:r>
      <w:r w:rsidRPr="00AF3A09">
        <w:rPr>
          <w:rFonts w:ascii="Times New Roman" w:hAnsi="Times New Roman"/>
          <w:b/>
          <w:sz w:val="20"/>
        </w:rPr>
        <w:t xml:space="preserve"> INFORMATION REGARDING RESPONSIBILITY MATTERS (OCT 2018)</w:t>
      </w:r>
    </w:p>
    <w:p w14:paraId="3DE90334"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eastAsia="Arial Unicode MS" w:hAnsi="Times New Roman"/>
          <w:sz w:val="20"/>
          <w:lang w:val="en"/>
        </w:rPr>
      </w:pPr>
      <w:r w:rsidRPr="00AF3A09">
        <w:rPr>
          <w:rFonts w:ascii="Times New Roman" w:eastAsia="Arial Unicode MS" w:hAnsi="Times New Roman"/>
          <w:sz w:val="20"/>
          <w:lang w:val="en"/>
        </w:rPr>
        <w:t>(a)</w:t>
      </w:r>
      <w:r w:rsidRPr="00AF3A09">
        <w:rPr>
          <w:rFonts w:ascii="Times New Roman" w:eastAsia="Arial Unicode MS" w:hAnsi="Times New Roman"/>
          <w:i/>
          <w:iCs/>
          <w:sz w:val="20"/>
          <w:lang w:val="en"/>
        </w:rPr>
        <w:t xml:space="preserve"> Definitions</w:t>
      </w:r>
      <w:r w:rsidRPr="00AF3A09">
        <w:rPr>
          <w:rFonts w:ascii="Times New Roman" w:eastAsia="Arial Unicode MS" w:hAnsi="Times New Roman"/>
          <w:sz w:val="20"/>
          <w:lang w:val="en"/>
        </w:rPr>
        <w:t>. As used in this provision—</w:t>
      </w:r>
    </w:p>
    <w:p w14:paraId="2F2CA57A"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eastAsia="Arial Unicode MS" w:hAnsi="Times New Roman"/>
          <w:sz w:val="20"/>
          <w:lang w:val="en"/>
        </w:rPr>
      </w:pPr>
    </w:p>
    <w:p w14:paraId="5ED50D03"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eastAsia="Arial Unicode MS" w:hAnsi="Times New Roman"/>
          <w:sz w:val="20"/>
          <w:lang w:val="en"/>
        </w:rPr>
      </w:pPr>
      <w:r w:rsidRPr="00AF3A09">
        <w:rPr>
          <w:rFonts w:ascii="Times New Roman" w:eastAsia="Arial Unicode MS" w:hAnsi="Times New Roman"/>
          <w:sz w:val="20"/>
          <w:lang w:val="en"/>
        </w:rPr>
        <w:t>“Administrative proceeding” means a non-judicial process that is adjudicatory in nature in order to make a determination of fault or liability (</w:t>
      </w:r>
      <w:r w:rsidRPr="00AF3A09">
        <w:rPr>
          <w:rFonts w:ascii="Times New Roman" w:eastAsia="Arial Unicode MS" w:hAnsi="Times New Roman"/>
          <w:i/>
          <w:iCs/>
          <w:sz w:val="20"/>
          <w:lang w:val="en"/>
        </w:rPr>
        <w:t>e.g</w:t>
      </w:r>
      <w:r w:rsidRPr="00AF3A09">
        <w:rPr>
          <w:rFonts w:ascii="Times New Roman" w:eastAsia="Arial Unicode MS" w:hAnsi="Times New Roman"/>
          <w:sz w:val="20"/>
          <w:lang w:val="en"/>
        </w:rPr>
        <w:t>., Securities and Exchange Commission Administrative Proceedings, Civilian Board of Contract Appeals Proceedings, and Armed Services Board of Contract Appeals Proceedings). This includes administrative proceeding at the Federal and State level but only in connection with performance of a Federal contract or grant. It does not include agency actions such as contract audits, site visits, corrective plans, or inspection of deliverables.</w:t>
      </w:r>
    </w:p>
    <w:p w14:paraId="2E61282C"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eastAsia="Arial Unicode MS" w:hAnsi="Times New Roman"/>
          <w:sz w:val="20"/>
          <w:lang w:val="en"/>
        </w:rPr>
      </w:pPr>
    </w:p>
    <w:p w14:paraId="604EF207"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eastAsia="Arial Unicode MS" w:hAnsi="Times New Roman"/>
          <w:sz w:val="20"/>
          <w:lang w:val="en"/>
        </w:rPr>
      </w:pPr>
      <w:r w:rsidRPr="00AF3A09">
        <w:rPr>
          <w:rFonts w:ascii="Times New Roman" w:eastAsia="Arial Unicode MS" w:hAnsi="Times New Roman"/>
          <w:sz w:val="20"/>
          <w:lang w:val="en"/>
        </w:rPr>
        <w:t>“Federal contracts and grants with total value greater than $10,000,000” means—</w:t>
      </w:r>
    </w:p>
    <w:p w14:paraId="4FA7F2C6"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eastAsia="Arial Unicode MS" w:hAnsi="Times New Roman"/>
          <w:sz w:val="20"/>
          <w:lang w:val="en"/>
        </w:rPr>
      </w:pPr>
    </w:p>
    <w:p w14:paraId="791975E9"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firstLine="720"/>
        <w:rPr>
          <w:rFonts w:ascii="Times New Roman" w:eastAsia="Arial Unicode MS" w:hAnsi="Times New Roman"/>
          <w:sz w:val="20"/>
          <w:lang w:val="en"/>
        </w:rPr>
      </w:pPr>
      <w:r w:rsidRPr="00AF3A09">
        <w:rPr>
          <w:rFonts w:ascii="Times New Roman" w:eastAsia="Arial Unicode MS" w:hAnsi="Times New Roman"/>
          <w:sz w:val="20"/>
          <w:lang w:val="en"/>
        </w:rPr>
        <w:t>(1) The total value of all current, active contracts and grants, including all priced options; and</w:t>
      </w:r>
    </w:p>
    <w:p w14:paraId="60CD5FA2"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eastAsia="Arial Unicode MS" w:hAnsi="Times New Roman"/>
          <w:sz w:val="20"/>
          <w:lang w:val="en"/>
        </w:rPr>
      </w:pPr>
    </w:p>
    <w:p w14:paraId="41DAAA96"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left="720"/>
        <w:rPr>
          <w:rFonts w:ascii="Times New Roman" w:eastAsia="Arial Unicode MS" w:hAnsi="Times New Roman"/>
          <w:sz w:val="20"/>
          <w:lang w:val="en"/>
        </w:rPr>
      </w:pPr>
      <w:r w:rsidRPr="00AF3A09">
        <w:rPr>
          <w:rFonts w:ascii="Times New Roman" w:eastAsia="Arial Unicode MS" w:hAnsi="Times New Roman"/>
          <w:sz w:val="20"/>
          <w:lang w:val="en"/>
        </w:rPr>
        <w:t>(2) The total value of all current, active orders including all priced options under indefinite-delivery, indefinite-quantity, 8(a), or requirements contracts (including task and delivery and multiple-award Schedules).</w:t>
      </w:r>
    </w:p>
    <w:p w14:paraId="7CCF0312"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eastAsia="Arial Unicode MS" w:hAnsi="Times New Roman"/>
          <w:sz w:val="20"/>
          <w:lang w:val="en"/>
        </w:rPr>
      </w:pPr>
    </w:p>
    <w:p w14:paraId="2CB5CDCA"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eastAsia="Arial Unicode MS" w:hAnsi="Times New Roman"/>
          <w:sz w:val="20"/>
          <w:lang w:val="en"/>
        </w:rPr>
      </w:pPr>
      <w:r w:rsidRPr="00AF3A09">
        <w:rPr>
          <w:rFonts w:ascii="Times New Roman" w:eastAsia="Arial Unicode MS" w:hAnsi="Times New Roman"/>
          <w:sz w:val="20"/>
          <w:lang w:val="en"/>
        </w:rPr>
        <w:t>“Principal” means an officer, director, owner, partner, or a person having primary management or supervisory responsibilities within a business entity (</w:t>
      </w:r>
      <w:r w:rsidRPr="00AF3A09">
        <w:rPr>
          <w:rFonts w:ascii="Times New Roman" w:eastAsia="Arial Unicode MS" w:hAnsi="Times New Roman"/>
          <w:i/>
          <w:iCs/>
          <w:sz w:val="20"/>
          <w:lang w:val="en"/>
        </w:rPr>
        <w:t>e.g</w:t>
      </w:r>
      <w:r w:rsidRPr="00AF3A09">
        <w:rPr>
          <w:rFonts w:ascii="Times New Roman" w:eastAsia="Arial Unicode MS" w:hAnsi="Times New Roman"/>
          <w:sz w:val="20"/>
          <w:lang w:val="en"/>
        </w:rPr>
        <w:t>., general manager; plant manager; head of a division or business segment; and similar positions).</w:t>
      </w:r>
    </w:p>
    <w:p w14:paraId="55A488C9"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eastAsia="Arial Unicode MS" w:hAnsi="Times New Roman"/>
          <w:sz w:val="20"/>
          <w:lang w:val="en"/>
        </w:rPr>
      </w:pPr>
    </w:p>
    <w:p w14:paraId="24206F06"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eastAsia="Arial Unicode MS" w:hAnsi="Times New Roman"/>
          <w:sz w:val="20"/>
          <w:lang w:val="en"/>
        </w:rPr>
      </w:pPr>
      <w:r w:rsidRPr="00AF3A09">
        <w:rPr>
          <w:rFonts w:ascii="Times New Roman" w:eastAsia="Arial Unicode MS" w:hAnsi="Times New Roman"/>
          <w:sz w:val="20"/>
          <w:lang w:val="en"/>
        </w:rPr>
        <w:t>(b) The offeror [_] has [_] does not have current active Federal contracts and grants with total value greater than $10,000,000.</w:t>
      </w:r>
    </w:p>
    <w:p w14:paraId="0B4FF128"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eastAsia="Arial Unicode MS" w:hAnsi="Times New Roman"/>
          <w:sz w:val="20"/>
          <w:lang w:val="en"/>
        </w:rPr>
      </w:pPr>
    </w:p>
    <w:p w14:paraId="14E332F2"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eastAsia="Arial Unicode MS" w:hAnsi="Times New Roman"/>
          <w:sz w:val="20"/>
          <w:lang w:val="en"/>
        </w:rPr>
      </w:pPr>
      <w:r w:rsidRPr="00AF3A09">
        <w:rPr>
          <w:rFonts w:ascii="Times New Roman" w:eastAsia="Arial Unicode MS" w:hAnsi="Times New Roman"/>
          <w:sz w:val="20"/>
          <w:lang w:val="en"/>
        </w:rPr>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6B263638"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eastAsia="Arial Unicode MS" w:hAnsi="Times New Roman"/>
          <w:sz w:val="20"/>
          <w:lang w:val="en"/>
        </w:rPr>
      </w:pPr>
    </w:p>
    <w:p w14:paraId="33FAE70C"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left="720"/>
        <w:rPr>
          <w:rFonts w:ascii="Times New Roman" w:eastAsia="Arial Unicode MS" w:hAnsi="Times New Roman"/>
          <w:sz w:val="20"/>
          <w:lang w:val="en"/>
        </w:rPr>
      </w:pPr>
      <w:r w:rsidRPr="00AF3A09">
        <w:rPr>
          <w:rFonts w:ascii="Times New Roman" w:eastAsia="Arial Unicode MS" w:hAnsi="Times New Roman"/>
          <w:sz w:val="20"/>
          <w:lang w:val="en"/>
        </w:rPr>
        <w:t>(1)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3B7E95FF"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eastAsia="Arial Unicode MS" w:hAnsi="Times New Roman"/>
          <w:sz w:val="20"/>
          <w:lang w:val="en"/>
        </w:rPr>
      </w:pPr>
    </w:p>
    <w:p w14:paraId="024D1AED"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left="720" w:firstLine="720"/>
        <w:rPr>
          <w:rFonts w:ascii="Times New Roman" w:eastAsia="Arial Unicode MS" w:hAnsi="Times New Roman"/>
          <w:sz w:val="20"/>
          <w:lang w:val="en"/>
        </w:rPr>
      </w:pPr>
      <w:r w:rsidRPr="00AF3A09">
        <w:rPr>
          <w:rFonts w:ascii="Times New Roman" w:eastAsia="Arial Unicode MS" w:hAnsi="Times New Roman"/>
          <w:sz w:val="20"/>
          <w:lang w:val="en"/>
        </w:rPr>
        <w:t>(i) In a criminal proceeding, a conviction.</w:t>
      </w:r>
    </w:p>
    <w:p w14:paraId="630EADEB"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eastAsia="Arial Unicode MS" w:hAnsi="Times New Roman"/>
          <w:sz w:val="20"/>
          <w:lang w:val="en"/>
        </w:rPr>
      </w:pPr>
    </w:p>
    <w:p w14:paraId="4532F693"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left="1440"/>
        <w:rPr>
          <w:rFonts w:ascii="Times New Roman" w:eastAsia="Arial Unicode MS" w:hAnsi="Times New Roman"/>
          <w:sz w:val="20"/>
          <w:lang w:val="en"/>
        </w:rPr>
      </w:pPr>
      <w:r w:rsidRPr="00AF3A09">
        <w:rPr>
          <w:rFonts w:ascii="Times New Roman" w:eastAsia="Arial Unicode MS" w:hAnsi="Times New Roman"/>
          <w:sz w:val="20"/>
          <w:lang w:val="en"/>
        </w:rPr>
        <w:t>(ii) In a civil proceeding, a finding of fault and liability that results in the payment of a monetary fine, penalty, reimbursement, restitution, or damages of $5,000 or more.</w:t>
      </w:r>
    </w:p>
    <w:p w14:paraId="4F2A4CF4"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eastAsia="Arial Unicode MS" w:hAnsi="Times New Roman"/>
          <w:sz w:val="20"/>
          <w:lang w:val="en"/>
        </w:rPr>
      </w:pPr>
    </w:p>
    <w:p w14:paraId="24D70788"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left="1440"/>
        <w:rPr>
          <w:rFonts w:ascii="Times New Roman" w:eastAsia="Arial Unicode MS" w:hAnsi="Times New Roman"/>
          <w:sz w:val="20"/>
          <w:lang w:val="en"/>
        </w:rPr>
      </w:pPr>
      <w:r w:rsidRPr="00AF3A09">
        <w:rPr>
          <w:rFonts w:ascii="Times New Roman" w:eastAsia="Arial Unicode MS" w:hAnsi="Times New Roman"/>
          <w:sz w:val="20"/>
          <w:lang w:val="en"/>
        </w:rPr>
        <w:t>(iii) In an administrative proceeding, a finding of fault and liability that results in—</w:t>
      </w:r>
    </w:p>
    <w:p w14:paraId="6848AC8B"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eastAsia="Arial Unicode MS" w:hAnsi="Times New Roman"/>
          <w:sz w:val="20"/>
          <w:lang w:val="en"/>
        </w:rPr>
      </w:pPr>
    </w:p>
    <w:p w14:paraId="47103CEB"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left="1440" w:firstLine="720"/>
        <w:rPr>
          <w:rFonts w:ascii="Times New Roman" w:eastAsia="Arial Unicode MS" w:hAnsi="Times New Roman"/>
          <w:sz w:val="20"/>
          <w:lang w:val="en"/>
        </w:rPr>
      </w:pPr>
      <w:r w:rsidRPr="00AF3A09">
        <w:rPr>
          <w:rFonts w:ascii="Times New Roman" w:eastAsia="Arial Unicode MS" w:hAnsi="Times New Roman"/>
          <w:sz w:val="20"/>
          <w:lang w:val="en"/>
        </w:rPr>
        <w:t xml:space="preserve">(A) The payment of a monetary fine or penalty of $5,000 or more; or </w:t>
      </w:r>
    </w:p>
    <w:p w14:paraId="54FDD6D7"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eastAsia="Arial Unicode MS" w:hAnsi="Times New Roman"/>
          <w:sz w:val="20"/>
          <w:lang w:val="en"/>
        </w:rPr>
      </w:pPr>
    </w:p>
    <w:p w14:paraId="2927DD49"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left="1440" w:firstLine="720"/>
        <w:rPr>
          <w:rFonts w:ascii="Times New Roman" w:eastAsia="Arial Unicode MS" w:hAnsi="Times New Roman"/>
          <w:sz w:val="20"/>
          <w:lang w:val="en"/>
        </w:rPr>
      </w:pPr>
      <w:r w:rsidRPr="00AF3A09">
        <w:rPr>
          <w:rFonts w:ascii="Times New Roman" w:eastAsia="Arial Unicode MS" w:hAnsi="Times New Roman"/>
          <w:sz w:val="20"/>
          <w:lang w:val="en"/>
        </w:rPr>
        <w:t>(B) The payment of a reimbursement, restitution, or damages in excess of $100,000.</w:t>
      </w:r>
    </w:p>
    <w:p w14:paraId="7960F190"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eastAsia="Arial Unicode MS" w:hAnsi="Times New Roman"/>
          <w:sz w:val="20"/>
          <w:lang w:val="en"/>
        </w:rPr>
      </w:pPr>
    </w:p>
    <w:p w14:paraId="17201C6C"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left="1440"/>
        <w:rPr>
          <w:rFonts w:ascii="Times New Roman" w:eastAsia="Arial Unicode MS" w:hAnsi="Times New Roman"/>
          <w:sz w:val="20"/>
          <w:lang w:val="en"/>
        </w:rPr>
      </w:pPr>
      <w:r w:rsidRPr="00AF3A09">
        <w:rPr>
          <w:rFonts w:ascii="Times New Roman" w:eastAsia="Arial Unicode MS" w:hAnsi="Times New Roman"/>
          <w:sz w:val="20"/>
          <w:lang w:val="en"/>
        </w:rPr>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45EF1F7E"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eastAsia="Arial Unicode MS" w:hAnsi="Times New Roman"/>
          <w:sz w:val="20"/>
          <w:lang w:val="en"/>
        </w:rPr>
      </w:pPr>
    </w:p>
    <w:p w14:paraId="019810D3"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left="720"/>
        <w:rPr>
          <w:rFonts w:ascii="Times New Roman" w:eastAsia="Arial Unicode MS" w:hAnsi="Times New Roman"/>
          <w:sz w:val="20"/>
          <w:lang w:val="en"/>
        </w:rPr>
      </w:pPr>
      <w:r w:rsidRPr="00AF3A09">
        <w:rPr>
          <w:rFonts w:ascii="Times New Roman" w:eastAsia="Arial Unicode MS" w:hAnsi="Times New Roman"/>
          <w:sz w:val="20"/>
          <w:lang w:val="en"/>
        </w:rPr>
        <w:t>(2) If the offeror has been involved in the last five years in any of the occurrences listed in (c)(1) of this provision, whether the offeror has provided the requested information with regard to each occurrence.</w:t>
      </w:r>
    </w:p>
    <w:p w14:paraId="41CA1F48"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eastAsia="Arial Unicode MS" w:hAnsi="Times New Roman"/>
          <w:sz w:val="20"/>
          <w:lang w:val="en"/>
        </w:rPr>
      </w:pPr>
    </w:p>
    <w:p w14:paraId="021EE294" w14:textId="2F38D7BB"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eastAsia="Arial Unicode MS" w:hAnsi="Times New Roman"/>
          <w:sz w:val="20"/>
          <w:lang w:val="en"/>
        </w:rPr>
      </w:pPr>
      <w:r w:rsidRPr="00AF3A09">
        <w:rPr>
          <w:rFonts w:ascii="Times New Roman" w:eastAsia="Arial Unicode MS" w:hAnsi="Times New Roman"/>
          <w:sz w:val="20"/>
          <w:lang w:val="en"/>
        </w:rPr>
        <w:t xml:space="preserve">(d) The offeror will post the information in paragraphs (c)(1)(i) through (c)(1)(iv) of this provision in FAPIIS as required through maintaining an active registration in the System for Award Management which can be accessed via </w:t>
      </w:r>
      <w:r w:rsidRPr="00AF3A09">
        <w:rPr>
          <w:rFonts w:ascii="Times New Roman" w:eastAsia="Arial Unicode MS" w:hAnsi="Times New Roman"/>
          <w:color w:val="0000FF"/>
          <w:sz w:val="20"/>
          <w:u w:val="single"/>
          <w:lang w:val="en"/>
        </w:rPr>
        <w:t>https://www.sam.gov</w:t>
      </w:r>
      <w:r w:rsidRPr="00AF3A09">
        <w:rPr>
          <w:rFonts w:ascii="Times New Roman" w:eastAsia="Arial Unicode MS" w:hAnsi="Times New Roman"/>
          <w:sz w:val="20"/>
          <w:lang w:val="en"/>
        </w:rPr>
        <w:t xml:space="preserve"> (see 52.204-7).</w:t>
      </w:r>
    </w:p>
    <w:p w14:paraId="75E70966" w14:textId="77777777" w:rsidR="00E9375C" w:rsidRPr="00AF3A09"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rPr>
          <w:rFonts w:ascii="Times New Roman" w:eastAsia="Arial Unicode MS" w:hAnsi="Times New Roman"/>
          <w:sz w:val="20"/>
          <w:lang w:val="en"/>
        </w:rPr>
      </w:pPr>
    </w:p>
    <w:p w14:paraId="3B6092C1" w14:textId="2899D809" w:rsidR="00E9375C" w:rsidRDefault="00E9375C"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jc w:val="center"/>
        <w:rPr>
          <w:rFonts w:ascii="Times New Roman" w:eastAsia="Arial Unicode MS" w:hAnsi="Times New Roman"/>
          <w:b/>
          <w:bCs/>
          <w:sz w:val="20"/>
          <w:lang w:val="en"/>
        </w:rPr>
      </w:pPr>
      <w:r w:rsidRPr="00AF3A09">
        <w:rPr>
          <w:rFonts w:ascii="Times New Roman" w:eastAsia="Arial Unicode MS" w:hAnsi="Times New Roman"/>
          <w:b/>
          <w:bCs/>
          <w:sz w:val="20"/>
          <w:lang w:val="en"/>
        </w:rPr>
        <w:t xml:space="preserve">(End of </w:t>
      </w:r>
      <w:r w:rsidR="00AE47AF" w:rsidRPr="00AF3A09">
        <w:rPr>
          <w:rFonts w:ascii="Times New Roman" w:eastAsia="Arial Unicode MS" w:hAnsi="Times New Roman"/>
          <w:b/>
          <w:bCs/>
          <w:sz w:val="20"/>
          <w:lang w:val="en"/>
        </w:rPr>
        <w:t>P</w:t>
      </w:r>
      <w:r w:rsidRPr="00AF3A09">
        <w:rPr>
          <w:rFonts w:ascii="Times New Roman" w:eastAsia="Arial Unicode MS" w:hAnsi="Times New Roman"/>
          <w:b/>
          <w:bCs/>
          <w:sz w:val="20"/>
          <w:lang w:val="en"/>
        </w:rPr>
        <w:t>rovision)</w:t>
      </w:r>
    </w:p>
    <w:p w14:paraId="1AB4A282" w14:textId="77777777" w:rsidR="00227722" w:rsidRPr="00AF3A09" w:rsidRDefault="0022772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jc w:val="center"/>
        <w:rPr>
          <w:rFonts w:ascii="Times New Roman" w:eastAsia="Arial Unicode MS" w:hAnsi="Times New Roman"/>
          <w:b/>
          <w:bCs/>
          <w:sz w:val="20"/>
          <w:lang w:val="en"/>
        </w:rPr>
      </w:pPr>
    </w:p>
    <w:p w14:paraId="7180ABE0" w14:textId="010D9EB7" w:rsidR="00227722" w:rsidRPr="00AF3A09" w:rsidRDefault="00E42DA2" w:rsidP="00AE3983">
      <w:pPr>
        <w:keepNex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outlineLvl w:val="3"/>
        <w:rPr>
          <w:rFonts w:ascii="Times New Roman" w:eastAsia="Arial" w:hAnsi="Times New Roman"/>
          <w:b/>
          <w:bCs/>
          <w:sz w:val="20"/>
          <w:lang w:val="en"/>
        </w:rPr>
      </w:pPr>
      <w:r w:rsidRPr="00AF3A09">
        <w:rPr>
          <w:rFonts w:ascii="Times New Roman" w:eastAsia="Arial" w:hAnsi="Times New Roman"/>
          <w:b/>
          <w:bCs/>
          <w:sz w:val="20"/>
          <w:lang w:val="en"/>
        </w:rPr>
        <w:t>FAR 52.209-11 -- REPRESENTATION BY CORPORATIONS REGARDING DELINQUENT TAX LIABILITY OR A FELONY CONVICTION UNDER ANY FEDERAL LAW (FEB 2016)</w:t>
      </w:r>
    </w:p>
    <w:p w14:paraId="4134C9E1" w14:textId="6F7DC2AD" w:rsidR="00E42DA2" w:rsidRDefault="00E42DA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(a)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65AF2BA7" w14:textId="77777777" w:rsidR="00703FCB" w:rsidRPr="00AF3A09" w:rsidRDefault="00703FCB"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21318F63" w14:textId="08F288A8" w:rsidR="00E42DA2" w:rsidRDefault="00E42DA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555"/>
        <w:rPr>
          <w:rFonts w:ascii="Times New Roman" w:hAnsi="Times New Roman"/>
          <w:sz w:val="20"/>
          <w:lang w:val="en"/>
        </w:rPr>
      </w:pPr>
      <w:r w:rsidRPr="00AF3A09">
        <w:rPr>
          <w:rFonts w:ascii="Times New Roman" w:hAnsi="Times New Roman"/>
          <w:sz w:val="20"/>
          <w:lang w:val="en"/>
        </w:rPr>
        <w:t>(1)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318AB74C" w14:textId="77777777" w:rsidR="00703FCB" w:rsidRPr="00AF3A09" w:rsidRDefault="00703FCB"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555"/>
        <w:rPr>
          <w:rFonts w:ascii="Times New Roman" w:hAnsi="Times New Roman"/>
          <w:sz w:val="20"/>
          <w:lang w:val="en"/>
        </w:rPr>
      </w:pPr>
    </w:p>
    <w:p w14:paraId="055689DB" w14:textId="5B7144D6" w:rsidR="00E42DA2" w:rsidRDefault="00E42DA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555"/>
        <w:rPr>
          <w:rFonts w:ascii="Times New Roman" w:hAnsi="Times New Roman"/>
          <w:sz w:val="20"/>
          <w:lang w:val="en"/>
        </w:rPr>
      </w:pPr>
      <w:r w:rsidRPr="00AF3A09">
        <w:rPr>
          <w:rFonts w:ascii="Times New Roman" w:hAnsi="Times New Roman"/>
          <w:sz w:val="20"/>
          <w:lang w:val="en"/>
        </w:rPr>
        <w:t>(2)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55828053" w14:textId="77777777" w:rsidR="00703FCB" w:rsidRPr="00AF3A09" w:rsidRDefault="00703FCB"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555"/>
        <w:rPr>
          <w:rFonts w:ascii="Times New Roman" w:hAnsi="Times New Roman"/>
          <w:sz w:val="20"/>
          <w:lang w:val="en"/>
        </w:rPr>
      </w:pPr>
    </w:p>
    <w:p w14:paraId="63F35592" w14:textId="475E5513" w:rsidR="00E42DA2" w:rsidRDefault="00E42DA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 xml:space="preserve"> (b) The Offeror represents that–</w:t>
      </w:r>
    </w:p>
    <w:p w14:paraId="02819A40" w14:textId="77777777" w:rsidR="00703FCB" w:rsidRPr="00AF3A09" w:rsidRDefault="00703FCB"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0926B907" w14:textId="4E859896" w:rsidR="00E42DA2" w:rsidRPr="00703FCB" w:rsidRDefault="00E42DA2" w:rsidP="00AE3983">
      <w:pPr>
        <w:pStyle w:val="ListParagraph"/>
        <w:numPr>
          <w:ilvl w:val="0"/>
          <w:numId w:val="31"/>
        </w:num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703FCB">
        <w:rPr>
          <w:rFonts w:ascii="Times New Roman" w:hAnsi="Times New Roman"/>
          <w:sz w:val="20"/>
          <w:lang w:val="en"/>
        </w:rPr>
        <w:t xml:space="preserve">It is </w:t>
      </w:r>
      <w:r w:rsidRPr="00AF3A09">
        <w:rPr>
          <w:i/>
          <w:iCs/>
          <w:lang w:val="en"/>
        </w:rPr>
        <w:sym w:font="Symbol" w:char="F0F1"/>
      </w:r>
      <w:r w:rsidRPr="00703FCB">
        <w:rPr>
          <w:rFonts w:ascii="Times New Roman" w:hAnsi="Times New Roman"/>
          <w:sz w:val="20"/>
          <w:lang w:val="en"/>
        </w:rPr>
        <w:t xml:space="preserve"> is not </w:t>
      </w:r>
      <w:r w:rsidRPr="00AF3A09">
        <w:rPr>
          <w:i/>
          <w:iCs/>
          <w:lang w:val="en"/>
        </w:rPr>
        <w:sym w:font="Symbol" w:char="F0F1"/>
      </w:r>
      <w:r w:rsidRPr="00703FCB">
        <w:rPr>
          <w:rFonts w:ascii="Times New Roman" w:hAnsi="Times New Roman"/>
          <w:sz w:val="20"/>
          <w:lang w:val="en"/>
        </w:rPr>
        <w:t xml:space="preserve"> a corporation that has any unpaid Federal tax liability that has been assessed, for which all judicial and administrative remedies have been exhausted or have lapsed, and that is </w:t>
      </w:r>
      <w:r w:rsidRPr="00703FCB">
        <w:rPr>
          <w:rFonts w:ascii="Times New Roman" w:hAnsi="Times New Roman"/>
          <w:sz w:val="20"/>
          <w:lang w:val="en"/>
        </w:rPr>
        <w:lastRenderedPageBreak/>
        <w:t>not being paid in a timely manner pursuant to an agreement with the authority responsible for collecting the tax liability; and</w:t>
      </w:r>
    </w:p>
    <w:p w14:paraId="77107C83" w14:textId="77777777" w:rsidR="00703FCB" w:rsidRPr="00703FCB" w:rsidRDefault="00703FCB" w:rsidP="00AE3983">
      <w:pPr>
        <w:pStyle w:val="ListParagraph"/>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915"/>
        <w:rPr>
          <w:rFonts w:ascii="Times New Roman" w:hAnsi="Times New Roman"/>
          <w:sz w:val="20"/>
          <w:lang w:val="en"/>
        </w:rPr>
      </w:pPr>
    </w:p>
    <w:p w14:paraId="2D95061B" w14:textId="73F6C876" w:rsidR="00E42DA2" w:rsidRPr="00AF3A09" w:rsidRDefault="00E42DA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555"/>
        <w:rPr>
          <w:rFonts w:ascii="Times New Roman" w:hAnsi="Times New Roman"/>
          <w:sz w:val="20"/>
          <w:lang w:val="en"/>
        </w:rPr>
      </w:pPr>
      <w:r w:rsidRPr="00AF3A09">
        <w:rPr>
          <w:rFonts w:ascii="Times New Roman" w:hAnsi="Times New Roman"/>
          <w:sz w:val="20"/>
          <w:lang w:val="en"/>
        </w:rPr>
        <w:t xml:space="preserve">(2) It is </w:t>
      </w:r>
      <w:r w:rsidRPr="00AF3A09">
        <w:rPr>
          <w:rFonts w:ascii="Times New Roman" w:hAnsi="Times New Roman"/>
          <w:i/>
          <w:iCs/>
          <w:sz w:val="20"/>
          <w:lang w:val="en"/>
        </w:rPr>
        <w:sym w:font="Symbol" w:char="F0F1"/>
      </w:r>
      <w:r w:rsidRPr="00AF3A09">
        <w:rPr>
          <w:rFonts w:ascii="Times New Roman" w:hAnsi="Times New Roman"/>
          <w:sz w:val="20"/>
          <w:lang w:val="en"/>
        </w:rPr>
        <w:t xml:space="preserve"> is not </w:t>
      </w:r>
      <w:r w:rsidRPr="00AF3A09">
        <w:rPr>
          <w:rFonts w:ascii="Times New Roman" w:hAnsi="Times New Roman"/>
          <w:i/>
          <w:iCs/>
          <w:sz w:val="20"/>
          <w:lang w:val="en"/>
        </w:rPr>
        <w:sym w:font="Symbol" w:char="F0F1"/>
      </w:r>
      <w:r w:rsidRPr="00AF3A09">
        <w:rPr>
          <w:rFonts w:ascii="Times New Roman" w:hAnsi="Times New Roman"/>
          <w:sz w:val="20"/>
          <w:lang w:val="en"/>
        </w:rPr>
        <w:t xml:space="preserve"> a corporation that was convicted of a felony criminal violation under a Federal law within the preceding 24 months.</w:t>
      </w:r>
    </w:p>
    <w:p w14:paraId="10C55BBA" w14:textId="5974A3ED" w:rsidR="00E42DA2" w:rsidRPr="00AF3A09" w:rsidRDefault="00E42DA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sz w:val="20"/>
          <w:lang w:val="en"/>
        </w:rPr>
      </w:pPr>
      <w:r w:rsidRPr="00AF3A09">
        <w:rPr>
          <w:rFonts w:ascii="Times New Roman" w:hAnsi="Times New Roman"/>
          <w:b/>
          <w:bCs/>
          <w:sz w:val="20"/>
          <w:lang w:val="en"/>
        </w:rPr>
        <w:t xml:space="preserve">(End of </w:t>
      </w:r>
      <w:r w:rsidR="00395A65" w:rsidRPr="00AF3A09">
        <w:rPr>
          <w:rFonts w:ascii="Times New Roman" w:hAnsi="Times New Roman"/>
          <w:b/>
          <w:bCs/>
          <w:sz w:val="20"/>
          <w:lang w:val="en"/>
        </w:rPr>
        <w:t>P</w:t>
      </w:r>
      <w:r w:rsidRPr="00AF3A09">
        <w:rPr>
          <w:rFonts w:ascii="Times New Roman" w:hAnsi="Times New Roman"/>
          <w:b/>
          <w:bCs/>
          <w:sz w:val="20"/>
          <w:lang w:val="en"/>
        </w:rPr>
        <w:t>rovision)</w:t>
      </w:r>
    </w:p>
    <w:p w14:paraId="798C5E8F" w14:textId="77777777" w:rsidR="007F6206" w:rsidRDefault="007F6206"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eastAsia="Calibri" w:hAnsi="Times New Roman"/>
          <w:b/>
          <w:sz w:val="20"/>
        </w:rPr>
      </w:pPr>
    </w:p>
    <w:p w14:paraId="083EC5BD" w14:textId="29E05E95" w:rsidR="00316B29" w:rsidRPr="00AF3A09" w:rsidRDefault="00AE47AF"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eastAsia="Calibri" w:hAnsi="Times New Roman"/>
          <w:b/>
          <w:sz w:val="20"/>
        </w:rPr>
      </w:pPr>
      <w:r w:rsidRPr="00AF3A09">
        <w:rPr>
          <w:rFonts w:ascii="Times New Roman" w:eastAsia="Calibri" w:hAnsi="Times New Roman"/>
          <w:b/>
          <w:sz w:val="20"/>
        </w:rPr>
        <w:t xml:space="preserve">FAR 52.216-1 </w:t>
      </w:r>
      <w:r w:rsidR="00DF7581" w:rsidRPr="00AF3A09">
        <w:rPr>
          <w:rFonts w:ascii="Times New Roman" w:eastAsia="Calibri" w:hAnsi="Times New Roman"/>
          <w:b/>
          <w:sz w:val="20"/>
        </w:rPr>
        <w:t>–</w:t>
      </w:r>
      <w:r w:rsidRPr="00AF3A09">
        <w:rPr>
          <w:rFonts w:ascii="Times New Roman" w:eastAsia="Calibri" w:hAnsi="Times New Roman"/>
          <w:b/>
          <w:sz w:val="20"/>
        </w:rPr>
        <w:t xml:space="preserve"> </w:t>
      </w:r>
      <w:r w:rsidR="00DF7581" w:rsidRPr="00AF3A09">
        <w:rPr>
          <w:rFonts w:ascii="Times New Roman" w:eastAsia="Calibri" w:hAnsi="Times New Roman"/>
          <w:b/>
          <w:sz w:val="20"/>
        </w:rPr>
        <w:t>TYPE OF CONTRACT</w:t>
      </w:r>
      <w:r w:rsidRPr="00AF3A09">
        <w:rPr>
          <w:rFonts w:ascii="Times New Roman" w:eastAsia="Calibri" w:hAnsi="Times New Roman"/>
          <w:b/>
          <w:sz w:val="20"/>
        </w:rPr>
        <w:t xml:space="preserve"> (APR 1984)</w:t>
      </w:r>
    </w:p>
    <w:p w14:paraId="2251C319" w14:textId="66A7E37F" w:rsidR="00AE47AF" w:rsidRPr="00AF3A09" w:rsidRDefault="0035595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eastAsia="Calibri" w:hAnsi="Times New Roman"/>
          <w:sz w:val="20"/>
        </w:rPr>
      </w:pPr>
      <w:r w:rsidRPr="00AF3A09">
        <w:rPr>
          <w:rFonts w:ascii="Times New Roman" w:eastAsia="Calibri" w:hAnsi="Times New Roman"/>
          <w:sz w:val="20"/>
        </w:rPr>
        <w:t xml:space="preserve">The Government contemplates award </w:t>
      </w:r>
      <w:r w:rsidRPr="006159C4">
        <w:rPr>
          <w:rFonts w:ascii="Times New Roman" w:eastAsia="Calibri" w:hAnsi="Times New Roman"/>
          <w:sz w:val="20"/>
        </w:rPr>
        <w:t xml:space="preserve">of a </w:t>
      </w:r>
      <w:r w:rsidR="008241CE" w:rsidRPr="006159C4">
        <w:rPr>
          <w:rFonts w:ascii="Times New Roman" w:eastAsia="Calibri" w:hAnsi="Times New Roman"/>
          <w:sz w:val="20"/>
        </w:rPr>
        <w:t>hybrid Firm-Fixed-Price, Time-and-Materials, Labor-hour</w:t>
      </w:r>
      <w:r w:rsidR="00FC4B6C">
        <w:rPr>
          <w:rFonts w:ascii="Times New Roman" w:eastAsia="Calibri" w:hAnsi="Times New Roman"/>
          <w:sz w:val="20"/>
        </w:rPr>
        <w:t xml:space="preserve"> and Reimbursable </w:t>
      </w:r>
      <w:r w:rsidR="00F12717">
        <w:rPr>
          <w:rFonts w:ascii="Times New Roman" w:eastAsia="Calibri" w:hAnsi="Times New Roman"/>
          <w:sz w:val="20"/>
        </w:rPr>
        <w:t>-</w:t>
      </w:r>
      <w:r w:rsidR="008241CE" w:rsidRPr="006159C4">
        <w:rPr>
          <w:rFonts w:ascii="Times New Roman" w:eastAsia="Calibri" w:hAnsi="Times New Roman"/>
          <w:sz w:val="20"/>
        </w:rPr>
        <w:t xml:space="preserve">Indefinite Delivery/Indefinite Quantity </w:t>
      </w:r>
      <w:r w:rsidRPr="006159C4">
        <w:rPr>
          <w:rFonts w:ascii="Times New Roman" w:eastAsia="Calibri" w:hAnsi="Times New Roman"/>
          <w:sz w:val="20"/>
        </w:rPr>
        <w:t>c</w:t>
      </w:r>
      <w:r w:rsidRPr="00AF3A09">
        <w:rPr>
          <w:rFonts w:ascii="Times New Roman" w:eastAsia="Calibri" w:hAnsi="Times New Roman"/>
          <w:sz w:val="20"/>
        </w:rPr>
        <w:t xml:space="preserve">ontract resulting from this </w:t>
      </w:r>
      <w:r w:rsidR="00FD01A8" w:rsidRPr="00AF3A09">
        <w:rPr>
          <w:rFonts w:ascii="Times New Roman" w:eastAsia="Calibri" w:hAnsi="Times New Roman"/>
          <w:sz w:val="20"/>
        </w:rPr>
        <w:t>solicitation.</w:t>
      </w:r>
    </w:p>
    <w:p w14:paraId="129FF48F" w14:textId="77777777" w:rsidR="00227722" w:rsidRDefault="0022772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eastAsia="Calibri" w:hAnsi="Times New Roman"/>
          <w:b/>
          <w:bCs/>
          <w:sz w:val="20"/>
        </w:rPr>
      </w:pPr>
    </w:p>
    <w:p w14:paraId="35B662BC" w14:textId="704E9B12" w:rsidR="00AE47AF" w:rsidRDefault="00AE47AF"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eastAsia="Calibri" w:hAnsi="Times New Roman"/>
          <w:b/>
          <w:bCs/>
          <w:sz w:val="20"/>
        </w:rPr>
      </w:pPr>
      <w:r w:rsidRPr="00AF3A09">
        <w:rPr>
          <w:rFonts w:ascii="Times New Roman" w:eastAsia="Calibri" w:hAnsi="Times New Roman"/>
          <w:b/>
          <w:bCs/>
          <w:sz w:val="20"/>
        </w:rPr>
        <w:t>(End of Provision)</w:t>
      </w:r>
    </w:p>
    <w:p w14:paraId="491B442B" w14:textId="77777777" w:rsidR="00227722" w:rsidRPr="00AF3A09" w:rsidRDefault="0022772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eastAsia="Calibri" w:hAnsi="Times New Roman"/>
          <w:b/>
          <w:bCs/>
          <w:sz w:val="20"/>
        </w:rPr>
      </w:pPr>
    </w:p>
    <w:p w14:paraId="1C6CAB49" w14:textId="6232EDF5" w:rsidR="00F12717" w:rsidRPr="00AF3A09" w:rsidRDefault="00FD01A8" w:rsidP="00AE3983">
      <w:pPr>
        <w:keepNex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outlineLvl w:val="3"/>
        <w:rPr>
          <w:rFonts w:ascii="Times New Roman" w:eastAsia="Arial" w:hAnsi="Times New Roman"/>
          <w:b/>
          <w:bCs/>
          <w:sz w:val="20"/>
          <w:lang w:val="en"/>
        </w:rPr>
      </w:pPr>
      <w:r w:rsidRPr="00AF3A09">
        <w:rPr>
          <w:rFonts w:ascii="Times New Roman" w:eastAsia="Arial" w:hAnsi="Times New Roman"/>
          <w:b/>
          <w:bCs/>
          <w:sz w:val="20"/>
          <w:lang w:val="en"/>
        </w:rPr>
        <w:t>FAR 52.223-22 -- PUBLIC DISCLOSURE OF GREENHOUSE GAS EMISSIONS AND REDUCTION GOALS-REPRESENTATION (DEC 2016)</w:t>
      </w:r>
    </w:p>
    <w:p w14:paraId="2E7ED65F" w14:textId="4CE69C33" w:rsidR="00FD01A8"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(a) This representation shall be completed if the Offeror received $7.5 million or more in Federal contract awards in the prior Federal fiscal year. The representation is optional if the Offeror received less than $7.5 million in Federal contract awards in the prior Federal fiscal year.</w:t>
      </w:r>
    </w:p>
    <w:p w14:paraId="02DC058E" w14:textId="77777777" w:rsidR="000347BA" w:rsidRPr="00AF3A09" w:rsidRDefault="000347BA"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52F2CD4F" w14:textId="0137FEB0" w:rsidR="00FD01A8"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 xml:space="preserve"> (b) </w:t>
      </w:r>
      <w:r w:rsidRPr="00AF3A09">
        <w:rPr>
          <w:rFonts w:ascii="Times New Roman" w:hAnsi="Times New Roman"/>
          <w:i/>
          <w:iCs/>
          <w:sz w:val="20"/>
          <w:lang w:val="en"/>
        </w:rPr>
        <w:t>Representation. [Offeror is to check applicable blocks in paragraphs (1) and (2).]</w:t>
      </w:r>
      <w:r w:rsidRPr="00AF3A09">
        <w:rPr>
          <w:rFonts w:ascii="Times New Roman" w:hAnsi="Times New Roman"/>
          <w:sz w:val="20"/>
          <w:lang w:val="en"/>
        </w:rPr>
        <w:t xml:space="preserve"> </w:t>
      </w:r>
    </w:p>
    <w:p w14:paraId="1D1CD1AF" w14:textId="77777777" w:rsidR="000347BA" w:rsidRPr="00AF3A09" w:rsidRDefault="000347BA"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p>
    <w:p w14:paraId="47BB1E86" w14:textId="0F5B6710" w:rsidR="00FD01A8" w:rsidRPr="00AF3A09"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720"/>
        <w:rPr>
          <w:rFonts w:ascii="Times New Roman" w:hAnsi="Times New Roman"/>
          <w:sz w:val="20"/>
          <w:lang w:val="en"/>
        </w:rPr>
      </w:pPr>
      <w:r w:rsidRPr="00AF3A09">
        <w:rPr>
          <w:rFonts w:ascii="Times New Roman" w:hAnsi="Times New Roman"/>
          <w:sz w:val="20"/>
          <w:lang w:val="en"/>
        </w:rPr>
        <w:t xml:space="preserve">(1) The Offeror (itself or through its immediate owner or highest-level owner) □does, □does not publicly disclose greenhouse gas emissions, </w:t>
      </w:r>
      <w:r w:rsidRPr="00AF3A09">
        <w:rPr>
          <w:rFonts w:ascii="Times New Roman" w:hAnsi="Times New Roman"/>
          <w:i/>
          <w:iCs/>
          <w:sz w:val="20"/>
          <w:lang w:val="en"/>
        </w:rPr>
        <w:t>i.e.</w:t>
      </w:r>
      <w:r w:rsidRPr="00AF3A09">
        <w:rPr>
          <w:rFonts w:ascii="Times New Roman" w:hAnsi="Times New Roman"/>
          <w:sz w:val="20"/>
          <w:lang w:val="en"/>
        </w:rPr>
        <w:t>, make available on a publicly accessible website the results of a greenhouse gas inventory, performed in accordance with an accounting standard with publicly available and consistently applied criteria, such as the Greenhouse Gas Protocol Corporate Standard.</w:t>
      </w:r>
    </w:p>
    <w:p w14:paraId="708ED7D0" w14:textId="0E2A72CD" w:rsidR="00FD01A8" w:rsidRPr="00AF3A09"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720"/>
        <w:rPr>
          <w:rFonts w:ascii="Times New Roman" w:hAnsi="Times New Roman"/>
          <w:sz w:val="20"/>
          <w:lang w:val="en"/>
        </w:rPr>
      </w:pPr>
      <w:r w:rsidRPr="00AF3A09">
        <w:rPr>
          <w:rFonts w:ascii="Times New Roman" w:hAnsi="Times New Roman"/>
          <w:sz w:val="20"/>
          <w:lang w:val="en"/>
        </w:rPr>
        <w:t xml:space="preserve">(2) The Offeror (itself or through its immediate owner or highest-level owner) □does, □does not publicly disclose a quantitative greenhouse gas emissions reduction goal, </w:t>
      </w:r>
      <w:r w:rsidRPr="00AF3A09">
        <w:rPr>
          <w:rFonts w:ascii="Times New Roman" w:hAnsi="Times New Roman"/>
          <w:i/>
          <w:iCs/>
          <w:sz w:val="20"/>
          <w:lang w:val="en"/>
        </w:rPr>
        <w:t>i.e.</w:t>
      </w:r>
      <w:r w:rsidRPr="00AF3A09">
        <w:rPr>
          <w:rFonts w:ascii="Times New Roman" w:hAnsi="Times New Roman"/>
          <w:sz w:val="20"/>
          <w:lang w:val="en"/>
        </w:rPr>
        <w:t>, make available on a publicly available website a target to reduce absolute emissions or emissions intensity by a specific quantity or percentage.</w:t>
      </w:r>
    </w:p>
    <w:p w14:paraId="32FA3E4D" w14:textId="7202BE2B" w:rsidR="00FD01A8"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720" w:firstLine="45"/>
        <w:rPr>
          <w:rFonts w:ascii="Times New Roman" w:hAnsi="Times New Roman"/>
          <w:sz w:val="20"/>
          <w:lang w:val="en"/>
        </w:rPr>
      </w:pPr>
      <w:r w:rsidRPr="00AF3A09">
        <w:rPr>
          <w:rFonts w:ascii="Times New Roman" w:hAnsi="Times New Roman"/>
          <w:sz w:val="20"/>
          <w:lang w:val="en"/>
        </w:rPr>
        <w:t>(3) A publicly accessible website includes the Offeror’s own website or a recognized, third-party greenhouse gas emissions reporting program.</w:t>
      </w:r>
    </w:p>
    <w:p w14:paraId="6A26BA4E" w14:textId="77777777" w:rsidR="000347BA" w:rsidRPr="00AF3A09" w:rsidRDefault="000347BA"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720" w:firstLine="45"/>
        <w:rPr>
          <w:rFonts w:ascii="Times New Roman" w:hAnsi="Times New Roman"/>
          <w:sz w:val="20"/>
          <w:lang w:val="en"/>
        </w:rPr>
      </w:pPr>
    </w:p>
    <w:p w14:paraId="4534CDA3" w14:textId="6AC63DF7" w:rsidR="00FD01A8" w:rsidRPr="00AF3A09"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sz w:val="20"/>
          <w:lang w:val="en"/>
        </w:rPr>
      </w:pPr>
      <w:r w:rsidRPr="00AF3A09">
        <w:rPr>
          <w:rFonts w:ascii="Times New Roman" w:hAnsi="Times New Roman"/>
          <w:sz w:val="20"/>
          <w:lang w:val="en"/>
        </w:rPr>
        <w:t xml:space="preserve"> (c) If the Offeror checked “does” in paragraphs (b)(1) or (b)(2) of this provision, respectively, the Offeror shall provide the publicly accessible website(s) where greenhouse gas emissions and/or reduction goals are reported</w:t>
      </w:r>
    </w:p>
    <w:p w14:paraId="4B78F8BD" w14:textId="253A806D" w:rsidR="00FD01A8" w:rsidRDefault="00FD01A8"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sz w:val="20"/>
          <w:lang w:val="en"/>
        </w:rPr>
      </w:pPr>
      <w:r w:rsidRPr="00AF3A09">
        <w:rPr>
          <w:rFonts w:ascii="Times New Roman" w:hAnsi="Times New Roman"/>
          <w:b/>
          <w:bCs/>
          <w:sz w:val="20"/>
          <w:lang w:val="en"/>
        </w:rPr>
        <w:t>(End of Provision)</w:t>
      </w:r>
    </w:p>
    <w:p w14:paraId="11216C14" w14:textId="77777777" w:rsidR="00227722" w:rsidRPr="00AF3A09" w:rsidRDefault="00227722" w:rsidP="00AE398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sz w:val="20"/>
          <w:lang w:val="en"/>
        </w:rPr>
      </w:pPr>
    </w:p>
    <w:p w14:paraId="1CFFAB1F" w14:textId="571D0833" w:rsidR="00674C9D" w:rsidRPr="00AF3A09" w:rsidRDefault="00E9375C" w:rsidP="00AE3983">
      <w:pPr>
        <w:autoSpaceDE w:val="0"/>
        <w:autoSpaceDN w:val="0"/>
        <w:adjustRightInd w:val="0"/>
        <w:rPr>
          <w:rFonts w:ascii="Times New Roman" w:hAnsi="Times New Roman"/>
          <w:b/>
          <w:sz w:val="20"/>
        </w:rPr>
      </w:pPr>
      <w:r w:rsidRPr="00AF3A09">
        <w:rPr>
          <w:rFonts w:ascii="Times New Roman" w:hAnsi="Times New Roman"/>
          <w:b/>
          <w:sz w:val="20"/>
        </w:rPr>
        <w:t>FAR 52.252-1</w:t>
      </w:r>
      <w:r w:rsidR="00674C9D" w:rsidRPr="00AF3A09">
        <w:rPr>
          <w:rFonts w:ascii="Times New Roman" w:hAnsi="Times New Roman"/>
          <w:b/>
          <w:sz w:val="20"/>
        </w:rPr>
        <w:t xml:space="preserve"> -- </w:t>
      </w:r>
      <w:r w:rsidRPr="00AF3A09">
        <w:rPr>
          <w:rFonts w:ascii="Times New Roman" w:hAnsi="Times New Roman"/>
          <w:b/>
          <w:sz w:val="20"/>
        </w:rPr>
        <w:t>SOLICITATION PROVISIONS INCORPORATED BY REFERENCE (FEB 1998)</w:t>
      </w:r>
    </w:p>
    <w:p w14:paraId="4AED5B7E" w14:textId="763D8C8B" w:rsidR="00E9375C" w:rsidRPr="00AF3A09" w:rsidRDefault="00E9375C" w:rsidP="00AE3983">
      <w:pPr>
        <w:rPr>
          <w:rFonts w:ascii="Times New Roman" w:hAnsi="Times New Roman"/>
          <w:sz w:val="20"/>
        </w:rPr>
      </w:pPr>
      <w:r w:rsidRPr="00AF3A09">
        <w:rPr>
          <w:rFonts w:ascii="Times New Roman" w:hAnsi="Times New Roman"/>
          <w:sz w:val="20"/>
        </w:rP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32459B92" w14:textId="77777777" w:rsidR="00674C9D" w:rsidRPr="00AF3A09" w:rsidRDefault="00674C9D" w:rsidP="00AE3983">
      <w:pPr>
        <w:rPr>
          <w:rFonts w:ascii="Times New Roman" w:hAnsi="Times New Roman"/>
          <w:sz w:val="20"/>
        </w:rPr>
      </w:pPr>
    </w:p>
    <w:p w14:paraId="71962C57" w14:textId="77777777" w:rsidR="00B75AB2" w:rsidRPr="00B75AB2" w:rsidRDefault="00B75AB2" w:rsidP="00B75AB2">
      <w:pPr>
        <w:rPr>
          <w:rFonts w:ascii="Times New Roman" w:hAnsi="Times New Roman"/>
          <w:sz w:val="20"/>
        </w:rPr>
      </w:pPr>
      <w:r w:rsidRPr="00B75AB2">
        <w:rPr>
          <w:rFonts w:ascii="Times New Roman" w:hAnsi="Times New Roman"/>
          <w:sz w:val="20"/>
        </w:rPr>
        <w:t xml:space="preserve">FAR - https://www.ecfr.gov, Title 48 - Federal Acquisition Regulations System, Chapter 1 FAR </w:t>
      </w:r>
    </w:p>
    <w:p w14:paraId="292FFA1F" w14:textId="77777777" w:rsidR="00B75AB2" w:rsidRPr="00B75AB2" w:rsidRDefault="00B75AB2" w:rsidP="00B75AB2">
      <w:pPr>
        <w:rPr>
          <w:rFonts w:ascii="Times New Roman" w:hAnsi="Times New Roman"/>
          <w:sz w:val="20"/>
        </w:rPr>
      </w:pPr>
      <w:r w:rsidRPr="00B75AB2">
        <w:rPr>
          <w:rFonts w:ascii="Times New Roman" w:hAnsi="Times New Roman"/>
          <w:sz w:val="20"/>
        </w:rPr>
        <w:t>DFARS - https://www.acq.osd.mil/dpap/dars/dfarspgi/current/index.html</w:t>
      </w:r>
    </w:p>
    <w:p w14:paraId="58B2E889" w14:textId="3B777FFF" w:rsidR="00B75AB2" w:rsidRPr="00B75AB2" w:rsidRDefault="00B75AB2" w:rsidP="00B75AB2">
      <w:pPr>
        <w:rPr>
          <w:rFonts w:ascii="Times New Roman" w:hAnsi="Times New Roman"/>
          <w:sz w:val="20"/>
        </w:rPr>
      </w:pPr>
      <w:r w:rsidRPr="00B75AB2">
        <w:rPr>
          <w:rFonts w:ascii="Times New Roman" w:hAnsi="Times New Roman"/>
          <w:sz w:val="20"/>
        </w:rPr>
        <w:t>DLAD - http://www.dla.mil/HQ/Acquisition/Offers/DLAD.aspx</w:t>
      </w:r>
    </w:p>
    <w:p w14:paraId="1F603110" w14:textId="7687F445" w:rsidR="00E9375C" w:rsidRPr="00AF3A09" w:rsidRDefault="00AE47AF" w:rsidP="00B75AB2">
      <w:pPr>
        <w:rPr>
          <w:rFonts w:ascii="Times New Roman" w:hAnsi="Times New Roman"/>
          <w:sz w:val="20"/>
        </w:rPr>
      </w:pPr>
      <w:r w:rsidRPr="00AF3A09">
        <w:rPr>
          <w:rFonts w:ascii="Times New Roman" w:hAnsi="Times New Roman"/>
          <w:sz w:val="20"/>
        </w:rPr>
        <w:tab/>
        <w:t xml:space="preserve"> </w:t>
      </w:r>
    </w:p>
    <w:p w14:paraId="4846ED7B" w14:textId="4A2F2149" w:rsidR="00E9375C" w:rsidRPr="00AF3A09" w:rsidRDefault="00E9375C" w:rsidP="00AE3983">
      <w:pPr>
        <w:ind w:left="720" w:hanging="720"/>
        <w:jc w:val="center"/>
        <w:rPr>
          <w:rFonts w:ascii="Times New Roman" w:hAnsi="Times New Roman"/>
          <w:b/>
          <w:bCs/>
          <w:sz w:val="20"/>
        </w:rPr>
      </w:pPr>
      <w:r w:rsidRPr="00AF3A09">
        <w:rPr>
          <w:rFonts w:ascii="Times New Roman" w:hAnsi="Times New Roman"/>
          <w:b/>
          <w:bCs/>
          <w:sz w:val="20"/>
        </w:rPr>
        <w:t xml:space="preserve">(End of </w:t>
      </w:r>
      <w:r w:rsidR="00AE47AF" w:rsidRPr="00AF3A09">
        <w:rPr>
          <w:rFonts w:ascii="Times New Roman" w:hAnsi="Times New Roman"/>
          <w:b/>
          <w:bCs/>
          <w:sz w:val="20"/>
        </w:rPr>
        <w:t>P</w:t>
      </w:r>
      <w:r w:rsidRPr="00AF3A09">
        <w:rPr>
          <w:rFonts w:ascii="Times New Roman" w:hAnsi="Times New Roman"/>
          <w:b/>
          <w:bCs/>
          <w:sz w:val="20"/>
        </w:rPr>
        <w:t>rovision)</w:t>
      </w:r>
    </w:p>
    <w:p w14:paraId="51AC8D6D" w14:textId="77777777" w:rsidR="00FD01A8" w:rsidRPr="00AF3A09" w:rsidRDefault="00FD01A8" w:rsidP="00AE3983">
      <w:pPr>
        <w:rPr>
          <w:rFonts w:ascii="Times New Roman" w:eastAsia="Arial Unicode MS" w:hAnsi="Times New Roman"/>
          <w:sz w:val="20"/>
          <w:lang w:val="en"/>
        </w:rPr>
      </w:pPr>
    </w:p>
    <w:p w14:paraId="27159E83" w14:textId="2C57364C" w:rsidR="00E9375C" w:rsidRPr="002B0CEF" w:rsidRDefault="00E9375C" w:rsidP="00AE3983">
      <w:pPr>
        <w:rPr>
          <w:rFonts w:ascii="Times New Roman" w:hAnsi="Times New Roman"/>
          <w:b/>
          <w:sz w:val="20"/>
        </w:rPr>
      </w:pPr>
      <w:r w:rsidRPr="00AF3A09">
        <w:rPr>
          <w:rFonts w:ascii="Times New Roman" w:hAnsi="Times New Roman"/>
          <w:b/>
          <w:sz w:val="20"/>
        </w:rPr>
        <w:t xml:space="preserve">DLAD 52.233-9001 </w:t>
      </w:r>
      <w:r w:rsidR="00674C9D" w:rsidRPr="00AF3A09">
        <w:rPr>
          <w:rFonts w:ascii="Times New Roman" w:hAnsi="Times New Roman"/>
          <w:b/>
          <w:sz w:val="20"/>
        </w:rPr>
        <w:t xml:space="preserve">-- </w:t>
      </w:r>
      <w:r w:rsidRPr="00AF3A09">
        <w:rPr>
          <w:rFonts w:ascii="Times New Roman" w:hAnsi="Times New Roman"/>
          <w:b/>
          <w:caps/>
          <w:sz w:val="20"/>
        </w:rPr>
        <w:t xml:space="preserve">Disputes - Agreement to Use Alternative Dispute Resolution (ADR). </w:t>
      </w:r>
      <w:r w:rsidRPr="00AF3A09">
        <w:rPr>
          <w:rFonts w:ascii="Times New Roman" w:hAnsi="Times New Roman"/>
          <w:b/>
          <w:sz w:val="20"/>
        </w:rPr>
        <w:t xml:space="preserve"> (</w:t>
      </w:r>
      <w:r w:rsidR="006813F1" w:rsidRPr="00AF3A09">
        <w:rPr>
          <w:rFonts w:ascii="Times New Roman" w:hAnsi="Times New Roman"/>
          <w:b/>
          <w:sz w:val="20"/>
        </w:rPr>
        <w:t>JUN 2020)</w:t>
      </w:r>
    </w:p>
    <w:p w14:paraId="250C14C1" w14:textId="77777777" w:rsidR="00DF7581" w:rsidRPr="00AF3A09" w:rsidRDefault="00DF7581" w:rsidP="00AE3983">
      <w:pPr>
        <w:rPr>
          <w:rFonts w:ascii="Times New Roman" w:hAnsi="Times New Roman"/>
          <w:sz w:val="20"/>
        </w:rPr>
      </w:pPr>
      <w:r w:rsidRPr="00AF3A09">
        <w:rPr>
          <w:rFonts w:ascii="Times New Roman" w:hAnsi="Times New Roman"/>
          <w:sz w:val="20"/>
        </w:rPr>
        <w:lastRenderedPageBreak/>
        <w:t>(a) The parties agree to negotiate with each other to try to resolve any disputes that may arise. If unassisted negotiations are unsuccessful, the parties will use alternative dispute resolution (ADR) techniques to try to resolve the dispute. Litigation will only be considered as a last resort when ADR is unsuccessful or has been documented by the party rejecting ADR to be inappropriate for resolving the dispute.</w:t>
      </w:r>
    </w:p>
    <w:p w14:paraId="5B84E5C3" w14:textId="77777777" w:rsidR="00DF7581" w:rsidRPr="00AF3A09" w:rsidRDefault="00DF7581" w:rsidP="00AE3983">
      <w:pPr>
        <w:rPr>
          <w:rFonts w:ascii="Times New Roman" w:hAnsi="Times New Roman"/>
          <w:sz w:val="20"/>
        </w:rPr>
      </w:pPr>
    </w:p>
    <w:p w14:paraId="146F45C8" w14:textId="77777777" w:rsidR="00DF7581" w:rsidRPr="00AF3A09" w:rsidRDefault="00DF7581" w:rsidP="00AE3983">
      <w:pPr>
        <w:rPr>
          <w:rFonts w:ascii="Times New Roman" w:hAnsi="Times New Roman"/>
          <w:sz w:val="20"/>
        </w:rPr>
      </w:pPr>
      <w:r w:rsidRPr="00AF3A09">
        <w:rPr>
          <w:rFonts w:ascii="Times New Roman" w:hAnsi="Times New Roman"/>
          <w:sz w:val="20"/>
        </w:rPr>
        <w:t>(b) Before either party determines ADR inappropriate, that party must discuss the use of ADR with the other party. The documentation rejecting ADR must be signed by an official authorized to bind the contractor (see FAR 52.233-1), or, for the Agency, by the contracting officer, and approved at a level above the contracting officer after consultation with the ADR Specialist and legal counsel. Contractor personnel are also encouraged to include the ADR Specialist in their discussions with the contracting officer before determining ADR to be inappropriate.</w:t>
      </w:r>
    </w:p>
    <w:p w14:paraId="0BD4B844" w14:textId="77777777" w:rsidR="00DF7581" w:rsidRPr="00AF3A09" w:rsidRDefault="00DF7581" w:rsidP="00AE3983">
      <w:pPr>
        <w:rPr>
          <w:rFonts w:ascii="Times New Roman" w:hAnsi="Times New Roman"/>
          <w:sz w:val="20"/>
        </w:rPr>
      </w:pPr>
    </w:p>
    <w:p w14:paraId="1A936473" w14:textId="7AADBB6D" w:rsidR="00E9375C" w:rsidRPr="00AF3A09" w:rsidRDefault="00DF7581" w:rsidP="00AE3983">
      <w:pPr>
        <w:rPr>
          <w:rFonts w:ascii="Times New Roman" w:hAnsi="Times New Roman"/>
          <w:sz w:val="20"/>
        </w:rPr>
      </w:pPr>
      <w:r w:rsidRPr="00AF3A09">
        <w:rPr>
          <w:rFonts w:ascii="Times New Roman" w:hAnsi="Times New Roman"/>
          <w:sz w:val="20"/>
        </w:rPr>
        <w:t>(c) If you wish to opt out of this clause, check here [ ]. Alternate wording may be negotiated with the contracting officer.</w:t>
      </w:r>
    </w:p>
    <w:p w14:paraId="4FFEDB06" w14:textId="39FDA03F" w:rsidR="00FD01A8" w:rsidRDefault="00E9375C" w:rsidP="00AE3983">
      <w:pPr>
        <w:jc w:val="center"/>
        <w:rPr>
          <w:rFonts w:ascii="Times New Roman" w:hAnsi="Times New Roman"/>
          <w:b/>
          <w:sz w:val="20"/>
          <w:lang w:val="en"/>
        </w:rPr>
      </w:pPr>
      <w:r w:rsidRPr="00AF3A09">
        <w:rPr>
          <w:rFonts w:ascii="Times New Roman" w:hAnsi="Times New Roman"/>
          <w:b/>
          <w:bCs/>
          <w:sz w:val="20"/>
        </w:rPr>
        <w:t>(End of Provi</w:t>
      </w:r>
      <w:r w:rsidR="006813F1" w:rsidRPr="00AF3A09">
        <w:rPr>
          <w:rFonts w:ascii="Times New Roman" w:hAnsi="Times New Roman"/>
          <w:b/>
          <w:bCs/>
          <w:sz w:val="20"/>
        </w:rPr>
        <w:t>sion</w:t>
      </w:r>
      <w:r w:rsidR="00FD01A8" w:rsidRPr="00AF3A09">
        <w:rPr>
          <w:rFonts w:ascii="Times New Roman" w:hAnsi="Times New Roman"/>
          <w:b/>
          <w:sz w:val="20"/>
          <w:lang w:val="en"/>
        </w:rPr>
        <w:t>)</w:t>
      </w:r>
    </w:p>
    <w:p w14:paraId="46EAFA18" w14:textId="77777777" w:rsidR="00B26EBC" w:rsidRPr="0042575B" w:rsidRDefault="00B26EBC" w:rsidP="00AE3983">
      <w:pPr>
        <w:jc w:val="center"/>
        <w:rPr>
          <w:rFonts w:ascii="Times New Roman" w:hAnsi="Times New Roman"/>
          <w:b/>
          <w:bCs/>
          <w:sz w:val="20"/>
          <w:lang w:val="en"/>
        </w:rPr>
      </w:pPr>
    </w:p>
    <w:p w14:paraId="6E8582C6" w14:textId="77777777" w:rsidR="00B013CD" w:rsidRPr="00B013CD" w:rsidRDefault="00B013CD" w:rsidP="00B013CD">
      <w:pPr>
        <w:pStyle w:val="Heading3"/>
        <w:rPr>
          <w:rFonts w:ascii="Times New Roman" w:hAnsi="Times New Roman" w:cs="Times New Roman"/>
        </w:rPr>
      </w:pPr>
      <w:r w:rsidRPr="00F33C76">
        <w:t>I</w:t>
      </w:r>
      <w:r w:rsidRPr="00B013CD">
        <w:rPr>
          <w:rFonts w:ascii="Times New Roman" w:hAnsi="Times New Roman" w:cs="Times New Roman"/>
        </w:rPr>
        <w:t>NSTRUCTIONS TO OFFERORS</w:t>
      </w:r>
    </w:p>
    <w:p w14:paraId="12F6DC52" w14:textId="77777777" w:rsidR="00B013CD" w:rsidRPr="00B013CD" w:rsidRDefault="00B013CD" w:rsidP="00B013CD">
      <w:pPr>
        <w:spacing w:before="178"/>
        <w:rPr>
          <w:rFonts w:ascii="Times New Roman" w:hAnsi="Times New Roman"/>
          <w:sz w:val="20"/>
        </w:rPr>
      </w:pPr>
      <w:r w:rsidRPr="00B013CD">
        <w:rPr>
          <w:rFonts w:ascii="Times New Roman" w:hAnsi="Times New Roman"/>
          <w:sz w:val="20"/>
        </w:rPr>
        <w:t>Offerors must thoroughly read and understand the terms and conditions contained in the solicitation. Failure</w:t>
      </w:r>
      <w:r w:rsidRPr="00B013CD">
        <w:rPr>
          <w:rFonts w:ascii="Times New Roman" w:hAnsi="Times New Roman"/>
          <w:spacing w:val="-3"/>
          <w:sz w:val="20"/>
        </w:rPr>
        <w:t xml:space="preserve"> </w:t>
      </w:r>
      <w:r w:rsidRPr="00B013CD">
        <w:rPr>
          <w:rFonts w:ascii="Times New Roman" w:hAnsi="Times New Roman"/>
          <w:sz w:val="20"/>
        </w:rPr>
        <w:t>to</w:t>
      </w:r>
      <w:r w:rsidRPr="00B013CD">
        <w:rPr>
          <w:rFonts w:ascii="Times New Roman" w:hAnsi="Times New Roman"/>
          <w:spacing w:val="-4"/>
          <w:sz w:val="20"/>
        </w:rPr>
        <w:t xml:space="preserve"> </w:t>
      </w:r>
      <w:r w:rsidRPr="00B013CD">
        <w:rPr>
          <w:rFonts w:ascii="Times New Roman" w:hAnsi="Times New Roman"/>
          <w:sz w:val="20"/>
        </w:rPr>
        <w:t>provide</w:t>
      </w:r>
      <w:r w:rsidRPr="00B013CD">
        <w:rPr>
          <w:rFonts w:ascii="Times New Roman" w:hAnsi="Times New Roman"/>
          <w:spacing w:val="-3"/>
          <w:sz w:val="20"/>
        </w:rPr>
        <w:t xml:space="preserve"> </w:t>
      </w:r>
      <w:r w:rsidRPr="00B013CD">
        <w:rPr>
          <w:rFonts w:ascii="Times New Roman" w:hAnsi="Times New Roman"/>
          <w:sz w:val="20"/>
        </w:rPr>
        <w:t>information</w:t>
      </w:r>
      <w:r w:rsidRPr="00B013CD">
        <w:rPr>
          <w:rFonts w:ascii="Times New Roman" w:hAnsi="Times New Roman"/>
          <w:spacing w:val="-4"/>
          <w:sz w:val="20"/>
        </w:rPr>
        <w:t xml:space="preserve"> </w:t>
      </w:r>
      <w:r w:rsidRPr="00B013CD">
        <w:rPr>
          <w:rFonts w:ascii="Times New Roman" w:hAnsi="Times New Roman"/>
          <w:sz w:val="20"/>
        </w:rPr>
        <w:t>requested</w:t>
      </w:r>
      <w:r w:rsidRPr="00B013CD">
        <w:rPr>
          <w:rFonts w:ascii="Times New Roman" w:hAnsi="Times New Roman"/>
          <w:spacing w:val="-3"/>
          <w:sz w:val="20"/>
        </w:rPr>
        <w:t xml:space="preserve"> </w:t>
      </w:r>
      <w:r w:rsidRPr="00B013CD">
        <w:rPr>
          <w:rFonts w:ascii="Times New Roman" w:hAnsi="Times New Roman"/>
          <w:sz w:val="20"/>
        </w:rPr>
        <w:t>in</w:t>
      </w:r>
      <w:r w:rsidRPr="00B013CD">
        <w:rPr>
          <w:rFonts w:ascii="Times New Roman" w:hAnsi="Times New Roman"/>
          <w:spacing w:val="-2"/>
          <w:sz w:val="20"/>
        </w:rPr>
        <w:t xml:space="preserve"> </w:t>
      </w:r>
      <w:r w:rsidRPr="00B013CD">
        <w:rPr>
          <w:rFonts w:ascii="Times New Roman" w:hAnsi="Times New Roman"/>
          <w:sz w:val="20"/>
        </w:rPr>
        <w:t>the</w:t>
      </w:r>
      <w:r w:rsidRPr="00B013CD">
        <w:rPr>
          <w:rFonts w:ascii="Times New Roman" w:hAnsi="Times New Roman"/>
          <w:spacing w:val="-3"/>
          <w:sz w:val="20"/>
        </w:rPr>
        <w:t xml:space="preserve"> </w:t>
      </w:r>
      <w:r w:rsidRPr="00B013CD">
        <w:rPr>
          <w:rFonts w:ascii="Times New Roman" w:hAnsi="Times New Roman"/>
          <w:sz w:val="20"/>
        </w:rPr>
        <w:t>solicitation</w:t>
      </w:r>
      <w:r w:rsidRPr="00B013CD">
        <w:rPr>
          <w:rFonts w:ascii="Times New Roman" w:hAnsi="Times New Roman"/>
          <w:spacing w:val="-4"/>
          <w:sz w:val="20"/>
        </w:rPr>
        <w:t xml:space="preserve"> </w:t>
      </w:r>
      <w:r w:rsidRPr="00B013CD">
        <w:rPr>
          <w:rFonts w:ascii="Times New Roman" w:hAnsi="Times New Roman"/>
          <w:sz w:val="20"/>
        </w:rPr>
        <w:t>may</w:t>
      </w:r>
      <w:r w:rsidRPr="00B013CD">
        <w:rPr>
          <w:rFonts w:ascii="Times New Roman" w:hAnsi="Times New Roman"/>
          <w:spacing w:val="-4"/>
          <w:sz w:val="20"/>
        </w:rPr>
        <w:t xml:space="preserve"> </w:t>
      </w:r>
      <w:r w:rsidRPr="00B013CD">
        <w:rPr>
          <w:rFonts w:ascii="Times New Roman" w:hAnsi="Times New Roman"/>
          <w:sz w:val="20"/>
        </w:rPr>
        <w:t>render</w:t>
      </w:r>
      <w:r w:rsidRPr="00B013CD">
        <w:rPr>
          <w:rFonts w:ascii="Times New Roman" w:hAnsi="Times New Roman"/>
          <w:spacing w:val="-3"/>
          <w:sz w:val="20"/>
        </w:rPr>
        <w:t xml:space="preserve"> </w:t>
      </w:r>
      <w:r w:rsidRPr="00B013CD">
        <w:rPr>
          <w:rFonts w:ascii="Times New Roman" w:hAnsi="Times New Roman"/>
          <w:sz w:val="20"/>
        </w:rPr>
        <w:t>the</w:t>
      </w:r>
      <w:r w:rsidRPr="00B013CD">
        <w:rPr>
          <w:rFonts w:ascii="Times New Roman" w:hAnsi="Times New Roman"/>
          <w:spacing w:val="-3"/>
          <w:sz w:val="20"/>
        </w:rPr>
        <w:t xml:space="preserve"> </w:t>
      </w:r>
      <w:r w:rsidRPr="00B013CD">
        <w:rPr>
          <w:rFonts w:ascii="Times New Roman" w:hAnsi="Times New Roman"/>
          <w:sz w:val="20"/>
        </w:rPr>
        <w:t>Offeror’s</w:t>
      </w:r>
      <w:r w:rsidRPr="00B013CD">
        <w:rPr>
          <w:rFonts w:ascii="Times New Roman" w:hAnsi="Times New Roman"/>
          <w:spacing w:val="-3"/>
          <w:sz w:val="20"/>
        </w:rPr>
        <w:t xml:space="preserve"> </w:t>
      </w:r>
      <w:r w:rsidRPr="00B013CD">
        <w:rPr>
          <w:rFonts w:ascii="Times New Roman" w:hAnsi="Times New Roman"/>
          <w:sz w:val="20"/>
        </w:rPr>
        <w:t>proposal</w:t>
      </w:r>
      <w:r w:rsidRPr="00B013CD">
        <w:rPr>
          <w:rFonts w:ascii="Times New Roman" w:hAnsi="Times New Roman"/>
          <w:spacing w:val="-3"/>
          <w:sz w:val="20"/>
        </w:rPr>
        <w:t xml:space="preserve"> </w:t>
      </w:r>
      <w:r w:rsidRPr="00B013CD">
        <w:rPr>
          <w:rFonts w:ascii="Times New Roman" w:hAnsi="Times New Roman"/>
          <w:sz w:val="20"/>
        </w:rPr>
        <w:t>technically unacceptable and preclude it from any further consideration. Offerors must ensure that the information contained in their proposal is factual, accurate and complete.</w:t>
      </w:r>
    </w:p>
    <w:p w14:paraId="236EE8F8" w14:textId="77777777" w:rsidR="00B013CD" w:rsidRPr="00B013CD" w:rsidRDefault="00B013CD" w:rsidP="00B013CD">
      <w:pPr>
        <w:rPr>
          <w:rFonts w:ascii="Times New Roman" w:hAnsi="Times New Roman"/>
          <w:sz w:val="20"/>
        </w:rPr>
      </w:pPr>
    </w:p>
    <w:p w14:paraId="70EC27E4" w14:textId="77777777" w:rsidR="00B013CD" w:rsidRPr="00B013CD" w:rsidRDefault="00B013CD" w:rsidP="00B013CD">
      <w:pPr>
        <w:rPr>
          <w:rFonts w:ascii="Times New Roman" w:hAnsi="Times New Roman"/>
          <w:sz w:val="20"/>
        </w:rPr>
      </w:pPr>
      <w:r w:rsidRPr="00B013CD">
        <w:rPr>
          <w:rFonts w:ascii="Times New Roman" w:hAnsi="Times New Roman"/>
          <w:sz w:val="20"/>
        </w:rPr>
        <w:t>This</w:t>
      </w:r>
      <w:r w:rsidRPr="00B013CD">
        <w:rPr>
          <w:rFonts w:ascii="Times New Roman" w:hAnsi="Times New Roman"/>
          <w:spacing w:val="-2"/>
          <w:sz w:val="20"/>
        </w:rPr>
        <w:t xml:space="preserve"> </w:t>
      </w:r>
      <w:r w:rsidRPr="00B013CD">
        <w:rPr>
          <w:rFonts w:ascii="Times New Roman" w:hAnsi="Times New Roman"/>
          <w:sz w:val="20"/>
        </w:rPr>
        <w:t>acquisition</w:t>
      </w:r>
      <w:r w:rsidRPr="00B013CD">
        <w:rPr>
          <w:rFonts w:ascii="Times New Roman" w:hAnsi="Times New Roman"/>
          <w:spacing w:val="-3"/>
          <w:sz w:val="20"/>
        </w:rPr>
        <w:t xml:space="preserve"> </w:t>
      </w:r>
      <w:r w:rsidRPr="00B013CD">
        <w:rPr>
          <w:rFonts w:ascii="Times New Roman" w:hAnsi="Times New Roman"/>
          <w:sz w:val="20"/>
        </w:rPr>
        <w:t>will</w:t>
      </w:r>
      <w:r w:rsidRPr="00B013CD">
        <w:rPr>
          <w:rFonts w:ascii="Times New Roman" w:hAnsi="Times New Roman"/>
          <w:spacing w:val="-2"/>
          <w:sz w:val="20"/>
        </w:rPr>
        <w:t xml:space="preserve"> </w:t>
      </w:r>
      <w:r w:rsidRPr="00B013CD">
        <w:rPr>
          <w:rFonts w:ascii="Times New Roman" w:hAnsi="Times New Roman"/>
          <w:sz w:val="20"/>
        </w:rPr>
        <w:t>be</w:t>
      </w:r>
      <w:r w:rsidRPr="00B013CD">
        <w:rPr>
          <w:rFonts w:ascii="Times New Roman" w:hAnsi="Times New Roman"/>
          <w:spacing w:val="-3"/>
          <w:sz w:val="20"/>
        </w:rPr>
        <w:t xml:space="preserve"> </w:t>
      </w:r>
      <w:r w:rsidRPr="00B013CD">
        <w:rPr>
          <w:rFonts w:ascii="Times New Roman" w:hAnsi="Times New Roman"/>
          <w:sz w:val="20"/>
        </w:rPr>
        <w:t>negotiated</w:t>
      </w:r>
      <w:r w:rsidRPr="00B013CD">
        <w:rPr>
          <w:rFonts w:ascii="Times New Roman" w:hAnsi="Times New Roman"/>
          <w:spacing w:val="-1"/>
          <w:sz w:val="20"/>
        </w:rPr>
        <w:t xml:space="preserve"> </w:t>
      </w:r>
      <w:r w:rsidRPr="00B013CD">
        <w:rPr>
          <w:rFonts w:ascii="Times New Roman" w:hAnsi="Times New Roman"/>
          <w:sz w:val="20"/>
        </w:rPr>
        <w:t>in</w:t>
      </w:r>
      <w:r w:rsidRPr="00B013CD">
        <w:rPr>
          <w:rFonts w:ascii="Times New Roman" w:hAnsi="Times New Roman"/>
          <w:spacing w:val="-1"/>
          <w:sz w:val="20"/>
        </w:rPr>
        <w:t xml:space="preserve"> </w:t>
      </w:r>
      <w:r w:rsidRPr="00B013CD">
        <w:rPr>
          <w:rFonts w:ascii="Times New Roman" w:hAnsi="Times New Roman"/>
          <w:sz w:val="20"/>
        </w:rPr>
        <w:t>accordance</w:t>
      </w:r>
      <w:r w:rsidRPr="00B013CD">
        <w:rPr>
          <w:rFonts w:ascii="Times New Roman" w:hAnsi="Times New Roman"/>
          <w:spacing w:val="-4"/>
          <w:sz w:val="20"/>
        </w:rPr>
        <w:t xml:space="preserve"> </w:t>
      </w:r>
      <w:r w:rsidRPr="00B013CD">
        <w:rPr>
          <w:rFonts w:ascii="Times New Roman" w:hAnsi="Times New Roman"/>
          <w:sz w:val="20"/>
        </w:rPr>
        <w:t>with</w:t>
      </w:r>
      <w:r w:rsidRPr="00B013CD">
        <w:rPr>
          <w:rFonts w:ascii="Times New Roman" w:hAnsi="Times New Roman"/>
          <w:spacing w:val="-3"/>
          <w:sz w:val="20"/>
        </w:rPr>
        <w:t xml:space="preserve"> </w:t>
      </w:r>
      <w:r w:rsidRPr="00B013CD">
        <w:rPr>
          <w:rFonts w:ascii="Times New Roman" w:hAnsi="Times New Roman"/>
          <w:sz w:val="20"/>
        </w:rPr>
        <w:t>FAR</w:t>
      </w:r>
      <w:r w:rsidRPr="00B013CD">
        <w:rPr>
          <w:rFonts w:ascii="Times New Roman" w:hAnsi="Times New Roman"/>
          <w:spacing w:val="-4"/>
          <w:sz w:val="20"/>
        </w:rPr>
        <w:t xml:space="preserve"> </w:t>
      </w:r>
      <w:r w:rsidRPr="00B013CD">
        <w:rPr>
          <w:rFonts w:ascii="Times New Roman" w:hAnsi="Times New Roman"/>
          <w:sz w:val="20"/>
        </w:rPr>
        <w:t>Part</w:t>
      </w:r>
      <w:r w:rsidRPr="00B013CD">
        <w:rPr>
          <w:rFonts w:ascii="Times New Roman" w:hAnsi="Times New Roman"/>
          <w:spacing w:val="-4"/>
          <w:sz w:val="20"/>
        </w:rPr>
        <w:t xml:space="preserve"> </w:t>
      </w:r>
      <w:r w:rsidRPr="00B013CD">
        <w:rPr>
          <w:rFonts w:ascii="Times New Roman" w:hAnsi="Times New Roman"/>
          <w:sz w:val="20"/>
        </w:rPr>
        <w:t>12</w:t>
      </w:r>
      <w:r w:rsidRPr="00B013CD">
        <w:rPr>
          <w:rFonts w:ascii="Times New Roman" w:hAnsi="Times New Roman"/>
          <w:spacing w:val="-1"/>
          <w:sz w:val="20"/>
        </w:rPr>
        <w:t xml:space="preserve"> </w:t>
      </w:r>
      <w:r w:rsidRPr="00B013CD">
        <w:rPr>
          <w:rFonts w:ascii="Times New Roman" w:hAnsi="Times New Roman"/>
          <w:sz w:val="20"/>
        </w:rPr>
        <w:t>-</w:t>
      </w:r>
      <w:r w:rsidRPr="00B013CD">
        <w:rPr>
          <w:rFonts w:ascii="Times New Roman" w:hAnsi="Times New Roman"/>
          <w:spacing w:val="-2"/>
          <w:sz w:val="20"/>
        </w:rPr>
        <w:t xml:space="preserve"> </w:t>
      </w:r>
      <w:r w:rsidRPr="00B013CD">
        <w:rPr>
          <w:rFonts w:ascii="Times New Roman" w:hAnsi="Times New Roman"/>
          <w:sz w:val="20"/>
        </w:rPr>
        <w:t>Acquisition</w:t>
      </w:r>
      <w:r w:rsidRPr="00B013CD">
        <w:rPr>
          <w:rFonts w:ascii="Times New Roman" w:hAnsi="Times New Roman"/>
          <w:spacing w:val="-1"/>
          <w:sz w:val="20"/>
        </w:rPr>
        <w:t xml:space="preserve"> </w:t>
      </w:r>
      <w:r w:rsidRPr="00B013CD">
        <w:rPr>
          <w:rFonts w:ascii="Times New Roman" w:hAnsi="Times New Roman"/>
          <w:sz w:val="20"/>
        </w:rPr>
        <w:t>of</w:t>
      </w:r>
      <w:r w:rsidRPr="00B013CD">
        <w:rPr>
          <w:rFonts w:ascii="Times New Roman" w:hAnsi="Times New Roman"/>
          <w:spacing w:val="-2"/>
          <w:sz w:val="20"/>
        </w:rPr>
        <w:t xml:space="preserve"> </w:t>
      </w:r>
      <w:r w:rsidRPr="00B013CD">
        <w:rPr>
          <w:rFonts w:ascii="Times New Roman" w:hAnsi="Times New Roman"/>
          <w:sz w:val="20"/>
        </w:rPr>
        <w:t>Commercial</w:t>
      </w:r>
      <w:r w:rsidRPr="00B013CD">
        <w:rPr>
          <w:rFonts w:ascii="Times New Roman" w:hAnsi="Times New Roman"/>
          <w:spacing w:val="-2"/>
          <w:sz w:val="20"/>
        </w:rPr>
        <w:t xml:space="preserve"> Products and Commercial Services</w:t>
      </w:r>
      <w:r w:rsidRPr="00B013CD">
        <w:rPr>
          <w:rFonts w:ascii="Times New Roman" w:hAnsi="Times New Roman"/>
          <w:sz w:val="20"/>
        </w:rPr>
        <w:t>;</w:t>
      </w:r>
      <w:r w:rsidRPr="00B013CD">
        <w:rPr>
          <w:rFonts w:ascii="Times New Roman" w:hAnsi="Times New Roman"/>
          <w:spacing w:val="-4"/>
          <w:sz w:val="20"/>
        </w:rPr>
        <w:t xml:space="preserve"> </w:t>
      </w:r>
      <w:r w:rsidRPr="00B013CD">
        <w:rPr>
          <w:rFonts w:ascii="Times New Roman" w:hAnsi="Times New Roman"/>
          <w:sz w:val="20"/>
        </w:rPr>
        <w:t>and FAR Part 15 - Contracting by Negotiation.</w:t>
      </w:r>
    </w:p>
    <w:p w14:paraId="2EC33FB4" w14:textId="77777777" w:rsidR="00B013CD" w:rsidRPr="00B013CD" w:rsidRDefault="00B013CD" w:rsidP="00B013CD">
      <w:pPr>
        <w:rPr>
          <w:rFonts w:ascii="Times New Roman" w:hAnsi="Times New Roman"/>
          <w:sz w:val="20"/>
        </w:rPr>
      </w:pPr>
    </w:p>
    <w:p w14:paraId="136FA932" w14:textId="77777777" w:rsidR="00B013CD" w:rsidRPr="00B013CD" w:rsidRDefault="00B013CD" w:rsidP="00B013CD">
      <w:pPr>
        <w:jc w:val="both"/>
        <w:textAlignment w:val="baseline"/>
        <w:rPr>
          <w:rFonts w:ascii="Times New Roman" w:hAnsi="Times New Roman"/>
          <w:b/>
          <w:bCs/>
          <w:sz w:val="20"/>
        </w:rPr>
      </w:pPr>
      <w:r w:rsidRPr="00B013CD">
        <w:rPr>
          <w:rFonts w:ascii="Times New Roman" w:hAnsi="Times New Roman"/>
          <w:b/>
          <w:bCs/>
          <w:sz w:val="20"/>
        </w:rPr>
        <w:t>Communications Between the Government and Offerors:</w:t>
      </w:r>
    </w:p>
    <w:p w14:paraId="3DBA9D9C" w14:textId="77777777" w:rsidR="00B013CD" w:rsidRPr="00B013CD" w:rsidRDefault="00B013CD" w:rsidP="00B013CD">
      <w:pPr>
        <w:ind w:left="1350" w:hanging="1360"/>
        <w:rPr>
          <w:rFonts w:ascii="Times New Roman" w:hAnsi="Times New Roman"/>
          <w:b/>
          <w:sz w:val="20"/>
        </w:rPr>
      </w:pPr>
    </w:p>
    <w:p w14:paraId="3B3D3739" w14:textId="77777777" w:rsidR="00B013CD" w:rsidRPr="00B013CD" w:rsidRDefault="00B013CD" w:rsidP="00B013CD">
      <w:pPr>
        <w:numPr>
          <w:ilvl w:val="1"/>
          <w:numId w:val="38"/>
        </w:numPr>
        <w:tabs>
          <w:tab w:val="left" w:pos="2439"/>
          <w:tab w:val="left" w:pos="7100"/>
        </w:tabs>
        <w:ind w:left="900" w:hanging="270"/>
        <w:rPr>
          <w:rFonts w:ascii="Times New Roman" w:hAnsi="Times New Roman"/>
          <w:sz w:val="20"/>
        </w:rPr>
      </w:pPr>
      <w:r w:rsidRPr="00B013CD">
        <w:rPr>
          <w:rFonts w:ascii="Times New Roman" w:hAnsi="Times New Roman"/>
          <w:sz w:val="20"/>
        </w:rPr>
        <w:t>Questions</w:t>
      </w:r>
      <w:r w:rsidRPr="00B013CD">
        <w:rPr>
          <w:rFonts w:ascii="Times New Roman" w:hAnsi="Times New Roman"/>
          <w:spacing w:val="-4"/>
          <w:sz w:val="20"/>
        </w:rPr>
        <w:t xml:space="preserve"> </w:t>
      </w:r>
      <w:r w:rsidRPr="00B013CD">
        <w:rPr>
          <w:rFonts w:ascii="Times New Roman" w:hAnsi="Times New Roman"/>
          <w:sz w:val="20"/>
        </w:rPr>
        <w:t>regarding</w:t>
      </w:r>
      <w:r w:rsidRPr="00B013CD">
        <w:rPr>
          <w:rFonts w:ascii="Times New Roman" w:hAnsi="Times New Roman"/>
          <w:spacing w:val="-4"/>
          <w:sz w:val="20"/>
        </w:rPr>
        <w:t xml:space="preserve"> </w:t>
      </w:r>
      <w:r w:rsidRPr="00B013CD">
        <w:rPr>
          <w:rFonts w:ascii="Times New Roman" w:hAnsi="Times New Roman"/>
          <w:sz w:val="20"/>
        </w:rPr>
        <w:t>this</w:t>
      </w:r>
      <w:r w:rsidRPr="00B013CD">
        <w:rPr>
          <w:rFonts w:ascii="Times New Roman" w:hAnsi="Times New Roman"/>
          <w:spacing w:val="-3"/>
          <w:sz w:val="20"/>
        </w:rPr>
        <w:t xml:space="preserve"> </w:t>
      </w:r>
      <w:r w:rsidRPr="00B013CD">
        <w:rPr>
          <w:rFonts w:ascii="Times New Roman" w:hAnsi="Times New Roman"/>
          <w:sz w:val="20"/>
        </w:rPr>
        <w:t>solicitation</w:t>
      </w:r>
      <w:r w:rsidRPr="00B013CD">
        <w:rPr>
          <w:rFonts w:ascii="Times New Roman" w:hAnsi="Times New Roman"/>
          <w:spacing w:val="-3"/>
          <w:sz w:val="20"/>
        </w:rPr>
        <w:t xml:space="preserve"> </w:t>
      </w:r>
      <w:r w:rsidRPr="00B013CD">
        <w:rPr>
          <w:rFonts w:ascii="Times New Roman" w:hAnsi="Times New Roman"/>
          <w:sz w:val="20"/>
        </w:rPr>
        <w:t>prior</w:t>
      </w:r>
      <w:r w:rsidRPr="00B013CD">
        <w:rPr>
          <w:rFonts w:ascii="Times New Roman" w:hAnsi="Times New Roman"/>
          <w:spacing w:val="-3"/>
          <w:sz w:val="20"/>
        </w:rPr>
        <w:t xml:space="preserve"> </w:t>
      </w:r>
      <w:r w:rsidRPr="00B013CD">
        <w:rPr>
          <w:rFonts w:ascii="Times New Roman" w:hAnsi="Times New Roman"/>
          <w:sz w:val="20"/>
        </w:rPr>
        <w:t>to</w:t>
      </w:r>
      <w:r w:rsidRPr="00B013CD">
        <w:rPr>
          <w:rFonts w:ascii="Times New Roman" w:hAnsi="Times New Roman"/>
          <w:spacing w:val="-5"/>
          <w:sz w:val="20"/>
        </w:rPr>
        <w:t xml:space="preserve"> </w:t>
      </w:r>
      <w:r w:rsidRPr="00B013CD">
        <w:rPr>
          <w:rFonts w:ascii="Times New Roman" w:hAnsi="Times New Roman"/>
          <w:sz w:val="20"/>
        </w:rPr>
        <w:t>proposal</w:t>
      </w:r>
      <w:r w:rsidRPr="00B013CD">
        <w:rPr>
          <w:rFonts w:ascii="Times New Roman" w:hAnsi="Times New Roman"/>
          <w:spacing w:val="-5"/>
          <w:sz w:val="20"/>
        </w:rPr>
        <w:t xml:space="preserve"> </w:t>
      </w:r>
      <w:r w:rsidRPr="00B013CD">
        <w:rPr>
          <w:rFonts w:ascii="Times New Roman" w:hAnsi="Times New Roman"/>
          <w:sz w:val="20"/>
        </w:rPr>
        <w:t>submission</w:t>
      </w:r>
      <w:r w:rsidRPr="00B013CD">
        <w:rPr>
          <w:rFonts w:ascii="Times New Roman" w:hAnsi="Times New Roman"/>
          <w:spacing w:val="-4"/>
          <w:sz w:val="20"/>
        </w:rPr>
        <w:t xml:space="preserve"> </w:t>
      </w:r>
      <w:r w:rsidRPr="00B013CD">
        <w:rPr>
          <w:rFonts w:ascii="Times New Roman" w:hAnsi="Times New Roman"/>
          <w:sz w:val="20"/>
        </w:rPr>
        <w:t>may</w:t>
      </w:r>
      <w:r w:rsidRPr="00B013CD">
        <w:rPr>
          <w:rFonts w:ascii="Times New Roman" w:hAnsi="Times New Roman"/>
          <w:spacing w:val="-4"/>
          <w:sz w:val="20"/>
        </w:rPr>
        <w:t xml:space="preserve"> </w:t>
      </w:r>
      <w:r w:rsidRPr="00B013CD">
        <w:rPr>
          <w:rFonts w:ascii="Times New Roman" w:hAnsi="Times New Roman"/>
          <w:sz w:val="20"/>
        </w:rPr>
        <w:t>occur</w:t>
      </w:r>
      <w:r w:rsidRPr="00B013CD">
        <w:rPr>
          <w:rFonts w:ascii="Times New Roman" w:hAnsi="Times New Roman"/>
          <w:spacing w:val="-4"/>
          <w:sz w:val="20"/>
        </w:rPr>
        <w:t xml:space="preserve"> </w:t>
      </w:r>
      <w:r w:rsidRPr="00B013CD">
        <w:rPr>
          <w:rFonts w:ascii="Times New Roman" w:hAnsi="Times New Roman"/>
          <w:sz w:val="20"/>
        </w:rPr>
        <w:t>for</w:t>
      </w:r>
      <w:r w:rsidRPr="00B013CD">
        <w:rPr>
          <w:rFonts w:ascii="Times New Roman" w:hAnsi="Times New Roman"/>
          <w:spacing w:val="-4"/>
          <w:sz w:val="20"/>
        </w:rPr>
        <w:t xml:space="preserve"> </w:t>
      </w:r>
      <w:r w:rsidRPr="00B013CD">
        <w:rPr>
          <w:rFonts w:ascii="Times New Roman" w:hAnsi="Times New Roman"/>
          <w:sz w:val="20"/>
        </w:rPr>
        <w:t>the</w:t>
      </w:r>
      <w:r w:rsidRPr="00B013CD">
        <w:rPr>
          <w:rFonts w:ascii="Times New Roman" w:hAnsi="Times New Roman"/>
          <w:spacing w:val="-4"/>
          <w:sz w:val="20"/>
        </w:rPr>
        <w:t xml:space="preserve"> </w:t>
      </w:r>
      <w:r w:rsidRPr="00B013CD">
        <w:rPr>
          <w:rFonts w:ascii="Times New Roman" w:hAnsi="Times New Roman"/>
          <w:sz w:val="20"/>
        </w:rPr>
        <w:t>purpose of clarifying elements of the solicitation.</w:t>
      </w:r>
    </w:p>
    <w:p w14:paraId="367C5F79" w14:textId="77777777" w:rsidR="00B013CD" w:rsidRPr="00B013CD" w:rsidRDefault="00B013CD" w:rsidP="00B013CD">
      <w:pPr>
        <w:numPr>
          <w:ilvl w:val="2"/>
          <w:numId w:val="38"/>
        </w:numPr>
        <w:tabs>
          <w:tab w:val="left" w:pos="2799"/>
          <w:tab w:val="left" w:pos="7100"/>
        </w:tabs>
        <w:spacing w:before="200"/>
        <w:ind w:left="1260" w:hanging="270"/>
        <w:rPr>
          <w:rFonts w:ascii="Times New Roman" w:hAnsi="Times New Roman"/>
          <w:b/>
          <w:sz w:val="20"/>
        </w:rPr>
      </w:pPr>
      <w:r w:rsidRPr="00B013CD">
        <w:rPr>
          <w:rFonts w:ascii="Times New Roman" w:hAnsi="Times New Roman"/>
          <w:sz w:val="20"/>
        </w:rPr>
        <w:t>Questions concerning this solicitation shall be submitted by electronic mail to the Acquisition</w:t>
      </w:r>
      <w:r w:rsidRPr="00B013CD">
        <w:rPr>
          <w:rFonts w:ascii="Times New Roman" w:hAnsi="Times New Roman"/>
          <w:spacing w:val="-5"/>
          <w:sz w:val="20"/>
        </w:rPr>
        <w:t xml:space="preserve"> </w:t>
      </w:r>
      <w:r w:rsidRPr="00B013CD">
        <w:rPr>
          <w:rFonts w:ascii="Times New Roman" w:hAnsi="Times New Roman"/>
          <w:sz w:val="20"/>
        </w:rPr>
        <w:t>Specialist,</w:t>
      </w:r>
      <w:r w:rsidRPr="00B013CD">
        <w:rPr>
          <w:rFonts w:ascii="Times New Roman" w:hAnsi="Times New Roman"/>
          <w:spacing w:val="-5"/>
          <w:sz w:val="20"/>
        </w:rPr>
        <w:t xml:space="preserve"> </w:t>
      </w:r>
      <w:r w:rsidRPr="00B013CD">
        <w:rPr>
          <w:rFonts w:ascii="Times New Roman" w:hAnsi="Times New Roman"/>
          <w:sz w:val="20"/>
        </w:rPr>
        <w:t xml:space="preserve">Julie Leasure via email at </w:t>
      </w:r>
      <w:hyperlink r:id="rId15" w:history="1">
        <w:r w:rsidRPr="00B013CD">
          <w:rPr>
            <w:rFonts w:ascii="Times New Roman" w:hAnsi="Times New Roman"/>
            <w:color w:val="0000FF"/>
            <w:sz w:val="20"/>
            <w:u w:val="single"/>
          </w:rPr>
          <w:t>Julie.kemper2@dla.mil</w:t>
        </w:r>
      </w:hyperlink>
      <w:r w:rsidRPr="00B013CD">
        <w:rPr>
          <w:rFonts w:ascii="Times New Roman" w:hAnsi="Times New Roman"/>
          <w:sz w:val="20"/>
        </w:rPr>
        <w:t xml:space="preserve"> </w:t>
      </w:r>
      <w:r w:rsidRPr="00B013CD">
        <w:rPr>
          <w:rFonts w:ascii="Times New Roman" w:hAnsi="Times New Roman"/>
          <w:spacing w:val="-6"/>
          <w:sz w:val="20"/>
        </w:rPr>
        <w:t xml:space="preserve"> </w:t>
      </w:r>
      <w:r w:rsidRPr="00B013CD">
        <w:rPr>
          <w:rFonts w:ascii="Times New Roman" w:hAnsi="Times New Roman"/>
          <w:sz w:val="20"/>
        </w:rPr>
        <w:t>with</w:t>
      </w:r>
      <w:r w:rsidRPr="00B013CD">
        <w:rPr>
          <w:rFonts w:ascii="Times New Roman" w:hAnsi="Times New Roman"/>
          <w:spacing w:val="-4"/>
          <w:sz w:val="20"/>
        </w:rPr>
        <w:t xml:space="preserve"> </w:t>
      </w:r>
      <w:r w:rsidRPr="00B013CD">
        <w:rPr>
          <w:rFonts w:ascii="Times New Roman" w:hAnsi="Times New Roman"/>
          <w:sz w:val="20"/>
        </w:rPr>
        <w:t>the</w:t>
      </w:r>
      <w:r w:rsidRPr="00B013CD">
        <w:rPr>
          <w:rFonts w:ascii="Times New Roman" w:hAnsi="Times New Roman"/>
          <w:spacing w:val="-5"/>
          <w:sz w:val="20"/>
        </w:rPr>
        <w:t xml:space="preserve"> </w:t>
      </w:r>
      <w:r w:rsidRPr="00B013CD">
        <w:rPr>
          <w:rFonts w:ascii="Times New Roman" w:hAnsi="Times New Roman"/>
          <w:sz w:val="20"/>
        </w:rPr>
        <w:t xml:space="preserve">subject: Solicitation </w:t>
      </w:r>
      <w:r w:rsidRPr="00B013CD">
        <w:rPr>
          <w:rFonts w:ascii="Times New Roman" w:hAnsi="Times New Roman"/>
          <w:b/>
          <w:sz w:val="20"/>
        </w:rPr>
        <w:t xml:space="preserve">SP3300-25-R-5002. </w:t>
      </w:r>
    </w:p>
    <w:p w14:paraId="5C676FA9" w14:textId="77777777" w:rsidR="00B013CD" w:rsidRPr="00B013CD" w:rsidRDefault="00B013CD" w:rsidP="00B013CD">
      <w:pPr>
        <w:numPr>
          <w:ilvl w:val="2"/>
          <w:numId w:val="38"/>
        </w:numPr>
        <w:tabs>
          <w:tab w:val="left" w:pos="2799"/>
          <w:tab w:val="left" w:pos="7100"/>
        </w:tabs>
        <w:spacing w:before="200"/>
        <w:ind w:left="1260" w:hanging="270"/>
        <w:rPr>
          <w:rFonts w:ascii="Times New Roman" w:hAnsi="Times New Roman"/>
          <w:sz w:val="20"/>
        </w:rPr>
      </w:pPr>
      <w:r w:rsidRPr="00B013CD">
        <w:rPr>
          <w:rFonts w:ascii="Times New Roman" w:hAnsi="Times New Roman"/>
          <w:sz w:val="20"/>
        </w:rPr>
        <w:t>Offerors</w:t>
      </w:r>
      <w:r w:rsidRPr="00B013CD">
        <w:rPr>
          <w:rFonts w:ascii="Times New Roman" w:hAnsi="Times New Roman"/>
          <w:spacing w:val="-4"/>
          <w:sz w:val="20"/>
        </w:rPr>
        <w:t xml:space="preserve"> </w:t>
      </w:r>
      <w:r w:rsidRPr="00B013CD">
        <w:rPr>
          <w:rFonts w:ascii="Times New Roman" w:hAnsi="Times New Roman"/>
          <w:sz w:val="20"/>
        </w:rPr>
        <w:t>shall</w:t>
      </w:r>
      <w:r w:rsidRPr="00B013CD">
        <w:rPr>
          <w:rFonts w:ascii="Times New Roman" w:hAnsi="Times New Roman"/>
          <w:spacing w:val="-4"/>
          <w:sz w:val="20"/>
        </w:rPr>
        <w:t xml:space="preserve"> </w:t>
      </w:r>
      <w:r w:rsidRPr="00B013CD">
        <w:rPr>
          <w:rFonts w:ascii="Times New Roman" w:hAnsi="Times New Roman"/>
          <w:sz w:val="20"/>
        </w:rPr>
        <w:t>submit</w:t>
      </w:r>
      <w:r w:rsidRPr="00B013CD">
        <w:rPr>
          <w:rFonts w:ascii="Times New Roman" w:hAnsi="Times New Roman"/>
          <w:spacing w:val="-4"/>
          <w:sz w:val="20"/>
        </w:rPr>
        <w:t xml:space="preserve"> </w:t>
      </w:r>
      <w:r w:rsidRPr="00B013CD">
        <w:rPr>
          <w:rFonts w:ascii="Times New Roman" w:hAnsi="Times New Roman"/>
          <w:sz w:val="20"/>
        </w:rPr>
        <w:t>any</w:t>
      </w:r>
      <w:r w:rsidRPr="00B013CD">
        <w:rPr>
          <w:rFonts w:ascii="Times New Roman" w:hAnsi="Times New Roman"/>
          <w:spacing w:val="-4"/>
          <w:sz w:val="20"/>
        </w:rPr>
        <w:t xml:space="preserve"> </w:t>
      </w:r>
      <w:r w:rsidRPr="00B013CD">
        <w:rPr>
          <w:rFonts w:ascii="Times New Roman" w:hAnsi="Times New Roman"/>
          <w:sz w:val="20"/>
        </w:rPr>
        <w:t>questions</w:t>
      </w:r>
      <w:r w:rsidRPr="00B013CD">
        <w:rPr>
          <w:rFonts w:ascii="Times New Roman" w:hAnsi="Times New Roman"/>
          <w:spacing w:val="-4"/>
          <w:sz w:val="20"/>
        </w:rPr>
        <w:t xml:space="preserve"> </w:t>
      </w:r>
      <w:r w:rsidRPr="00B013CD">
        <w:rPr>
          <w:rFonts w:ascii="Times New Roman" w:hAnsi="Times New Roman"/>
          <w:sz w:val="20"/>
        </w:rPr>
        <w:t>regarding</w:t>
      </w:r>
      <w:r w:rsidRPr="00B013CD">
        <w:rPr>
          <w:rFonts w:ascii="Times New Roman" w:hAnsi="Times New Roman"/>
          <w:spacing w:val="-2"/>
          <w:sz w:val="20"/>
        </w:rPr>
        <w:t xml:space="preserve"> </w:t>
      </w:r>
      <w:r w:rsidRPr="00B013CD">
        <w:rPr>
          <w:rFonts w:ascii="Times New Roman" w:hAnsi="Times New Roman"/>
          <w:sz w:val="20"/>
        </w:rPr>
        <w:t>the</w:t>
      </w:r>
      <w:r w:rsidRPr="00B013CD">
        <w:rPr>
          <w:rFonts w:ascii="Times New Roman" w:hAnsi="Times New Roman"/>
          <w:spacing w:val="-4"/>
          <w:sz w:val="20"/>
        </w:rPr>
        <w:t xml:space="preserve"> </w:t>
      </w:r>
      <w:r w:rsidRPr="00B013CD">
        <w:rPr>
          <w:rFonts w:ascii="Times New Roman" w:hAnsi="Times New Roman"/>
          <w:sz w:val="20"/>
        </w:rPr>
        <w:t>solicitation</w:t>
      </w:r>
      <w:r w:rsidRPr="00B013CD">
        <w:rPr>
          <w:rFonts w:ascii="Times New Roman" w:hAnsi="Times New Roman"/>
          <w:spacing w:val="-4"/>
          <w:sz w:val="20"/>
        </w:rPr>
        <w:t xml:space="preserve"> </w:t>
      </w:r>
      <w:r w:rsidRPr="00B013CD">
        <w:rPr>
          <w:rFonts w:ascii="Times New Roman" w:hAnsi="Times New Roman"/>
          <w:sz w:val="20"/>
        </w:rPr>
        <w:t>in</w:t>
      </w:r>
      <w:r w:rsidRPr="00B013CD">
        <w:rPr>
          <w:rFonts w:ascii="Times New Roman" w:hAnsi="Times New Roman"/>
          <w:spacing w:val="-2"/>
          <w:sz w:val="20"/>
        </w:rPr>
        <w:t xml:space="preserve"> </w:t>
      </w:r>
      <w:r w:rsidRPr="00B013CD">
        <w:rPr>
          <w:rFonts w:ascii="Times New Roman" w:hAnsi="Times New Roman"/>
          <w:sz w:val="20"/>
        </w:rPr>
        <w:t>an</w:t>
      </w:r>
      <w:r w:rsidRPr="00B013CD">
        <w:rPr>
          <w:rFonts w:ascii="Times New Roman" w:hAnsi="Times New Roman"/>
          <w:spacing w:val="-4"/>
          <w:sz w:val="20"/>
        </w:rPr>
        <w:t xml:space="preserve"> </w:t>
      </w:r>
      <w:r w:rsidRPr="00B013CD">
        <w:rPr>
          <w:rFonts w:ascii="Times New Roman" w:hAnsi="Times New Roman"/>
          <w:sz w:val="20"/>
        </w:rPr>
        <w:t>MS</w:t>
      </w:r>
      <w:r w:rsidRPr="00B013CD">
        <w:rPr>
          <w:rFonts w:ascii="Times New Roman" w:hAnsi="Times New Roman"/>
          <w:spacing w:val="-5"/>
          <w:sz w:val="20"/>
        </w:rPr>
        <w:t xml:space="preserve"> </w:t>
      </w:r>
      <w:r w:rsidRPr="00B013CD">
        <w:rPr>
          <w:rFonts w:ascii="Times New Roman" w:hAnsi="Times New Roman"/>
          <w:sz w:val="20"/>
        </w:rPr>
        <w:t>Word</w:t>
      </w:r>
      <w:r w:rsidRPr="00B013CD">
        <w:rPr>
          <w:rFonts w:ascii="Times New Roman" w:hAnsi="Times New Roman"/>
          <w:spacing w:val="-2"/>
          <w:sz w:val="20"/>
        </w:rPr>
        <w:t xml:space="preserve"> </w:t>
      </w:r>
      <w:r w:rsidRPr="00B013CD">
        <w:rPr>
          <w:rFonts w:ascii="Times New Roman" w:hAnsi="Times New Roman"/>
          <w:sz w:val="20"/>
        </w:rPr>
        <w:t>Table landscape format with the following column headings:</w:t>
      </w:r>
    </w:p>
    <w:p w14:paraId="073383E9" w14:textId="77777777" w:rsidR="00B013CD" w:rsidRPr="00B013CD" w:rsidRDefault="00B013CD" w:rsidP="00B013CD">
      <w:pPr>
        <w:spacing w:before="200"/>
        <w:ind w:left="1350" w:hanging="1360"/>
        <w:rPr>
          <w:rFonts w:ascii="Times New Roman" w:hAnsi="Times New Roman"/>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1530"/>
        <w:gridCol w:w="1151"/>
        <w:gridCol w:w="919"/>
        <w:gridCol w:w="720"/>
        <w:gridCol w:w="540"/>
        <w:gridCol w:w="1620"/>
      </w:tblGrid>
      <w:tr w:rsidR="00B013CD" w:rsidRPr="00B013CD" w14:paraId="72E5DD9E" w14:textId="77777777" w:rsidTr="0013771C">
        <w:trPr>
          <w:trHeight w:val="460"/>
          <w:jc w:val="center"/>
        </w:trPr>
        <w:tc>
          <w:tcPr>
            <w:tcW w:w="2340" w:type="dxa"/>
          </w:tcPr>
          <w:p w14:paraId="5E582921" w14:textId="77777777" w:rsidR="00B013CD" w:rsidRPr="00B013CD" w:rsidRDefault="00B013CD" w:rsidP="0013771C">
            <w:pPr>
              <w:spacing w:before="115"/>
              <w:ind w:left="1350" w:hanging="1360"/>
              <w:rPr>
                <w:rFonts w:ascii="Times New Roman" w:hAnsi="Times New Roman"/>
                <w:sz w:val="20"/>
              </w:rPr>
            </w:pPr>
            <w:r w:rsidRPr="00B013CD">
              <w:rPr>
                <w:rFonts w:ascii="Times New Roman" w:hAnsi="Times New Roman"/>
                <w:spacing w:val="-2"/>
                <w:sz w:val="20"/>
              </w:rPr>
              <w:t>Question</w:t>
            </w:r>
          </w:p>
        </w:tc>
        <w:tc>
          <w:tcPr>
            <w:tcW w:w="1530" w:type="dxa"/>
          </w:tcPr>
          <w:p w14:paraId="772ECC9F" w14:textId="77777777" w:rsidR="00B013CD" w:rsidRPr="00B013CD" w:rsidRDefault="00B013CD" w:rsidP="0013771C">
            <w:pPr>
              <w:spacing w:before="115"/>
              <w:ind w:left="1350" w:hanging="1360"/>
              <w:rPr>
                <w:rFonts w:ascii="Times New Roman" w:hAnsi="Times New Roman"/>
                <w:sz w:val="20"/>
              </w:rPr>
            </w:pPr>
            <w:r w:rsidRPr="00B013CD">
              <w:rPr>
                <w:rFonts w:ascii="Times New Roman" w:hAnsi="Times New Roman"/>
                <w:sz w:val="20"/>
              </w:rPr>
              <w:t xml:space="preserve">RFP </w:t>
            </w:r>
            <w:r w:rsidRPr="00B013CD">
              <w:rPr>
                <w:rFonts w:ascii="Times New Roman" w:hAnsi="Times New Roman"/>
                <w:spacing w:val="-4"/>
                <w:sz w:val="20"/>
              </w:rPr>
              <w:t>Page</w:t>
            </w:r>
          </w:p>
        </w:tc>
        <w:tc>
          <w:tcPr>
            <w:tcW w:w="1151" w:type="dxa"/>
          </w:tcPr>
          <w:p w14:paraId="596CF6B5" w14:textId="77777777" w:rsidR="00B013CD" w:rsidRPr="00B013CD" w:rsidRDefault="00B013CD" w:rsidP="0013771C">
            <w:pPr>
              <w:spacing w:before="115"/>
              <w:ind w:left="1350" w:hanging="1360"/>
              <w:rPr>
                <w:rFonts w:ascii="Times New Roman" w:hAnsi="Times New Roman"/>
                <w:sz w:val="20"/>
              </w:rPr>
            </w:pPr>
            <w:r w:rsidRPr="00B013CD">
              <w:rPr>
                <w:rFonts w:ascii="Times New Roman" w:hAnsi="Times New Roman"/>
                <w:sz w:val="20"/>
              </w:rPr>
              <w:t xml:space="preserve">RFP </w:t>
            </w:r>
            <w:r w:rsidRPr="00B013CD">
              <w:rPr>
                <w:rFonts w:ascii="Times New Roman" w:hAnsi="Times New Roman"/>
                <w:spacing w:val="-4"/>
                <w:sz w:val="20"/>
              </w:rPr>
              <w:t>Para</w:t>
            </w:r>
          </w:p>
        </w:tc>
        <w:tc>
          <w:tcPr>
            <w:tcW w:w="919" w:type="dxa"/>
          </w:tcPr>
          <w:p w14:paraId="44415CD7" w14:textId="77777777" w:rsidR="00B013CD" w:rsidRPr="00B013CD" w:rsidRDefault="00B013CD" w:rsidP="0013771C">
            <w:pPr>
              <w:spacing w:line="230" w:lineRule="exact"/>
              <w:ind w:left="1350" w:right="106" w:hanging="1360"/>
              <w:rPr>
                <w:rFonts w:ascii="Times New Roman" w:hAnsi="Times New Roman"/>
                <w:sz w:val="20"/>
              </w:rPr>
            </w:pPr>
            <w:r w:rsidRPr="00B013CD">
              <w:rPr>
                <w:rFonts w:ascii="Times New Roman" w:hAnsi="Times New Roman"/>
                <w:sz w:val="20"/>
              </w:rPr>
              <w:t>Name</w:t>
            </w:r>
            <w:r w:rsidRPr="00B013CD">
              <w:rPr>
                <w:rFonts w:ascii="Times New Roman" w:hAnsi="Times New Roman"/>
                <w:spacing w:val="-13"/>
                <w:sz w:val="20"/>
              </w:rPr>
              <w:t xml:space="preserve"> </w:t>
            </w:r>
            <w:r w:rsidRPr="00B013CD">
              <w:rPr>
                <w:rFonts w:ascii="Times New Roman" w:hAnsi="Times New Roman"/>
                <w:sz w:val="20"/>
              </w:rPr>
              <w:t xml:space="preserve">of </w:t>
            </w:r>
            <w:r w:rsidRPr="00B013CD">
              <w:rPr>
                <w:rFonts w:ascii="Times New Roman" w:hAnsi="Times New Roman"/>
                <w:spacing w:val="-4"/>
                <w:sz w:val="20"/>
              </w:rPr>
              <w:t>Firm</w:t>
            </w:r>
          </w:p>
        </w:tc>
        <w:tc>
          <w:tcPr>
            <w:tcW w:w="720" w:type="dxa"/>
          </w:tcPr>
          <w:p w14:paraId="1A936AD7" w14:textId="77777777" w:rsidR="00B013CD" w:rsidRPr="00B013CD" w:rsidRDefault="00B013CD" w:rsidP="0013771C">
            <w:pPr>
              <w:spacing w:before="115"/>
              <w:ind w:left="1350" w:hanging="1360"/>
              <w:rPr>
                <w:rFonts w:ascii="Times New Roman" w:hAnsi="Times New Roman"/>
                <w:sz w:val="20"/>
              </w:rPr>
            </w:pPr>
            <w:r w:rsidRPr="00B013CD">
              <w:rPr>
                <w:rFonts w:ascii="Times New Roman" w:hAnsi="Times New Roman"/>
                <w:spacing w:val="-5"/>
                <w:sz w:val="20"/>
              </w:rPr>
              <w:t>POC</w:t>
            </w:r>
          </w:p>
        </w:tc>
        <w:tc>
          <w:tcPr>
            <w:tcW w:w="540" w:type="dxa"/>
          </w:tcPr>
          <w:p w14:paraId="24767F91" w14:textId="77777777" w:rsidR="00B013CD" w:rsidRPr="00B013CD" w:rsidRDefault="00B013CD" w:rsidP="0013771C">
            <w:pPr>
              <w:spacing w:line="230" w:lineRule="exact"/>
              <w:ind w:left="1350" w:right="123" w:hanging="1360"/>
              <w:rPr>
                <w:rFonts w:ascii="Times New Roman" w:hAnsi="Times New Roman"/>
                <w:sz w:val="20"/>
              </w:rPr>
            </w:pPr>
            <w:r w:rsidRPr="00B013CD">
              <w:rPr>
                <w:rFonts w:ascii="Times New Roman" w:hAnsi="Times New Roman"/>
                <w:spacing w:val="-4"/>
                <w:sz w:val="20"/>
              </w:rPr>
              <w:t xml:space="preserve">Tel </w:t>
            </w:r>
            <w:r w:rsidRPr="00B013CD">
              <w:rPr>
                <w:rFonts w:ascii="Times New Roman" w:hAnsi="Times New Roman"/>
                <w:spacing w:val="-5"/>
                <w:sz w:val="20"/>
              </w:rPr>
              <w:t>No.</w:t>
            </w:r>
          </w:p>
        </w:tc>
        <w:tc>
          <w:tcPr>
            <w:tcW w:w="1620" w:type="dxa"/>
          </w:tcPr>
          <w:p w14:paraId="71089FC3" w14:textId="77777777" w:rsidR="00B013CD" w:rsidRPr="00B013CD" w:rsidRDefault="00B013CD" w:rsidP="0013771C">
            <w:pPr>
              <w:spacing w:before="115"/>
              <w:ind w:left="1350" w:hanging="1360"/>
              <w:rPr>
                <w:rFonts w:ascii="Times New Roman" w:hAnsi="Times New Roman"/>
                <w:sz w:val="20"/>
              </w:rPr>
            </w:pPr>
            <w:r w:rsidRPr="00B013CD">
              <w:rPr>
                <w:rFonts w:ascii="Times New Roman" w:hAnsi="Times New Roman"/>
                <w:spacing w:val="-2"/>
                <w:sz w:val="20"/>
              </w:rPr>
              <w:t>e-</w:t>
            </w:r>
            <w:r w:rsidRPr="00B013CD">
              <w:rPr>
                <w:rFonts w:ascii="Times New Roman" w:hAnsi="Times New Roman"/>
                <w:spacing w:val="-4"/>
                <w:sz w:val="20"/>
              </w:rPr>
              <w:t>mail</w:t>
            </w:r>
          </w:p>
        </w:tc>
      </w:tr>
    </w:tbl>
    <w:p w14:paraId="7773F83F" w14:textId="70AE8885" w:rsidR="00B013CD" w:rsidRPr="00B013CD" w:rsidRDefault="00B013CD" w:rsidP="00B013CD">
      <w:pPr>
        <w:numPr>
          <w:ilvl w:val="2"/>
          <w:numId w:val="38"/>
        </w:numPr>
        <w:tabs>
          <w:tab w:val="left" w:pos="2799"/>
          <w:tab w:val="left" w:pos="6300"/>
        </w:tabs>
        <w:spacing w:before="229"/>
        <w:ind w:left="1350"/>
        <w:rPr>
          <w:rFonts w:ascii="Times New Roman" w:hAnsi="Times New Roman"/>
          <w:sz w:val="20"/>
        </w:rPr>
      </w:pPr>
      <w:r w:rsidRPr="00B013CD">
        <w:rPr>
          <w:rFonts w:ascii="Times New Roman" w:hAnsi="Times New Roman"/>
          <w:sz w:val="20"/>
        </w:rPr>
        <w:t>No information concerning this RFP or requests for clarification will be provided in response to offeror-initiated telephone calls.</w:t>
      </w:r>
      <w:r w:rsidRPr="00B013CD">
        <w:rPr>
          <w:rFonts w:ascii="Times New Roman" w:hAnsi="Times New Roman"/>
          <w:spacing w:val="40"/>
          <w:sz w:val="20"/>
        </w:rPr>
        <w:t xml:space="preserve"> </w:t>
      </w:r>
      <w:r w:rsidRPr="00B013CD">
        <w:rPr>
          <w:rFonts w:ascii="Times New Roman" w:hAnsi="Times New Roman"/>
          <w:sz w:val="20"/>
        </w:rPr>
        <w:t>All such requests must be made by electronic mail in the format noted above and submitted to the above email address. Inquiries</w:t>
      </w:r>
      <w:r w:rsidRPr="00B013CD">
        <w:rPr>
          <w:rFonts w:ascii="Times New Roman" w:hAnsi="Times New Roman"/>
          <w:spacing w:val="-3"/>
          <w:sz w:val="20"/>
        </w:rPr>
        <w:t xml:space="preserve"> </w:t>
      </w:r>
      <w:r w:rsidRPr="00B013CD">
        <w:rPr>
          <w:rFonts w:ascii="Times New Roman" w:hAnsi="Times New Roman"/>
          <w:sz w:val="20"/>
        </w:rPr>
        <w:t>will</w:t>
      </w:r>
      <w:r w:rsidRPr="00B013CD">
        <w:rPr>
          <w:rFonts w:ascii="Times New Roman" w:hAnsi="Times New Roman"/>
          <w:spacing w:val="-1"/>
          <w:sz w:val="20"/>
        </w:rPr>
        <w:t xml:space="preserve"> </w:t>
      </w:r>
      <w:r w:rsidRPr="00B013CD">
        <w:rPr>
          <w:rFonts w:ascii="Times New Roman" w:hAnsi="Times New Roman"/>
          <w:sz w:val="20"/>
        </w:rPr>
        <w:t>be</w:t>
      </w:r>
      <w:r w:rsidRPr="00B013CD">
        <w:rPr>
          <w:rFonts w:ascii="Times New Roman" w:hAnsi="Times New Roman"/>
          <w:spacing w:val="-1"/>
          <w:sz w:val="20"/>
        </w:rPr>
        <w:t xml:space="preserve"> </w:t>
      </w:r>
      <w:r w:rsidRPr="00B013CD">
        <w:rPr>
          <w:rFonts w:ascii="Times New Roman" w:hAnsi="Times New Roman"/>
          <w:sz w:val="20"/>
        </w:rPr>
        <w:t>answered in</w:t>
      </w:r>
      <w:r w:rsidRPr="00B013CD">
        <w:rPr>
          <w:rFonts w:ascii="Times New Roman" w:hAnsi="Times New Roman"/>
          <w:spacing w:val="-2"/>
          <w:sz w:val="20"/>
        </w:rPr>
        <w:t xml:space="preserve"> </w:t>
      </w:r>
      <w:r w:rsidRPr="00B013CD">
        <w:rPr>
          <w:rFonts w:ascii="Times New Roman" w:hAnsi="Times New Roman"/>
          <w:sz w:val="20"/>
        </w:rPr>
        <w:t>writing and</w:t>
      </w:r>
      <w:r w:rsidRPr="00B013CD">
        <w:rPr>
          <w:rFonts w:ascii="Times New Roman" w:hAnsi="Times New Roman"/>
          <w:spacing w:val="-1"/>
          <w:sz w:val="20"/>
        </w:rPr>
        <w:t xml:space="preserve"> </w:t>
      </w:r>
      <w:r w:rsidRPr="00B013CD">
        <w:rPr>
          <w:rFonts w:ascii="Times New Roman" w:hAnsi="Times New Roman"/>
          <w:sz w:val="20"/>
        </w:rPr>
        <w:t>provided</w:t>
      </w:r>
      <w:r w:rsidRPr="00B013CD">
        <w:rPr>
          <w:rFonts w:ascii="Times New Roman" w:hAnsi="Times New Roman"/>
          <w:spacing w:val="-1"/>
          <w:sz w:val="20"/>
        </w:rPr>
        <w:t xml:space="preserve"> </w:t>
      </w:r>
      <w:r w:rsidRPr="00B013CD">
        <w:rPr>
          <w:rFonts w:ascii="Times New Roman" w:hAnsi="Times New Roman"/>
          <w:sz w:val="20"/>
        </w:rPr>
        <w:t>to all</w:t>
      </w:r>
      <w:r w:rsidRPr="00B013CD">
        <w:rPr>
          <w:rFonts w:ascii="Times New Roman" w:hAnsi="Times New Roman"/>
          <w:spacing w:val="-3"/>
          <w:sz w:val="20"/>
        </w:rPr>
        <w:t xml:space="preserve"> </w:t>
      </w:r>
      <w:r w:rsidRPr="00B013CD">
        <w:rPr>
          <w:rFonts w:ascii="Times New Roman" w:hAnsi="Times New Roman"/>
          <w:sz w:val="20"/>
        </w:rPr>
        <w:t>offerors.</w:t>
      </w:r>
      <w:r w:rsidRPr="00B013CD">
        <w:rPr>
          <w:rFonts w:ascii="Times New Roman" w:hAnsi="Times New Roman"/>
          <w:spacing w:val="40"/>
          <w:sz w:val="20"/>
        </w:rPr>
        <w:t xml:space="preserve"> </w:t>
      </w:r>
      <w:r w:rsidRPr="00B013CD">
        <w:rPr>
          <w:rFonts w:ascii="Times New Roman" w:hAnsi="Times New Roman"/>
          <w:sz w:val="20"/>
        </w:rPr>
        <w:t>To</w:t>
      </w:r>
      <w:r w:rsidRPr="00B013CD">
        <w:rPr>
          <w:rFonts w:ascii="Times New Roman" w:hAnsi="Times New Roman"/>
          <w:spacing w:val="-1"/>
          <w:sz w:val="20"/>
        </w:rPr>
        <w:t xml:space="preserve"> </w:t>
      </w:r>
      <w:r w:rsidRPr="00B013CD">
        <w:rPr>
          <w:rFonts w:ascii="Times New Roman" w:hAnsi="Times New Roman"/>
          <w:sz w:val="20"/>
        </w:rPr>
        <w:t>avoid a</w:t>
      </w:r>
      <w:r w:rsidRPr="00B013CD">
        <w:rPr>
          <w:rFonts w:ascii="Times New Roman" w:hAnsi="Times New Roman"/>
          <w:spacing w:val="-3"/>
          <w:sz w:val="20"/>
        </w:rPr>
        <w:t xml:space="preserve"> </w:t>
      </w:r>
      <w:r w:rsidRPr="00B013CD">
        <w:rPr>
          <w:rFonts w:ascii="Times New Roman" w:hAnsi="Times New Roman"/>
          <w:sz w:val="20"/>
        </w:rPr>
        <w:t xml:space="preserve">delay in the procurement process, </w:t>
      </w:r>
      <w:r w:rsidRPr="00B013CD">
        <w:rPr>
          <w:rFonts w:ascii="Times New Roman" w:hAnsi="Times New Roman"/>
          <w:b/>
          <w:sz w:val="20"/>
          <w:u w:val="single"/>
        </w:rPr>
        <w:t>all questions regarding this RFP must be received by 2:00 pm</w:t>
      </w:r>
      <w:r w:rsidRPr="00B013CD">
        <w:rPr>
          <w:rFonts w:ascii="Times New Roman" w:hAnsi="Times New Roman"/>
          <w:b/>
          <w:sz w:val="20"/>
        </w:rPr>
        <w:t xml:space="preserve"> </w:t>
      </w:r>
      <w:r w:rsidRPr="00B013CD">
        <w:rPr>
          <w:rFonts w:ascii="Times New Roman" w:hAnsi="Times New Roman"/>
          <w:b/>
          <w:sz w:val="20"/>
          <w:u w:val="single"/>
        </w:rPr>
        <w:t>eastern</w:t>
      </w:r>
      <w:r w:rsidRPr="00B013CD">
        <w:rPr>
          <w:rFonts w:ascii="Times New Roman" w:hAnsi="Times New Roman"/>
          <w:b/>
          <w:spacing w:val="-3"/>
          <w:sz w:val="20"/>
          <w:u w:val="single"/>
        </w:rPr>
        <w:t xml:space="preserve"> </w:t>
      </w:r>
      <w:r w:rsidRPr="00B013CD">
        <w:rPr>
          <w:rFonts w:ascii="Times New Roman" w:hAnsi="Times New Roman"/>
          <w:b/>
          <w:sz w:val="20"/>
          <w:u w:val="single"/>
        </w:rPr>
        <w:t>local</w:t>
      </w:r>
      <w:r w:rsidRPr="00B013CD">
        <w:rPr>
          <w:rFonts w:ascii="Times New Roman" w:hAnsi="Times New Roman"/>
          <w:b/>
          <w:spacing w:val="-3"/>
          <w:sz w:val="20"/>
          <w:u w:val="single"/>
        </w:rPr>
        <w:t xml:space="preserve"> </w:t>
      </w:r>
      <w:r w:rsidRPr="00B013CD">
        <w:rPr>
          <w:rFonts w:ascii="Times New Roman" w:hAnsi="Times New Roman"/>
          <w:b/>
          <w:sz w:val="20"/>
          <w:u w:val="single"/>
        </w:rPr>
        <w:t>time</w:t>
      </w:r>
      <w:r w:rsidRPr="00B013CD">
        <w:rPr>
          <w:rFonts w:ascii="Times New Roman" w:hAnsi="Times New Roman"/>
          <w:b/>
          <w:spacing w:val="-3"/>
          <w:sz w:val="20"/>
          <w:u w:val="single"/>
        </w:rPr>
        <w:t xml:space="preserve"> </w:t>
      </w:r>
      <w:r w:rsidRPr="00B013CD">
        <w:rPr>
          <w:rFonts w:ascii="Times New Roman" w:hAnsi="Times New Roman"/>
          <w:b/>
          <w:sz w:val="20"/>
          <w:u w:val="single"/>
        </w:rPr>
        <w:t>on</w:t>
      </w:r>
      <w:r w:rsidRPr="00B013CD">
        <w:rPr>
          <w:rFonts w:ascii="Times New Roman" w:hAnsi="Times New Roman"/>
          <w:b/>
          <w:spacing w:val="-3"/>
          <w:sz w:val="20"/>
          <w:u w:val="single"/>
        </w:rPr>
        <w:t xml:space="preserve"> </w:t>
      </w:r>
      <w:r w:rsidR="003C72DA">
        <w:rPr>
          <w:rFonts w:ascii="Times New Roman" w:hAnsi="Times New Roman"/>
          <w:b/>
          <w:spacing w:val="-3"/>
          <w:sz w:val="20"/>
          <w:u w:val="single"/>
        </w:rPr>
        <w:t xml:space="preserve">November </w:t>
      </w:r>
      <w:r w:rsidR="00BA3B17">
        <w:rPr>
          <w:rFonts w:ascii="Times New Roman" w:hAnsi="Times New Roman"/>
          <w:b/>
          <w:spacing w:val="-3"/>
          <w:sz w:val="20"/>
          <w:u w:val="single"/>
        </w:rPr>
        <w:t>20</w:t>
      </w:r>
      <w:r w:rsidRPr="00B013CD">
        <w:rPr>
          <w:rFonts w:ascii="Times New Roman" w:hAnsi="Times New Roman"/>
          <w:b/>
          <w:spacing w:val="-3"/>
          <w:sz w:val="20"/>
          <w:u w:val="single"/>
        </w:rPr>
        <w:t>,</w:t>
      </w:r>
      <w:r w:rsidRPr="00B013CD">
        <w:rPr>
          <w:rFonts w:ascii="Times New Roman" w:hAnsi="Times New Roman"/>
          <w:b/>
          <w:sz w:val="20"/>
          <w:u w:val="single"/>
        </w:rPr>
        <w:t xml:space="preserve"> 2025</w:t>
      </w:r>
      <w:r w:rsidRPr="00B013CD">
        <w:rPr>
          <w:rFonts w:ascii="Times New Roman" w:hAnsi="Times New Roman"/>
          <w:b/>
          <w:sz w:val="20"/>
        </w:rPr>
        <w:t>.</w:t>
      </w:r>
      <w:r w:rsidRPr="00B013CD">
        <w:rPr>
          <w:rFonts w:ascii="Times New Roman" w:hAnsi="Times New Roman"/>
          <w:b/>
          <w:spacing w:val="40"/>
          <w:sz w:val="20"/>
        </w:rPr>
        <w:t xml:space="preserve"> </w:t>
      </w:r>
      <w:r w:rsidRPr="00B013CD">
        <w:rPr>
          <w:rFonts w:ascii="Times New Roman" w:hAnsi="Times New Roman"/>
          <w:b/>
          <w:sz w:val="20"/>
        </w:rPr>
        <w:t>Questions</w:t>
      </w:r>
      <w:r w:rsidRPr="00B013CD">
        <w:rPr>
          <w:rFonts w:ascii="Times New Roman" w:hAnsi="Times New Roman"/>
          <w:b/>
          <w:spacing w:val="-3"/>
          <w:sz w:val="20"/>
        </w:rPr>
        <w:t xml:space="preserve"> </w:t>
      </w:r>
      <w:r w:rsidRPr="00B013CD">
        <w:rPr>
          <w:rFonts w:ascii="Times New Roman" w:hAnsi="Times New Roman"/>
          <w:b/>
          <w:sz w:val="20"/>
        </w:rPr>
        <w:t>received</w:t>
      </w:r>
      <w:r w:rsidRPr="00B013CD">
        <w:rPr>
          <w:rFonts w:ascii="Times New Roman" w:hAnsi="Times New Roman"/>
          <w:b/>
          <w:spacing w:val="-3"/>
          <w:sz w:val="20"/>
        </w:rPr>
        <w:t xml:space="preserve"> </w:t>
      </w:r>
      <w:r w:rsidRPr="00B013CD">
        <w:rPr>
          <w:rFonts w:ascii="Times New Roman" w:hAnsi="Times New Roman"/>
          <w:b/>
          <w:sz w:val="20"/>
        </w:rPr>
        <w:t>after</w:t>
      </w:r>
      <w:r w:rsidRPr="00B013CD">
        <w:rPr>
          <w:rFonts w:ascii="Times New Roman" w:hAnsi="Times New Roman"/>
          <w:b/>
          <w:spacing w:val="-3"/>
          <w:sz w:val="20"/>
        </w:rPr>
        <w:t xml:space="preserve"> </w:t>
      </w:r>
      <w:r w:rsidRPr="00B013CD">
        <w:rPr>
          <w:rFonts w:ascii="Times New Roman" w:hAnsi="Times New Roman"/>
          <w:b/>
          <w:sz w:val="20"/>
        </w:rPr>
        <w:t>this</w:t>
      </w:r>
      <w:r w:rsidRPr="00B013CD">
        <w:rPr>
          <w:rFonts w:ascii="Times New Roman" w:hAnsi="Times New Roman"/>
          <w:b/>
          <w:spacing w:val="-3"/>
          <w:sz w:val="20"/>
        </w:rPr>
        <w:t xml:space="preserve"> </w:t>
      </w:r>
      <w:r w:rsidRPr="00B013CD">
        <w:rPr>
          <w:rFonts w:ascii="Times New Roman" w:hAnsi="Times New Roman"/>
          <w:b/>
          <w:sz w:val="20"/>
        </w:rPr>
        <w:t>date</w:t>
      </w:r>
      <w:r w:rsidRPr="00B013CD">
        <w:rPr>
          <w:rFonts w:ascii="Times New Roman" w:hAnsi="Times New Roman"/>
          <w:b/>
          <w:spacing w:val="-3"/>
          <w:sz w:val="20"/>
        </w:rPr>
        <w:t xml:space="preserve"> </w:t>
      </w:r>
      <w:r w:rsidRPr="00B013CD">
        <w:rPr>
          <w:rFonts w:ascii="Times New Roman" w:hAnsi="Times New Roman"/>
          <w:b/>
          <w:sz w:val="20"/>
        </w:rPr>
        <w:t>and</w:t>
      </w:r>
      <w:r w:rsidRPr="00B013CD">
        <w:rPr>
          <w:rFonts w:ascii="Times New Roman" w:hAnsi="Times New Roman"/>
          <w:b/>
          <w:spacing w:val="-3"/>
          <w:sz w:val="20"/>
        </w:rPr>
        <w:t xml:space="preserve"> </w:t>
      </w:r>
      <w:r w:rsidRPr="00B013CD">
        <w:rPr>
          <w:rFonts w:ascii="Times New Roman" w:hAnsi="Times New Roman"/>
          <w:b/>
          <w:sz w:val="20"/>
        </w:rPr>
        <w:t>time</w:t>
      </w:r>
      <w:r w:rsidRPr="00B013CD">
        <w:rPr>
          <w:rFonts w:ascii="Times New Roman" w:hAnsi="Times New Roman"/>
          <w:b/>
          <w:spacing w:val="-3"/>
          <w:sz w:val="20"/>
        </w:rPr>
        <w:t xml:space="preserve"> </w:t>
      </w:r>
      <w:r w:rsidRPr="00B013CD">
        <w:rPr>
          <w:rFonts w:ascii="Times New Roman" w:hAnsi="Times New Roman"/>
          <w:b/>
          <w:sz w:val="20"/>
        </w:rPr>
        <w:t>may not</w:t>
      </w:r>
      <w:r w:rsidRPr="00B013CD">
        <w:rPr>
          <w:rFonts w:ascii="Times New Roman" w:hAnsi="Times New Roman"/>
          <w:b/>
          <w:spacing w:val="-3"/>
          <w:sz w:val="20"/>
        </w:rPr>
        <w:t xml:space="preserve"> </w:t>
      </w:r>
      <w:r w:rsidRPr="00B013CD">
        <w:rPr>
          <w:rFonts w:ascii="Times New Roman" w:hAnsi="Times New Roman"/>
          <w:b/>
          <w:sz w:val="20"/>
        </w:rPr>
        <w:t>receive</w:t>
      </w:r>
      <w:r w:rsidRPr="00B013CD">
        <w:rPr>
          <w:rFonts w:ascii="Times New Roman" w:hAnsi="Times New Roman"/>
          <w:b/>
          <w:spacing w:val="-4"/>
          <w:sz w:val="20"/>
        </w:rPr>
        <w:t xml:space="preserve"> </w:t>
      </w:r>
      <w:r w:rsidRPr="00B013CD">
        <w:rPr>
          <w:rFonts w:ascii="Times New Roman" w:hAnsi="Times New Roman"/>
          <w:b/>
          <w:sz w:val="20"/>
        </w:rPr>
        <w:t>a</w:t>
      </w:r>
      <w:r w:rsidRPr="00B013CD">
        <w:rPr>
          <w:rFonts w:ascii="Times New Roman" w:hAnsi="Times New Roman"/>
          <w:b/>
          <w:spacing w:val="-3"/>
          <w:sz w:val="20"/>
        </w:rPr>
        <w:t xml:space="preserve"> </w:t>
      </w:r>
      <w:r w:rsidRPr="00B013CD">
        <w:rPr>
          <w:rFonts w:ascii="Times New Roman" w:hAnsi="Times New Roman"/>
          <w:b/>
          <w:sz w:val="20"/>
        </w:rPr>
        <w:t>response.</w:t>
      </w:r>
      <w:r w:rsidRPr="00B013CD">
        <w:rPr>
          <w:rFonts w:ascii="Times New Roman" w:hAnsi="Times New Roman"/>
          <w:b/>
          <w:spacing w:val="40"/>
          <w:sz w:val="20"/>
        </w:rPr>
        <w:t xml:space="preserve"> </w:t>
      </w:r>
      <w:r w:rsidRPr="00B013CD">
        <w:rPr>
          <w:rFonts w:ascii="Times New Roman" w:hAnsi="Times New Roman"/>
          <w:sz w:val="20"/>
        </w:rPr>
        <w:t>Answers</w:t>
      </w:r>
      <w:r w:rsidRPr="00B013CD">
        <w:rPr>
          <w:rFonts w:ascii="Times New Roman" w:hAnsi="Times New Roman"/>
          <w:spacing w:val="-4"/>
          <w:sz w:val="20"/>
        </w:rPr>
        <w:t xml:space="preserve"> </w:t>
      </w:r>
      <w:r w:rsidRPr="00B013CD">
        <w:rPr>
          <w:rFonts w:ascii="Times New Roman" w:hAnsi="Times New Roman"/>
          <w:sz w:val="20"/>
        </w:rPr>
        <w:t>to</w:t>
      </w:r>
      <w:r w:rsidRPr="00B013CD">
        <w:rPr>
          <w:rFonts w:ascii="Times New Roman" w:hAnsi="Times New Roman"/>
          <w:spacing w:val="-4"/>
          <w:sz w:val="20"/>
        </w:rPr>
        <w:t xml:space="preserve"> </w:t>
      </w:r>
      <w:r w:rsidRPr="00B013CD">
        <w:rPr>
          <w:rFonts w:ascii="Times New Roman" w:hAnsi="Times New Roman"/>
          <w:sz w:val="20"/>
        </w:rPr>
        <w:t>questions</w:t>
      </w:r>
      <w:r w:rsidRPr="00B013CD">
        <w:rPr>
          <w:rFonts w:ascii="Times New Roman" w:hAnsi="Times New Roman"/>
          <w:spacing w:val="-4"/>
          <w:sz w:val="20"/>
        </w:rPr>
        <w:t xml:space="preserve"> </w:t>
      </w:r>
      <w:r w:rsidRPr="00B013CD">
        <w:rPr>
          <w:rFonts w:ascii="Times New Roman" w:hAnsi="Times New Roman"/>
          <w:sz w:val="20"/>
        </w:rPr>
        <w:t>will</w:t>
      </w:r>
      <w:r w:rsidRPr="00B013CD">
        <w:rPr>
          <w:rFonts w:ascii="Times New Roman" w:hAnsi="Times New Roman"/>
          <w:spacing w:val="-4"/>
          <w:sz w:val="20"/>
        </w:rPr>
        <w:t xml:space="preserve"> </w:t>
      </w:r>
      <w:r w:rsidRPr="00B013CD">
        <w:rPr>
          <w:rFonts w:ascii="Times New Roman" w:hAnsi="Times New Roman"/>
          <w:sz w:val="20"/>
        </w:rPr>
        <w:t>be</w:t>
      </w:r>
      <w:r w:rsidRPr="00B013CD">
        <w:rPr>
          <w:rFonts w:ascii="Times New Roman" w:hAnsi="Times New Roman"/>
          <w:spacing w:val="-2"/>
          <w:sz w:val="20"/>
        </w:rPr>
        <w:t xml:space="preserve"> </w:t>
      </w:r>
      <w:r w:rsidRPr="00B013CD">
        <w:rPr>
          <w:rFonts w:ascii="Times New Roman" w:hAnsi="Times New Roman"/>
          <w:sz w:val="20"/>
        </w:rPr>
        <w:t>posted</w:t>
      </w:r>
      <w:r w:rsidRPr="00B013CD">
        <w:rPr>
          <w:rFonts w:ascii="Times New Roman" w:hAnsi="Times New Roman"/>
          <w:spacing w:val="-2"/>
          <w:sz w:val="20"/>
        </w:rPr>
        <w:t xml:space="preserve"> </w:t>
      </w:r>
      <w:r w:rsidRPr="00B013CD">
        <w:rPr>
          <w:rFonts w:ascii="Times New Roman" w:hAnsi="Times New Roman"/>
          <w:sz w:val="20"/>
        </w:rPr>
        <w:t>to</w:t>
      </w:r>
      <w:r w:rsidRPr="00B013CD">
        <w:rPr>
          <w:rFonts w:ascii="Times New Roman" w:hAnsi="Times New Roman"/>
          <w:spacing w:val="-3"/>
          <w:sz w:val="20"/>
        </w:rPr>
        <w:t xml:space="preserve"> </w:t>
      </w:r>
      <w:r w:rsidRPr="00B013CD">
        <w:rPr>
          <w:rFonts w:ascii="Times New Roman" w:hAnsi="Times New Roman"/>
          <w:sz w:val="20"/>
        </w:rPr>
        <w:t>the</w:t>
      </w:r>
      <w:r w:rsidRPr="00B013CD">
        <w:rPr>
          <w:rFonts w:ascii="Times New Roman" w:hAnsi="Times New Roman"/>
          <w:spacing w:val="-3"/>
          <w:sz w:val="20"/>
        </w:rPr>
        <w:t xml:space="preserve"> PIEE Solicitation module</w:t>
      </w:r>
      <w:r w:rsidRPr="00B013CD">
        <w:rPr>
          <w:rFonts w:ascii="Times New Roman" w:hAnsi="Times New Roman"/>
          <w:sz w:val="20"/>
        </w:rPr>
        <w:t xml:space="preserve"> via an amendment to the solicitation.</w:t>
      </w:r>
    </w:p>
    <w:p w14:paraId="370780D9" w14:textId="77777777" w:rsidR="00B013CD" w:rsidRPr="00B013CD" w:rsidRDefault="00B013CD" w:rsidP="00B013CD">
      <w:pPr>
        <w:numPr>
          <w:ilvl w:val="1"/>
          <w:numId w:val="38"/>
        </w:numPr>
        <w:tabs>
          <w:tab w:val="left" w:pos="2439"/>
          <w:tab w:val="left" w:pos="6930"/>
          <w:tab w:val="left" w:pos="7020"/>
        </w:tabs>
        <w:spacing w:before="199"/>
        <w:ind w:left="990" w:hanging="270"/>
        <w:rPr>
          <w:rFonts w:ascii="Times New Roman" w:hAnsi="Times New Roman"/>
          <w:b/>
          <w:sz w:val="20"/>
        </w:rPr>
      </w:pPr>
      <w:r w:rsidRPr="00B013CD">
        <w:rPr>
          <w:rFonts w:ascii="Times New Roman" w:hAnsi="Times New Roman"/>
          <w:sz w:val="20"/>
        </w:rPr>
        <w:lastRenderedPageBreak/>
        <w:t xml:space="preserve">If an offeror has any questions regarding this solicitation or believes that the requirements in this instruction contains an error or omission, the offeror shall immediately notify the Acquisition Specialist, Julie Leasure, </w:t>
      </w:r>
      <w:hyperlink r:id="rId16" w:history="1">
        <w:r w:rsidRPr="00B013CD">
          <w:rPr>
            <w:rFonts w:ascii="Times New Roman" w:hAnsi="Times New Roman"/>
            <w:color w:val="0000FF"/>
            <w:sz w:val="20"/>
            <w:u w:val="single"/>
          </w:rPr>
          <w:t>(Julie.kemper2@dla.mil)</w:t>
        </w:r>
      </w:hyperlink>
      <w:r w:rsidRPr="00B013CD">
        <w:rPr>
          <w:rFonts w:ascii="Times New Roman" w:hAnsi="Times New Roman"/>
          <w:sz w:val="20"/>
        </w:rPr>
        <w:t xml:space="preserve"> in writing in the format provided in paragraph 1 above.</w:t>
      </w:r>
      <w:r w:rsidRPr="00B013CD">
        <w:rPr>
          <w:rFonts w:ascii="Times New Roman" w:hAnsi="Times New Roman"/>
          <w:spacing w:val="40"/>
          <w:sz w:val="20"/>
        </w:rPr>
        <w:t xml:space="preserve"> </w:t>
      </w:r>
      <w:r w:rsidRPr="00B013CD">
        <w:rPr>
          <w:rFonts w:ascii="Times New Roman" w:hAnsi="Times New Roman"/>
          <w:sz w:val="20"/>
        </w:rPr>
        <w:t xml:space="preserve">If an offeror believes that the requirements in this instruction are otherwise unsound, the offeror shall immediately notify the Contracting Officer, David Gilson, </w:t>
      </w:r>
      <w:hyperlink r:id="rId17" w:history="1">
        <w:r w:rsidRPr="00B013CD">
          <w:rPr>
            <w:rFonts w:ascii="Times New Roman" w:hAnsi="Times New Roman"/>
            <w:color w:val="0000FF"/>
            <w:sz w:val="20"/>
            <w:u w:val="single"/>
          </w:rPr>
          <w:t>(David.Gilson@dla.mil),</w:t>
        </w:r>
      </w:hyperlink>
      <w:r w:rsidRPr="00B013CD">
        <w:rPr>
          <w:rFonts w:ascii="Times New Roman" w:hAnsi="Times New Roman"/>
          <w:spacing w:val="-3"/>
          <w:sz w:val="20"/>
        </w:rPr>
        <w:t xml:space="preserve"> </w:t>
      </w:r>
      <w:r w:rsidRPr="00B013CD">
        <w:rPr>
          <w:rFonts w:ascii="Times New Roman" w:hAnsi="Times New Roman"/>
          <w:sz w:val="20"/>
        </w:rPr>
        <w:t>in</w:t>
      </w:r>
      <w:r w:rsidRPr="00B013CD">
        <w:rPr>
          <w:rFonts w:ascii="Times New Roman" w:hAnsi="Times New Roman"/>
          <w:spacing w:val="-3"/>
          <w:sz w:val="20"/>
        </w:rPr>
        <w:t xml:space="preserve"> </w:t>
      </w:r>
      <w:r w:rsidRPr="00B013CD">
        <w:rPr>
          <w:rFonts w:ascii="Times New Roman" w:hAnsi="Times New Roman"/>
          <w:sz w:val="20"/>
        </w:rPr>
        <w:t>writing</w:t>
      </w:r>
      <w:r w:rsidRPr="00B013CD">
        <w:rPr>
          <w:rFonts w:ascii="Times New Roman" w:hAnsi="Times New Roman"/>
          <w:spacing w:val="-3"/>
          <w:sz w:val="20"/>
        </w:rPr>
        <w:t xml:space="preserve"> </w:t>
      </w:r>
      <w:r w:rsidRPr="00B013CD">
        <w:rPr>
          <w:rFonts w:ascii="Times New Roman" w:hAnsi="Times New Roman"/>
          <w:sz w:val="20"/>
        </w:rPr>
        <w:t>with</w:t>
      </w:r>
      <w:r w:rsidRPr="00B013CD">
        <w:rPr>
          <w:rFonts w:ascii="Times New Roman" w:hAnsi="Times New Roman"/>
          <w:spacing w:val="-2"/>
          <w:sz w:val="20"/>
        </w:rPr>
        <w:t xml:space="preserve"> </w:t>
      </w:r>
      <w:r w:rsidRPr="00B013CD">
        <w:rPr>
          <w:rFonts w:ascii="Times New Roman" w:hAnsi="Times New Roman"/>
          <w:sz w:val="20"/>
        </w:rPr>
        <w:t>supporting</w:t>
      </w:r>
      <w:r w:rsidRPr="00B013CD">
        <w:rPr>
          <w:rFonts w:ascii="Times New Roman" w:hAnsi="Times New Roman"/>
          <w:spacing w:val="-4"/>
          <w:sz w:val="20"/>
        </w:rPr>
        <w:t xml:space="preserve"> </w:t>
      </w:r>
      <w:r w:rsidRPr="00B013CD">
        <w:rPr>
          <w:rFonts w:ascii="Times New Roman" w:hAnsi="Times New Roman"/>
          <w:sz w:val="20"/>
        </w:rPr>
        <w:t>rationale.</w:t>
      </w:r>
      <w:r w:rsidRPr="00B013CD">
        <w:rPr>
          <w:rFonts w:ascii="Times New Roman" w:hAnsi="Times New Roman"/>
          <w:spacing w:val="40"/>
          <w:sz w:val="20"/>
        </w:rPr>
        <w:t xml:space="preserve"> </w:t>
      </w:r>
    </w:p>
    <w:p w14:paraId="35E6D754" w14:textId="77777777" w:rsidR="00B013CD" w:rsidRPr="00B013CD" w:rsidRDefault="00B013CD" w:rsidP="00B013CD">
      <w:pPr>
        <w:numPr>
          <w:ilvl w:val="1"/>
          <w:numId w:val="38"/>
        </w:numPr>
        <w:tabs>
          <w:tab w:val="left" w:pos="2439"/>
          <w:tab w:val="left" w:pos="6930"/>
          <w:tab w:val="left" w:pos="7020"/>
        </w:tabs>
        <w:spacing w:before="199"/>
        <w:ind w:left="990" w:hanging="270"/>
        <w:rPr>
          <w:rFonts w:ascii="Times New Roman" w:hAnsi="Times New Roman"/>
          <w:b/>
          <w:sz w:val="20"/>
        </w:rPr>
      </w:pPr>
      <w:r w:rsidRPr="00B013CD">
        <w:rPr>
          <w:rFonts w:ascii="Times New Roman" w:hAnsi="Times New Roman"/>
          <w:b/>
          <w:sz w:val="20"/>
        </w:rPr>
        <w:t>Proposal</w:t>
      </w:r>
      <w:r w:rsidRPr="00B013CD">
        <w:rPr>
          <w:rFonts w:ascii="Times New Roman" w:hAnsi="Times New Roman"/>
          <w:b/>
          <w:spacing w:val="-9"/>
          <w:sz w:val="20"/>
        </w:rPr>
        <w:t xml:space="preserve"> </w:t>
      </w:r>
      <w:r w:rsidRPr="00B013CD">
        <w:rPr>
          <w:rFonts w:ascii="Times New Roman" w:hAnsi="Times New Roman"/>
          <w:b/>
          <w:sz w:val="20"/>
        </w:rPr>
        <w:t>Preparation</w:t>
      </w:r>
      <w:r w:rsidRPr="00B013CD">
        <w:rPr>
          <w:rFonts w:ascii="Times New Roman" w:hAnsi="Times New Roman"/>
          <w:b/>
          <w:spacing w:val="-9"/>
          <w:sz w:val="20"/>
        </w:rPr>
        <w:t xml:space="preserve"> </w:t>
      </w:r>
      <w:r w:rsidRPr="00B013CD">
        <w:rPr>
          <w:rFonts w:ascii="Times New Roman" w:hAnsi="Times New Roman"/>
          <w:b/>
          <w:spacing w:val="-2"/>
          <w:sz w:val="20"/>
        </w:rPr>
        <w:t>Requirements:</w:t>
      </w:r>
    </w:p>
    <w:p w14:paraId="73DF8AD4" w14:textId="77777777" w:rsidR="00B013CD" w:rsidRPr="00B013CD" w:rsidRDefault="00B013CD" w:rsidP="00B013CD">
      <w:pPr>
        <w:tabs>
          <w:tab w:val="left" w:pos="6930"/>
        </w:tabs>
        <w:spacing w:before="1"/>
        <w:ind w:left="1350" w:hanging="1360"/>
        <w:rPr>
          <w:rFonts w:ascii="Times New Roman" w:hAnsi="Times New Roman"/>
          <w:b/>
          <w:sz w:val="20"/>
        </w:rPr>
      </w:pPr>
    </w:p>
    <w:p w14:paraId="61DDD4A2" w14:textId="77777777" w:rsidR="00B013CD" w:rsidRPr="00B013CD" w:rsidRDefault="00B013CD" w:rsidP="00B013CD">
      <w:pPr>
        <w:numPr>
          <w:ilvl w:val="0"/>
          <w:numId w:val="37"/>
        </w:numPr>
        <w:tabs>
          <w:tab w:val="left" w:pos="2439"/>
          <w:tab w:val="left" w:pos="6930"/>
        </w:tabs>
        <w:ind w:left="1350"/>
        <w:rPr>
          <w:rFonts w:ascii="Times New Roman" w:hAnsi="Times New Roman"/>
          <w:sz w:val="20"/>
        </w:rPr>
      </w:pPr>
      <w:r w:rsidRPr="00B013CD">
        <w:rPr>
          <w:rFonts w:ascii="Times New Roman" w:hAnsi="Times New Roman"/>
          <w:sz w:val="20"/>
        </w:rPr>
        <w:t>Organization/Page Limits:</w:t>
      </w:r>
      <w:r w:rsidRPr="00B013CD">
        <w:rPr>
          <w:rFonts w:ascii="Times New Roman" w:hAnsi="Times New Roman"/>
          <w:spacing w:val="40"/>
          <w:sz w:val="20"/>
        </w:rPr>
        <w:t xml:space="preserve"> </w:t>
      </w:r>
      <w:r w:rsidRPr="00B013CD">
        <w:rPr>
          <w:rFonts w:ascii="Times New Roman" w:hAnsi="Times New Roman"/>
          <w:sz w:val="20"/>
        </w:rPr>
        <w:t xml:space="preserve">The Offeror shall prepare the written proposal as set forth in the Proposal Organization Table below.  The titles and contents required for each electronic file (E-File) are defined in this table.  Proposals shall be submitted as five (5) separate E-Files as follows:   </w:t>
      </w:r>
    </w:p>
    <w:p w14:paraId="1633412B" w14:textId="77777777" w:rsidR="00B013CD" w:rsidRPr="00B013CD" w:rsidRDefault="00B013CD" w:rsidP="00B013CD">
      <w:pPr>
        <w:rPr>
          <w:rFonts w:ascii="Times New Roman" w:hAnsi="Times New Roman"/>
          <w:sz w:val="20"/>
        </w:rPr>
      </w:pPr>
    </w:p>
    <w:tbl>
      <w:tblPr>
        <w:tblW w:w="8396" w:type="dxa"/>
        <w:jc w:val="center"/>
        <w:tblLook w:val="04A0" w:firstRow="1" w:lastRow="0" w:firstColumn="1" w:lastColumn="0" w:noHBand="0" w:noVBand="1"/>
      </w:tblPr>
      <w:tblGrid>
        <w:gridCol w:w="1631"/>
        <w:gridCol w:w="5269"/>
        <w:gridCol w:w="1496"/>
      </w:tblGrid>
      <w:tr w:rsidR="00B013CD" w:rsidRPr="00B013CD" w14:paraId="31382A6C" w14:textId="77777777" w:rsidTr="0013771C">
        <w:trPr>
          <w:trHeight w:val="576"/>
          <w:tblHeader/>
          <w:jc w:val="center"/>
        </w:trPr>
        <w:tc>
          <w:tcPr>
            <w:tcW w:w="1631" w:type="dxa"/>
            <w:tcBorders>
              <w:top w:val="single" w:sz="8" w:space="0" w:color="auto"/>
              <w:left w:val="single" w:sz="8" w:space="0" w:color="auto"/>
              <w:bottom w:val="single" w:sz="8" w:space="0" w:color="auto"/>
              <w:right w:val="single" w:sz="8" w:space="0" w:color="auto"/>
            </w:tcBorders>
            <w:shd w:val="clear" w:color="auto" w:fill="EAF1DD"/>
            <w:vAlign w:val="center"/>
            <w:hideMark/>
          </w:tcPr>
          <w:p w14:paraId="4757BAD4"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E-File</w:t>
            </w:r>
          </w:p>
        </w:tc>
        <w:tc>
          <w:tcPr>
            <w:tcW w:w="5269" w:type="dxa"/>
            <w:tcBorders>
              <w:top w:val="single" w:sz="8" w:space="0" w:color="auto"/>
              <w:left w:val="nil"/>
              <w:bottom w:val="single" w:sz="8" w:space="0" w:color="auto"/>
              <w:right w:val="single" w:sz="8" w:space="0" w:color="auto"/>
            </w:tcBorders>
            <w:shd w:val="clear" w:color="auto" w:fill="EAF1DD"/>
            <w:vAlign w:val="center"/>
            <w:hideMark/>
          </w:tcPr>
          <w:p w14:paraId="0BA7374D"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TITLE</w:t>
            </w:r>
          </w:p>
        </w:tc>
        <w:tc>
          <w:tcPr>
            <w:tcW w:w="1496" w:type="dxa"/>
            <w:tcBorders>
              <w:top w:val="single" w:sz="4" w:space="0" w:color="000000"/>
              <w:left w:val="single" w:sz="4" w:space="0" w:color="000000"/>
              <w:bottom w:val="single" w:sz="4" w:space="0" w:color="000000"/>
              <w:right w:val="single" w:sz="4" w:space="0" w:color="000000"/>
            </w:tcBorders>
            <w:shd w:val="clear" w:color="auto" w:fill="EAF1DD"/>
            <w:vAlign w:val="center"/>
          </w:tcPr>
          <w:p w14:paraId="2901481C"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PAGE LIMITATION</w:t>
            </w:r>
          </w:p>
        </w:tc>
      </w:tr>
      <w:tr w:rsidR="00B013CD" w:rsidRPr="00B013CD" w14:paraId="65984AEA" w14:textId="77777777" w:rsidTr="0013771C">
        <w:trPr>
          <w:trHeight w:val="360"/>
          <w:jc w:val="center"/>
        </w:trPr>
        <w:tc>
          <w:tcPr>
            <w:tcW w:w="1631" w:type="dxa"/>
            <w:tcBorders>
              <w:top w:val="nil"/>
              <w:left w:val="single" w:sz="6" w:space="0" w:color="auto"/>
              <w:bottom w:val="single" w:sz="6" w:space="0" w:color="auto"/>
              <w:right w:val="single" w:sz="6" w:space="0" w:color="auto"/>
            </w:tcBorders>
            <w:shd w:val="clear" w:color="auto" w:fill="D6E3BC"/>
            <w:vAlign w:val="center"/>
          </w:tcPr>
          <w:p w14:paraId="52C03951"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I</w:t>
            </w:r>
          </w:p>
        </w:tc>
        <w:tc>
          <w:tcPr>
            <w:tcW w:w="5269" w:type="dxa"/>
            <w:tcBorders>
              <w:top w:val="nil"/>
              <w:left w:val="nil"/>
              <w:bottom w:val="single" w:sz="6" w:space="0" w:color="auto"/>
              <w:right w:val="single" w:sz="6" w:space="0" w:color="auto"/>
            </w:tcBorders>
            <w:shd w:val="clear" w:color="auto" w:fill="D6E3BC"/>
            <w:vAlign w:val="center"/>
          </w:tcPr>
          <w:p w14:paraId="3363A83A"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Solicitation, Offer and Award Documents (SF-1449)</w:t>
            </w:r>
          </w:p>
        </w:tc>
        <w:tc>
          <w:tcPr>
            <w:tcW w:w="1496" w:type="dxa"/>
            <w:tcBorders>
              <w:top w:val="single" w:sz="8" w:space="0" w:color="auto"/>
              <w:left w:val="nil"/>
              <w:bottom w:val="single" w:sz="8" w:space="0" w:color="auto"/>
              <w:right w:val="single" w:sz="8" w:space="0" w:color="auto"/>
            </w:tcBorders>
            <w:shd w:val="clear" w:color="auto" w:fill="D6E3BC"/>
            <w:vAlign w:val="bottom"/>
          </w:tcPr>
          <w:p w14:paraId="11397DB5" w14:textId="77777777" w:rsidR="00B013CD" w:rsidRPr="00B013CD" w:rsidRDefault="00B013CD" w:rsidP="0013771C">
            <w:pPr>
              <w:rPr>
                <w:rFonts w:ascii="Times New Roman" w:hAnsi="Times New Roman"/>
                <w:b/>
                <w:bCs/>
                <w:sz w:val="20"/>
              </w:rPr>
            </w:pPr>
          </w:p>
        </w:tc>
      </w:tr>
      <w:tr w:rsidR="00B013CD" w:rsidRPr="00B013CD" w14:paraId="11DE1C31" w14:textId="77777777" w:rsidTr="0013771C">
        <w:trPr>
          <w:trHeight w:val="360"/>
          <w:jc w:val="center"/>
        </w:trPr>
        <w:tc>
          <w:tcPr>
            <w:tcW w:w="1631" w:type="dxa"/>
            <w:tcBorders>
              <w:top w:val="single" w:sz="8" w:space="0" w:color="auto"/>
              <w:left w:val="single" w:sz="8" w:space="0" w:color="auto"/>
              <w:bottom w:val="single" w:sz="8" w:space="0" w:color="auto"/>
              <w:right w:val="single" w:sz="8" w:space="0" w:color="auto"/>
            </w:tcBorders>
            <w:vAlign w:val="bottom"/>
          </w:tcPr>
          <w:p w14:paraId="1E7EDBC3" w14:textId="77777777" w:rsidR="00B013CD" w:rsidRPr="00B013CD" w:rsidRDefault="00B013CD" w:rsidP="0013771C">
            <w:pPr>
              <w:rPr>
                <w:rFonts w:ascii="Times New Roman" w:hAnsi="Times New Roman"/>
                <w:b/>
                <w:bCs/>
                <w:sz w:val="20"/>
              </w:rPr>
            </w:pPr>
            <w:r w:rsidRPr="00B013CD">
              <w:rPr>
                <w:rFonts w:ascii="Times New Roman" w:hAnsi="Times New Roman"/>
                <w:sz w:val="20"/>
              </w:rPr>
              <w:t>Section 1</w:t>
            </w:r>
          </w:p>
        </w:tc>
        <w:tc>
          <w:tcPr>
            <w:tcW w:w="5269" w:type="dxa"/>
            <w:tcBorders>
              <w:top w:val="single" w:sz="8" w:space="0" w:color="auto"/>
              <w:left w:val="nil"/>
              <w:bottom w:val="single" w:sz="8" w:space="0" w:color="auto"/>
              <w:right w:val="single" w:sz="8" w:space="0" w:color="auto"/>
            </w:tcBorders>
            <w:vAlign w:val="bottom"/>
          </w:tcPr>
          <w:p w14:paraId="03C178C6" w14:textId="77777777" w:rsidR="00B013CD" w:rsidRPr="00B013CD" w:rsidRDefault="00B013CD" w:rsidP="0013771C">
            <w:pPr>
              <w:rPr>
                <w:rFonts w:ascii="Times New Roman" w:hAnsi="Times New Roman"/>
                <w:b/>
                <w:bCs/>
                <w:sz w:val="20"/>
              </w:rPr>
            </w:pPr>
            <w:r w:rsidRPr="00B013CD">
              <w:rPr>
                <w:rFonts w:ascii="Times New Roman" w:hAnsi="Times New Roman"/>
                <w:sz w:val="20"/>
              </w:rPr>
              <w:t>Cover Letter and SF1449</w:t>
            </w:r>
          </w:p>
        </w:tc>
        <w:tc>
          <w:tcPr>
            <w:tcW w:w="1496" w:type="dxa"/>
            <w:tcBorders>
              <w:top w:val="single" w:sz="8" w:space="0" w:color="auto"/>
              <w:left w:val="nil"/>
              <w:bottom w:val="single" w:sz="8" w:space="0" w:color="auto"/>
              <w:right w:val="single" w:sz="8" w:space="0" w:color="auto"/>
            </w:tcBorders>
            <w:vAlign w:val="bottom"/>
          </w:tcPr>
          <w:p w14:paraId="3042E87F" w14:textId="77777777" w:rsidR="00B013CD" w:rsidRPr="00B013CD" w:rsidRDefault="00B013CD" w:rsidP="0013771C">
            <w:pPr>
              <w:rPr>
                <w:rFonts w:ascii="Times New Roman" w:hAnsi="Times New Roman"/>
                <w:b/>
                <w:bCs/>
                <w:sz w:val="20"/>
              </w:rPr>
            </w:pPr>
          </w:p>
        </w:tc>
      </w:tr>
      <w:tr w:rsidR="00B013CD" w:rsidRPr="00B013CD" w14:paraId="023D5DE9" w14:textId="77777777" w:rsidTr="0013771C">
        <w:trPr>
          <w:trHeight w:val="360"/>
          <w:jc w:val="center"/>
        </w:trPr>
        <w:tc>
          <w:tcPr>
            <w:tcW w:w="1631" w:type="dxa"/>
            <w:tcBorders>
              <w:top w:val="single" w:sz="8" w:space="0" w:color="auto"/>
              <w:left w:val="single" w:sz="8" w:space="0" w:color="auto"/>
              <w:bottom w:val="single" w:sz="8" w:space="0" w:color="auto"/>
              <w:right w:val="single" w:sz="8" w:space="0" w:color="auto"/>
            </w:tcBorders>
            <w:vAlign w:val="bottom"/>
          </w:tcPr>
          <w:p w14:paraId="10EC454B" w14:textId="77777777" w:rsidR="00B013CD" w:rsidRPr="00B013CD" w:rsidRDefault="00B013CD" w:rsidP="0013771C">
            <w:pPr>
              <w:rPr>
                <w:rFonts w:ascii="Times New Roman" w:hAnsi="Times New Roman"/>
                <w:b/>
                <w:bCs/>
                <w:sz w:val="20"/>
              </w:rPr>
            </w:pPr>
            <w:r w:rsidRPr="00B013CD">
              <w:rPr>
                <w:rFonts w:ascii="Times New Roman" w:hAnsi="Times New Roman"/>
                <w:sz w:val="20"/>
              </w:rPr>
              <w:t>Section 2</w:t>
            </w:r>
          </w:p>
        </w:tc>
        <w:tc>
          <w:tcPr>
            <w:tcW w:w="5269" w:type="dxa"/>
            <w:tcBorders>
              <w:top w:val="single" w:sz="8" w:space="0" w:color="auto"/>
              <w:left w:val="nil"/>
              <w:bottom w:val="single" w:sz="8" w:space="0" w:color="auto"/>
              <w:right w:val="single" w:sz="8" w:space="0" w:color="auto"/>
            </w:tcBorders>
            <w:vAlign w:val="bottom"/>
          </w:tcPr>
          <w:p w14:paraId="532AF848" w14:textId="77777777" w:rsidR="00B013CD" w:rsidRPr="00B013CD" w:rsidRDefault="00B013CD" w:rsidP="0013771C">
            <w:pPr>
              <w:rPr>
                <w:rFonts w:ascii="Times New Roman" w:hAnsi="Times New Roman"/>
                <w:b/>
                <w:bCs/>
                <w:sz w:val="20"/>
              </w:rPr>
            </w:pPr>
            <w:r w:rsidRPr="00B013CD">
              <w:rPr>
                <w:rFonts w:ascii="Times New Roman" w:hAnsi="Times New Roman"/>
                <w:sz w:val="20"/>
              </w:rPr>
              <w:t>Schedule of Supplies and Services</w:t>
            </w:r>
          </w:p>
        </w:tc>
        <w:tc>
          <w:tcPr>
            <w:tcW w:w="1496" w:type="dxa"/>
            <w:tcBorders>
              <w:top w:val="single" w:sz="8" w:space="0" w:color="auto"/>
              <w:left w:val="nil"/>
              <w:bottom w:val="single" w:sz="8" w:space="0" w:color="auto"/>
              <w:right w:val="single" w:sz="8" w:space="0" w:color="auto"/>
            </w:tcBorders>
            <w:vAlign w:val="bottom"/>
          </w:tcPr>
          <w:p w14:paraId="3283B82D" w14:textId="77777777" w:rsidR="00B013CD" w:rsidRPr="00B013CD" w:rsidRDefault="00B013CD" w:rsidP="0013771C">
            <w:pPr>
              <w:rPr>
                <w:rFonts w:ascii="Times New Roman" w:hAnsi="Times New Roman"/>
                <w:b/>
                <w:bCs/>
                <w:sz w:val="20"/>
              </w:rPr>
            </w:pPr>
          </w:p>
        </w:tc>
      </w:tr>
      <w:tr w:rsidR="00B013CD" w:rsidRPr="00B013CD" w14:paraId="7CC50C35" w14:textId="77777777" w:rsidTr="0013771C">
        <w:trPr>
          <w:trHeight w:val="360"/>
          <w:jc w:val="center"/>
        </w:trPr>
        <w:tc>
          <w:tcPr>
            <w:tcW w:w="1631" w:type="dxa"/>
            <w:tcBorders>
              <w:top w:val="single" w:sz="8" w:space="0" w:color="auto"/>
              <w:left w:val="single" w:sz="8" w:space="0" w:color="auto"/>
              <w:bottom w:val="single" w:sz="8" w:space="0" w:color="auto"/>
              <w:right w:val="single" w:sz="8" w:space="0" w:color="auto"/>
            </w:tcBorders>
            <w:vAlign w:val="bottom"/>
          </w:tcPr>
          <w:p w14:paraId="074852AB" w14:textId="77777777" w:rsidR="00B013CD" w:rsidRPr="00B013CD" w:rsidRDefault="00B013CD" w:rsidP="0013771C">
            <w:pPr>
              <w:rPr>
                <w:rFonts w:ascii="Times New Roman" w:hAnsi="Times New Roman"/>
                <w:b/>
                <w:bCs/>
                <w:sz w:val="20"/>
              </w:rPr>
            </w:pPr>
            <w:r w:rsidRPr="00B013CD">
              <w:rPr>
                <w:rFonts w:ascii="Times New Roman" w:hAnsi="Times New Roman"/>
                <w:sz w:val="20"/>
              </w:rPr>
              <w:t>Section 3</w:t>
            </w:r>
          </w:p>
        </w:tc>
        <w:tc>
          <w:tcPr>
            <w:tcW w:w="5269" w:type="dxa"/>
            <w:tcBorders>
              <w:top w:val="single" w:sz="8" w:space="0" w:color="auto"/>
              <w:left w:val="nil"/>
              <w:bottom w:val="single" w:sz="8" w:space="0" w:color="auto"/>
              <w:right w:val="single" w:sz="8" w:space="0" w:color="auto"/>
            </w:tcBorders>
            <w:vAlign w:val="bottom"/>
          </w:tcPr>
          <w:p w14:paraId="7C98253D" w14:textId="77777777" w:rsidR="00B013CD" w:rsidRPr="00B013CD" w:rsidRDefault="00B013CD" w:rsidP="0013771C">
            <w:pPr>
              <w:rPr>
                <w:rFonts w:ascii="Times New Roman" w:hAnsi="Times New Roman"/>
                <w:b/>
                <w:bCs/>
                <w:sz w:val="20"/>
              </w:rPr>
            </w:pPr>
            <w:r w:rsidRPr="00B013CD">
              <w:rPr>
                <w:rFonts w:ascii="Times New Roman" w:hAnsi="Times New Roman"/>
                <w:sz w:val="20"/>
              </w:rPr>
              <w:t>Accounting System Certification</w:t>
            </w:r>
          </w:p>
        </w:tc>
        <w:tc>
          <w:tcPr>
            <w:tcW w:w="1496" w:type="dxa"/>
            <w:tcBorders>
              <w:top w:val="single" w:sz="8" w:space="0" w:color="auto"/>
              <w:left w:val="nil"/>
              <w:bottom w:val="single" w:sz="8" w:space="0" w:color="auto"/>
              <w:right w:val="single" w:sz="8" w:space="0" w:color="auto"/>
            </w:tcBorders>
            <w:vAlign w:val="bottom"/>
          </w:tcPr>
          <w:p w14:paraId="73D9920E" w14:textId="77777777" w:rsidR="00B013CD" w:rsidRPr="00B013CD" w:rsidRDefault="00B013CD" w:rsidP="0013771C">
            <w:pPr>
              <w:rPr>
                <w:rFonts w:ascii="Times New Roman" w:hAnsi="Times New Roman"/>
                <w:b/>
                <w:bCs/>
                <w:sz w:val="20"/>
              </w:rPr>
            </w:pPr>
          </w:p>
        </w:tc>
      </w:tr>
      <w:tr w:rsidR="00B013CD" w:rsidRPr="00B013CD" w14:paraId="44C880B4" w14:textId="77777777" w:rsidTr="0013771C">
        <w:trPr>
          <w:trHeight w:val="360"/>
          <w:jc w:val="center"/>
        </w:trPr>
        <w:tc>
          <w:tcPr>
            <w:tcW w:w="1631" w:type="dxa"/>
            <w:tcBorders>
              <w:top w:val="single" w:sz="8" w:space="0" w:color="auto"/>
              <w:left w:val="single" w:sz="8" w:space="0" w:color="auto"/>
              <w:bottom w:val="single" w:sz="8" w:space="0" w:color="auto"/>
              <w:right w:val="single" w:sz="8" w:space="0" w:color="auto"/>
            </w:tcBorders>
            <w:vAlign w:val="bottom"/>
          </w:tcPr>
          <w:p w14:paraId="2E724777" w14:textId="77777777" w:rsidR="00B013CD" w:rsidRPr="00B013CD" w:rsidRDefault="00B013CD" w:rsidP="0013771C">
            <w:pPr>
              <w:rPr>
                <w:rFonts w:ascii="Times New Roman" w:hAnsi="Times New Roman"/>
                <w:b/>
                <w:bCs/>
                <w:sz w:val="20"/>
              </w:rPr>
            </w:pPr>
            <w:r w:rsidRPr="00B013CD">
              <w:rPr>
                <w:rFonts w:ascii="Times New Roman" w:hAnsi="Times New Roman"/>
                <w:sz w:val="20"/>
              </w:rPr>
              <w:t>Section 4</w:t>
            </w:r>
          </w:p>
        </w:tc>
        <w:tc>
          <w:tcPr>
            <w:tcW w:w="5269" w:type="dxa"/>
            <w:tcBorders>
              <w:top w:val="single" w:sz="8" w:space="0" w:color="auto"/>
              <w:left w:val="nil"/>
              <w:bottom w:val="single" w:sz="8" w:space="0" w:color="auto"/>
              <w:right w:val="single" w:sz="8" w:space="0" w:color="auto"/>
            </w:tcBorders>
            <w:vAlign w:val="bottom"/>
          </w:tcPr>
          <w:p w14:paraId="712C5D98" w14:textId="77777777" w:rsidR="00B013CD" w:rsidRPr="00B013CD" w:rsidRDefault="00B013CD" w:rsidP="0013771C">
            <w:pPr>
              <w:rPr>
                <w:rFonts w:ascii="Times New Roman" w:hAnsi="Times New Roman"/>
                <w:b/>
                <w:bCs/>
                <w:sz w:val="20"/>
              </w:rPr>
            </w:pPr>
            <w:r w:rsidRPr="00B013CD">
              <w:rPr>
                <w:rFonts w:ascii="Times New Roman" w:hAnsi="Times New Roman"/>
                <w:sz w:val="20"/>
              </w:rPr>
              <w:t>Defense Counterintelligence and Security Agency Facility Clearance </w:t>
            </w:r>
          </w:p>
        </w:tc>
        <w:tc>
          <w:tcPr>
            <w:tcW w:w="1496" w:type="dxa"/>
            <w:tcBorders>
              <w:top w:val="single" w:sz="8" w:space="0" w:color="auto"/>
              <w:left w:val="nil"/>
              <w:bottom w:val="single" w:sz="8" w:space="0" w:color="auto"/>
              <w:right w:val="single" w:sz="8" w:space="0" w:color="auto"/>
            </w:tcBorders>
            <w:vAlign w:val="bottom"/>
          </w:tcPr>
          <w:p w14:paraId="4E0F875B" w14:textId="77777777" w:rsidR="00B013CD" w:rsidRPr="00B013CD" w:rsidRDefault="00B013CD" w:rsidP="0013771C">
            <w:pPr>
              <w:rPr>
                <w:rFonts w:ascii="Times New Roman" w:hAnsi="Times New Roman"/>
                <w:b/>
                <w:bCs/>
                <w:sz w:val="20"/>
              </w:rPr>
            </w:pPr>
          </w:p>
        </w:tc>
      </w:tr>
      <w:tr w:rsidR="00B013CD" w:rsidRPr="00B013CD" w14:paraId="7A28080B" w14:textId="77777777" w:rsidTr="0013771C">
        <w:trPr>
          <w:trHeight w:val="360"/>
          <w:jc w:val="center"/>
        </w:trPr>
        <w:tc>
          <w:tcPr>
            <w:tcW w:w="1631" w:type="dxa"/>
            <w:tcBorders>
              <w:top w:val="single" w:sz="8" w:space="0" w:color="auto"/>
              <w:left w:val="single" w:sz="8" w:space="0" w:color="auto"/>
              <w:bottom w:val="single" w:sz="8" w:space="0" w:color="auto"/>
              <w:right w:val="single" w:sz="8" w:space="0" w:color="auto"/>
            </w:tcBorders>
            <w:vAlign w:val="bottom"/>
          </w:tcPr>
          <w:p w14:paraId="5AFE60A4" w14:textId="77777777" w:rsidR="00B013CD" w:rsidRPr="00B013CD" w:rsidRDefault="00B013CD" w:rsidP="0013771C">
            <w:pPr>
              <w:rPr>
                <w:rFonts w:ascii="Times New Roman" w:hAnsi="Times New Roman"/>
                <w:b/>
                <w:bCs/>
                <w:sz w:val="20"/>
              </w:rPr>
            </w:pPr>
            <w:r w:rsidRPr="00B013CD">
              <w:rPr>
                <w:rFonts w:ascii="Times New Roman" w:hAnsi="Times New Roman"/>
                <w:sz w:val="20"/>
              </w:rPr>
              <w:t>Section 5</w:t>
            </w:r>
          </w:p>
        </w:tc>
        <w:tc>
          <w:tcPr>
            <w:tcW w:w="5269" w:type="dxa"/>
            <w:tcBorders>
              <w:top w:val="single" w:sz="8" w:space="0" w:color="auto"/>
              <w:left w:val="nil"/>
              <w:bottom w:val="single" w:sz="8" w:space="0" w:color="auto"/>
              <w:right w:val="single" w:sz="8" w:space="0" w:color="auto"/>
            </w:tcBorders>
            <w:vAlign w:val="bottom"/>
          </w:tcPr>
          <w:p w14:paraId="6BCE58F4" w14:textId="77777777" w:rsidR="00B013CD" w:rsidRPr="00B013CD" w:rsidRDefault="00B013CD" w:rsidP="0013771C">
            <w:pPr>
              <w:rPr>
                <w:rFonts w:ascii="Times New Roman" w:hAnsi="Times New Roman"/>
                <w:b/>
                <w:bCs/>
                <w:sz w:val="20"/>
              </w:rPr>
            </w:pPr>
            <w:r w:rsidRPr="00B013CD">
              <w:rPr>
                <w:rFonts w:ascii="Times New Roman" w:hAnsi="Times New Roman"/>
                <w:sz w:val="20"/>
              </w:rPr>
              <w:t>Organizational Conflict of Interest (OCI) Certification/OCI Mitigation Plan </w:t>
            </w:r>
          </w:p>
        </w:tc>
        <w:tc>
          <w:tcPr>
            <w:tcW w:w="1496" w:type="dxa"/>
            <w:tcBorders>
              <w:top w:val="single" w:sz="8" w:space="0" w:color="auto"/>
              <w:left w:val="nil"/>
              <w:bottom w:val="single" w:sz="8" w:space="0" w:color="auto"/>
              <w:right w:val="single" w:sz="8" w:space="0" w:color="auto"/>
            </w:tcBorders>
            <w:vAlign w:val="bottom"/>
          </w:tcPr>
          <w:p w14:paraId="66377FA0" w14:textId="77777777" w:rsidR="00B013CD" w:rsidRPr="00B013CD" w:rsidRDefault="00B013CD" w:rsidP="0013771C">
            <w:pPr>
              <w:rPr>
                <w:rFonts w:ascii="Times New Roman" w:hAnsi="Times New Roman"/>
                <w:b/>
                <w:bCs/>
                <w:sz w:val="20"/>
              </w:rPr>
            </w:pPr>
          </w:p>
        </w:tc>
      </w:tr>
      <w:tr w:rsidR="00B013CD" w:rsidRPr="00B013CD" w14:paraId="3581D322" w14:textId="77777777" w:rsidTr="0013771C">
        <w:trPr>
          <w:trHeight w:val="360"/>
          <w:jc w:val="center"/>
        </w:trPr>
        <w:tc>
          <w:tcPr>
            <w:tcW w:w="1631" w:type="dxa"/>
            <w:tcBorders>
              <w:top w:val="single" w:sz="8" w:space="0" w:color="auto"/>
              <w:left w:val="single" w:sz="8" w:space="0" w:color="auto"/>
              <w:bottom w:val="single" w:sz="8" w:space="0" w:color="auto"/>
              <w:right w:val="single" w:sz="8" w:space="0" w:color="auto"/>
            </w:tcBorders>
            <w:vAlign w:val="bottom"/>
          </w:tcPr>
          <w:p w14:paraId="6CC995EA" w14:textId="77777777" w:rsidR="00B013CD" w:rsidRPr="00B013CD" w:rsidRDefault="00B013CD" w:rsidP="0013771C">
            <w:pPr>
              <w:rPr>
                <w:rFonts w:ascii="Times New Roman" w:hAnsi="Times New Roman"/>
                <w:b/>
                <w:bCs/>
                <w:sz w:val="20"/>
              </w:rPr>
            </w:pPr>
            <w:r w:rsidRPr="00B013CD">
              <w:rPr>
                <w:rFonts w:ascii="Times New Roman" w:hAnsi="Times New Roman"/>
                <w:sz w:val="20"/>
              </w:rPr>
              <w:t>Section 6</w:t>
            </w:r>
          </w:p>
        </w:tc>
        <w:tc>
          <w:tcPr>
            <w:tcW w:w="5269" w:type="dxa"/>
            <w:tcBorders>
              <w:top w:val="single" w:sz="8" w:space="0" w:color="auto"/>
              <w:left w:val="nil"/>
              <w:bottom w:val="single" w:sz="8" w:space="0" w:color="auto"/>
              <w:right w:val="single" w:sz="8" w:space="0" w:color="auto"/>
            </w:tcBorders>
            <w:vAlign w:val="bottom"/>
          </w:tcPr>
          <w:p w14:paraId="0C891F08" w14:textId="77777777" w:rsidR="00B013CD" w:rsidRPr="00B013CD" w:rsidRDefault="00B013CD" w:rsidP="0013771C">
            <w:pPr>
              <w:rPr>
                <w:rFonts w:ascii="Times New Roman" w:hAnsi="Times New Roman"/>
                <w:b/>
                <w:bCs/>
                <w:sz w:val="20"/>
              </w:rPr>
            </w:pPr>
            <w:r w:rsidRPr="00B013CD">
              <w:rPr>
                <w:rFonts w:ascii="Times New Roman" w:hAnsi="Times New Roman"/>
                <w:sz w:val="20"/>
              </w:rPr>
              <w:t>Subcontracting Plan (Large Businesses Only) </w:t>
            </w:r>
          </w:p>
        </w:tc>
        <w:tc>
          <w:tcPr>
            <w:tcW w:w="1496" w:type="dxa"/>
            <w:tcBorders>
              <w:top w:val="single" w:sz="8" w:space="0" w:color="auto"/>
              <w:left w:val="nil"/>
              <w:bottom w:val="single" w:sz="8" w:space="0" w:color="auto"/>
              <w:right w:val="single" w:sz="8" w:space="0" w:color="auto"/>
            </w:tcBorders>
            <w:vAlign w:val="bottom"/>
          </w:tcPr>
          <w:p w14:paraId="0378347A" w14:textId="77777777" w:rsidR="00B013CD" w:rsidRPr="00B013CD" w:rsidRDefault="00B013CD" w:rsidP="0013771C">
            <w:pPr>
              <w:rPr>
                <w:rFonts w:ascii="Times New Roman" w:hAnsi="Times New Roman"/>
                <w:b/>
                <w:bCs/>
                <w:sz w:val="20"/>
              </w:rPr>
            </w:pPr>
          </w:p>
        </w:tc>
      </w:tr>
      <w:tr w:rsidR="00B013CD" w:rsidRPr="00B013CD" w14:paraId="2FB8EAE3" w14:textId="77777777" w:rsidTr="0013771C">
        <w:trPr>
          <w:trHeight w:val="360"/>
          <w:jc w:val="center"/>
        </w:trPr>
        <w:tc>
          <w:tcPr>
            <w:tcW w:w="1631" w:type="dxa"/>
            <w:tcBorders>
              <w:top w:val="single" w:sz="8" w:space="0" w:color="auto"/>
              <w:left w:val="single" w:sz="8" w:space="0" w:color="auto"/>
              <w:bottom w:val="single" w:sz="8" w:space="0" w:color="auto"/>
              <w:right w:val="single" w:sz="8" w:space="0" w:color="auto"/>
            </w:tcBorders>
            <w:vAlign w:val="bottom"/>
          </w:tcPr>
          <w:p w14:paraId="508D9CA3" w14:textId="77777777" w:rsidR="00B013CD" w:rsidRPr="00B013CD" w:rsidRDefault="00B013CD" w:rsidP="0013771C">
            <w:pPr>
              <w:rPr>
                <w:rFonts w:ascii="Times New Roman" w:hAnsi="Times New Roman"/>
                <w:b/>
                <w:bCs/>
                <w:sz w:val="20"/>
              </w:rPr>
            </w:pPr>
            <w:r w:rsidRPr="00B013CD">
              <w:rPr>
                <w:rFonts w:ascii="Times New Roman" w:hAnsi="Times New Roman"/>
                <w:sz w:val="20"/>
              </w:rPr>
              <w:t>Section 7</w:t>
            </w:r>
          </w:p>
        </w:tc>
        <w:tc>
          <w:tcPr>
            <w:tcW w:w="5269" w:type="dxa"/>
            <w:tcBorders>
              <w:top w:val="single" w:sz="8" w:space="0" w:color="auto"/>
              <w:left w:val="nil"/>
              <w:bottom w:val="single" w:sz="8" w:space="0" w:color="auto"/>
              <w:right w:val="single" w:sz="8" w:space="0" w:color="auto"/>
            </w:tcBorders>
            <w:vAlign w:val="bottom"/>
          </w:tcPr>
          <w:p w14:paraId="63BEF886" w14:textId="77777777" w:rsidR="00B013CD" w:rsidRPr="00B013CD" w:rsidRDefault="00B013CD" w:rsidP="0013771C">
            <w:pPr>
              <w:rPr>
                <w:rFonts w:ascii="Times New Roman" w:hAnsi="Times New Roman"/>
                <w:b/>
                <w:bCs/>
                <w:sz w:val="20"/>
              </w:rPr>
            </w:pPr>
            <w:r w:rsidRPr="00B013CD">
              <w:rPr>
                <w:rFonts w:ascii="Times New Roman" w:hAnsi="Times New Roman"/>
                <w:sz w:val="20"/>
              </w:rPr>
              <w:t>Mission Essential Contract Services Plan (MECSP) </w:t>
            </w:r>
          </w:p>
        </w:tc>
        <w:tc>
          <w:tcPr>
            <w:tcW w:w="1496" w:type="dxa"/>
            <w:tcBorders>
              <w:top w:val="single" w:sz="8" w:space="0" w:color="auto"/>
              <w:left w:val="nil"/>
              <w:bottom w:val="single" w:sz="8" w:space="0" w:color="auto"/>
              <w:right w:val="single" w:sz="8" w:space="0" w:color="auto"/>
            </w:tcBorders>
            <w:vAlign w:val="bottom"/>
          </w:tcPr>
          <w:p w14:paraId="30510851" w14:textId="77777777" w:rsidR="00B013CD" w:rsidRPr="00B013CD" w:rsidRDefault="00B013CD" w:rsidP="0013771C">
            <w:pPr>
              <w:rPr>
                <w:rFonts w:ascii="Times New Roman" w:hAnsi="Times New Roman"/>
                <w:b/>
                <w:bCs/>
                <w:sz w:val="20"/>
              </w:rPr>
            </w:pPr>
          </w:p>
        </w:tc>
      </w:tr>
      <w:tr w:rsidR="00B013CD" w:rsidRPr="00B013CD" w14:paraId="1624EFF7" w14:textId="77777777" w:rsidTr="0013771C">
        <w:trPr>
          <w:trHeight w:val="360"/>
          <w:jc w:val="center"/>
        </w:trPr>
        <w:tc>
          <w:tcPr>
            <w:tcW w:w="1631" w:type="dxa"/>
            <w:tcBorders>
              <w:top w:val="single" w:sz="8" w:space="0" w:color="auto"/>
              <w:left w:val="single" w:sz="8" w:space="0" w:color="auto"/>
              <w:bottom w:val="single" w:sz="8" w:space="0" w:color="auto"/>
              <w:right w:val="single" w:sz="8" w:space="0" w:color="auto"/>
            </w:tcBorders>
            <w:shd w:val="clear" w:color="auto" w:fill="D6E3BC"/>
            <w:vAlign w:val="bottom"/>
            <w:hideMark/>
          </w:tcPr>
          <w:p w14:paraId="6417C9AC"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II</w:t>
            </w:r>
          </w:p>
        </w:tc>
        <w:tc>
          <w:tcPr>
            <w:tcW w:w="5269" w:type="dxa"/>
            <w:tcBorders>
              <w:top w:val="single" w:sz="8" w:space="0" w:color="auto"/>
              <w:left w:val="nil"/>
              <w:bottom w:val="single" w:sz="8" w:space="0" w:color="auto"/>
              <w:right w:val="single" w:sz="8" w:space="0" w:color="auto"/>
            </w:tcBorders>
            <w:shd w:val="clear" w:color="auto" w:fill="D6E3BC"/>
            <w:vAlign w:val="bottom"/>
            <w:hideMark/>
          </w:tcPr>
          <w:p w14:paraId="7FA0C910"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Technical Proposal</w:t>
            </w:r>
          </w:p>
        </w:tc>
        <w:tc>
          <w:tcPr>
            <w:tcW w:w="1496" w:type="dxa"/>
            <w:tcBorders>
              <w:top w:val="single" w:sz="8" w:space="0" w:color="auto"/>
              <w:left w:val="nil"/>
              <w:bottom w:val="single" w:sz="8" w:space="0" w:color="auto"/>
              <w:right w:val="single" w:sz="8" w:space="0" w:color="auto"/>
            </w:tcBorders>
            <w:shd w:val="clear" w:color="auto" w:fill="D6E3BC"/>
            <w:vAlign w:val="bottom"/>
          </w:tcPr>
          <w:p w14:paraId="564E5522"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50</w:t>
            </w:r>
          </w:p>
        </w:tc>
      </w:tr>
      <w:tr w:rsidR="00B013CD" w:rsidRPr="00B013CD" w14:paraId="0D407E66" w14:textId="77777777" w:rsidTr="0013771C">
        <w:trPr>
          <w:trHeight w:val="300"/>
          <w:jc w:val="center"/>
        </w:trPr>
        <w:tc>
          <w:tcPr>
            <w:tcW w:w="1631" w:type="dxa"/>
            <w:tcBorders>
              <w:top w:val="nil"/>
              <w:left w:val="single" w:sz="8" w:space="0" w:color="auto"/>
              <w:bottom w:val="single" w:sz="8" w:space="0" w:color="auto"/>
              <w:right w:val="single" w:sz="8" w:space="0" w:color="auto"/>
            </w:tcBorders>
            <w:vAlign w:val="bottom"/>
          </w:tcPr>
          <w:p w14:paraId="22169ED0" w14:textId="77777777" w:rsidR="00B013CD" w:rsidRPr="00B013CD" w:rsidRDefault="00B013CD" w:rsidP="0013771C">
            <w:pPr>
              <w:rPr>
                <w:rFonts w:ascii="Times New Roman" w:hAnsi="Times New Roman"/>
                <w:sz w:val="20"/>
              </w:rPr>
            </w:pPr>
            <w:r w:rsidRPr="00B013CD">
              <w:rPr>
                <w:rFonts w:ascii="Times New Roman" w:hAnsi="Times New Roman"/>
                <w:sz w:val="20"/>
              </w:rPr>
              <w:t>Section 1</w:t>
            </w:r>
          </w:p>
        </w:tc>
        <w:tc>
          <w:tcPr>
            <w:tcW w:w="5269" w:type="dxa"/>
            <w:tcBorders>
              <w:top w:val="nil"/>
              <w:left w:val="nil"/>
              <w:bottom w:val="single" w:sz="8" w:space="0" w:color="auto"/>
              <w:right w:val="single" w:sz="8" w:space="0" w:color="auto"/>
            </w:tcBorders>
            <w:vAlign w:val="bottom"/>
          </w:tcPr>
          <w:p w14:paraId="58D7615C" w14:textId="77777777" w:rsidR="00B013CD" w:rsidRPr="00B013CD" w:rsidRDefault="00B013CD" w:rsidP="0013771C">
            <w:pPr>
              <w:rPr>
                <w:rFonts w:ascii="Times New Roman" w:hAnsi="Times New Roman"/>
                <w:sz w:val="20"/>
              </w:rPr>
            </w:pPr>
            <w:r w:rsidRPr="00B013CD">
              <w:rPr>
                <w:rFonts w:ascii="Times New Roman" w:hAnsi="Times New Roman"/>
                <w:sz w:val="20"/>
              </w:rPr>
              <w:t xml:space="preserve">Evaluation Factor 1: Distribution Center Operations </w:t>
            </w:r>
          </w:p>
        </w:tc>
        <w:tc>
          <w:tcPr>
            <w:tcW w:w="1496" w:type="dxa"/>
            <w:tcBorders>
              <w:top w:val="nil"/>
              <w:left w:val="nil"/>
              <w:bottom w:val="single" w:sz="8" w:space="0" w:color="auto"/>
              <w:right w:val="single" w:sz="8" w:space="0" w:color="auto"/>
            </w:tcBorders>
            <w:vAlign w:val="bottom"/>
          </w:tcPr>
          <w:p w14:paraId="59BEF16B" w14:textId="77777777" w:rsidR="00B013CD" w:rsidRPr="00B013CD" w:rsidRDefault="00B013CD" w:rsidP="0013771C">
            <w:pPr>
              <w:rPr>
                <w:rFonts w:ascii="Times New Roman" w:hAnsi="Times New Roman"/>
                <w:sz w:val="20"/>
              </w:rPr>
            </w:pPr>
          </w:p>
        </w:tc>
      </w:tr>
      <w:tr w:rsidR="00B013CD" w:rsidRPr="00B013CD" w14:paraId="53C9807A" w14:textId="77777777" w:rsidTr="0013771C">
        <w:trPr>
          <w:trHeight w:val="60"/>
          <w:jc w:val="center"/>
        </w:trPr>
        <w:tc>
          <w:tcPr>
            <w:tcW w:w="1631" w:type="dxa"/>
            <w:tcBorders>
              <w:top w:val="nil"/>
              <w:left w:val="single" w:sz="8" w:space="0" w:color="auto"/>
              <w:bottom w:val="single" w:sz="8" w:space="0" w:color="auto"/>
              <w:right w:val="single" w:sz="8" w:space="0" w:color="auto"/>
            </w:tcBorders>
            <w:vAlign w:val="bottom"/>
          </w:tcPr>
          <w:p w14:paraId="7E3DD170" w14:textId="77777777" w:rsidR="00B013CD" w:rsidRPr="00B013CD" w:rsidRDefault="00B013CD" w:rsidP="0013771C">
            <w:pPr>
              <w:rPr>
                <w:rFonts w:ascii="Times New Roman" w:hAnsi="Times New Roman"/>
                <w:sz w:val="20"/>
              </w:rPr>
            </w:pPr>
          </w:p>
        </w:tc>
        <w:tc>
          <w:tcPr>
            <w:tcW w:w="5269" w:type="dxa"/>
            <w:tcBorders>
              <w:top w:val="nil"/>
              <w:left w:val="nil"/>
              <w:bottom w:val="single" w:sz="8" w:space="0" w:color="auto"/>
              <w:right w:val="single" w:sz="8" w:space="0" w:color="auto"/>
            </w:tcBorders>
            <w:vAlign w:val="bottom"/>
          </w:tcPr>
          <w:p w14:paraId="2498B358" w14:textId="77777777" w:rsidR="00B013CD" w:rsidRPr="00B013CD" w:rsidRDefault="00B013CD" w:rsidP="0013771C">
            <w:pPr>
              <w:rPr>
                <w:rFonts w:ascii="Times New Roman" w:hAnsi="Times New Roman"/>
                <w:sz w:val="20"/>
              </w:rPr>
            </w:pPr>
            <w:r w:rsidRPr="00B013CD">
              <w:rPr>
                <w:rFonts w:ascii="Times New Roman" w:hAnsi="Times New Roman"/>
                <w:sz w:val="20"/>
              </w:rPr>
              <w:t xml:space="preserve">Sub-factor (a): Staffing for Full Performance </w:t>
            </w:r>
          </w:p>
        </w:tc>
        <w:tc>
          <w:tcPr>
            <w:tcW w:w="1496" w:type="dxa"/>
            <w:tcBorders>
              <w:top w:val="nil"/>
              <w:left w:val="nil"/>
              <w:bottom w:val="single" w:sz="8" w:space="0" w:color="auto"/>
              <w:right w:val="single" w:sz="8" w:space="0" w:color="auto"/>
            </w:tcBorders>
            <w:vAlign w:val="bottom"/>
          </w:tcPr>
          <w:p w14:paraId="112501FA" w14:textId="77777777" w:rsidR="00B013CD" w:rsidRPr="00B013CD" w:rsidRDefault="00B013CD" w:rsidP="0013771C">
            <w:pPr>
              <w:rPr>
                <w:rFonts w:ascii="Times New Roman" w:hAnsi="Times New Roman"/>
                <w:sz w:val="20"/>
              </w:rPr>
            </w:pPr>
          </w:p>
        </w:tc>
      </w:tr>
      <w:tr w:rsidR="00B013CD" w:rsidRPr="00B013CD" w14:paraId="71A488E8" w14:textId="77777777" w:rsidTr="0013771C">
        <w:trPr>
          <w:trHeight w:val="60"/>
          <w:jc w:val="center"/>
        </w:trPr>
        <w:tc>
          <w:tcPr>
            <w:tcW w:w="1631" w:type="dxa"/>
            <w:tcBorders>
              <w:top w:val="nil"/>
              <w:left w:val="single" w:sz="8" w:space="0" w:color="auto"/>
              <w:bottom w:val="single" w:sz="8" w:space="0" w:color="auto"/>
              <w:right w:val="single" w:sz="8" w:space="0" w:color="auto"/>
            </w:tcBorders>
            <w:vAlign w:val="bottom"/>
          </w:tcPr>
          <w:p w14:paraId="7452AC0C" w14:textId="77777777" w:rsidR="00B013CD" w:rsidRPr="00B013CD" w:rsidRDefault="00B013CD" w:rsidP="0013771C">
            <w:pPr>
              <w:rPr>
                <w:rFonts w:ascii="Times New Roman" w:hAnsi="Times New Roman"/>
                <w:sz w:val="20"/>
              </w:rPr>
            </w:pPr>
          </w:p>
        </w:tc>
        <w:tc>
          <w:tcPr>
            <w:tcW w:w="5269" w:type="dxa"/>
            <w:tcBorders>
              <w:top w:val="nil"/>
              <w:left w:val="nil"/>
              <w:bottom w:val="single" w:sz="8" w:space="0" w:color="auto"/>
              <w:right w:val="single" w:sz="8" w:space="0" w:color="auto"/>
            </w:tcBorders>
            <w:vAlign w:val="bottom"/>
          </w:tcPr>
          <w:p w14:paraId="229F3F7F" w14:textId="77777777" w:rsidR="00B013CD" w:rsidRPr="00B013CD" w:rsidRDefault="00B013CD" w:rsidP="0013771C">
            <w:pPr>
              <w:rPr>
                <w:rFonts w:ascii="Times New Roman" w:hAnsi="Times New Roman"/>
                <w:sz w:val="20"/>
              </w:rPr>
            </w:pPr>
            <w:r w:rsidRPr="00B013CD">
              <w:rPr>
                <w:rFonts w:ascii="Times New Roman" w:hAnsi="Times New Roman"/>
                <w:sz w:val="20"/>
              </w:rPr>
              <w:t>Sub-factor (b): Operations Management</w:t>
            </w:r>
          </w:p>
        </w:tc>
        <w:tc>
          <w:tcPr>
            <w:tcW w:w="1496" w:type="dxa"/>
            <w:tcBorders>
              <w:top w:val="nil"/>
              <w:left w:val="nil"/>
              <w:bottom w:val="single" w:sz="8" w:space="0" w:color="auto"/>
              <w:right w:val="single" w:sz="8" w:space="0" w:color="auto"/>
            </w:tcBorders>
            <w:vAlign w:val="bottom"/>
          </w:tcPr>
          <w:p w14:paraId="5253BDC8" w14:textId="77777777" w:rsidR="00B013CD" w:rsidRPr="00B013CD" w:rsidRDefault="00B013CD" w:rsidP="0013771C">
            <w:pPr>
              <w:rPr>
                <w:rFonts w:ascii="Times New Roman" w:hAnsi="Times New Roman"/>
                <w:sz w:val="20"/>
              </w:rPr>
            </w:pPr>
          </w:p>
        </w:tc>
      </w:tr>
      <w:tr w:rsidR="00B013CD" w:rsidRPr="00B013CD" w14:paraId="3D6A3B53" w14:textId="77777777" w:rsidTr="0013771C">
        <w:trPr>
          <w:trHeight w:val="60"/>
          <w:jc w:val="center"/>
        </w:trPr>
        <w:tc>
          <w:tcPr>
            <w:tcW w:w="1631" w:type="dxa"/>
            <w:tcBorders>
              <w:top w:val="nil"/>
              <w:left w:val="single" w:sz="8" w:space="0" w:color="auto"/>
              <w:bottom w:val="single" w:sz="8" w:space="0" w:color="auto"/>
              <w:right w:val="single" w:sz="8" w:space="0" w:color="auto"/>
            </w:tcBorders>
            <w:vAlign w:val="bottom"/>
          </w:tcPr>
          <w:p w14:paraId="502511A9" w14:textId="77777777" w:rsidR="00B013CD" w:rsidRPr="00B013CD" w:rsidRDefault="00B013CD" w:rsidP="0013771C">
            <w:pPr>
              <w:rPr>
                <w:rFonts w:ascii="Times New Roman" w:hAnsi="Times New Roman"/>
                <w:sz w:val="20"/>
              </w:rPr>
            </w:pPr>
          </w:p>
        </w:tc>
        <w:tc>
          <w:tcPr>
            <w:tcW w:w="5269" w:type="dxa"/>
            <w:tcBorders>
              <w:top w:val="nil"/>
              <w:left w:val="nil"/>
              <w:bottom w:val="single" w:sz="8" w:space="0" w:color="auto"/>
              <w:right w:val="single" w:sz="8" w:space="0" w:color="auto"/>
            </w:tcBorders>
            <w:vAlign w:val="bottom"/>
          </w:tcPr>
          <w:p w14:paraId="39235118" w14:textId="77777777" w:rsidR="00B013CD" w:rsidRPr="00B013CD" w:rsidRDefault="00B013CD" w:rsidP="0013771C">
            <w:pPr>
              <w:rPr>
                <w:rFonts w:ascii="Times New Roman" w:hAnsi="Times New Roman"/>
                <w:sz w:val="20"/>
              </w:rPr>
            </w:pPr>
            <w:r w:rsidRPr="00B013CD">
              <w:rPr>
                <w:rFonts w:ascii="Times New Roman" w:hAnsi="Times New Roman"/>
                <w:sz w:val="20"/>
              </w:rPr>
              <w:t>Sub-factor (c): Employee Recruitment and Retention</w:t>
            </w:r>
          </w:p>
        </w:tc>
        <w:tc>
          <w:tcPr>
            <w:tcW w:w="1496" w:type="dxa"/>
            <w:tcBorders>
              <w:top w:val="nil"/>
              <w:left w:val="nil"/>
              <w:bottom w:val="single" w:sz="8" w:space="0" w:color="auto"/>
              <w:right w:val="single" w:sz="8" w:space="0" w:color="auto"/>
            </w:tcBorders>
            <w:vAlign w:val="bottom"/>
          </w:tcPr>
          <w:p w14:paraId="1AEAD140" w14:textId="77777777" w:rsidR="00B013CD" w:rsidRPr="00B013CD" w:rsidRDefault="00B013CD" w:rsidP="0013771C">
            <w:pPr>
              <w:rPr>
                <w:rFonts w:ascii="Times New Roman" w:hAnsi="Times New Roman"/>
                <w:sz w:val="20"/>
              </w:rPr>
            </w:pPr>
          </w:p>
        </w:tc>
      </w:tr>
      <w:tr w:rsidR="00B013CD" w:rsidRPr="00B013CD" w14:paraId="02E00544" w14:textId="77777777" w:rsidTr="0013771C">
        <w:trPr>
          <w:trHeight w:val="300"/>
          <w:jc w:val="center"/>
        </w:trPr>
        <w:tc>
          <w:tcPr>
            <w:tcW w:w="1631" w:type="dxa"/>
            <w:tcBorders>
              <w:top w:val="nil"/>
              <w:left w:val="single" w:sz="8" w:space="0" w:color="auto"/>
              <w:bottom w:val="single" w:sz="8" w:space="0" w:color="auto"/>
              <w:right w:val="single" w:sz="8" w:space="0" w:color="auto"/>
            </w:tcBorders>
            <w:vAlign w:val="bottom"/>
          </w:tcPr>
          <w:p w14:paraId="2F72A609" w14:textId="77777777" w:rsidR="00B013CD" w:rsidRPr="00B013CD" w:rsidRDefault="00B013CD" w:rsidP="0013771C">
            <w:pPr>
              <w:rPr>
                <w:rFonts w:ascii="Times New Roman" w:hAnsi="Times New Roman"/>
                <w:sz w:val="20"/>
              </w:rPr>
            </w:pPr>
            <w:r w:rsidRPr="00B013CD">
              <w:rPr>
                <w:rFonts w:ascii="Times New Roman" w:hAnsi="Times New Roman"/>
                <w:sz w:val="20"/>
              </w:rPr>
              <w:t>Section 2</w:t>
            </w:r>
          </w:p>
        </w:tc>
        <w:tc>
          <w:tcPr>
            <w:tcW w:w="5269" w:type="dxa"/>
            <w:tcBorders>
              <w:top w:val="nil"/>
              <w:left w:val="nil"/>
              <w:bottom w:val="single" w:sz="8" w:space="0" w:color="auto"/>
              <w:right w:val="single" w:sz="8" w:space="0" w:color="auto"/>
            </w:tcBorders>
            <w:vAlign w:val="bottom"/>
          </w:tcPr>
          <w:p w14:paraId="5C587AAA" w14:textId="77777777" w:rsidR="00B013CD" w:rsidRPr="00B013CD" w:rsidRDefault="00B013CD" w:rsidP="0013771C">
            <w:pPr>
              <w:rPr>
                <w:rFonts w:ascii="Times New Roman" w:hAnsi="Times New Roman"/>
                <w:sz w:val="20"/>
              </w:rPr>
            </w:pPr>
            <w:r w:rsidRPr="00B013CD">
              <w:rPr>
                <w:rFonts w:ascii="Times New Roman" w:hAnsi="Times New Roman"/>
                <w:sz w:val="20"/>
              </w:rPr>
              <w:t xml:space="preserve">Factor 2:  Transition </w:t>
            </w:r>
          </w:p>
        </w:tc>
        <w:tc>
          <w:tcPr>
            <w:tcW w:w="1496" w:type="dxa"/>
            <w:tcBorders>
              <w:top w:val="nil"/>
              <w:left w:val="nil"/>
              <w:bottom w:val="single" w:sz="8" w:space="0" w:color="auto"/>
              <w:right w:val="single" w:sz="8" w:space="0" w:color="auto"/>
            </w:tcBorders>
            <w:vAlign w:val="bottom"/>
          </w:tcPr>
          <w:p w14:paraId="4966ABF7" w14:textId="77777777" w:rsidR="00B013CD" w:rsidRPr="00B013CD" w:rsidRDefault="00B013CD" w:rsidP="0013771C">
            <w:pPr>
              <w:rPr>
                <w:rFonts w:ascii="Times New Roman" w:hAnsi="Times New Roman"/>
                <w:sz w:val="20"/>
              </w:rPr>
            </w:pPr>
          </w:p>
        </w:tc>
      </w:tr>
      <w:tr w:rsidR="00B013CD" w:rsidRPr="00B013CD" w14:paraId="27644EFF" w14:textId="77777777" w:rsidTr="0013771C">
        <w:trPr>
          <w:trHeight w:val="300"/>
          <w:jc w:val="center"/>
        </w:trPr>
        <w:tc>
          <w:tcPr>
            <w:tcW w:w="1631" w:type="dxa"/>
            <w:tcBorders>
              <w:top w:val="nil"/>
              <w:left w:val="single" w:sz="8" w:space="0" w:color="auto"/>
              <w:bottom w:val="single" w:sz="8" w:space="0" w:color="auto"/>
              <w:right w:val="single" w:sz="8" w:space="0" w:color="auto"/>
            </w:tcBorders>
            <w:shd w:val="clear" w:color="auto" w:fill="D6E3BC"/>
            <w:vAlign w:val="bottom"/>
          </w:tcPr>
          <w:p w14:paraId="6736AFB5"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III</w:t>
            </w:r>
          </w:p>
        </w:tc>
        <w:tc>
          <w:tcPr>
            <w:tcW w:w="5269" w:type="dxa"/>
            <w:tcBorders>
              <w:top w:val="nil"/>
              <w:left w:val="nil"/>
              <w:bottom w:val="single" w:sz="8" w:space="0" w:color="auto"/>
              <w:right w:val="single" w:sz="8" w:space="0" w:color="auto"/>
            </w:tcBorders>
            <w:shd w:val="clear" w:color="auto" w:fill="D6E3BC"/>
            <w:vAlign w:val="bottom"/>
          </w:tcPr>
          <w:p w14:paraId="37FFA0D4"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Past Performance Proposal</w:t>
            </w:r>
          </w:p>
        </w:tc>
        <w:tc>
          <w:tcPr>
            <w:tcW w:w="1496" w:type="dxa"/>
            <w:tcBorders>
              <w:top w:val="nil"/>
              <w:left w:val="nil"/>
              <w:bottom w:val="single" w:sz="8" w:space="0" w:color="auto"/>
              <w:right w:val="single" w:sz="8" w:space="0" w:color="auto"/>
            </w:tcBorders>
            <w:shd w:val="clear" w:color="auto" w:fill="D6E3BC"/>
            <w:vAlign w:val="bottom"/>
          </w:tcPr>
          <w:p w14:paraId="64C9A8F9"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20</w:t>
            </w:r>
          </w:p>
        </w:tc>
      </w:tr>
      <w:tr w:rsidR="00B013CD" w:rsidRPr="00B013CD" w14:paraId="13802913" w14:textId="77777777" w:rsidTr="0013771C">
        <w:trPr>
          <w:trHeight w:val="300"/>
          <w:jc w:val="center"/>
        </w:trPr>
        <w:tc>
          <w:tcPr>
            <w:tcW w:w="1631" w:type="dxa"/>
            <w:tcBorders>
              <w:top w:val="nil"/>
              <w:left w:val="single" w:sz="8" w:space="0" w:color="auto"/>
              <w:bottom w:val="single" w:sz="8" w:space="0" w:color="auto"/>
              <w:right w:val="single" w:sz="8" w:space="0" w:color="auto"/>
            </w:tcBorders>
            <w:vAlign w:val="bottom"/>
          </w:tcPr>
          <w:p w14:paraId="4E374DC0" w14:textId="77777777" w:rsidR="00B013CD" w:rsidRPr="00B013CD" w:rsidRDefault="00B013CD" w:rsidP="0013771C">
            <w:pPr>
              <w:rPr>
                <w:rFonts w:ascii="Times New Roman" w:hAnsi="Times New Roman"/>
                <w:sz w:val="20"/>
              </w:rPr>
            </w:pPr>
            <w:r w:rsidRPr="00B013CD">
              <w:rPr>
                <w:rFonts w:ascii="Times New Roman" w:hAnsi="Times New Roman"/>
                <w:sz w:val="20"/>
              </w:rPr>
              <w:t>Section 1</w:t>
            </w:r>
          </w:p>
        </w:tc>
        <w:tc>
          <w:tcPr>
            <w:tcW w:w="5269" w:type="dxa"/>
            <w:tcBorders>
              <w:top w:val="nil"/>
              <w:left w:val="nil"/>
              <w:bottom w:val="single" w:sz="8" w:space="0" w:color="auto"/>
              <w:right w:val="single" w:sz="8" w:space="0" w:color="auto"/>
            </w:tcBorders>
            <w:vAlign w:val="bottom"/>
          </w:tcPr>
          <w:p w14:paraId="3AAE92AC" w14:textId="77777777" w:rsidR="00B013CD" w:rsidRPr="00B013CD" w:rsidDel="00BE115C" w:rsidRDefault="00B013CD" w:rsidP="0013771C">
            <w:pPr>
              <w:rPr>
                <w:rFonts w:ascii="Times New Roman" w:hAnsi="Times New Roman"/>
                <w:sz w:val="20"/>
              </w:rPr>
            </w:pPr>
            <w:r w:rsidRPr="00B013CD">
              <w:rPr>
                <w:rFonts w:ascii="Times New Roman" w:hAnsi="Times New Roman"/>
                <w:sz w:val="20"/>
              </w:rPr>
              <w:t>Evaluation Factor 3: Performance Confidence Assessment</w:t>
            </w:r>
          </w:p>
        </w:tc>
        <w:tc>
          <w:tcPr>
            <w:tcW w:w="1496" w:type="dxa"/>
            <w:tcBorders>
              <w:top w:val="nil"/>
              <w:left w:val="nil"/>
              <w:bottom w:val="single" w:sz="8" w:space="0" w:color="auto"/>
              <w:right w:val="single" w:sz="8" w:space="0" w:color="auto"/>
            </w:tcBorders>
            <w:vAlign w:val="bottom"/>
          </w:tcPr>
          <w:p w14:paraId="563D94BE" w14:textId="77777777" w:rsidR="00B013CD" w:rsidRPr="00B013CD" w:rsidRDefault="00B013CD" w:rsidP="0013771C">
            <w:pPr>
              <w:rPr>
                <w:rFonts w:ascii="Times New Roman" w:hAnsi="Times New Roman"/>
                <w:sz w:val="20"/>
              </w:rPr>
            </w:pPr>
          </w:p>
        </w:tc>
      </w:tr>
      <w:tr w:rsidR="00B013CD" w:rsidRPr="00B013CD" w14:paraId="61E652CA" w14:textId="77777777" w:rsidTr="0013771C">
        <w:trPr>
          <w:trHeight w:val="160"/>
          <w:jc w:val="center"/>
        </w:trPr>
        <w:tc>
          <w:tcPr>
            <w:tcW w:w="1631" w:type="dxa"/>
            <w:tcBorders>
              <w:top w:val="nil"/>
              <w:left w:val="single" w:sz="8" w:space="0" w:color="auto"/>
              <w:bottom w:val="single" w:sz="8" w:space="0" w:color="auto"/>
              <w:right w:val="single" w:sz="8" w:space="0" w:color="auto"/>
            </w:tcBorders>
            <w:shd w:val="clear" w:color="auto" w:fill="D6E3BC"/>
            <w:vAlign w:val="bottom"/>
          </w:tcPr>
          <w:p w14:paraId="36B46E88"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IV</w:t>
            </w:r>
          </w:p>
        </w:tc>
        <w:tc>
          <w:tcPr>
            <w:tcW w:w="5269" w:type="dxa"/>
            <w:tcBorders>
              <w:top w:val="nil"/>
              <w:left w:val="nil"/>
              <w:bottom w:val="single" w:sz="8" w:space="0" w:color="auto"/>
              <w:right w:val="single" w:sz="8" w:space="0" w:color="auto"/>
            </w:tcBorders>
            <w:shd w:val="clear" w:color="auto" w:fill="D6E3BC"/>
            <w:vAlign w:val="bottom"/>
          </w:tcPr>
          <w:p w14:paraId="43012CD3"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 xml:space="preserve">Small Business Proposal </w:t>
            </w:r>
          </w:p>
        </w:tc>
        <w:tc>
          <w:tcPr>
            <w:tcW w:w="1496" w:type="dxa"/>
            <w:tcBorders>
              <w:top w:val="nil"/>
              <w:left w:val="nil"/>
              <w:bottom w:val="single" w:sz="8" w:space="0" w:color="auto"/>
              <w:right w:val="single" w:sz="8" w:space="0" w:color="auto"/>
            </w:tcBorders>
            <w:shd w:val="clear" w:color="auto" w:fill="D6E3BC"/>
            <w:vAlign w:val="bottom"/>
          </w:tcPr>
          <w:p w14:paraId="1F217731"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NA</w:t>
            </w:r>
          </w:p>
        </w:tc>
      </w:tr>
      <w:tr w:rsidR="00B013CD" w:rsidRPr="00B013CD" w14:paraId="1AE6BE5D" w14:textId="77777777" w:rsidTr="0013771C">
        <w:trPr>
          <w:trHeight w:val="160"/>
          <w:jc w:val="center"/>
        </w:trPr>
        <w:tc>
          <w:tcPr>
            <w:tcW w:w="1631" w:type="dxa"/>
            <w:tcBorders>
              <w:top w:val="nil"/>
              <w:left w:val="single" w:sz="8" w:space="0" w:color="auto"/>
              <w:bottom w:val="single" w:sz="8" w:space="0" w:color="auto"/>
              <w:right w:val="single" w:sz="8" w:space="0" w:color="auto"/>
            </w:tcBorders>
            <w:vAlign w:val="bottom"/>
          </w:tcPr>
          <w:p w14:paraId="5C02EDDE" w14:textId="77777777" w:rsidR="00B013CD" w:rsidRPr="00B013CD" w:rsidRDefault="00B013CD" w:rsidP="0013771C">
            <w:pPr>
              <w:rPr>
                <w:rFonts w:ascii="Times New Roman" w:hAnsi="Times New Roman"/>
                <w:sz w:val="20"/>
              </w:rPr>
            </w:pPr>
            <w:r w:rsidRPr="00B013CD">
              <w:rPr>
                <w:rFonts w:ascii="Times New Roman" w:hAnsi="Times New Roman"/>
                <w:sz w:val="20"/>
              </w:rPr>
              <w:t>Section 1</w:t>
            </w:r>
          </w:p>
        </w:tc>
        <w:tc>
          <w:tcPr>
            <w:tcW w:w="5269" w:type="dxa"/>
            <w:tcBorders>
              <w:top w:val="nil"/>
              <w:left w:val="nil"/>
              <w:bottom w:val="single" w:sz="8" w:space="0" w:color="auto"/>
              <w:right w:val="single" w:sz="8" w:space="0" w:color="auto"/>
            </w:tcBorders>
            <w:vAlign w:val="bottom"/>
          </w:tcPr>
          <w:p w14:paraId="776C395C" w14:textId="77777777" w:rsidR="00B013CD" w:rsidRPr="00B013CD" w:rsidRDefault="00B013CD" w:rsidP="0013771C">
            <w:pPr>
              <w:rPr>
                <w:rFonts w:ascii="Times New Roman" w:hAnsi="Times New Roman"/>
                <w:sz w:val="20"/>
              </w:rPr>
            </w:pPr>
            <w:r w:rsidRPr="00B013CD">
              <w:rPr>
                <w:rFonts w:ascii="Times New Roman" w:hAnsi="Times New Roman"/>
                <w:sz w:val="20"/>
              </w:rPr>
              <w:t>Evaluation Factor 4: Small Business Participation Commitment Document (SBPCD)</w:t>
            </w:r>
          </w:p>
        </w:tc>
        <w:tc>
          <w:tcPr>
            <w:tcW w:w="1496" w:type="dxa"/>
            <w:tcBorders>
              <w:top w:val="nil"/>
              <w:left w:val="nil"/>
              <w:bottom w:val="single" w:sz="8" w:space="0" w:color="auto"/>
              <w:right w:val="single" w:sz="8" w:space="0" w:color="auto"/>
            </w:tcBorders>
            <w:vAlign w:val="bottom"/>
          </w:tcPr>
          <w:p w14:paraId="0DE164DA" w14:textId="77777777" w:rsidR="00B013CD" w:rsidRPr="00B013CD" w:rsidRDefault="00B013CD" w:rsidP="0013771C">
            <w:pPr>
              <w:rPr>
                <w:rFonts w:ascii="Times New Roman" w:hAnsi="Times New Roman"/>
                <w:sz w:val="20"/>
              </w:rPr>
            </w:pPr>
          </w:p>
        </w:tc>
      </w:tr>
      <w:tr w:rsidR="00B013CD" w:rsidRPr="00B013CD" w14:paraId="3E129EAF" w14:textId="77777777" w:rsidTr="0013771C">
        <w:trPr>
          <w:trHeight w:val="360"/>
          <w:jc w:val="center"/>
        </w:trPr>
        <w:tc>
          <w:tcPr>
            <w:tcW w:w="1631" w:type="dxa"/>
            <w:tcBorders>
              <w:top w:val="single" w:sz="8" w:space="0" w:color="auto"/>
              <w:left w:val="single" w:sz="8" w:space="0" w:color="auto"/>
              <w:bottom w:val="single" w:sz="8" w:space="0" w:color="auto"/>
              <w:right w:val="single" w:sz="8" w:space="0" w:color="auto"/>
            </w:tcBorders>
            <w:shd w:val="clear" w:color="auto" w:fill="D6E3BC"/>
            <w:vAlign w:val="bottom"/>
          </w:tcPr>
          <w:p w14:paraId="2121ADFC"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V</w:t>
            </w:r>
          </w:p>
        </w:tc>
        <w:tc>
          <w:tcPr>
            <w:tcW w:w="5269" w:type="dxa"/>
            <w:tcBorders>
              <w:top w:val="single" w:sz="8" w:space="0" w:color="auto"/>
              <w:left w:val="nil"/>
              <w:bottom w:val="single" w:sz="8" w:space="0" w:color="auto"/>
              <w:right w:val="single" w:sz="8" w:space="0" w:color="auto"/>
            </w:tcBorders>
            <w:shd w:val="clear" w:color="auto" w:fill="D6E3BC"/>
            <w:vAlign w:val="bottom"/>
          </w:tcPr>
          <w:p w14:paraId="241C58DE"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Price Proposal</w:t>
            </w:r>
          </w:p>
        </w:tc>
        <w:tc>
          <w:tcPr>
            <w:tcW w:w="1496" w:type="dxa"/>
            <w:tcBorders>
              <w:top w:val="single" w:sz="8" w:space="0" w:color="auto"/>
              <w:left w:val="nil"/>
              <w:bottom w:val="single" w:sz="8" w:space="0" w:color="auto"/>
              <w:right w:val="single" w:sz="8" w:space="0" w:color="auto"/>
            </w:tcBorders>
            <w:shd w:val="clear" w:color="auto" w:fill="D6E3BC"/>
            <w:vAlign w:val="bottom"/>
          </w:tcPr>
          <w:p w14:paraId="6E89F897"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N/A</w:t>
            </w:r>
          </w:p>
        </w:tc>
      </w:tr>
    </w:tbl>
    <w:p w14:paraId="6B5E73B7" w14:textId="77777777" w:rsidR="00B013CD" w:rsidRPr="00B013CD" w:rsidRDefault="00B013CD" w:rsidP="00B013CD">
      <w:pPr>
        <w:rPr>
          <w:rFonts w:ascii="Times New Roman" w:hAnsi="Times New Roman"/>
          <w:sz w:val="20"/>
        </w:rPr>
      </w:pPr>
    </w:p>
    <w:p w14:paraId="218A3303" w14:textId="77777777" w:rsidR="00B013CD" w:rsidRPr="00B013CD" w:rsidRDefault="00B013CD" w:rsidP="00B013CD">
      <w:pPr>
        <w:numPr>
          <w:ilvl w:val="0"/>
          <w:numId w:val="37"/>
        </w:numPr>
        <w:ind w:left="1350"/>
        <w:rPr>
          <w:rFonts w:ascii="Times New Roman" w:hAnsi="Times New Roman"/>
          <w:bCs/>
          <w:sz w:val="20"/>
        </w:rPr>
      </w:pPr>
      <w:r w:rsidRPr="00B013CD">
        <w:rPr>
          <w:rFonts w:ascii="Times New Roman" w:hAnsi="Times New Roman"/>
          <w:b/>
          <w:bCs/>
          <w:sz w:val="20"/>
        </w:rPr>
        <w:t>Page Limitations</w:t>
      </w:r>
      <w:r w:rsidRPr="00B013CD">
        <w:rPr>
          <w:rFonts w:ascii="Times New Roman" w:hAnsi="Times New Roman"/>
          <w:sz w:val="20"/>
        </w:rPr>
        <w:t>: The page limitations for each proposal file shall be treated as the maximum number of pages allowable. If an offer exceeds the maximum number of pages, the excess pages of the proposal file will not be read or considered in the evaluation of the proposal. When both sides of a sheet display printed material, it will be counted as 2 pages.</w:t>
      </w:r>
    </w:p>
    <w:p w14:paraId="4DD3B38F" w14:textId="77777777" w:rsidR="00B013CD" w:rsidRPr="00B013CD" w:rsidRDefault="00B013CD" w:rsidP="00B013CD">
      <w:pPr>
        <w:ind w:left="1440"/>
        <w:rPr>
          <w:rFonts w:ascii="Times New Roman" w:hAnsi="Times New Roman"/>
          <w:sz w:val="20"/>
        </w:rPr>
      </w:pPr>
    </w:p>
    <w:p w14:paraId="4D9C5B00" w14:textId="77777777" w:rsidR="00B013CD" w:rsidRPr="00B013CD" w:rsidRDefault="00B013CD" w:rsidP="00B013CD">
      <w:pPr>
        <w:numPr>
          <w:ilvl w:val="0"/>
          <w:numId w:val="37"/>
        </w:numPr>
        <w:ind w:left="1350"/>
        <w:rPr>
          <w:rFonts w:ascii="Times New Roman" w:hAnsi="Times New Roman"/>
          <w:sz w:val="20"/>
        </w:rPr>
      </w:pPr>
      <w:r w:rsidRPr="00B013CD">
        <w:rPr>
          <w:rFonts w:ascii="Times New Roman" w:hAnsi="Times New Roman"/>
          <w:b/>
          <w:bCs/>
          <w:sz w:val="20"/>
        </w:rPr>
        <w:t>Cross-Referencing</w:t>
      </w:r>
      <w:r w:rsidRPr="00B013CD">
        <w:rPr>
          <w:rFonts w:ascii="Times New Roman" w:hAnsi="Times New Roman"/>
          <w:sz w:val="20"/>
        </w:rPr>
        <w:t xml:space="preserve">: To the greatest extent possible, each file shall be written on a stand-alone basis so that its contents may be evaluated with the minimum of cross-referencing to other files of the proposal. Information required for proposal evaluation which is not found </w:t>
      </w:r>
      <w:r w:rsidRPr="00B013CD">
        <w:rPr>
          <w:rFonts w:ascii="Times New Roman" w:hAnsi="Times New Roman"/>
          <w:sz w:val="20"/>
        </w:rPr>
        <w:lastRenderedPageBreak/>
        <w:t>in its designated file will be assumed to have been omitted from the proposal. Cross-referencing within a proposal file is permitted where its use would conserve space without impairing clarity.</w:t>
      </w:r>
    </w:p>
    <w:p w14:paraId="025BF7FB" w14:textId="77777777" w:rsidR="00B013CD" w:rsidRPr="00B013CD" w:rsidRDefault="00B013CD" w:rsidP="00B013CD">
      <w:pPr>
        <w:ind w:left="720"/>
        <w:contextualSpacing/>
        <w:rPr>
          <w:rFonts w:ascii="Times New Roman" w:hAnsi="Times New Roman"/>
          <w:sz w:val="20"/>
        </w:rPr>
      </w:pPr>
    </w:p>
    <w:p w14:paraId="1D44F7A8" w14:textId="77777777" w:rsidR="00B013CD" w:rsidRPr="00B013CD" w:rsidRDefault="00B013CD" w:rsidP="00B013CD">
      <w:pPr>
        <w:numPr>
          <w:ilvl w:val="0"/>
          <w:numId w:val="37"/>
        </w:numPr>
        <w:ind w:left="1350"/>
        <w:rPr>
          <w:rFonts w:ascii="Times New Roman" w:hAnsi="Times New Roman"/>
          <w:sz w:val="20"/>
        </w:rPr>
      </w:pPr>
      <w:r w:rsidRPr="00B013CD">
        <w:rPr>
          <w:rFonts w:ascii="Times New Roman" w:hAnsi="Times New Roman"/>
          <w:b/>
          <w:bCs/>
          <w:sz w:val="20"/>
        </w:rPr>
        <w:t>Indexing</w:t>
      </w:r>
      <w:r w:rsidRPr="00B013CD">
        <w:rPr>
          <w:rFonts w:ascii="Times New Roman" w:hAnsi="Times New Roman"/>
          <w:sz w:val="20"/>
        </w:rPr>
        <w:t xml:space="preserve">: Each file shall contain a more detailed table of contents to delineate the subparagraphs within that file.  Tab indexing shall be used to identify sections.  </w:t>
      </w:r>
    </w:p>
    <w:p w14:paraId="79DDA698" w14:textId="77777777" w:rsidR="00B013CD" w:rsidRPr="00B013CD" w:rsidRDefault="00B013CD" w:rsidP="00B013CD">
      <w:pPr>
        <w:ind w:left="720"/>
        <w:contextualSpacing/>
        <w:rPr>
          <w:rFonts w:ascii="Times New Roman" w:hAnsi="Times New Roman"/>
          <w:sz w:val="20"/>
        </w:rPr>
      </w:pPr>
    </w:p>
    <w:p w14:paraId="474D1FC3" w14:textId="77777777" w:rsidR="00B013CD" w:rsidRPr="00B013CD" w:rsidRDefault="00B013CD" w:rsidP="00B013CD">
      <w:pPr>
        <w:numPr>
          <w:ilvl w:val="0"/>
          <w:numId w:val="37"/>
        </w:numPr>
        <w:ind w:left="1350"/>
        <w:rPr>
          <w:rFonts w:ascii="Times New Roman" w:hAnsi="Times New Roman"/>
          <w:sz w:val="20"/>
        </w:rPr>
      </w:pPr>
      <w:r w:rsidRPr="00B013CD">
        <w:rPr>
          <w:rFonts w:ascii="Times New Roman" w:hAnsi="Times New Roman"/>
          <w:b/>
          <w:bCs/>
          <w:sz w:val="20"/>
        </w:rPr>
        <w:t>Glossary of Abbreviations and Acronyms</w:t>
      </w:r>
      <w:r w:rsidRPr="00B013CD">
        <w:rPr>
          <w:rFonts w:ascii="Times New Roman" w:hAnsi="Times New Roman"/>
          <w:sz w:val="20"/>
        </w:rPr>
        <w:t>: Each file shall contain a glossary of all abbreviations and acronyms used, with an explanation of each.</w:t>
      </w:r>
    </w:p>
    <w:p w14:paraId="74C85022" w14:textId="77777777" w:rsidR="00B013CD" w:rsidRPr="00B013CD" w:rsidRDefault="00B013CD" w:rsidP="00B013CD">
      <w:pPr>
        <w:ind w:left="720"/>
        <w:contextualSpacing/>
        <w:rPr>
          <w:rFonts w:ascii="Times New Roman" w:hAnsi="Times New Roman"/>
          <w:sz w:val="20"/>
        </w:rPr>
      </w:pPr>
    </w:p>
    <w:p w14:paraId="43B70F74" w14:textId="03B4E906" w:rsidR="00B013CD" w:rsidRPr="00B013CD" w:rsidRDefault="00B013CD" w:rsidP="00B013CD">
      <w:pPr>
        <w:numPr>
          <w:ilvl w:val="0"/>
          <w:numId w:val="37"/>
        </w:numPr>
        <w:ind w:left="1350"/>
        <w:rPr>
          <w:rFonts w:ascii="Times New Roman" w:hAnsi="Times New Roman"/>
          <w:sz w:val="20"/>
        </w:rPr>
      </w:pPr>
      <w:r w:rsidRPr="00B013CD">
        <w:rPr>
          <w:rFonts w:ascii="Times New Roman" w:hAnsi="Times New Roman"/>
          <w:sz w:val="20"/>
        </w:rPr>
        <w:t>The hour and date for receipt of offers is</w:t>
      </w:r>
      <w:r w:rsidRPr="00B013CD">
        <w:rPr>
          <w:rFonts w:ascii="Times New Roman" w:hAnsi="Times New Roman"/>
          <w:b/>
          <w:bCs/>
          <w:sz w:val="20"/>
        </w:rPr>
        <w:t xml:space="preserve"> </w:t>
      </w:r>
      <w:r w:rsidRPr="00B013CD">
        <w:rPr>
          <w:rFonts w:ascii="Times New Roman" w:hAnsi="Times New Roman"/>
          <w:b/>
          <w:bCs/>
          <w:sz w:val="20"/>
          <w:u w:val="single"/>
        </w:rPr>
        <w:t xml:space="preserve">2:00 P.M. Eastern </w:t>
      </w:r>
      <w:r w:rsidR="00821F2F">
        <w:rPr>
          <w:rFonts w:ascii="Times New Roman" w:hAnsi="Times New Roman"/>
          <w:b/>
          <w:bCs/>
          <w:sz w:val="20"/>
          <w:u w:val="single"/>
        </w:rPr>
        <w:t>Standard</w:t>
      </w:r>
      <w:r w:rsidRPr="00B013CD">
        <w:rPr>
          <w:rFonts w:ascii="Times New Roman" w:hAnsi="Times New Roman"/>
          <w:b/>
          <w:bCs/>
          <w:sz w:val="20"/>
          <w:u w:val="single"/>
        </w:rPr>
        <w:t xml:space="preserve"> Time on </w:t>
      </w:r>
      <w:r w:rsidR="00BA3B17">
        <w:rPr>
          <w:rFonts w:ascii="Times New Roman" w:hAnsi="Times New Roman"/>
          <w:b/>
          <w:bCs/>
          <w:sz w:val="20"/>
          <w:u w:val="single"/>
        </w:rPr>
        <w:t>December 2</w:t>
      </w:r>
      <w:r w:rsidRPr="00B013CD">
        <w:rPr>
          <w:rFonts w:ascii="Times New Roman" w:hAnsi="Times New Roman"/>
          <w:b/>
          <w:bCs/>
          <w:sz w:val="20"/>
          <w:u w:val="single"/>
        </w:rPr>
        <w:t>, 2025. PROPOSALS MUST BE RECEIVED ELECTRONICALLY BY THE CLOSING DATE AND TIME. ELECTRONIC (PIEE) SUBMISSION OF PROPOSALS IS THE REQUIRED METHOD</w:t>
      </w:r>
      <w:r w:rsidRPr="00B013CD">
        <w:rPr>
          <w:rFonts w:ascii="Times New Roman" w:hAnsi="Times New Roman"/>
          <w:sz w:val="20"/>
        </w:rPr>
        <w:t>.</w:t>
      </w:r>
    </w:p>
    <w:p w14:paraId="60D8AC95" w14:textId="77777777" w:rsidR="00B013CD" w:rsidRPr="00B013CD" w:rsidRDefault="00B013CD" w:rsidP="00B013CD">
      <w:pPr>
        <w:ind w:left="720"/>
        <w:contextualSpacing/>
        <w:rPr>
          <w:rFonts w:ascii="Times New Roman" w:hAnsi="Times New Roman"/>
          <w:b/>
          <w:bCs/>
          <w:sz w:val="20"/>
        </w:rPr>
      </w:pPr>
    </w:p>
    <w:p w14:paraId="7361A8FE" w14:textId="77777777" w:rsidR="00B013CD" w:rsidRPr="00B013CD" w:rsidRDefault="00B013CD" w:rsidP="00B013CD">
      <w:pPr>
        <w:numPr>
          <w:ilvl w:val="0"/>
          <w:numId w:val="37"/>
        </w:numPr>
        <w:ind w:left="1350"/>
        <w:rPr>
          <w:rFonts w:ascii="Times New Roman" w:hAnsi="Times New Roman"/>
          <w:sz w:val="20"/>
        </w:rPr>
      </w:pPr>
      <w:r w:rsidRPr="00B013CD">
        <w:rPr>
          <w:rFonts w:ascii="Times New Roman" w:hAnsi="Times New Roman"/>
          <w:b/>
          <w:bCs/>
          <w:sz w:val="20"/>
        </w:rPr>
        <w:t>Electronic Submission</w:t>
      </w:r>
      <w:r w:rsidRPr="00B013CD">
        <w:rPr>
          <w:rFonts w:ascii="Times New Roman" w:hAnsi="Times New Roman"/>
          <w:sz w:val="20"/>
        </w:rPr>
        <w:t xml:space="preserve">: Electronic Submission through PIEE is required. Offerors shall submit their proposal utilizing the PIEE Solicitation Module at https://piee.eb.mil/. The PIEE Solicitation Module makes it easy to exchange unclassified documents that can’t be sent through email. The module allows the transfer of unlimited files with a maximum size for each file of 1.9 GB. Each file of the proposal shall be submitted as a separate Electronic File (E-File). Each E-File shall include the Offeror’s name, solicitation number, date of submission and the proposal file (name and number). Offerors must register as a Contract Administrator (CAM) within the PIEE Solicitation Module and appoint a Proposal Manager. Please note that it can take several days for the Proposal Manager appointment to become effective in the system, thereby causing proposal submission delays if not promptly appointed. The Proposal Manager is responsible for overseeing and submitting the proposal. The Proposal Manager role, and any other role within PIEE, is approved by the offeror’s CAM. The approval process is internal to the organization so the user requesting the Proposal Manager role should contact their CAM to process the approval expeditiously. To find your CAM follow this guide: </w:t>
      </w:r>
      <w:hyperlink r:id="rId18" w:history="1">
        <w:r w:rsidRPr="00B013CD">
          <w:rPr>
            <w:rFonts w:ascii="Times New Roman" w:hAnsi="Times New Roman"/>
            <w:sz w:val="20"/>
          </w:rPr>
          <w:t>https://pieetraining.eb.mil/wbt/portal/portal/Find_My_Account_Administrator.pdf</w:t>
        </w:r>
      </w:hyperlink>
    </w:p>
    <w:p w14:paraId="049D0273" w14:textId="77777777" w:rsidR="00B013CD" w:rsidRPr="00B013CD" w:rsidRDefault="00B013CD" w:rsidP="00B013CD">
      <w:pPr>
        <w:ind w:left="1350"/>
        <w:rPr>
          <w:rFonts w:ascii="Times New Roman" w:hAnsi="Times New Roman"/>
          <w:sz w:val="20"/>
        </w:rPr>
      </w:pPr>
    </w:p>
    <w:p w14:paraId="1673B817" w14:textId="77777777" w:rsidR="00B013CD" w:rsidRPr="00B013CD" w:rsidRDefault="00B013CD" w:rsidP="00B013CD">
      <w:pPr>
        <w:numPr>
          <w:ilvl w:val="0"/>
          <w:numId w:val="37"/>
        </w:numPr>
        <w:ind w:left="1350"/>
        <w:rPr>
          <w:rFonts w:ascii="Times New Roman" w:hAnsi="Times New Roman"/>
          <w:sz w:val="20"/>
        </w:rPr>
      </w:pPr>
      <w:r w:rsidRPr="00B013CD">
        <w:rPr>
          <w:rFonts w:ascii="Times New Roman" w:hAnsi="Times New Roman"/>
          <w:sz w:val="20"/>
        </w:rPr>
        <w:t xml:space="preserve">Further instructions on the use of the PIEE Solicitation Module are available at: </w:t>
      </w:r>
      <w:hyperlink r:id="rId19" w:history="1">
        <w:r w:rsidRPr="00B013CD">
          <w:rPr>
            <w:rFonts w:ascii="Times New Roman" w:hAnsi="Times New Roman"/>
            <w:sz w:val="20"/>
          </w:rPr>
          <w:t>https://pieetraining.eb.mil/wbt/xhtml/wbt/sol/index.xhtml</w:t>
        </w:r>
      </w:hyperlink>
    </w:p>
    <w:p w14:paraId="706A1AAD" w14:textId="77777777" w:rsidR="00B013CD" w:rsidRPr="00B013CD" w:rsidRDefault="00B013CD" w:rsidP="00B013CD">
      <w:pPr>
        <w:ind w:left="720"/>
        <w:contextualSpacing/>
        <w:rPr>
          <w:rFonts w:ascii="Times New Roman" w:hAnsi="Times New Roman"/>
          <w:sz w:val="20"/>
        </w:rPr>
      </w:pPr>
    </w:p>
    <w:p w14:paraId="318E5443" w14:textId="77777777" w:rsidR="00B013CD" w:rsidRPr="00B013CD" w:rsidRDefault="00B013CD" w:rsidP="00B013CD">
      <w:pPr>
        <w:numPr>
          <w:ilvl w:val="0"/>
          <w:numId w:val="37"/>
        </w:numPr>
        <w:ind w:left="1350"/>
        <w:rPr>
          <w:rFonts w:ascii="Times New Roman" w:hAnsi="Times New Roman"/>
          <w:sz w:val="20"/>
        </w:rPr>
      </w:pPr>
      <w:r w:rsidRPr="00B013CD">
        <w:rPr>
          <w:rFonts w:ascii="Times New Roman" w:hAnsi="Times New Roman"/>
          <w:sz w:val="20"/>
        </w:rPr>
        <w:t>Proposals shall not be sent via US Postal Service or Commercial Carrier (i.e., FedEx, UPS, DHL, etc.) or hand delivered. Only electronic submission via PIEE Solicitation Module (https://piee.eb.mil/) in PDF, Microsoft Word, Excel, MS PowerPoint Format shall be considered. Files shall be attached to the electronic submission in the PIEE Solicitation Module. To be considered on time, the complete proposal must be received in the PIEE Solicitation Module on or before the proposal submission deadline. Late proposals will only be considered if it is in the best interest of the Government.</w:t>
      </w:r>
    </w:p>
    <w:p w14:paraId="3C435A18" w14:textId="77777777" w:rsidR="00B013CD" w:rsidRPr="00B013CD" w:rsidRDefault="00B013CD" w:rsidP="00B013CD">
      <w:pPr>
        <w:ind w:left="720"/>
        <w:contextualSpacing/>
        <w:rPr>
          <w:rFonts w:ascii="Times New Roman" w:hAnsi="Times New Roman"/>
          <w:sz w:val="20"/>
        </w:rPr>
      </w:pPr>
    </w:p>
    <w:p w14:paraId="7EE416B1" w14:textId="77777777" w:rsidR="00B013CD" w:rsidRPr="00B013CD" w:rsidRDefault="00B013CD" w:rsidP="00B013CD">
      <w:pPr>
        <w:numPr>
          <w:ilvl w:val="0"/>
          <w:numId w:val="37"/>
        </w:numPr>
        <w:ind w:left="1350"/>
        <w:rPr>
          <w:rFonts w:ascii="Times New Roman" w:hAnsi="Times New Roman"/>
          <w:sz w:val="20"/>
        </w:rPr>
      </w:pPr>
      <w:r w:rsidRPr="00B013CD">
        <w:rPr>
          <w:rFonts w:ascii="Times New Roman" w:hAnsi="Times New Roman"/>
          <w:sz w:val="20"/>
        </w:rPr>
        <w:t xml:space="preserve">All parts of the proposal must be uploaded to the PIEE Solicitation Module prior to the date and time of proposal closing deadline to be considered on time. FAR 15.208 – Submission, Modification, Revision, and Withdrawal of Proposals for timeliness of proposal submissions regarding transmission through an electronic commerce method.  </w:t>
      </w:r>
    </w:p>
    <w:p w14:paraId="0F478B8D" w14:textId="77777777" w:rsidR="00B013CD" w:rsidRPr="00B013CD" w:rsidRDefault="00B013CD" w:rsidP="00B013CD">
      <w:pPr>
        <w:ind w:left="720"/>
        <w:contextualSpacing/>
        <w:rPr>
          <w:rFonts w:ascii="Times New Roman" w:hAnsi="Times New Roman"/>
          <w:sz w:val="20"/>
        </w:rPr>
      </w:pPr>
    </w:p>
    <w:p w14:paraId="46C14E74" w14:textId="77777777" w:rsidR="00B013CD" w:rsidRPr="00B013CD" w:rsidRDefault="00B013CD" w:rsidP="00B013CD">
      <w:pPr>
        <w:numPr>
          <w:ilvl w:val="0"/>
          <w:numId w:val="37"/>
        </w:numPr>
        <w:ind w:left="1350"/>
        <w:rPr>
          <w:rFonts w:ascii="Times New Roman" w:hAnsi="Times New Roman"/>
          <w:sz w:val="20"/>
        </w:rPr>
      </w:pPr>
      <w:r w:rsidRPr="00B013CD">
        <w:rPr>
          <w:rFonts w:ascii="Times New Roman" w:hAnsi="Times New Roman"/>
          <w:sz w:val="20"/>
        </w:rPr>
        <w:t>All received submissions will be acknowledged with a reply email from the PIEE Solicitation Module. If an Offeror does not receive this reply email it is their responsibility to contact the Acquisition Specialist, Julie Leasure, via email at Julie.kemper2@dla.mil, or the Contracting Officer, David R. Gilson via email at david.gilson@dla.mil for verification of submittal receipt.</w:t>
      </w:r>
    </w:p>
    <w:p w14:paraId="00EB94C2" w14:textId="77777777" w:rsidR="00B013CD" w:rsidRPr="00B013CD" w:rsidRDefault="00B013CD" w:rsidP="00B013CD">
      <w:pPr>
        <w:ind w:left="720"/>
        <w:contextualSpacing/>
        <w:rPr>
          <w:rFonts w:ascii="Times New Roman" w:hAnsi="Times New Roman"/>
          <w:b/>
          <w:bCs/>
          <w:sz w:val="20"/>
        </w:rPr>
      </w:pPr>
    </w:p>
    <w:p w14:paraId="68B67711" w14:textId="77777777" w:rsidR="00B013CD" w:rsidRPr="00B013CD" w:rsidRDefault="00B013CD" w:rsidP="00B013CD">
      <w:pPr>
        <w:numPr>
          <w:ilvl w:val="0"/>
          <w:numId w:val="37"/>
        </w:numPr>
        <w:ind w:left="1350"/>
        <w:rPr>
          <w:rFonts w:ascii="Times New Roman" w:hAnsi="Times New Roman"/>
          <w:sz w:val="20"/>
        </w:rPr>
      </w:pPr>
      <w:r w:rsidRPr="00B013CD">
        <w:rPr>
          <w:rFonts w:ascii="Times New Roman" w:hAnsi="Times New Roman"/>
          <w:b/>
          <w:bCs/>
          <w:sz w:val="20"/>
        </w:rPr>
        <w:lastRenderedPageBreak/>
        <w:t>Markings:</w:t>
      </w:r>
      <w:r w:rsidRPr="00B013CD">
        <w:rPr>
          <w:rFonts w:ascii="Times New Roman" w:hAnsi="Times New Roman"/>
          <w:sz w:val="20"/>
        </w:rPr>
        <w:t xml:space="preserve"> Each page of the documents submitted must be clearly marked with the Offeror’s Name and solicitation number.  The following statement must be in the header of each page of the electronic document when determined applicable by the Offeror: </w:t>
      </w:r>
    </w:p>
    <w:p w14:paraId="3B02C7E8" w14:textId="77777777" w:rsidR="00B013CD" w:rsidRPr="00B013CD" w:rsidRDefault="00B013CD" w:rsidP="00B013CD">
      <w:pPr>
        <w:ind w:left="1440"/>
        <w:jc w:val="center"/>
        <w:rPr>
          <w:rFonts w:ascii="Times New Roman" w:hAnsi="Times New Roman"/>
          <w:sz w:val="20"/>
        </w:rPr>
      </w:pPr>
    </w:p>
    <w:p w14:paraId="74BBD077" w14:textId="77777777" w:rsidR="00B013CD" w:rsidRPr="00B013CD" w:rsidRDefault="00B013CD" w:rsidP="00B013CD">
      <w:pPr>
        <w:ind w:left="1440"/>
        <w:jc w:val="center"/>
        <w:rPr>
          <w:rFonts w:ascii="Times New Roman" w:hAnsi="Times New Roman"/>
          <w:sz w:val="20"/>
        </w:rPr>
      </w:pPr>
      <w:r w:rsidRPr="00B013CD">
        <w:rPr>
          <w:rFonts w:ascii="Times New Roman" w:hAnsi="Times New Roman"/>
          <w:sz w:val="20"/>
        </w:rPr>
        <w:t>“CUI</w:t>
      </w:r>
    </w:p>
    <w:p w14:paraId="6439667B" w14:textId="77777777" w:rsidR="00B013CD" w:rsidRPr="00B013CD" w:rsidRDefault="00B013CD" w:rsidP="00B013CD">
      <w:pPr>
        <w:ind w:left="1440"/>
        <w:jc w:val="center"/>
        <w:rPr>
          <w:rFonts w:ascii="Times New Roman" w:hAnsi="Times New Roman"/>
          <w:sz w:val="20"/>
        </w:rPr>
      </w:pPr>
      <w:r w:rsidRPr="00B013CD">
        <w:rPr>
          <w:rFonts w:ascii="Times New Roman" w:hAnsi="Times New Roman"/>
          <w:sz w:val="20"/>
        </w:rPr>
        <w:t>SOURCE SELECTION INFORMATION – SEE FAR 2.101 AND 3.104”</w:t>
      </w:r>
    </w:p>
    <w:p w14:paraId="091D6344" w14:textId="77777777" w:rsidR="00B013CD" w:rsidRPr="00B013CD" w:rsidRDefault="00B013CD" w:rsidP="00B013CD">
      <w:pPr>
        <w:ind w:left="1440"/>
        <w:jc w:val="center"/>
        <w:rPr>
          <w:rFonts w:ascii="Times New Roman" w:hAnsi="Times New Roman"/>
          <w:sz w:val="20"/>
        </w:rPr>
      </w:pPr>
    </w:p>
    <w:p w14:paraId="4775CE5E" w14:textId="77777777" w:rsidR="00B013CD" w:rsidRPr="00B013CD" w:rsidRDefault="00B013CD" w:rsidP="00B013CD">
      <w:pPr>
        <w:ind w:left="1440" w:hanging="90"/>
        <w:rPr>
          <w:rFonts w:ascii="Times New Roman" w:hAnsi="Times New Roman"/>
          <w:sz w:val="20"/>
        </w:rPr>
      </w:pPr>
      <w:r w:rsidRPr="00B013CD">
        <w:rPr>
          <w:rFonts w:ascii="Times New Roman" w:hAnsi="Times New Roman"/>
          <w:sz w:val="20"/>
        </w:rPr>
        <w:t>The following statement must be in the footer of each page of the electronic document:</w:t>
      </w:r>
    </w:p>
    <w:p w14:paraId="0D7ABB80" w14:textId="77777777" w:rsidR="00B013CD" w:rsidRPr="00B013CD" w:rsidRDefault="00B013CD" w:rsidP="00B013CD">
      <w:pPr>
        <w:ind w:left="1440" w:hanging="90"/>
        <w:rPr>
          <w:rFonts w:ascii="Times New Roman" w:hAnsi="Times New Roman"/>
          <w:sz w:val="20"/>
        </w:rPr>
      </w:pPr>
    </w:p>
    <w:p w14:paraId="3877DEB0" w14:textId="77777777" w:rsidR="00B013CD" w:rsidRPr="00B013CD" w:rsidRDefault="00B013CD" w:rsidP="00B013CD">
      <w:pPr>
        <w:ind w:left="1440" w:hanging="90"/>
        <w:jc w:val="center"/>
        <w:rPr>
          <w:rFonts w:ascii="Times New Roman" w:hAnsi="Times New Roman"/>
          <w:sz w:val="20"/>
        </w:rPr>
      </w:pPr>
      <w:r w:rsidRPr="00B013CD">
        <w:rPr>
          <w:rFonts w:ascii="Times New Roman" w:hAnsi="Times New Roman"/>
          <w:sz w:val="20"/>
        </w:rPr>
        <w:t>“SOURCE SELECTION INFORMATION – SEE FAR 2.101 AND 3.104</w:t>
      </w:r>
    </w:p>
    <w:p w14:paraId="69A6E0D3" w14:textId="77777777" w:rsidR="00B013CD" w:rsidRPr="00B013CD" w:rsidRDefault="00B013CD" w:rsidP="00B013CD">
      <w:pPr>
        <w:ind w:left="1440" w:hanging="90"/>
        <w:jc w:val="center"/>
        <w:rPr>
          <w:rFonts w:ascii="Times New Roman" w:hAnsi="Times New Roman"/>
          <w:sz w:val="20"/>
        </w:rPr>
      </w:pPr>
      <w:r w:rsidRPr="00B013CD">
        <w:rPr>
          <w:rFonts w:ascii="Times New Roman" w:hAnsi="Times New Roman"/>
          <w:sz w:val="20"/>
        </w:rPr>
        <w:t>CUI”</w:t>
      </w:r>
    </w:p>
    <w:p w14:paraId="420BE528" w14:textId="77777777" w:rsidR="00B013CD" w:rsidRPr="00B013CD" w:rsidRDefault="00B013CD" w:rsidP="00B013CD">
      <w:pPr>
        <w:ind w:left="1440" w:hanging="90"/>
        <w:jc w:val="center"/>
        <w:rPr>
          <w:rFonts w:ascii="Times New Roman" w:hAnsi="Times New Roman"/>
          <w:sz w:val="20"/>
        </w:rPr>
      </w:pPr>
    </w:p>
    <w:p w14:paraId="5D62F596" w14:textId="77777777" w:rsidR="00B013CD" w:rsidRPr="00B013CD" w:rsidRDefault="00B013CD" w:rsidP="00B013CD">
      <w:pPr>
        <w:ind w:left="1350"/>
        <w:rPr>
          <w:rFonts w:ascii="Times New Roman" w:hAnsi="Times New Roman"/>
          <w:sz w:val="20"/>
        </w:rPr>
      </w:pPr>
      <w:r w:rsidRPr="00B013CD">
        <w:rPr>
          <w:rFonts w:ascii="Times New Roman" w:hAnsi="Times New Roman"/>
          <w:sz w:val="20"/>
        </w:rPr>
        <w:t>The first page of each separate document submitted as part of the e-file proposal submission must include the following CUI designator:</w:t>
      </w:r>
    </w:p>
    <w:p w14:paraId="38747554" w14:textId="77777777" w:rsidR="00B013CD" w:rsidRPr="00B013CD" w:rsidRDefault="00B013CD" w:rsidP="00B013CD">
      <w:pPr>
        <w:ind w:left="1440" w:hanging="90"/>
        <w:rPr>
          <w:rFonts w:ascii="Times New Roman" w:hAnsi="Times New Roman"/>
          <w:sz w:val="20"/>
        </w:rPr>
      </w:pPr>
    </w:p>
    <w:p w14:paraId="66C5D854" w14:textId="77777777" w:rsidR="00B013CD" w:rsidRPr="00B013CD" w:rsidRDefault="00B013CD" w:rsidP="00B013CD">
      <w:pPr>
        <w:ind w:left="1440" w:hanging="90"/>
        <w:rPr>
          <w:rFonts w:ascii="Times New Roman" w:hAnsi="Times New Roman"/>
          <w:sz w:val="20"/>
        </w:rPr>
      </w:pPr>
      <w:r w:rsidRPr="00B013CD">
        <w:rPr>
          <w:rFonts w:ascii="Times New Roman" w:hAnsi="Times New Roman"/>
          <w:sz w:val="20"/>
        </w:rPr>
        <w:t>Controlled by: To be completed by offeror</w:t>
      </w:r>
    </w:p>
    <w:p w14:paraId="4F08ECED" w14:textId="77777777" w:rsidR="00B013CD" w:rsidRPr="00B013CD" w:rsidRDefault="00B013CD" w:rsidP="00B013CD">
      <w:pPr>
        <w:ind w:left="1440" w:hanging="90"/>
        <w:rPr>
          <w:rFonts w:ascii="Times New Roman" w:hAnsi="Times New Roman"/>
          <w:sz w:val="20"/>
        </w:rPr>
      </w:pPr>
      <w:r w:rsidRPr="00B013CD">
        <w:rPr>
          <w:rFonts w:ascii="Times New Roman" w:hAnsi="Times New Roman"/>
          <w:sz w:val="20"/>
        </w:rPr>
        <w:t>CUI Category: SSEL</w:t>
      </w:r>
    </w:p>
    <w:p w14:paraId="247614D8" w14:textId="77777777" w:rsidR="00B013CD" w:rsidRPr="00B013CD" w:rsidRDefault="00B013CD" w:rsidP="00B013CD">
      <w:pPr>
        <w:ind w:left="1440" w:hanging="90"/>
        <w:rPr>
          <w:rFonts w:ascii="Times New Roman" w:hAnsi="Times New Roman"/>
          <w:sz w:val="20"/>
        </w:rPr>
      </w:pPr>
      <w:r w:rsidRPr="00B013CD">
        <w:rPr>
          <w:rFonts w:ascii="Times New Roman" w:hAnsi="Times New Roman"/>
          <w:sz w:val="20"/>
        </w:rPr>
        <w:t>Distribution/Dissemination Controls: FED ONLY</w:t>
      </w:r>
    </w:p>
    <w:p w14:paraId="610A66A7" w14:textId="77777777" w:rsidR="00B013CD" w:rsidRPr="00B013CD" w:rsidRDefault="00B013CD" w:rsidP="00B013CD">
      <w:pPr>
        <w:ind w:left="1440" w:hanging="90"/>
        <w:rPr>
          <w:rFonts w:ascii="Times New Roman" w:hAnsi="Times New Roman"/>
          <w:sz w:val="20"/>
        </w:rPr>
      </w:pPr>
      <w:r w:rsidRPr="00B013CD">
        <w:rPr>
          <w:rFonts w:ascii="Times New Roman" w:hAnsi="Times New Roman"/>
          <w:sz w:val="20"/>
        </w:rPr>
        <w:t>POC: To be completed by offeror</w:t>
      </w:r>
    </w:p>
    <w:p w14:paraId="6710F9BF" w14:textId="77777777" w:rsidR="00B013CD" w:rsidRPr="00B013CD" w:rsidRDefault="00B013CD" w:rsidP="00B013CD">
      <w:pPr>
        <w:ind w:left="1440" w:hanging="90"/>
        <w:rPr>
          <w:rFonts w:ascii="Times New Roman" w:hAnsi="Times New Roman"/>
          <w:sz w:val="20"/>
        </w:rPr>
      </w:pPr>
      <w:r w:rsidRPr="00B013CD">
        <w:rPr>
          <w:rFonts w:ascii="Times New Roman" w:hAnsi="Times New Roman"/>
          <w:sz w:val="20"/>
        </w:rPr>
        <w:t>        </w:t>
      </w:r>
    </w:p>
    <w:p w14:paraId="1149EF81" w14:textId="77777777" w:rsidR="00B013CD" w:rsidRPr="00B013CD" w:rsidRDefault="00B013CD" w:rsidP="00B013CD">
      <w:pPr>
        <w:ind w:left="1350"/>
        <w:rPr>
          <w:rFonts w:ascii="Times New Roman" w:hAnsi="Times New Roman"/>
          <w:sz w:val="20"/>
        </w:rPr>
      </w:pPr>
      <w:r w:rsidRPr="00B013CD">
        <w:rPr>
          <w:rFonts w:ascii="Times New Roman" w:hAnsi="Times New Roman"/>
          <w:sz w:val="20"/>
        </w:rPr>
        <w:t>For any file submissions submitted in excel format:</w:t>
      </w:r>
    </w:p>
    <w:p w14:paraId="5C75D68B" w14:textId="77777777" w:rsidR="00B013CD" w:rsidRPr="00B013CD" w:rsidRDefault="00B013CD" w:rsidP="00B013CD">
      <w:pPr>
        <w:ind w:left="1350"/>
        <w:rPr>
          <w:rFonts w:ascii="Times New Roman" w:hAnsi="Times New Roman"/>
          <w:sz w:val="20"/>
        </w:rPr>
      </w:pPr>
      <w:r w:rsidRPr="00B013CD">
        <w:rPr>
          <w:rFonts w:ascii="Times New Roman" w:hAnsi="Times New Roman"/>
          <w:sz w:val="20"/>
        </w:rPr>
        <w:t> </w:t>
      </w:r>
    </w:p>
    <w:p w14:paraId="2FB4728E" w14:textId="77777777" w:rsidR="00B013CD" w:rsidRPr="00B013CD" w:rsidRDefault="00B013CD" w:rsidP="00B013CD">
      <w:pPr>
        <w:ind w:left="1350"/>
        <w:rPr>
          <w:rFonts w:ascii="Times New Roman" w:hAnsi="Times New Roman"/>
          <w:sz w:val="20"/>
        </w:rPr>
      </w:pPr>
      <w:r w:rsidRPr="00B013CD">
        <w:rPr>
          <w:rFonts w:ascii="Times New Roman" w:hAnsi="Times New Roman"/>
          <w:sz w:val="20"/>
        </w:rPr>
        <w:t>Include the CUI Designation Indicator Block (as reflected directly above) at the top of the excel spreadsheet, not in the header, so it only appears on the first page.</w:t>
      </w:r>
    </w:p>
    <w:p w14:paraId="389B862E" w14:textId="77777777" w:rsidR="00B013CD" w:rsidRPr="00B013CD" w:rsidRDefault="00B013CD" w:rsidP="00B013CD">
      <w:pPr>
        <w:ind w:left="1350"/>
        <w:rPr>
          <w:rFonts w:ascii="Times New Roman" w:hAnsi="Times New Roman"/>
          <w:sz w:val="20"/>
        </w:rPr>
      </w:pPr>
    </w:p>
    <w:p w14:paraId="41776F53" w14:textId="77777777" w:rsidR="00B013CD" w:rsidRPr="00B013CD" w:rsidRDefault="00B013CD" w:rsidP="00B013CD">
      <w:pPr>
        <w:numPr>
          <w:ilvl w:val="0"/>
          <w:numId w:val="37"/>
        </w:numPr>
        <w:ind w:left="1350"/>
        <w:rPr>
          <w:rFonts w:ascii="Times New Roman" w:hAnsi="Times New Roman"/>
          <w:sz w:val="20"/>
        </w:rPr>
      </w:pPr>
      <w:r w:rsidRPr="00B013CD">
        <w:rPr>
          <w:rFonts w:ascii="Times New Roman" w:hAnsi="Times New Roman"/>
          <w:b/>
          <w:bCs/>
          <w:sz w:val="20"/>
        </w:rPr>
        <w:t>Table of Contents</w:t>
      </w:r>
      <w:r w:rsidRPr="00B013CD">
        <w:rPr>
          <w:rFonts w:ascii="Times New Roman" w:hAnsi="Times New Roman"/>
          <w:sz w:val="20"/>
        </w:rPr>
        <w:t xml:space="preserve">: A master table of contents for the entire proposal and a table of contents for each volume are required.  The master table of contents for the entire proposal should be filed in Volume I.  </w:t>
      </w:r>
    </w:p>
    <w:p w14:paraId="1DF68A1D" w14:textId="77777777" w:rsidR="00B013CD" w:rsidRPr="00B013CD" w:rsidRDefault="00B013CD" w:rsidP="00B013CD">
      <w:pPr>
        <w:ind w:left="1350"/>
        <w:rPr>
          <w:rFonts w:ascii="Times New Roman" w:hAnsi="Times New Roman"/>
          <w:sz w:val="20"/>
        </w:rPr>
      </w:pPr>
    </w:p>
    <w:p w14:paraId="161D2E8A" w14:textId="77777777" w:rsidR="00B013CD" w:rsidRPr="00B013CD" w:rsidRDefault="00B013CD" w:rsidP="00B013CD">
      <w:pPr>
        <w:ind w:left="1350"/>
        <w:rPr>
          <w:rFonts w:ascii="Times New Roman" w:hAnsi="Times New Roman"/>
          <w:sz w:val="20"/>
        </w:rPr>
      </w:pPr>
      <w:r w:rsidRPr="00B013CD">
        <w:rPr>
          <w:rFonts w:ascii="Times New Roman" w:hAnsi="Times New Roman"/>
          <w:sz w:val="20"/>
        </w:rPr>
        <w:t>Submission of a proposal that does not contain all the items requested in this section may result in elimination from consideration of award.</w:t>
      </w:r>
    </w:p>
    <w:p w14:paraId="788F19DA" w14:textId="77777777" w:rsidR="00B013CD" w:rsidRPr="00B013CD" w:rsidRDefault="00B013CD" w:rsidP="00B013CD">
      <w:pPr>
        <w:ind w:left="1350"/>
        <w:rPr>
          <w:rFonts w:ascii="Times New Roman" w:hAnsi="Times New Roman"/>
          <w:sz w:val="20"/>
        </w:rPr>
      </w:pPr>
    </w:p>
    <w:p w14:paraId="24DFC977" w14:textId="77777777" w:rsidR="00B013CD" w:rsidRPr="00B013CD" w:rsidRDefault="00B013CD" w:rsidP="00B013CD">
      <w:pPr>
        <w:pStyle w:val="Heading3"/>
        <w:rPr>
          <w:rFonts w:ascii="Times New Roman" w:hAnsi="Times New Roman" w:cs="Times New Roman"/>
        </w:rPr>
      </w:pPr>
      <w:r w:rsidRPr="00B013CD">
        <w:rPr>
          <w:rFonts w:ascii="Times New Roman" w:hAnsi="Times New Roman" w:cs="Times New Roman"/>
        </w:rPr>
        <w:t>E-FILE I – SOLICITATION, OFFER, AND AWARD DOCUMENTS</w:t>
      </w:r>
    </w:p>
    <w:p w14:paraId="23EFF7BB" w14:textId="77777777" w:rsidR="00B013CD" w:rsidRPr="00B013CD" w:rsidRDefault="00B013CD" w:rsidP="00B013CD">
      <w:pPr>
        <w:pStyle w:val="Heading7"/>
      </w:pPr>
      <w:r w:rsidRPr="00B013CD">
        <w:t>SECTION 1 – COVER LETTER AND SF1449</w:t>
      </w:r>
      <w:r w:rsidRPr="00B013CD">
        <w:tab/>
      </w:r>
    </w:p>
    <w:p w14:paraId="47FF9620" w14:textId="77777777" w:rsidR="00B013CD" w:rsidRPr="00B013CD" w:rsidRDefault="00B013CD" w:rsidP="00B013CD">
      <w:pPr>
        <w:tabs>
          <w:tab w:val="left" w:pos="9090"/>
        </w:tabs>
        <w:jc w:val="both"/>
        <w:rPr>
          <w:rFonts w:ascii="Times New Roman" w:hAnsi="Times New Roman"/>
          <w:sz w:val="20"/>
        </w:rPr>
      </w:pPr>
      <w:r w:rsidRPr="00B013CD">
        <w:rPr>
          <w:rFonts w:ascii="Times New Roman" w:hAnsi="Times New Roman"/>
          <w:sz w:val="20"/>
        </w:rPr>
        <w:t> </w:t>
      </w:r>
    </w:p>
    <w:p w14:paraId="332F379F" w14:textId="77777777" w:rsidR="00B013CD" w:rsidRPr="00B013CD" w:rsidRDefault="00B013CD" w:rsidP="00B013CD">
      <w:pPr>
        <w:tabs>
          <w:tab w:val="left" w:pos="9090"/>
        </w:tabs>
        <w:jc w:val="both"/>
        <w:rPr>
          <w:rFonts w:ascii="Times New Roman" w:hAnsi="Times New Roman"/>
          <w:sz w:val="20"/>
        </w:rPr>
      </w:pPr>
      <w:r w:rsidRPr="00B013CD">
        <w:rPr>
          <w:rFonts w:ascii="Times New Roman" w:hAnsi="Times New Roman"/>
          <w:sz w:val="20"/>
        </w:rPr>
        <w:t xml:space="preserve">Offerors shall provide a cover letter and a signed SF1449 for this solicitation.  If any amendments have been issued prior to the submission date, the offeror shall provide the signed SF30 as evidence that the amendment has been received and incorporated into the offeror’s proposal.  </w:t>
      </w:r>
    </w:p>
    <w:p w14:paraId="35759B1D" w14:textId="77777777" w:rsidR="00B013CD" w:rsidRPr="00B013CD" w:rsidRDefault="00B013CD" w:rsidP="00B013CD">
      <w:pPr>
        <w:ind w:right="-810"/>
        <w:jc w:val="both"/>
        <w:rPr>
          <w:rFonts w:ascii="Times New Roman" w:hAnsi="Times New Roman"/>
          <w:sz w:val="20"/>
        </w:rPr>
      </w:pPr>
    </w:p>
    <w:p w14:paraId="7BCC84E4" w14:textId="77777777" w:rsidR="00B013CD" w:rsidRPr="00B013CD" w:rsidRDefault="00B013CD" w:rsidP="00B013CD">
      <w:pPr>
        <w:pStyle w:val="Heading7"/>
        <w:spacing w:after="240"/>
      </w:pPr>
      <w:r w:rsidRPr="00B013CD">
        <w:t>SECTION 2 – SCHEDULE OF SUPPLIES AND SERVICES</w:t>
      </w:r>
    </w:p>
    <w:p w14:paraId="70132B77" w14:textId="77777777" w:rsidR="00B013CD" w:rsidRPr="00B013CD" w:rsidRDefault="00B013CD" w:rsidP="00B013CD">
      <w:pPr>
        <w:tabs>
          <w:tab w:val="left" w:pos="9090"/>
        </w:tabs>
        <w:jc w:val="both"/>
        <w:rPr>
          <w:rFonts w:ascii="Times New Roman" w:hAnsi="Times New Roman"/>
          <w:sz w:val="20"/>
        </w:rPr>
      </w:pPr>
      <w:r w:rsidRPr="00B013CD">
        <w:rPr>
          <w:rFonts w:ascii="Times New Roman" w:hAnsi="Times New Roman"/>
          <w:sz w:val="20"/>
        </w:rPr>
        <w:t>The Offeror shall complete the Schedule of Supplies/Services of the solicitation.  The proposed unit prices shall not be carried out past two decimal points in U.S. dollars.</w:t>
      </w:r>
    </w:p>
    <w:p w14:paraId="2A777230" w14:textId="77777777" w:rsidR="00B013CD" w:rsidRPr="00B013CD" w:rsidRDefault="00B013CD" w:rsidP="00B013CD">
      <w:pPr>
        <w:rPr>
          <w:rFonts w:ascii="Times New Roman" w:hAnsi="Times New Roman"/>
          <w:sz w:val="20"/>
        </w:rPr>
      </w:pPr>
    </w:p>
    <w:p w14:paraId="43645BF3" w14:textId="77777777" w:rsidR="00B013CD" w:rsidRPr="00B013CD" w:rsidRDefault="00B013CD" w:rsidP="00B013CD">
      <w:pPr>
        <w:pStyle w:val="Heading7"/>
      </w:pPr>
      <w:r w:rsidRPr="00B013CD">
        <w:t>SECTION 3 – ACCOUNTING SYSTEM SELF-CERTIFICATION </w:t>
      </w:r>
    </w:p>
    <w:p w14:paraId="7C28622C" w14:textId="77777777" w:rsidR="00B013CD" w:rsidRPr="00B013CD" w:rsidRDefault="00B013CD" w:rsidP="00B013CD">
      <w:pPr>
        <w:textAlignment w:val="baseline"/>
        <w:rPr>
          <w:rFonts w:ascii="Times New Roman" w:hAnsi="Times New Roman"/>
          <w:sz w:val="18"/>
          <w:szCs w:val="18"/>
        </w:rPr>
      </w:pPr>
      <w:r w:rsidRPr="00B013CD">
        <w:rPr>
          <w:rFonts w:ascii="Times New Roman" w:hAnsi="Times New Roman"/>
          <w:sz w:val="20"/>
        </w:rPr>
        <w:t> </w:t>
      </w:r>
    </w:p>
    <w:p w14:paraId="344B3D94" w14:textId="77777777" w:rsidR="00B013CD" w:rsidRPr="00B013CD" w:rsidRDefault="00B013CD" w:rsidP="00B013CD">
      <w:pPr>
        <w:jc w:val="both"/>
        <w:textAlignment w:val="baseline"/>
        <w:rPr>
          <w:rFonts w:ascii="Times New Roman" w:hAnsi="Times New Roman"/>
          <w:sz w:val="18"/>
          <w:szCs w:val="18"/>
        </w:rPr>
      </w:pPr>
      <w:r w:rsidRPr="00B013CD">
        <w:rPr>
          <w:rFonts w:ascii="Times New Roman" w:hAnsi="Times New Roman"/>
          <w:sz w:val="20"/>
        </w:rPr>
        <w:t xml:space="preserve">The Offeror shall self-certify that they possess and utilize an accounting system acceptable to support the non-fixed-price line items on the resultant contract. The format for self-certification is not prescribed here-in but rather is offeror generated. The Government will also accept an accounting system approval letter from DCAA. Per DFARS Clause 252.242-7006, Accounting System Administration,  an acceptable accounting </w:t>
      </w:r>
      <w:r w:rsidRPr="00B013CD">
        <w:rPr>
          <w:rFonts w:ascii="Times New Roman" w:hAnsi="Times New Roman"/>
          <w:sz w:val="20"/>
        </w:rPr>
        <w:lastRenderedPageBreak/>
        <w:t xml:space="preserve">system is defined as one that provides for (1) a sound internal control environment, accounting framework, and organizational structure; (2)  proper segregation of direct costs from indirect costs; (3) identification and accumulation of direct costs by contract; (4) a logical and consistent method for the accumulation and allocation of indirect costs to intermediate and final cost objectives; (5) accumulation of costs under general ledger control; (6) reconciliation of subsidiary cost ledgers and cost objectives to general ledger; (7) approval and documentation of adjusting entries; (8)  Management reviews or internal audits of the system to ensure compliance with the Contractor’s established policies, procedures, and accounting practices; (9) a timekeeping system that identifies employees’ labor by intermediate or final cost objectives; (10)  a labor distribution system that charges direct and indirect labor to the appropriate cost objectives; (11) interim (at least monthly) determination of costs charged to a contract through routine posting of books of account; (12) exclusion from costs charged to Government contracts of amounts which are not allowable in terms of Federal Acquisition Regulation (FAR) part 31, Contract Cost Principles and Procedures, and other contract provisions; (13)  identification of costs by contract line item and by units (as if each unit or line item were a separate contract), if required by the contract; (14) segregation of preproduction costs from production costs, as applicable; (15) cost accounting information, as required (i) by contract clauses concerning limitation of cost (FAR 52.232-20), limitation of funds (FAR 52.232-22), or allowable cost and payment (FAR 52.216-7); and (ii)  to readily calculate indirect cost rates from the books of accounts; (16)  billings that can be reconciled to the cost accounts for both current and cumulative amounts claimed and comply with contract terms; (17) adequate, reliable data for use in pricing follow-on acquisitions; and (18) accounting practices in accordance with standards promulgated by the Cost Accounting Standards Board, if applicable, otherwise, Generally Accepted Accounting Principles.  </w:t>
      </w:r>
      <w:r w:rsidRPr="00B013CD">
        <w:rPr>
          <w:rFonts w:ascii="Times New Roman" w:hAnsi="Times New Roman"/>
          <w:b/>
          <w:bCs/>
          <w:sz w:val="20"/>
        </w:rPr>
        <w:t>If the Offeror does not provide the self-certification of an acceptable accounting system as part of its proposal, it may be eliminated from the competition without further review of its proposal. </w:t>
      </w:r>
      <w:r w:rsidRPr="00B013CD">
        <w:rPr>
          <w:rFonts w:ascii="Times New Roman" w:hAnsi="Times New Roman"/>
          <w:sz w:val="20"/>
        </w:rPr>
        <w:t> </w:t>
      </w:r>
    </w:p>
    <w:p w14:paraId="45861987" w14:textId="77777777" w:rsidR="00B013CD" w:rsidRPr="00B013CD" w:rsidRDefault="00B013CD" w:rsidP="00B013CD">
      <w:pPr>
        <w:ind w:left="-720"/>
        <w:jc w:val="both"/>
        <w:textAlignment w:val="baseline"/>
        <w:rPr>
          <w:rFonts w:ascii="Times New Roman" w:hAnsi="Times New Roman"/>
          <w:sz w:val="18"/>
          <w:szCs w:val="18"/>
        </w:rPr>
      </w:pPr>
      <w:r w:rsidRPr="00B013CD">
        <w:rPr>
          <w:rFonts w:ascii="Times New Roman" w:hAnsi="Times New Roman"/>
          <w:sz w:val="20"/>
        </w:rPr>
        <w:t>  </w:t>
      </w:r>
    </w:p>
    <w:p w14:paraId="448E23D0" w14:textId="77777777" w:rsidR="00B013CD" w:rsidRPr="00B013CD" w:rsidRDefault="00B013CD" w:rsidP="00B013CD">
      <w:pPr>
        <w:pStyle w:val="Heading7"/>
        <w:rPr>
          <w:sz w:val="18"/>
          <w:szCs w:val="18"/>
        </w:rPr>
      </w:pPr>
      <w:r w:rsidRPr="00B013CD">
        <w:t>SECTION 4 – DEFENSE COUNTERINTELLIGENCE AND SECURITY AGENCY FACILITY CLEARANCE </w:t>
      </w:r>
    </w:p>
    <w:p w14:paraId="1C00BF40" w14:textId="77777777" w:rsidR="00B013CD" w:rsidRPr="00B013CD" w:rsidRDefault="00B013CD" w:rsidP="00B013CD">
      <w:pPr>
        <w:jc w:val="both"/>
        <w:textAlignment w:val="baseline"/>
        <w:rPr>
          <w:rFonts w:ascii="Times New Roman" w:hAnsi="Times New Roman"/>
          <w:sz w:val="18"/>
          <w:szCs w:val="18"/>
        </w:rPr>
      </w:pPr>
      <w:r w:rsidRPr="00B013CD">
        <w:rPr>
          <w:rFonts w:ascii="Times New Roman" w:hAnsi="Times New Roman"/>
          <w:sz w:val="20"/>
        </w:rPr>
        <w:t> </w:t>
      </w:r>
    </w:p>
    <w:p w14:paraId="63B5C82C" w14:textId="77777777" w:rsidR="00B013CD" w:rsidRPr="00B013CD" w:rsidRDefault="00B013CD" w:rsidP="00B013CD">
      <w:pPr>
        <w:jc w:val="both"/>
        <w:textAlignment w:val="baseline"/>
        <w:rPr>
          <w:rFonts w:ascii="Times New Roman" w:hAnsi="Times New Roman"/>
          <w:sz w:val="20"/>
        </w:rPr>
      </w:pPr>
      <w:r w:rsidRPr="00B013CD">
        <w:rPr>
          <w:rFonts w:ascii="Times New Roman" w:hAnsi="Times New Roman"/>
          <w:sz w:val="20"/>
        </w:rPr>
        <w:t xml:space="preserve">The Offeror shall provide verification that the Offeror has a Defense Counterintelligence and Security Agency (DCSA) approved facility clearance as part of its initial proposal submission. Offerors that do not have an approved DCSA facility clearance at the due date and time of proposal submission will be considered not compliant with solicitation requirements, the proposal will not be evaluated, and the proposal will be ineligible for award.   </w:t>
      </w:r>
    </w:p>
    <w:p w14:paraId="4FCD3C97" w14:textId="77777777" w:rsidR="00B013CD" w:rsidRPr="00B013CD" w:rsidRDefault="00B013CD" w:rsidP="00B013CD">
      <w:pPr>
        <w:ind w:left="-720"/>
        <w:jc w:val="both"/>
        <w:textAlignment w:val="baseline"/>
        <w:rPr>
          <w:rFonts w:ascii="Times New Roman" w:hAnsi="Times New Roman"/>
          <w:sz w:val="18"/>
          <w:szCs w:val="18"/>
        </w:rPr>
      </w:pPr>
      <w:r w:rsidRPr="00B013CD">
        <w:rPr>
          <w:rFonts w:ascii="Times New Roman" w:hAnsi="Times New Roman"/>
          <w:sz w:val="20"/>
        </w:rPr>
        <w:t> </w:t>
      </w:r>
    </w:p>
    <w:p w14:paraId="0F9A4952" w14:textId="77777777" w:rsidR="00B013CD" w:rsidRPr="00B013CD" w:rsidRDefault="00B013CD" w:rsidP="00B013CD">
      <w:pPr>
        <w:pStyle w:val="Heading7"/>
        <w:rPr>
          <w:sz w:val="18"/>
          <w:szCs w:val="18"/>
        </w:rPr>
      </w:pPr>
      <w:r w:rsidRPr="00B013CD">
        <w:t>SECTION 5 – ORGANIZATIONAL CONFLICT OF INTEREST (OCI) CERTIFICATION/OCI MITIGATION PLAN  </w:t>
      </w:r>
    </w:p>
    <w:p w14:paraId="2CFB87D0" w14:textId="77777777" w:rsidR="00B013CD" w:rsidRPr="00B013CD" w:rsidRDefault="00B013CD" w:rsidP="00B013CD">
      <w:pPr>
        <w:jc w:val="both"/>
        <w:textAlignment w:val="baseline"/>
        <w:rPr>
          <w:rFonts w:ascii="Times New Roman" w:hAnsi="Times New Roman"/>
          <w:sz w:val="18"/>
          <w:szCs w:val="18"/>
        </w:rPr>
      </w:pPr>
      <w:r w:rsidRPr="00B013CD">
        <w:rPr>
          <w:rFonts w:ascii="Times New Roman" w:hAnsi="Times New Roman"/>
          <w:sz w:val="20"/>
        </w:rPr>
        <w:t> </w:t>
      </w:r>
    </w:p>
    <w:p w14:paraId="4895F2CE" w14:textId="77777777" w:rsidR="00B013CD" w:rsidRPr="00B013CD" w:rsidRDefault="00B013CD" w:rsidP="00B013CD">
      <w:pPr>
        <w:jc w:val="both"/>
        <w:textAlignment w:val="baseline"/>
        <w:rPr>
          <w:rFonts w:ascii="Times New Roman" w:hAnsi="Times New Roman"/>
          <w:sz w:val="18"/>
          <w:szCs w:val="18"/>
        </w:rPr>
      </w:pPr>
      <w:r w:rsidRPr="00B013CD">
        <w:rPr>
          <w:rFonts w:ascii="Times New Roman" w:hAnsi="Times New Roman"/>
          <w:sz w:val="20"/>
        </w:rPr>
        <w:t>Applying the principles of FAR Subpart 9.5, each Offeror shall assess whether there is an OCI associated with the proposal it submits.  All Offerors must disclose any OCI to the DLA Contracting Officer. The Offeror must explain the actions it intends to use to resolve any actual or potential OCI it finds in the Government’s assessment and its own assessment. Offerors must submit an acceptable OCI Mitigation Plan or certify there are no actual or potential OCIs.  </w:t>
      </w:r>
    </w:p>
    <w:p w14:paraId="3B90A42D" w14:textId="77777777" w:rsidR="00B013CD" w:rsidRPr="00B013CD" w:rsidRDefault="00B013CD" w:rsidP="00B013CD">
      <w:pPr>
        <w:jc w:val="both"/>
        <w:textAlignment w:val="baseline"/>
        <w:rPr>
          <w:rFonts w:ascii="Times New Roman" w:hAnsi="Times New Roman"/>
          <w:sz w:val="18"/>
          <w:szCs w:val="18"/>
        </w:rPr>
      </w:pPr>
      <w:r w:rsidRPr="00B013CD">
        <w:rPr>
          <w:rFonts w:ascii="Times New Roman" w:hAnsi="Times New Roman"/>
          <w:sz w:val="20"/>
        </w:rPr>
        <w:t>   </w:t>
      </w:r>
    </w:p>
    <w:p w14:paraId="36F715EF" w14:textId="77777777" w:rsidR="00B013CD" w:rsidRPr="00B013CD" w:rsidRDefault="00B013CD" w:rsidP="00B013CD">
      <w:pPr>
        <w:jc w:val="both"/>
        <w:textAlignment w:val="baseline"/>
        <w:rPr>
          <w:rFonts w:ascii="Times New Roman" w:hAnsi="Times New Roman"/>
          <w:sz w:val="18"/>
          <w:szCs w:val="18"/>
        </w:rPr>
      </w:pPr>
      <w:r w:rsidRPr="00B013CD">
        <w:rPr>
          <w:rFonts w:ascii="Times New Roman" w:hAnsi="Times New Roman"/>
          <w:sz w:val="20"/>
        </w:rPr>
        <w:t>At a minimum, an Offeror’s mitigation plan must include the following elements to be determined acceptable:  </w:t>
      </w:r>
    </w:p>
    <w:p w14:paraId="40114585" w14:textId="77777777" w:rsidR="00B013CD" w:rsidRPr="00B013CD" w:rsidRDefault="00B013CD" w:rsidP="00B013CD">
      <w:pPr>
        <w:ind w:right="-810"/>
        <w:jc w:val="both"/>
        <w:textAlignment w:val="baseline"/>
        <w:rPr>
          <w:rFonts w:ascii="Times New Roman" w:hAnsi="Times New Roman"/>
          <w:sz w:val="18"/>
          <w:szCs w:val="18"/>
        </w:rPr>
      </w:pPr>
      <w:r w:rsidRPr="00B013CD">
        <w:rPr>
          <w:rFonts w:ascii="Times New Roman" w:hAnsi="Times New Roman"/>
          <w:sz w:val="20"/>
        </w:rPr>
        <w:t>  </w:t>
      </w:r>
    </w:p>
    <w:p w14:paraId="71A4D508" w14:textId="77777777" w:rsidR="00B013CD" w:rsidRPr="00B013CD" w:rsidRDefault="00B013CD" w:rsidP="000B00AB">
      <w:pPr>
        <w:numPr>
          <w:ilvl w:val="0"/>
          <w:numId w:val="48"/>
        </w:numPr>
        <w:ind w:left="630" w:hanging="180"/>
        <w:jc w:val="both"/>
        <w:textAlignment w:val="baseline"/>
        <w:rPr>
          <w:rFonts w:ascii="Times New Roman" w:hAnsi="Times New Roman"/>
          <w:sz w:val="20"/>
        </w:rPr>
      </w:pPr>
      <w:r w:rsidRPr="00B013CD">
        <w:rPr>
          <w:rFonts w:ascii="Times New Roman" w:hAnsi="Times New Roman"/>
          <w:sz w:val="20"/>
        </w:rPr>
        <w:t>Offeror’s OCI Mitigation Plan shall clearly identify any actual, apparent, or potential OCIs in relation to this requirement and the proposed actions/techniques used to mitigate and reduce the OCI to an acceptable level;  </w:t>
      </w:r>
    </w:p>
    <w:p w14:paraId="5B8D8C51" w14:textId="77777777" w:rsidR="00B013CD" w:rsidRPr="00B013CD" w:rsidRDefault="00B013CD" w:rsidP="000B00AB">
      <w:pPr>
        <w:numPr>
          <w:ilvl w:val="0"/>
          <w:numId w:val="49"/>
        </w:numPr>
        <w:ind w:left="630" w:hanging="180"/>
        <w:jc w:val="both"/>
        <w:textAlignment w:val="baseline"/>
        <w:rPr>
          <w:rFonts w:ascii="Times New Roman" w:hAnsi="Times New Roman"/>
          <w:sz w:val="20"/>
        </w:rPr>
      </w:pPr>
      <w:r w:rsidRPr="00B013CD">
        <w:rPr>
          <w:rFonts w:ascii="Times New Roman" w:hAnsi="Times New Roman"/>
          <w:sz w:val="20"/>
        </w:rPr>
        <w:t>Offeror’s OCI Mitigation Plan must be based on accurate facts, reasonably address all areas creating the OCI, and be followed;  </w:t>
      </w:r>
    </w:p>
    <w:p w14:paraId="604CD55E" w14:textId="77777777" w:rsidR="00B013CD" w:rsidRPr="00B013CD" w:rsidRDefault="00B013CD" w:rsidP="000B00AB">
      <w:pPr>
        <w:numPr>
          <w:ilvl w:val="0"/>
          <w:numId w:val="50"/>
        </w:numPr>
        <w:ind w:left="630" w:hanging="180"/>
        <w:jc w:val="both"/>
        <w:textAlignment w:val="baseline"/>
        <w:rPr>
          <w:rFonts w:ascii="Times New Roman" w:hAnsi="Times New Roman"/>
          <w:sz w:val="20"/>
        </w:rPr>
      </w:pPr>
      <w:r w:rsidRPr="00B013CD">
        <w:rPr>
          <w:rFonts w:ascii="Times New Roman" w:hAnsi="Times New Roman"/>
          <w:sz w:val="20"/>
        </w:rPr>
        <w:t>Offeror’s OCI Mitigation Plan shall address the steps the offeror will take to preclude any perception it would favor its own products/services; and  </w:t>
      </w:r>
    </w:p>
    <w:p w14:paraId="7EA25E19" w14:textId="77777777" w:rsidR="00B013CD" w:rsidRPr="00B013CD" w:rsidRDefault="00B013CD" w:rsidP="000B00AB">
      <w:pPr>
        <w:numPr>
          <w:ilvl w:val="0"/>
          <w:numId w:val="51"/>
        </w:numPr>
        <w:ind w:left="630" w:hanging="180"/>
        <w:jc w:val="both"/>
        <w:textAlignment w:val="baseline"/>
        <w:rPr>
          <w:rFonts w:ascii="Times New Roman" w:hAnsi="Times New Roman"/>
          <w:sz w:val="20"/>
        </w:rPr>
      </w:pPr>
      <w:r w:rsidRPr="00B013CD">
        <w:rPr>
          <w:rFonts w:ascii="Times New Roman" w:hAnsi="Times New Roman"/>
          <w:sz w:val="20"/>
        </w:rPr>
        <w:lastRenderedPageBreak/>
        <w:t>Offeror’s OCI Mitigation Plan shall address the steps the offeror will take to preclude any real or perceived unequal access to information, biased ground rules, or impaired objectivity.  </w:t>
      </w:r>
    </w:p>
    <w:p w14:paraId="3600D4F3" w14:textId="77777777" w:rsidR="00B013CD" w:rsidRPr="00B013CD" w:rsidRDefault="00B013CD" w:rsidP="00B013CD">
      <w:pPr>
        <w:ind w:left="630" w:right="-810" w:hanging="180"/>
        <w:jc w:val="both"/>
        <w:textAlignment w:val="baseline"/>
        <w:rPr>
          <w:rFonts w:ascii="Times New Roman" w:hAnsi="Times New Roman"/>
          <w:sz w:val="18"/>
          <w:szCs w:val="18"/>
        </w:rPr>
      </w:pPr>
      <w:r w:rsidRPr="00B013CD">
        <w:rPr>
          <w:rFonts w:ascii="Times New Roman" w:hAnsi="Times New Roman"/>
          <w:sz w:val="20"/>
        </w:rPr>
        <w:t>  </w:t>
      </w:r>
    </w:p>
    <w:p w14:paraId="58F64F75" w14:textId="77777777" w:rsidR="00B013CD" w:rsidRPr="00B013CD" w:rsidRDefault="00B013CD" w:rsidP="00B013CD">
      <w:pPr>
        <w:ind w:right="-810"/>
        <w:jc w:val="both"/>
        <w:textAlignment w:val="baseline"/>
        <w:rPr>
          <w:rFonts w:ascii="Times New Roman" w:hAnsi="Times New Roman"/>
          <w:sz w:val="18"/>
          <w:szCs w:val="18"/>
        </w:rPr>
      </w:pPr>
      <w:r w:rsidRPr="00B013CD">
        <w:rPr>
          <w:rFonts w:ascii="Times New Roman" w:hAnsi="Times New Roman"/>
          <w:sz w:val="20"/>
        </w:rPr>
        <w:t>The Offeror shall also list the steps it will employ to mitigate any OCI including as appropriate:  </w:t>
      </w:r>
    </w:p>
    <w:p w14:paraId="7C532BE5" w14:textId="77777777" w:rsidR="00B013CD" w:rsidRPr="00B013CD" w:rsidRDefault="00B013CD" w:rsidP="00B013CD">
      <w:pPr>
        <w:ind w:right="-810"/>
        <w:jc w:val="both"/>
        <w:textAlignment w:val="baseline"/>
        <w:rPr>
          <w:rFonts w:ascii="Times New Roman" w:hAnsi="Times New Roman"/>
          <w:sz w:val="18"/>
          <w:szCs w:val="18"/>
        </w:rPr>
      </w:pPr>
      <w:r w:rsidRPr="00B013CD">
        <w:rPr>
          <w:rFonts w:ascii="Times New Roman" w:hAnsi="Times New Roman"/>
          <w:sz w:val="20"/>
        </w:rPr>
        <w:t>  </w:t>
      </w:r>
    </w:p>
    <w:p w14:paraId="1DC7DBB7" w14:textId="77777777" w:rsidR="00B013CD" w:rsidRPr="00B013CD" w:rsidRDefault="00B013CD" w:rsidP="000B00AB">
      <w:pPr>
        <w:numPr>
          <w:ilvl w:val="0"/>
          <w:numId w:val="61"/>
        </w:numPr>
        <w:ind w:hanging="180"/>
        <w:jc w:val="both"/>
        <w:textAlignment w:val="baseline"/>
        <w:rPr>
          <w:rFonts w:ascii="Times New Roman" w:hAnsi="Times New Roman"/>
          <w:sz w:val="20"/>
        </w:rPr>
      </w:pPr>
      <w:r w:rsidRPr="00B013CD">
        <w:rPr>
          <w:rFonts w:ascii="Times New Roman" w:hAnsi="Times New Roman"/>
          <w:sz w:val="20"/>
        </w:rPr>
        <w:t>The Use of Non-Disclosure Agreements;  </w:t>
      </w:r>
    </w:p>
    <w:p w14:paraId="1744C823" w14:textId="77777777" w:rsidR="00B013CD" w:rsidRPr="00B013CD" w:rsidRDefault="00B013CD" w:rsidP="000B00AB">
      <w:pPr>
        <w:numPr>
          <w:ilvl w:val="0"/>
          <w:numId w:val="61"/>
        </w:numPr>
        <w:ind w:hanging="180"/>
        <w:jc w:val="both"/>
        <w:textAlignment w:val="baseline"/>
        <w:rPr>
          <w:rFonts w:ascii="Times New Roman" w:hAnsi="Times New Roman"/>
          <w:sz w:val="20"/>
        </w:rPr>
      </w:pPr>
      <w:r w:rsidRPr="00B013CD">
        <w:rPr>
          <w:rFonts w:ascii="Times New Roman" w:hAnsi="Times New Roman"/>
          <w:sz w:val="20"/>
        </w:rPr>
        <w:t>Controlled Access to Sensitive Information;  </w:t>
      </w:r>
    </w:p>
    <w:p w14:paraId="44BE9339" w14:textId="77777777" w:rsidR="00B013CD" w:rsidRPr="00B013CD" w:rsidRDefault="00B013CD" w:rsidP="000B00AB">
      <w:pPr>
        <w:numPr>
          <w:ilvl w:val="0"/>
          <w:numId w:val="61"/>
        </w:numPr>
        <w:ind w:hanging="180"/>
        <w:jc w:val="both"/>
        <w:textAlignment w:val="baseline"/>
        <w:rPr>
          <w:rFonts w:ascii="Times New Roman" w:hAnsi="Times New Roman"/>
          <w:sz w:val="20"/>
        </w:rPr>
      </w:pPr>
      <w:r w:rsidRPr="00B013CD">
        <w:rPr>
          <w:rFonts w:ascii="Times New Roman" w:hAnsi="Times New Roman"/>
          <w:sz w:val="20"/>
        </w:rPr>
        <w:t>Establishment of an Employee OCI Awareness/Compliance Program;  </w:t>
      </w:r>
    </w:p>
    <w:p w14:paraId="5E22C780" w14:textId="77777777" w:rsidR="00B013CD" w:rsidRPr="00B013CD" w:rsidRDefault="00B013CD" w:rsidP="000B00AB">
      <w:pPr>
        <w:numPr>
          <w:ilvl w:val="0"/>
          <w:numId w:val="61"/>
        </w:numPr>
        <w:ind w:hanging="180"/>
        <w:jc w:val="both"/>
        <w:textAlignment w:val="baseline"/>
        <w:rPr>
          <w:rFonts w:ascii="Times New Roman" w:hAnsi="Times New Roman"/>
          <w:sz w:val="20"/>
        </w:rPr>
      </w:pPr>
      <w:r w:rsidRPr="00B013CD">
        <w:rPr>
          <w:rFonts w:ascii="Times New Roman" w:hAnsi="Times New Roman"/>
          <w:sz w:val="20"/>
        </w:rPr>
        <w:t>Physical Separation of Contractor Employees from Sensitive Data;  </w:t>
      </w:r>
    </w:p>
    <w:p w14:paraId="774C5283" w14:textId="77777777" w:rsidR="00B013CD" w:rsidRPr="00B013CD" w:rsidRDefault="00B013CD" w:rsidP="000B00AB">
      <w:pPr>
        <w:numPr>
          <w:ilvl w:val="0"/>
          <w:numId w:val="61"/>
        </w:numPr>
        <w:ind w:hanging="180"/>
        <w:jc w:val="both"/>
        <w:textAlignment w:val="baseline"/>
        <w:rPr>
          <w:rFonts w:ascii="Times New Roman" w:hAnsi="Times New Roman"/>
          <w:sz w:val="20"/>
        </w:rPr>
      </w:pPr>
      <w:r w:rsidRPr="00B013CD">
        <w:rPr>
          <w:rFonts w:ascii="Times New Roman" w:hAnsi="Times New Roman"/>
          <w:sz w:val="20"/>
        </w:rPr>
        <w:t>Organizational Separation;  </w:t>
      </w:r>
    </w:p>
    <w:p w14:paraId="460663B3" w14:textId="77777777" w:rsidR="00B013CD" w:rsidRPr="00B013CD" w:rsidRDefault="00B013CD" w:rsidP="000B00AB">
      <w:pPr>
        <w:numPr>
          <w:ilvl w:val="0"/>
          <w:numId w:val="61"/>
        </w:numPr>
        <w:ind w:hanging="180"/>
        <w:jc w:val="both"/>
        <w:textAlignment w:val="baseline"/>
        <w:rPr>
          <w:rFonts w:ascii="Times New Roman" w:hAnsi="Times New Roman"/>
          <w:sz w:val="20"/>
        </w:rPr>
      </w:pPr>
      <w:r w:rsidRPr="00B013CD">
        <w:rPr>
          <w:rFonts w:ascii="Times New Roman" w:hAnsi="Times New Roman"/>
          <w:sz w:val="20"/>
        </w:rPr>
        <w:t>Management Separation;  </w:t>
      </w:r>
    </w:p>
    <w:p w14:paraId="7E2BAA75" w14:textId="77777777" w:rsidR="00B013CD" w:rsidRPr="00B013CD" w:rsidRDefault="00B013CD" w:rsidP="000B00AB">
      <w:pPr>
        <w:numPr>
          <w:ilvl w:val="0"/>
          <w:numId w:val="61"/>
        </w:numPr>
        <w:ind w:hanging="180"/>
        <w:jc w:val="both"/>
        <w:textAlignment w:val="baseline"/>
        <w:rPr>
          <w:rFonts w:ascii="Times New Roman" w:hAnsi="Times New Roman"/>
          <w:sz w:val="20"/>
        </w:rPr>
      </w:pPr>
      <w:r w:rsidRPr="00B013CD">
        <w:rPr>
          <w:rFonts w:ascii="Times New Roman" w:hAnsi="Times New Roman"/>
          <w:sz w:val="20"/>
        </w:rPr>
        <w:t>Limitation on Personnel Transfers;  </w:t>
      </w:r>
    </w:p>
    <w:p w14:paraId="6C3741F0" w14:textId="77777777" w:rsidR="00B013CD" w:rsidRPr="00B013CD" w:rsidRDefault="00B013CD" w:rsidP="000B00AB">
      <w:pPr>
        <w:numPr>
          <w:ilvl w:val="0"/>
          <w:numId w:val="61"/>
        </w:numPr>
        <w:ind w:hanging="180"/>
        <w:jc w:val="both"/>
        <w:textAlignment w:val="baseline"/>
        <w:rPr>
          <w:rFonts w:ascii="Times New Roman" w:hAnsi="Times New Roman"/>
          <w:sz w:val="20"/>
        </w:rPr>
      </w:pPr>
      <w:r w:rsidRPr="00B013CD">
        <w:rPr>
          <w:rFonts w:ascii="Times New Roman" w:hAnsi="Times New Roman"/>
          <w:sz w:val="20"/>
        </w:rPr>
        <w:t>Firewalls; and  </w:t>
      </w:r>
    </w:p>
    <w:p w14:paraId="1EE982B6" w14:textId="77777777" w:rsidR="00B013CD" w:rsidRPr="00B013CD" w:rsidRDefault="00B013CD" w:rsidP="000B00AB">
      <w:pPr>
        <w:numPr>
          <w:ilvl w:val="0"/>
          <w:numId w:val="61"/>
        </w:numPr>
        <w:ind w:hanging="180"/>
        <w:jc w:val="both"/>
        <w:textAlignment w:val="baseline"/>
        <w:rPr>
          <w:rFonts w:ascii="Times New Roman" w:hAnsi="Times New Roman"/>
          <w:sz w:val="20"/>
        </w:rPr>
      </w:pPr>
      <w:r w:rsidRPr="00B013CD">
        <w:rPr>
          <w:rFonts w:ascii="Times New Roman" w:hAnsi="Times New Roman"/>
          <w:sz w:val="20"/>
        </w:rPr>
        <w:t>Employee Training (to include corporate responsibility, establishing a compliance system, the method for training new and existing trainees, and how the training is reinforced).  </w:t>
      </w:r>
    </w:p>
    <w:p w14:paraId="7F483098" w14:textId="77777777" w:rsidR="00B013CD" w:rsidRPr="00B013CD" w:rsidRDefault="00B013CD" w:rsidP="00B013CD">
      <w:pPr>
        <w:ind w:right="-810"/>
        <w:jc w:val="both"/>
        <w:textAlignment w:val="baseline"/>
        <w:rPr>
          <w:rFonts w:ascii="Times New Roman" w:hAnsi="Times New Roman"/>
          <w:sz w:val="18"/>
          <w:szCs w:val="18"/>
        </w:rPr>
      </w:pPr>
      <w:r w:rsidRPr="00B013CD">
        <w:rPr>
          <w:rFonts w:ascii="Times New Roman" w:hAnsi="Times New Roman"/>
          <w:sz w:val="20"/>
        </w:rPr>
        <w:t>  </w:t>
      </w:r>
    </w:p>
    <w:p w14:paraId="0F7D2511" w14:textId="77777777" w:rsidR="00B013CD" w:rsidRPr="00B013CD" w:rsidRDefault="00B013CD" w:rsidP="00B013CD">
      <w:pPr>
        <w:jc w:val="both"/>
        <w:textAlignment w:val="baseline"/>
        <w:rPr>
          <w:rFonts w:ascii="Times New Roman" w:hAnsi="Times New Roman"/>
          <w:sz w:val="18"/>
          <w:szCs w:val="18"/>
        </w:rPr>
      </w:pPr>
      <w:r w:rsidRPr="00B013CD">
        <w:rPr>
          <w:rFonts w:ascii="Times New Roman" w:hAnsi="Times New Roman"/>
          <w:sz w:val="20"/>
        </w:rPr>
        <w:t>Offerors are required to inform the Contracting Officer of any potential conflicts of interest, including those involving contracts with other Government organizations, in their proposal.  The Contracting Officer will use this information to determine whether resolution of those conflicts will be required. If the Offeror‘s proposed action to resolve an organizational conflict of interest is not acceptable, the Contracting Officer will notify the Offeror, providing the reasons why its proposed resolution is not considered acceptable, and allow the Offeror a reasonable opportunity to respond before making a final decision on the organizational conflict of interest.   </w:t>
      </w:r>
    </w:p>
    <w:p w14:paraId="4F03BBBE" w14:textId="77777777" w:rsidR="00B013CD" w:rsidRPr="00B013CD" w:rsidRDefault="00B013CD" w:rsidP="00B013CD">
      <w:pPr>
        <w:jc w:val="both"/>
        <w:textAlignment w:val="baseline"/>
        <w:rPr>
          <w:rFonts w:ascii="Times New Roman" w:hAnsi="Times New Roman"/>
          <w:sz w:val="18"/>
          <w:szCs w:val="18"/>
        </w:rPr>
      </w:pPr>
      <w:r w:rsidRPr="00B013CD">
        <w:rPr>
          <w:rFonts w:ascii="Times New Roman" w:hAnsi="Times New Roman"/>
          <w:sz w:val="20"/>
        </w:rPr>
        <w:t>  </w:t>
      </w:r>
    </w:p>
    <w:p w14:paraId="5D463533" w14:textId="77777777" w:rsidR="00B013CD" w:rsidRPr="00B013CD" w:rsidRDefault="00B013CD" w:rsidP="00B013CD">
      <w:pPr>
        <w:jc w:val="both"/>
        <w:textAlignment w:val="baseline"/>
        <w:rPr>
          <w:rFonts w:ascii="Times New Roman" w:hAnsi="Times New Roman"/>
          <w:sz w:val="18"/>
          <w:szCs w:val="18"/>
        </w:rPr>
      </w:pPr>
      <w:r w:rsidRPr="00B013CD">
        <w:rPr>
          <w:rFonts w:ascii="Times New Roman" w:hAnsi="Times New Roman"/>
          <w:sz w:val="20"/>
        </w:rPr>
        <w:t>Representation: By submission of its offer, the Offeror represents, to the best of its knowledge and belief, that –   </w:t>
      </w:r>
    </w:p>
    <w:p w14:paraId="6973C2D0" w14:textId="77777777" w:rsidR="00B013CD" w:rsidRPr="00B013CD" w:rsidRDefault="00B013CD" w:rsidP="00B013CD">
      <w:pPr>
        <w:jc w:val="both"/>
        <w:textAlignment w:val="baseline"/>
        <w:rPr>
          <w:rFonts w:ascii="Times New Roman" w:hAnsi="Times New Roman"/>
          <w:sz w:val="18"/>
          <w:szCs w:val="18"/>
        </w:rPr>
      </w:pPr>
      <w:r w:rsidRPr="00B013CD">
        <w:rPr>
          <w:rFonts w:ascii="Times New Roman" w:hAnsi="Times New Roman"/>
          <w:sz w:val="20"/>
        </w:rPr>
        <w:t>  </w:t>
      </w:r>
    </w:p>
    <w:p w14:paraId="190584E0" w14:textId="77777777" w:rsidR="00B013CD" w:rsidRPr="00B013CD" w:rsidRDefault="00B013CD" w:rsidP="000B00AB">
      <w:pPr>
        <w:numPr>
          <w:ilvl w:val="0"/>
          <w:numId w:val="52"/>
        </w:numPr>
        <w:ind w:left="630" w:hanging="180"/>
        <w:jc w:val="both"/>
        <w:textAlignment w:val="baseline"/>
        <w:rPr>
          <w:rFonts w:ascii="Times New Roman" w:hAnsi="Times New Roman"/>
          <w:sz w:val="20"/>
        </w:rPr>
      </w:pPr>
      <w:r w:rsidRPr="00B013CD">
        <w:rPr>
          <w:rFonts w:ascii="Times New Roman" w:hAnsi="Times New Roman"/>
          <w:sz w:val="20"/>
        </w:rPr>
        <w:t>There are no relevant facts that could give rise to an actual or potential OCI, as defined in FAR Part 2; or   </w:t>
      </w:r>
    </w:p>
    <w:p w14:paraId="03C73AA7" w14:textId="77777777" w:rsidR="00B013CD" w:rsidRPr="00B013CD" w:rsidRDefault="00B013CD" w:rsidP="000B00AB">
      <w:pPr>
        <w:numPr>
          <w:ilvl w:val="0"/>
          <w:numId w:val="53"/>
        </w:numPr>
        <w:ind w:left="630" w:hanging="180"/>
        <w:jc w:val="both"/>
        <w:textAlignment w:val="baseline"/>
        <w:rPr>
          <w:rFonts w:ascii="Times New Roman" w:hAnsi="Times New Roman"/>
          <w:sz w:val="20"/>
        </w:rPr>
      </w:pPr>
      <w:r w:rsidRPr="00B013CD">
        <w:rPr>
          <w:rFonts w:ascii="Times New Roman" w:hAnsi="Times New Roman"/>
          <w:sz w:val="20"/>
        </w:rPr>
        <w:t>The Offeror has disclosed all relevant information regarding any actual or potential conflicts of interest through its OCI Mitigation Plan.  </w:t>
      </w:r>
    </w:p>
    <w:p w14:paraId="0D21D1C4" w14:textId="77777777" w:rsidR="00B013CD" w:rsidRPr="00B013CD" w:rsidRDefault="00B013CD" w:rsidP="00B013CD">
      <w:pPr>
        <w:ind w:left="-720" w:right="-810"/>
        <w:jc w:val="both"/>
        <w:textAlignment w:val="baseline"/>
        <w:rPr>
          <w:rFonts w:ascii="Times New Roman" w:hAnsi="Times New Roman"/>
          <w:sz w:val="18"/>
          <w:szCs w:val="18"/>
        </w:rPr>
      </w:pPr>
      <w:r w:rsidRPr="00B013CD">
        <w:rPr>
          <w:rFonts w:ascii="Times New Roman" w:hAnsi="Times New Roman"/>
          <w:sz w:val="20"/>
        </w:rPr>
        <w:t>  </w:t>
      </w:r>
    </w:p>
    <w:p w14:paraId="65790F69" w14:textId="77777777" w:rsidR="00B013CD" w:rsidRPr="00B013CD" w:rsidRDefault="00B013CD" w:rsidP="00B013CD">
      <w:pPr>
        <w:pStyle w:val="Heading7"/>
        <w:rPr>
          <w:sz w:val="18"/>
          <w:szCs w:val="18"/>
        </w:rPr>
      </w:pPr>
      <w:r w:rsidRPr="00B013CD">
        <w:rPr>
          <w:shd w:val="clear" w:color="auto" w:fill="DAEEF3"/>
        </w:rPr>
        <w:t>SECTION 6 – SMALL BUSINESS SUBCONTRACTING PLAN (LARGE BUSINESSES ONLY)</w:t>
      </w:r>
      <w:r w:rsidRPr="00B013CD">
        <w:t> </w:t>
      </w:r>
    </w:p>
    <w:p w14:paraId="70512CB9" w14:textId="77777777" w:rsidR="00B013CD" w:rsidRPr="00B013CD" w:rsidRDefault="00B013CD" w:rsidP="00B013CD">
      <w:pPr>
        <w:jc w:val="both"/>
        <w:textAlignment w:val="baseline"/>
        <w:rPr>
          <w:rFonts w:ascii="Times New Roman" w:hAnsi="Times New Roman"/>
          <w:sz w:val="18"/>
          <w:szCs w:val="18"/>
        </w:rPr>
      </w:pPr>
      <w:r w:rsidRPr="00B013CD">
        <w:rPr>
          <w:rFonts w:ascii="Times New Roman" w:hAnsi="Times New Roman"/>
          <w:sz w:val="20"/>
        </w:rPr>
        <w:t> </w:t>
      </w:r>
    </w:p>
    <w:p w14:paraId="752D9F87" w14:textId="77777777" w:rsidR="00B013CD" w:rsidRPr="00B013CD" w:rsidRDefault="00B013CD" w:rsidP="00B013CD">
      <w:pPr>
        <w:jc w:val="both"/>
        <w:textAlignment w:val="baseline"/>
        <w:rPr>
          <w:rFonts w:ascii="Times New Roman" w:hAnsi="Times New Roman"/>
          <w:sz w:val="18"/>
          <w:szCs w:val="18"/>
        </w:rPr>
      </w:pPr>
      <w:r w:rsidRPr="00B013CD">
        <w:rPr>
          <w:rFonts w:ascii="Times New Roman" w:hAnsi="Times New Roman"/>
          <w:sz w:val="20"/>
        </w:rPr>
        <w:t xml:space="preserve">In accordance with FAR 19.704, FAR clause 52.219-9 (Alt II), and DFARS 252.219-7003, a subcontracting plan is required from all Large Business Offerors responding to this solicitation. Large Business Offerors shall demonstrate an acceptable subcontracting plan by addressing all the required elements of FAR 52.219-9 using </w:t>
      </w:r>
      <w:r w:rsidRPr="000B00AB">
        <w:rPr>
          <w:rFonts w:ascii="Times New Roman" w:hAnsi="Times New Roman"/>
          <w:sz w:val="20"/>
        </w:rPr>
        <w:t>Attachment 7</w:t>
      </w:r>
      <w:r w:rsidRPr="00B013CD">
        <w:rPr>
          <w:rFonts w:ascii="Times New Roman" w:hAnsi="Times New Roman"/>
          <w:sz w:val="20"/>
        </w:rPr>
        <w:t xml:space="preserve"> of the solicitation and shall include the broadest possible scope of small business participation. All large business offerors shall provide in their subcontracting plan a description of the efforts each will make to ensure that Small Business (SB); Small Disadvantaged Business (SDB); Women-Owned and Economically Disadvantaged Women-Owned Small Business (WOSB/EDWOSB); Service-Disabled and Veteran-Owned Small Business (SDVOSB/VOSB); and, HUBZone Small Business (Hzn) concerns will have equal opportunity to compete for subcontracts under any resulting contract. Large Business offerors shall also clearly define the roles and responsibilities between the prime and subcontractors in the proposed subcontracting plan. Subcontracting goals should be set at a level that the parties reasonably expect can result from the offeror expending good faith efforts to use Small Business, Veteran-Owned Small Business, Service-Disabled Veteran-Owned Small Business, HUBZone Small Business, Small Disadvantaged Business, and Woman-Owned Small Business subcontractors to the maximum extent practicable. Large Business Offerors shall provide substantiating documentation to demonstrate the above requirements. The Subcontracting Plan will become part of the resultant contract.  </w:t>
      </w:r>
    </w:p>
    <w:p w14:paraId="724DF4A7" w14:textId="77777777" w:rsidR="00B013CD" w:rsidRPr="00B013CD" w:rsidRDefault="00B013CD" w:rsidP="00B013CD">
      <w:pPr>
        <w:ind w:left="-720" w:right="-810"/>
        <w:jc w:val="both"/>
        <w:textAlignment w:val="baseline"/>
        <w:rPr>
          <w:rFonts w:ascii="Times New Roman" w:hAnsi="Times New Roman"/>
          <w:sz w:val="18"/>
          <w:szCs w:val="18"/>
        </w:rPr>
      </w:pPr>
      <w:r w:rsidRPr="00B013CD">
        <w:rPr>
          <w:rFonts w:ascii="Times New Roman" w:hAnsi="Times New Roman"/>
          <w:sz w:val="20"/>
        </w:rPr>
        <w:t> </w:t>
      </w:r>
    </w:p>
    <w:p w14:paraId="33AF9930" w14:textId="77777777" w:rsidR="00B013CD" w:rsidRPr="00B013CD" w:rsidRDefault="00B013CD" w:rsidP="00B013CD">
      <w:pPr>
        <w:pStyle w:val="Heading7"/>
        <w:rPr>
          <w:sz w:val="18"/>
          <w:szCs w:val="18"/>
        </w:rPr>
      </w:pPr>
      <w:r w:rsidRPr="00B013CD">
        <w:rPr>
          <w:shd w:val="clear" w:color="auto" w:fill="DAEEF3"/>
        </w:rPr>
        <w:t xml:space="preserve">SECTION 7 – MISSION ESSENTIAL CONTRACT SERVICES PLAN (MECSP)  </w:t>
      </w:r>
      <w:r w:rsidRPr="00B013CD">
        <w:t> </w:t>
      </w:r>
    </w:p>
    <w:p w14:paraId="72949D47" w14:textId="77777777" w:rsidR="00B013CD" w:rsidRPr="00B013CD" w:rsidRDefault="00B013CD" w:rsidP="00B013CD">
      <w:pPr>
        <w:jc w:val="both"/>
        <w:textAlignment w:val="baseline"/>
        <w:rPr>
          <w:rFonts w:ascii="Times New Roman" w:hAnsi="Times New Roman"/>
          <w:sz w:val="18"/>
          <w:szCs w:val="18"/>
        </w:rPr>
      </w:pPr>
      <w:r w:rsidRPr="00B013CD">
        <w:rPr>
          <w:rFonts w:ascii="Times New Roman" w:hAnsi="Times New Roman"/>
          <w:sz w:val="20"/>
        </w:rPr>
        <w:lastRenderedPageBreak/>
        <w:t> </w:t>
      </w:r>
    </w:p>
    <w:p w14:paraId="4A629AA3" w14:textId="77777777" w:rsidR="00B013CD" w:rsidRPr="00B013CD" w:rsidRDefault="00B013CD" w:rsidP="00B013CD">
      <w:pPr>
        <w:jc w:val="both"/>
        <w:textAlignment w:val="baseline"/>
        <w:rPr>
          <w:rFonts w:ascii="Times New Roman" w:hAnsi="Times New Roman"/>
          <w:sz w:val="18"/>
          <w:szCs w:val="18"/>
        </w:rPr>
      </w:pPr>
      <w:r w:rsidRPr="00B013CD">
        <w:rPr>
          <w:rFonts w:ascii="Times New Roman" w:hAnsi="Times New Roman"/>
          <w:sz w:val="20"/>
        </w:rPr>
        <w:t>In accordance with DFARS 252.237-7024 Notice of Continuation of Essential Contractor Services (OCT 2010), the offeror shall provide with its offer a written plan describing how it will continue to perform the essential contractor services listed in Attachment 1 Performance Work Statement, during periods of crisis.  The Offeror shall–  </w:t>
      </w:r>
    </w:p>
    <w:p w14:paraId="43D34425" w14:textId="77777777" w:rsidR="00B013CD" w:rsidRPr="00B013CD" w:rsidRDefault="00B013CD" w:rsidP="00B013CD">
      <w:pPr>
        <w:ind w:right="-810"/>
        <w:jc w:val="both"/>
        <w:textAlignment w:val="baseline"/>
        <w:rPr>
          <w:rFonts w:ascii="Times New Roman" w:hAnsi="Times New Roman"/>
          <w:sz w:val="18"/>
          <w:szCs w:val="18"/>
        </w:rPr>
      </w:pPr>
      <w:r w:rsidRPr="00B013CD">
        <w:rPr>
          <w:rFonts w:ascii="Times New Roman" w:hAnsi="Times New Roman"/>
          <w:sz w:val="20"/>
        </w:rPr>
        <w:t>  </w:t>
      </w:r>
    </w:p>
    <w:p w14:paraId="1AEA0C9F" w14:textId="77777777" w:rsidR="00B013CD" w:rsidRPr="00B013CD" w:rsidRDefault="00B013CD" w:rsidP="000B00AB">
      <w:pPr>
        <w:numPr>
          <w:ilvl w:val="0"/>
          <w:numId w:val="54"/>
        </w:numPr>
        <w:ind w:left="540" w:hanging="270"/>
        <w:jc w:val="both"/>
        <w:textAlignment w:val="baseline"/>
        <w:rPr>
          <w:rFonts w:ascii="Times New Roman" w:hAnsi="Times New Roman"/>
          <w:sz w:val="20"/>
        </w:rPr>
      </w:pPr>
      <w:r w:rsidRPr="00B013CD">
        <w:rPr>
          <w:rFonts w:ascii="Times New Roman" w:hAnsi="Times New Roman"/>
          <w:sz w:val="20"/>
        </w:rPr>
        <w:t>Identify provisions made for the acquisition of essential personnel and resources, if necessary, for continuity of operations for up to 30 days or until normal operations can be resumed;  </w:t>
      </w:r>
    </w:p>
    <w:p w14:paraId="1FF2E6B0" w14:textId="77777777" w:rsidR="00B013CD" w:rsidRPr="00B013CD" w:rsidRDefault="00B013CD" w:rsidP="000B00AB">
      <w:pPr>
        <w:numPr>
          <w:ilvl w:val="0"/>
          <w:numId w:val="55"/>
        </w:numPr>
        <w:ind w:left="540" w:hanging="270"/>
        <w:jc w:val="both"/>
        <w:textAlignment w:val="baseline"/>
        <w:rPr>
          <w:rFonts w:ascii="Times New Roman" w:hAnsi="Times New Roman"/>
          <w:sz w:val="20"/>
        </w:rPr>
      </w:pPr>
      <w:r w:rsidRPr="00B013CD">
        <w:rPr>
          <w:rFonts w:ascii="Times New Roman" w:hAnsi="Times New Roman"/>
          <w:sz w:val="20"/>
        </w:rPr>
        <w:t>Address in the plan, at a minimum—  </w:t>
      </w:r>
    </w:p>
    <w:p w14:paraId="4488A6E2" w14:textId="77777777" w:rsidR="00B013CD" w:rsidRPr="00B013CD" w:rsidRDefault="00B013CD" w:rsidP="00B013CD">
      <w:pPr>
        <w:jc w:val="both"/>
        <w:textAlignment w:val="baseline"/>
        <w:rPr>
          <w:rFonts w:ascii="Times New Roman" w:hAnsi="Times New Roman"/>
          <w:sz w:val="18"/>
          <w:szCs w:val="18"/>
        </w:rPr>
      </w:pPr>
      <w:r w:rsidRPr="00B013CD">
        <w:rPr>
          <w:rFonts w:ascii="Times New Roman" w:hAnsi="Times New Roman"/>
          <w:sz w:val="20"/>
        </w:rPr>
        <w:t> </w:t>
      </w:r>
    </w:p>
    <w:p w14:paraId="497707BD" w14:textId="77777777" w:rsidR="00B013CD" w:rsidRPr="00B013CD" w:rsidRDefault="00B013CD" w:rsidP="000B00AB">
      <w:pPr>
        <w:numPr>
          <w:ilvl w:val="0"/>
          <w:numId w:val="56"/>
        </w:numPr>
        <w:ind w:left="900" w:hanging="270"/>
        <w:jc w:val="both"/>
        <w:textAlignment w:val="baseline"/>
        <w:rPr>
          <w:rFonts w:ascii="Times New Roman" w:hAnsi="Times New Roman"/>
          <w:sz w:val="20"/>
        </w:rPr>
      </w:pPr>
      <w:r w:rsidRPr="00B013CD">
        <w:rPr>
          <w:rFonts w:ascii="Times New Roman" w:hAnsi="Times New Roman"/>
          <w:sz w:val="20"/>
        </w:rPr>
        <w:t>Challenges associated with maintaining essential contractor services during an extended event, such as a pandemic that occurs in repeated waves;  </w:t>
      </w:r>
    </w:p>
    <w:p w14:paraId="7670BD1E" w14:textId="77777777" w:rsidR="00B013CD" w:rsidRPr="00B013CD" w:rsidRDefault="00B013CD" w:rsidP="000B00AB">
      <w:pPr>
        <w:numPr>
          <w:ilvl w:val="0"/>
          <w:numId w:val="57"/>
        </w:numPr>
        <w:ind w:left="900" w:hanging="270"/>
        <w:jc w:val="both"/>
        <w:textAlignment w:val="baseline"/>
        <w:rPr>
          <w:rFonts w:ascii="Times New Roman" w:hAnsi="Times New Roman"/>
          <w:sz w:val="20"/>
        </w:rPr>
      </w:pPr>
      <w:r w:rsidRPr="00B013CD">
        <w:rPr>
          <w:rFonts w:ascii="Times New Roman" w:hAnsi="Times New Roman"/>
          <w:sz w:val="20"/>
        </w:rPr>
        <w:t>The time lapse associated with the initiation of the acquisition of essential personnel and resources and their actual availability on site;  </w:t>
      </w:r>
    </w:p>
    <w:p w14:paraId="5E141179" w14:textId="77777777" w:rsidR="00B013CD" w:rsidRPr="00B013CD" w:rsidRDefault="00B013CD" w:rsidP="000B00AB">
      <w:pPr>
        <w:numPr>
          <w:ilvl w:val="0"/>
          <w:numId w:val="58"/>
        </w:numPr>
        <w:ind w:left="900" w:hanging="270"/>
        <w:jc w:val="both"/>
        <w:textAlignment w:val="baseline"/>
        <w:rPr>
          <w:rFonts w:ascii="Times New Roman" w:hAnsi="Times New Roman"/>
          <w:sz w:val="20"/>
        </w:rPr>
      </w:pPr>
      <w:r w:rsidRPr="00B013CD">
        <w:rPr>
          <w:rFonts w:ascii="Times New Roman" w:hAnsi="Times New Roman"/>
          <w:sz w:val="20"/>
        </w:rPr>
        <w:t>The components, processes, and requirements for the identification, training, and preparedness of personnel who are capable of relocating to alternate facilities or performing work from home;  </w:t>
      </w:r>
    </w:p>
    <w:p w14:paraId="42EF2640" w14:textId="77777777" w:rsidR="00B013CD" w:rsidRPr="00B013CD" w:rsidRDefault="00B013CD" w:rsidP="000B00AB">
      <w:pPr>
        <w:numPr>
          <w:ilvl w:val="0"/>
          <w:numId w:val="59"/>
        </w:numPr>
        <w:ind w:left="900" w:hanging="270"/>
        <w:jc w:val="both"/>
        <w:textAlignment w:val="baseline"/>
        <w:rPr>
          <w:rFonts w:ascii="Times New Roman" w:hAnsi="Times New Roman"/>
          <w:sz w:val="20"/>
        </w:rPr>
      </w:pPr>
      <w:r w:rsidRPr="00B013CD">
        <w:rPr>
          <w:rFonts w:ascii="Times New Roman" w:hAnsi="Times New Roman"/>
          <w:sz w:val="20"/>
        </w:rPr>
        <w:t>Any established alert and notification procedures for mobilizing identified “essential contractor service” personnel; and  </w:t>
      </w:r>
    </w:p>
    <w:p w14:paraId="6B9B302D" w14:textId="77777777" w:rsidR="00B013CD" w:rsidRPr="00B013CD" w:rsidRDefault="00B013CD" w:rsidP="000B00AB">
      <w:pPr>
        <w:numPr>
          <w:ilvl w:val="0"/>
          <w:numId w:val="60"/>
        </w:numPr>
        <w:ind w:left="900" w:hanging="270"/>
        <w:jc w:val="both"/>
        <w:textAlignment w:val="baseline"/>
        <w:rPr>
          <w:rFonts w:ascii="Times New Roman" w:hAnsi="Times New Roman"/>
          <w:sz w:val="20"/>
        </w:rPr>
      </w:pPr>
      <w:r w:rsidRPr="00B013CD">
        <w:rPr>
          <w:rFonts w:ascii="Times New Roman" w:hAnsi="Times New Roman"/>
          <w:sz w:val="20"/>
        </w:rPr>
        <w:t>The approach for communicating expectations to contractor employees regarding their roles and responsibilities during a crisis.  </w:t>
      </w:r>
    </w:p>
    <w:p w14:paraId="3B9420C4" w14:textId="77777777" w:rsidR="00B013CD" w:rsidRPr="00B013CD" w:rsidRDefault="00B013CD" w:rsidP="00B013CD">
      <w:pPr>
        <w:ind w:right="-810"/>
        <w:jc w:val="both"/>
        <w:textAlignment w:val="baseline"/>
        <w:rPr>
          <w:rFonts w:ascii="Times New Roman" w:hAnsi="Times New Roman"/>
          <w:sz w:val="20"/>
        </w:rPr>
      </w:pPr>
      <w:r w:rsidRPr="00B013CD">
        <w:rPr>
          <w:rFonts w:ascii="Times New Roman" w:hAnsi="Times New Roman"/>
          <w:sz w:val="20"/>
        </w:rPr>
        <w:t>  </w:t>
      </w:r>
    </w:p>
    <w:p w14:paraId="3CB9C0C4" w14:textId="77777777" w:rsidR="00B013CD" w:rsidRPr="00B013CD" w:rsidRDefault="00B013CD" w:rsidP="00B013CD">
      <w:pPr>
        <w:pStyle w:val="Heading3"/>
        <w:rPr>
          <w:rFonts w:ascii="Times New Roman" w:hAnsi="Times New Roman" w:cs="Times New Roman"/>
        </w:rPr>
      </w:pPr>
      <w:bookmarkStart w:id="5" w:name="_Hlk183514341"/>
      <w:r w:rsidRPr="00B013CD">
        <w:rPr>
          <w:rFonts w:ascii="Times New Roman" w:hAnsi="Times New Roman" w:cs="Times New Roman"/>
        </w:rPr>
        <w:t>E-FILE II – TECHNICAL PROPOSAL</w:t>
      </w:r>
    </w:p>
    <w:bookmarkEnd w:id="5"/>
    <w:p w14:paraId="3D24F692" w14:textId="77777777" w:rsidR="00B013CD" w:rsidRPr="00B013CD" w:rsidRDefault="00B013CD" w:rsidP="00B013CD">
      <w:pPr>
        <w:rPr>
          <w:rFonts w:ascii="Times New Roman" w:hAnsi="Times New Roman"/>
          <w:sz w:val="20"/>
        </w:rPr>
      </w:pPr>
    </w:p>
    <w:p w14:paraId="4E1410EF" w14:textId="77777777" w:rsidR="00B013CD" w:rsidRPr="00B013CD" w:rsidRDefault="00B013CD" w:rsidP="00B013CD">
      <w:pPr>
        <w:rPr>
          <w:rFonts w:ascii="Times New Roman" w:hAnsi="Times New Roman"/>
          <w:sz w:val="20"/>
        </w:rPr>
      </w:pPr>
      <w:r w:rsidRPr="00B013CD">
        <w:rPr>
          <w:rFonts w:ascii="Times New Roman" w:hAnsi="Times New Roman"/>
          <w:sz w:val="20"/>
        </w:rPr>
        <w:t>The Offeror’s Technical Proposal shall be succinct, well written, and presented in a straightforward manner that clearly demonstrates the relationship between the processes and the resources (e.g., personnel, equipment, supplies and materials, and services) and a complete understanding of the requirements. Statements such as “The Offeror understands,” “will comply with the performance work statement,” “standard procedures will be employed,” “well known techniques will be used,” and general paraphrasing of the PWS are considered inadequate.</w:t>
      </w:r>
    </w:p>
    <w:p w14:paraId="72DA8F1E" w14:textId="77777777" w:rsidR="00B013CD" w:rsidRPr="00B013CD" w:rsidRDefault="00B013CD" w:rsidP="00B013CD">
      <w:pPr>
        <w:rPr>
          <w:rFonts w:ascii="Times New Roman" w:hAnsi="Times New Roman"/>
          <w:sz w:val="20"/>
        </w:rPr>
      </w:pPr>
      <w:bookmarkStart w:id="6" w:name="_Hlk110858627"/>
    </w:p>
    <w:bookmarkEnd w:id="6"/>
    <w:p w14:paraId="45B15A20" w14:textId="77777777" w:rsidR="00B013CD" w:rsidRPr="00B013CD" w:rsidRDefault="00B013CD" w:rsidP="00B013CD">
      <w:pPr>
        <w:pStyle w:val="Heading7"/>
        <w:rPr>
          <w:szCs w:val="20"/>
        </w:rPr>
      </w:pPr>
      <w:r w:rsidRPr="00B013CD">
        <w:rPr>
          <w:shd w:val="clear" w:color="auto" w:fill="DAEEF3"/>
        </w:rPr>
        <w:t xml:space="preserve">SECTION 1 – EVALUATION FACTOR 1: DISTRIBUTION CENTER OPERATIONS </w:t>
      </w:r>
    </w:p>
    <w:p w14:paraId="3FDB4A94" w14:textId="77777777" w:rsidR="00B013CD" w:rsidRPr="00B013CD" w:rsidRDefault="00B013CD" w:rsidP="00B013CD">
      <w:pPr>
        <w:ind w:left="720"/>
        <w:rPr>
          <w:rFonts w:ascii="Times New Roman" w:hAnsi="Times New Roman"/>
          <w:sz w:val="20"/>
        </w:rPr>
      </w:pPr>
    </w:p>
    <w:p w14:paraId="5AC8D825" w14:textId="77777777" w:rsidR="00B013CD" w:rsidRPr="00B013CD" w:rsidRDefault="00B013CD" w:rsidP="00B013CD">
      <w:pPr>
        <w:ind w:left="360"/>
        <w:rPr>
          <w:rFonts w:ascii="Times New Roman" w:hAnsi="Times New Roman"/>
          <w:sz w:val="20"/>
        </w:rPr>
      </w:pPr>
      <w:r w:rsidRPr="00B013CD">
        <w:rPr>
          <w:rFonts w:ascii="Times New Roman" w:hAnsi="Times New Roman"/>
          <w:b/>
          <w:sz w:val="20"/>
        </w:rPr>
        <w:t>Sub-factor (a):</w:t>
      </w:r>
      <w:r w:rsidRPr="00B013CD">
        <w:rPr>
          <w:rFonts w:ascii="Times New Roman" w:hAnsi="Times New Roman"/>
          <w:sz w:val="20"/>
        </w:rPr>
        <w:t xml:space="preserve">  </w:t>
      </w:r>
      <w:r w:rsidRPr="00B013CD">
        <w:rPr>
          <w:rFonts w:ascii="Times New Roman" w:hAnsi="Times New Roman"/>
          <w:b/>
          <w:sz w:val="20"/>
        </w:rPr>
        <w:t>Staffing for Full Performance</w:t>
      </w:r>
      <w:r w:rsidRPr="00B013CD">
        <w:rPr>
          <w:rFonts w:ascii="Times New Roman" w:hAnsi="Times New Roman"/>
          <w:sz w:val="20"/>
        </w:rPr>
        <w:t xml:space="preserve"> </w:t>
      </w:r>
    </w:p>
    <w:p w14:paraId="6618EF1D" w14:textId="77777777" w:rsidR="00B013CD" w:rsidRPr="00B013CD" w:rsidRDefault="00B013CD" w:rsidP="00B013CD">
      <w:pPr>
        <w:ind w:left="720"/>
        <w:jc w:val="both"/>
        <w:rPr>
          <w:rFonts w:ascii="Times New Roman" w:hAnsi="Times New Roman"/>
          <w:sz w:val="20"/>
        </w:rPr>
      </w:pPr>
    </w:p>
    <w:p w14:paraId="659A060C" w14:textId="3D138149" w:rsidR="00B013CD" w:rsidRPr="00B013CD" w:rsidRDefault="00B013CD" w:rsidP="000B00AB">
      <w:pPr>
        <w:numPr>
          <w:ilvl w:val="0"/>
          <w:numId w:val="66"/>
        </w:numPr>
        <w:jc w:val="both"/>
        <w:textAlignment w:val="baseline"/>
        <w:rPr>
          <w:rFonts w:ascii="Times New Roman" w:hAnsi="Times New Roman"/>
          <w:sz w:val="20"/>
        </w:rPr>
      </w:pPr>
      <w:r w:rsidRPr="00B013CD">
        <w:rPr>
          <w:rFonts w:ascii="Times New Roman" w:hAnsi="Times New Roman"/>
          <w:b/>
          <w:bCs/>
          <w:sz w:val="20"/>
        </w:rPr>
        <w:t xml:space="preserve">Staffing Approach. </w:t>
      </w:r>
      <w:r w:rsidRPr="00B013CD">
        <w:rPr>
          <w:rFonts w:ascii="Times New Roman" w:hAnsi="Times New Roman"/>
          <w:sz w:val="20"/>
        </w:rPr>
        <w:t>Offerors shall describe/explain how their staffing approach will enable them to meet the requirements described in the PWS, attachments, and DLA Distribution Standard Operating Procedures (SOPs) in the most efficient way possible.  Offerors shall also describe/explain how they will develop, execute, and manage a training plan to sustain their staff’s competencies to perform their proposed responsibilities throughout the duration of the contract</w:t>
      </w:r>
      <w:r w:rsidRPr="00B013CD">
        <w:rPr>
          <w:rFonts w:ascii="Times New Roman" w:hAnsi="Times New Roman"/>
        </w:rPr>
        <w:t xml:space="preserve">. </w:t>
      </w:r>
      <w:r w:rsidRPr="00B013CD">
        <w:rPr>
          <w:rFonts w:ascii="Times New Roman" w:hAnsi="Times New Roman"/>
          <w:sz w:val="20"/>
        </w:rPr>
        <w:t xml:space="preserve">The Offeror shall complete </w:t>
      </w:r>
      <w:r w:rsidR="007B7911">
        <w:rPr>
          <w:rFonts w:ascii="Times New Roman" w:hAnsi="Times New Roman"/>
          <w:sz w:val="20"/>
        </w:rPr>
        <w:t>Attachment 8,</w:t>
      </w:r>
      <w:r w:rsidRPr="00B013CD">
        <w:rPr>
          <w:rFonts w:ascii="Times New Roman" w:hAnsi="Times New Roman"/>
          <w:sz w:val="20"/>
        </w:rPr>
        <w:t xml:space="preserve"> Staffing Matrix (Staffing Matrix is not included in the page limitation of the Technical Proposal), in the excel version provided with this solicitation (do not protect the excel spreadsheet). The Staffing Matrix incorporates prime and subcontractor staffing requirements. The Staffing Matrix will be incorporated into the contract award and serve as the successful Offeror’s staffing approach for performing the requirements described in the PWS throughout the duration of the contract. The Offeror shall ensure that the Staffing Matrix aligns with the price proposal. Staffing Matrix Instructions: </w:t>
      </w:r>
    </w:p>
    <w:p w14:paraId="60E6E462" w14:textId="77777777" w:rsidR="00B013CD" w:rsidRPr="00B013CD" w:rsidRDefault="00B013CD" w:rsidP="000B00AB">
      <w:pPr>
        <w:numPr>
          <w:ilvl w:val="0"/>
          <w:numId w:val="47"/>
        </w:numPr>
        <w:ind w:left="1080"/>
        <w:textAlignment w:val="baseline"/>
        <w:rPr>
          <w:rFonts w:ascii="Times New Roman" w:hAnsi="Times New Roman"/>
          <w:sz w:val="20"/>
        </w:rPr>
      </w:pPr>
      <w:r w:rsidRPr="00B013CD">
        <w:rPr>
          <w:rFonts w:ascii="Times New Roman" w:hAnsi="Times New Roman"/>
          <w:b/>
          <w:bCs/>
          <w:sz w:val="20"/>
        </w:rPr>
        <w:t>Column B:</w:t>
      </w:r>
      <w:r w:rsidRPr="00B013CD">
        <w:rPr>
          <w:rFonts w:ascii="Times New Roman" w:hAnsi="Times New Roman"/>
          <w:sz w:val="20"/>
        </w:rPr>
        <w:t xml:space="preserve"> The Offeror shall provide the proposed labor categories for each specific task listed in Column A. Only one labor category shall be listed per row. The Offeror may add additional rows for specific tasks that will be performed by more than one labor category.  Proposed labor categories to perform the requirements described in PWS Section 1.8, Transition Plan, shall account for each of the Offeror’s proposed Key Personnel labor categories and at least one Subject Matter Expert (SME) from each functional area as </w:t>
      </w:r>
      <w:r w:rsidRPr="00B013CD">
        <w:rPr>
          <w:rFonts w:ascii="Times New Roman" w:hAnsi="Times New Roman"/>
          <w:sz w:val="20"/>
        </w:rPr>
        <w:lastRenderedPageBreak/>
        <w:t xml:space="preserve">described in PWS Section 1.8.1, Personnel Hiring Actions and Training. The Offeror shall include labor categories not covered in a specific task area under the 1.3.2 Non-Key Personnel heading. </w:t>
      </w:r>
    </w:p>
    <w:p w14:paraId="14D45E45" w14:textId="77777777" w:rsidR="00B013CD" w:rsidRPr="00B013CD" w:rsidRDefault="00B013CD" w:rsidP="000B00AB">
      <w:pPr>
        <w:numPr>
          <w:ilvl w:val="0"/>
          <w:numId w:val="47"/>
        </w:numPr>
        <w:ind w:left="1080"/>
        <w:textAlignment w:val="baseline"/>
        <w:rPr>
          <w:rFonts w:ascii="Times New Roman" w:hAnsi="Times New Roman"/>
          <w:sz w:val="20"/>
        </w:rPr>
      </w:pPr>
      <w:r w:rsidRPr="00B013CD">
        <w:rPr>
          <w:rFonts w:ascii="Times New Roman" w:hAnsi="Times New Roman"/>
          <w:b/>
          <w:bCs/>
          <w:sz w:val="20"/>
        </w:rPr>
        <w:t>Column C</w:t>
      </w:r>
      <w:r w:rsidRPr="00B013CD">
        <w:rPr>
          <w:rFonts w:ascii="Times New Roman" w:hAnsi="Times New Roman"/>
          <w:sz w:val="20"/>
        </w:rPr>
        <w:t xml:space="preserve">: The Offeror shall provide the labor category responsibilities for each specific tasks listed. </w:t>
      </w:r>
    </w:p>
    <w:p w14:paraId="3231284D" w14:textId="77777777" w:rsidR="00B013CD" w:rsidRPr="00B013CD" w:rsidRDefault="00B013CD" w:rsidP="000B00AB">
      <w:pPr>
        <w:numPr>
          <w:ilvl w:val="0"/>
          <w:numId w:val="47"/>
        </w:numPr>
        <w:ind w:left="1080"/>
        <w:textAlignment w:val="baseline"/>
        <w:rPr>
          <w:rFonts w:ascii="Times New Roman" w:hAnsi="Times New Roman"/>
          <w:sz w:val="20"/>
        </w:rPr>
      </w:pPr>
      <w:r w:rsidRPr="00B013CD">
        <w:rPr>
          <w:rFonts w:ascii="Times New Roman" w:hAnsi="Times New Roman"/>
          <w:b/>
          <w:bCs/>
          <w:sz w:val="20"/>
        </w:rPr>
        <w:t xml:space="preserve">Column D: </w:t>
      </w:r>
      <w:r w:rsidRPr="00B013CD">
        <w:rPr>
          <w:rFonts w:ascii="Times New Roman" w:hAnsi="Times New Roman"/>
          <w:sz w:val="20"/>
        </w:rPr>
        <w:t>The Offeror shall provide a time standard for each specific task listed, with the exception of Sections 1.3.1, Key Personnel and 1.3.2 Non-Key Personnel headings.</w:t>
      </w:r>
    </w:p>
    <w:p w14:paraId="22E3E465" w14:textId="77777777" w:rsidR="00B013CD" w:rsidRPr="00B013CD" w:rsidRDefault="00B013CD" w:rsidP="000B00AB">
      <w:pPr>
        <w:numPr>
          <w:ilvl w:val="0"/>
          <w:numId w:val="47"/>
        </w:numPr>
        <w:spacing w:after="120"/>
        <w:ind w:left="1080"/>
        <w:textAlignment w:val="baseline"/>
        <w:rPr>
          <w:rFonts w:ascii="Times New Roman" w:hAnsi="Times New Roman"/>
          <w:sz w:val="20"/>
        </w:rPr>
      </w:pPr>
      <w:r w:rsidRPr="00B013CD">
        <w:rPr>
          <w:rFonts w:ascii="Times New Roman" w:hAnsi="Times New Roman"/>
          <w:b/>
          <w:bCs/>
          <w:sz w:val="20"/>
        </w:rPr>
        <w:t>Columns Labeled as “Hours” (ex: Y1 Hours, Y2 Hours, etc.):</w:t>
      </w:r>
      <w:r w:rsidRPr="00B013CD">
        <w:rPr>
          <w:rFonts w:ascii="Times New Roman" w:hAnsi="Times New Roman"/>
          <w:sz w:val="20"/>
        </w:rPr>
        <w:t xml:space="preserve"> The Offeror shall provide total productive labor hours for each specific task listed by multiplying their proposed time standard to the projected workload provided. Projected workload is not provided for some tasks. For these tasks, the Offeror shall provide total productive hours.  </w:t>
      </w:r>
    </w:p>
    <w:p w14:paraId="1BBDC90A" w14:textId="77777777" w:rsidR="00B013CD" w:rsidRPr="00B013CD" w:rsidRDefault="00B013CD" w:rsidP="000B00AB">
      <w:pPr>
        <w:numPr>
          <w:ilvl w:val="3"/>
          <w:numId w:val="47"/>
        </w:numPr>
        <w:tabs>
          <w:tab w:val="clear" w:pos="720"/>
          <w:tab w:val="clear" w:pos="1440"/>
          <w:tab w:val="clear" w:pos="2160"/>
          <w:tab w:val="clear" w:pos="2880"/>
        </w:tabs>
        <w:spacing w:after="120"/>
        <w:ind w:left="1800"/>
        <w:textAlignment w:val="baseline"/>
        <w:rPr>
          <w:rFonts w:ascii="Times New Roman" w:hAnsi="Times New Roman"/>
          <w:sz w:val="20"/>
        </w:rPr>
      </w:pPr>
      <w:r w:rsidRPr="00B013CD">
        <w:rPr>
          <w:rFonts w:ascii="Times New Roman" w:hAnsi="Times New Roman"/>
          <w:sz w:val="20"/>
        </w:rPr>
        <w:t>Key Personnel shall only be included in Section 1.3.1, Key Personnel.  The Offeror shall use the Key Personnel Labor Categories and FTE tally of each Key Personnel labor category listed in Section 1.3.1.</w:t>
      </w:r>
    </w:p>
    <w:p w14:paraId="5AD65002" w14:textId="77777777" w:rsidR="00B013CD" w:rsidRPr="00B013CD" w:rsidRDefault="00B013CD" w:rsidP="000B00AB">
      <w:pPr>
        <w:numPr>
          <w:ilvl w:val="0"/>
          <w:numId w:val="47"/>
        </w:numPr>
        <w:ind w:left="1080"/>
        <w:textAlignment w:val="baseline"/>
        <w:rPr>
          <w:rFonts w:ascii="Times New Roman" w:hAnsi="Times New Roman"/>
          <w:sz w:val="20"/>
        </w:rPr>
      </w:pPr>
      <w:r w:rsidRPr="00B013CD">
        <w:rPr>
          <w:rFonts w:ascii="Times New Roman" w:hAnsi="Times New Roman"/>
          <w:sz w:val="20"/>
        </w:rPr>
        <w:t>All training hours shall be accounted for in the Offeror’s proposed productive hours.</w:t>
      </w:r>
    </w:p>
    <w:p w14:paraId="6AC85296" w14:textId="77777777" w:rsidR="00B013CD" w:rsidRPr="00B013CD" w:rsidRDefault="00B013CD" w:rsidP="000B00AB">
      <w:pPr>
        <w:numPr>
          <w:ilvl w:val="0"/>
          <w:numId w:val="47"/>
        </w:numPr>
        <w:ind w:left="1080"/>
        <w:textAlignment w:val="baseline"/>
        <w:rPr>
          <w:rFonts w:ascii="Times New Roman" w:hAnsi="Times New Roman"/>
          <w:sz w:val="20"/>
        </w:rPr>
      </w:pPr>
      <w:r w:rsidRPr="00B013CD">
        <w:rPr>
          <w:rFonts w:ascii="Times New Roman" w:hAnsi="Times New Roman"/>
          <w:sz w:val="20"/>
        </w:rPr>
        <w:t xml:space="preserve">Offerors shall complete the rows in bold (i.e. total productive hours, full-time equivalent (FTE) productive hours, and total FTEs) for all applicable sections shown in the attachment.  </w:t>
      </w:r>
    </w:p>
    <w:p w14:paraId="221539FB" w14:textId="77777777" w:rsidR="00B013CD" w:rsidRPr="00B013CD" w:rsidRDefault="00B013CD" w:rsidP="00B013CD">
      <w:pPr>
        <w:contextualSpacing/>
        <w:rPr>
          <w:rFonts w:ascii="Times New Roman" w:hAnsi="Times New Roman"/>
          <w:sz w:val="20"/>
        </w:rPr>
      </w:pPr>
    </w:p>
    <w:p w14:paraId="235E24D5" w14:textId="77777777" w:rsidR="00B013CD" w:rsidRPr="00B013CD" w:rsidRDefault="00B013CD" w:rsidP="00B013CD">
      <w:pPr>
        <w:pStyle w:val="ListParagraph"/>
        <w:numPr>
          <w:ilvl w:val="0"/>
          <w:numId w:val="39"/>
        </w:numPr>
        <w:rPr>
          <w:rFonts w:ascii="Times New Roman" w:hAnsi="Times New Roman"/>
          <w:b/>
          <w:bCs/>
          <w:vanish/>
          <w:color w:val="000000"/>
          <w:sz w:val="20"/>
          <w:shd w:val="clear" w:color="auto" w:fill="FFFFFF"/>
        </w:rPr>
      </w:pPr>
    </w:p>
    <w:p w14:paraId="6DB7C044" w14:textId="77777777" w:rsidR="00B013CD" w:rsidRPr="00B013CD" w:rsidRDefault="00B013CD" w:rsidP="00B013CD">
      <w:pPr>
        <w:numPr>
          <w:ilvl w:val="0"/>
          <w:numId w:val="39"/>
        </w:numPr>
        <w:spacing w:after="120"/>
        <w:rPr>
          <w:rFonts w:ascii="Times New Roman" w:hAnsi="Times New Roman"/>
          <w:sz w:val="20"/>
        </w:rPr>
      </w:pPr>
      <w:r w:rsidRPr="00B013CD">
        <w:rPr>
          <w:rFonts w:ascii="Times New Roman" w:hAnsi="Times New Roman"/>
          <w:b/>
          <w:bCs/>
          <w:color w:val="000000"/>
          <w:sz w:val="20"/>
          <w:shd w:val="clear" w:color="auto" w:fill="FFFFFF"/>
        </w:rPr>
        <w:t>Organizational Chart.</w:t>
      </w:r>
      <w:r w:rsidRPr="00B013CD">
        <w:rPr>
          <w:rFonts w:ascii="Times New Roman" w:hAnsi="Times New Roman"/>
          <w:color w:val="000000"/>
          <w:sz w:val="20"/>
          <w:shd w:val="clear" w:color="auto" w:fill="FFFFFF"/>
        </w:rPr>
        <w:t xml:space="preserve"> The </w:t>
      </w:r>
      <w:r w:rsidRPr="00B013CD">
        <w:rPr>
          <w:rFonts w:ascii="Times New Roman" w:hAnsi="Times New Roman"/>
          <w:sz w:val="20"/>
        </w:rPr>
        <w:t>Offeror</w:t>
      </w:r>
      <w:r w:rsidRPr="00B013CD">
        <w:rPr>
          <w:rFonts w:ascii="Times New Roman" w:hAnsi="Times New Roman"/>
          <w:color w:val="000000"/>
          <w:sz w:val="20"/>
          <w:shd w:val="clear" w:color="auto" w:fill="FFFFFF"/>
        </w:rPr>
        <w:t xml:space="preserve"> shall provide an organizational chart that includes:  </w:t>
      </w:r>
    </w:p>
    <w:p w14:paraId="3D57D615" w14:textId="77777777" w:rsidR="00B013CD" w:rsidRPr="00B013CD" w:rsidRDefault="00B013CD" w:rsidP="00B013CD">
      <w:pPr>
        <w:numPr>
          <w:ilvl w:val="0"/>
          <w:numId w:val="40"/>
        </w:numPr>
        <w:contextualSpacing/>
        <w:jc w:val="both"/>
        <w:rPr>
          <w:rFonts w:ascii="Times New Roman" w:hAnsi="Times New Roman"/>
          <w:sz w:val="20"/>
        </w:rPr>
      </w:pPr>
      <w:r w:rsidRPr="00B013CD">
        <w:rPr>
          <w:rFonts w:ascii="Times New Roman" w:hAnsi="Times New Roman"/>
          <w:sz w:val="20"/>
        </w:rPr>
        <w:t>A headcount of each labor category in each functional area (figures should be provided in whole numbers or rounded up to two (2) decimal places).</w:t>
      </w:r>
    </w:p>
    <w:p w14:paraId="6DBCB453" w14:textId="77777777" w:rsidR="00B013CD" w:rsidRPr="00B013CD" w:rsidRDefault="00B013CD" w:rsidP="00B013CD">
      <w:pPr>
        <w:numPr>
          <w:ilvl w:val="0"/>
          <w:numId w:val="40"/>
        </w:numPr>
        <w:contextualSpacing/>
        <w:jc w:val="both"/>
        <w:rPr>
          <w:rFonts w:ascii="Times New Roman" w:hAnsi="Times New Roman"/>
          <w:sz w:val="20"/>
        </w:rPr>
      </w:pPr>
      <w:r w:rsidRPr="00B013CD">
        <w:rPr>
          <w:rFonts w:ascii="Times New Roman" w:hAnsi="Times New Roman"/>
          <w:sz w:val="20"/>
        </w:rPr>
        <w:t>A headcount of each labor category in each functional area defined by all proposed shifts.</w:t>
      </w:r>
    </w:p>
    <w:p w14:paraId="7B5EC60A" w14:textId="77777777" w:rsidR="00B013CD" w:rsidRPr="00B013CD" w:rsidRDefault="00B013CD" w:rsidP="00B013CD">
      <w:pPr>
        <w:numPr>
          <w:ilvl w:val="0"/>
          <w:numId w:val="40"/>
        </w:numPr>
        <w:contextualSpacing/>
        <w:jc w:val="both"/>
        <w:rPr>
          <w:rFonts w:ascii="Times New Roman" w:hAnsi="Times New Roman"/>
          <w:sz w:val="20"/>
        </w:rPr>
      </w:pPr>
      <w:r w:rsidRPr="00B013CD">
        <w:rPr>
          <w:rFonts w:ascii="Times New Roman" w:hAnsi="Times New Roman"/>
          <w:sz w:val="20"/>
        </w:rPr>
        <w:t xml:space="preserve">The ratio of Supervisor/Team Lead to each labor category in each functional area. </w:t>
      </w:r>
    </w:p>
    <w:p w14:paraId="7DE0716E" w14:textId="77777777" w:rsidR="00B013CD" w:rsidRPr="00B013CD" w:rsidRDefault="00B013CD" w:rsidP="00B013CD">
      <w:pPr>
        <w:numPr>
          <w:ilvl w:val="0"/>
          <w:numId w:val="40"/>
        </w:numPr>
        <w:spacing w:after="120"/>
        <w:jc w:val="both"/>
        <w:rPr>
          <w:rFonts w:ascii="Times New Roman" w:hAnsi="Times New Roman"/>
          <w:sz w:val="20"/>
        </w:rPr>
      </w:pPr>
      <w:bookmarkStart w:id="7" w:name="_Hlk68601476"/>
      <w:r w:rsidRPr="00B013CD">
        <w:rPr>
          <w:rFonts w:ascii="Times New Roman" w:hAnsi="Times New Roman"/>
          <w:sz w:val="20"/>
        </w:rPr>
        <w:t>Each labor category by shift and functional area shall clearly identify the following:</w:t>
      </w:r>
    </w:p>
    <w:p w14:paraId="266C7649" w14:textId="77777777" w:rsidR="00B013CD" w:rsidRPr="00B013CD" w:rsidRDefault="00B013CD" w:rsidP="00B013CD">
      <w:pPr>
        <w:numPr>
          <w:ilvl w:val="1"/>
          <w:numId w:val="40"/>
        </w:numPr>
        <w:tabs>
          <w:tab w:val="left" w:pos="2430"/>
        </w:tabs>
        <w:ind w:left="2250" w:hanging="180"/>
        <w:contextualSpacing/>
        <w:jc w:val="both"/>
        <w:rPr>
          <w:rFonts w:ascii="Times New Roman" w:hAnsi="Times New Roman"/>
          <w:sz w:val="20"/>
        </w:rPr>
      </w:pPr>
      <w:r w:rsidRPr="00B013CD">
        <w:rPr>
          <w:rFonts w:ascii="Times New Roman" w:hAnsi="Times New Roman"/>
          <w:sz w:val="20"/>
        </w:rPr>
        <w:t>Key personnel and supervisory positions.</w:t>
      </w:r>
    </w:p>
    <w:p w14:paraId="2A028299" w14:textId="77777777" w:rsidR="00B013CD" w:rsidRPr="00B013CD" w:rsidRDefault="00B013CD" w:rsidP="00B013CD">
      <w:pPr>
        <w:numPr>
          <w:ilvl w:val="1"/>
          <w:numId w:val="40"/>
        </w:numPr>
        <w:tabs>
          <w:tab w:val="left" w:pos="2430"/>
        </w:tabs>
        <w:ind w:left="2250" w:hanging="180"/>
        <w:contextualSpacing/>
        <w:jc w:val="both"/>
        <w:rPr>
          <w:rFonts w:ascii="Times New Roman" w:hAnsi="Times New Roman"/>
          <w:sz w:val="20"/>
        </w:rPr>
      </w:pPr>
      <w:r w:rsidRPr="00B013CD">
        <w:rPr>
          <w:rFonts w:ascii="Times New Roman" w:hAnsi="Times New Roman"/>
          <w:sz w:val="20"/>
        </w:rPr>
        <w:t>Labor Mix for each PWS functional area with clearly definable leads and SMEs.</w:t>
      </w:r>
    </w:p>
    <w:p w14:paraId="3D58E446" w14:textId="77777777" w:rsidR="00B013CD" w:rsidRPr="00B013CD" w:rsidRDefault="00B013CD" w:rsidP="00B013CD">
      <w:pPr>
        <w:numPr>
          <w:ilvl w:val="1"/>
          <w:numId w:val="40"/>
        </w:numPr>
        <w:tabs>
          <w:tab w:val="left" w:pos="2430"/>
        </w:tabs>
        <w:ind w:left="2250" w:hanging="180"/>
        <w:contextualSpacing/>
        <w:jc w:val="both"/>
        <w:rPr>
          <w:rFonts w:ascii="Times New Roman" w:hAnsi="Times New Roman"/>
          <w:sz w:val="20"/>
        </w:rPr>
      </w:pPr>
      <w:r w:rsidRPr="00B013CD">
        <w:rPr>
          <w:rFonts w:ascii="Times New Roman" w:hAnsi="Times New Roman"/>
          <w:sz w:val="20"/>
        </w:rPr>
        <w:t>Positions requiring a security clearance.</w:t>
      </w:r>
    </w:p>
    <w:p w14:paraId="163A3038" w14:textId="77777777" w:rsidR="00B013CD" w:rsidRPr="00B013CD" w:rsidRDefault="00B013CD" w:rsidP="00B013CD">
      <w:pPr>
        <w:numPr>
          <w:ilvl w:val="1"/>
          <w:numId w:val="40"/>
        </w:numPr>
        <w:tabs>
          <w:tab w:val="left" w:pos="2430"/>
        </w:tabs>
        <w:ind w:left="2250" w:hanging="180"/>
        <w:contextualSpacing/>
        <w:jc w:val="both"/>
        <w:rPr>
          <w:rFonts w:ascii="Times New Roman" w:hAnsi="Times New Roman"/>
          <w:sz w:val="20"/>
        </w:rPr>
      </w:pPr>
      <w:r w:rsidRPr="00B013CD">
        <w:rPr>
          <w:rFonts w:ascii="Times New Roman" w:hAnsi="Times New Roman"/>
          <w:sz w:val="20"/>
        </w:rPr>
        <w:t>Positions that will obtain/maintain DLA required certifications (MHE licenses, HAZMAT certification, etc.).</w:t>
      </w:r>
    </w:p>
    <w:bookmarkEnd w:id="7"/>
    <w:p w14:paraId="51587F34" w14:textId="77777777" w:rsidR="00B013CD" w:rsidRPr="00B013CD" w:rsidRDefault="00B013CD" w:rsidP="00B013CD">
      <w:pPr>
        <w:numPr>
          <w:ilvl w:val="1"/>
          <w:numId w:val="40"/>
        </w:numPr>
        <w:tabs>
          <w:tab w:val="left" w:pos="2430"/>
        </w:tabs>
        <w:ind w:left="2250" w:hanging="180"/>
        <w:contextualSpacing/>
        <w:jc w:val="both"/>
        <w:rPr>
          <w:rFonts w:ascii="Times New Roman" w:hAnsi="Times New Roman"/>
          <w:sz w:val="20"/>
        </w:rPr>
      </w:pPr>
      <w:r w:rsidRPr="00B013CD">
        <w:rPr>
          <w:rFonts w:ascii="Times New Roman" w:hAnsi="Times New Roman"/>
          <w:sz w:val="20"/>
        </w:rPr>
        <w:t>Full-time and part-time personnel.</w:t>
      </w:r>
    </w:p>
    <w:p w14:paraId="4B14C3D5" w14:textId="77777777" w:rsidR="00B013CD" w:rsidRPr="00B013CD" w:rsidRDefault="00B013CD" w:rsidP="00B013CD">
      <w:pPr>
        <w:numPr>
          <w:ilvl w:val="1"/>
          <w:numId w:val="40"/>
        </w:numPr>
        <w:tabs>
          <w:tab w:val="left" w:pos="2430"/>
        </w:tabs>
        <w:ind w:left="2250" w:hanging="180"/>
        <w:contextualSpacing/>
        <w:jc w:val="both"/>
        <w:rPr>
          <w:rFonts w:ascii="Times New Roman" w:hAnsi="Times New Roman"/>
          <w:sz w:val="20"/>
        </w:rPr>
      </w:pPr>
      <w:r w:rsidRPr="00B013CD">
        <w:rPr>
          <w:rFonts w:ascii="Times New Roman" w:hAnsi="Times New Roman"/>
          <w:sz w:val="20"/>
        </w:rPr>
        <w:t>Prime contract labor and subcontract labor.</w:t>
      </w:r>
    </w:p>
    <w:p w14:paraId="76A9A954" w14:textId="77777777" w:rsidR="00B013CD" w:rsidRPr="00B013CD" w:rsidRDefault="00B013CD" w:rsidP="00B013CD">
      <w:pPr>
        <w:ind w:left="720"/>
        <w:contextualSpacing/>
        <w:rPr>
          <w:rFonts w:ascii="Times New Roman" w:hAnsi="Times New Roman"/>
          <w:sz w:val="20"/>
        </w:rPr>
      </w:pPr>
    </w:p>
    <w:p w14:paraId="65D1EB62" w14:textId="77777777" w:rsidR="00B013CD" w:rsidRPr="00B013CD" w:rsidRDefault="00B013CD" w:rsidP="00B013CD">
      <w:pPr>
        <w:numPr>
          <w:ilvl w:val="0"/>
          <w:numId w:val="39"/>
        </w:numPr>
        <w:contextualSpacing/>
        <w:rPr>
          <w:rFonts w:ascii="Times New Roman" w:hAnsi="Times New Roman"/>
          <w:sz w:val="20"/>
        </w:rPr>
      </w:pPr>
      <w:r w:rsidRPr="00B013CD">
        <w:rPr>
          <w:rFonts w:ascii="Times New Roman" w:hAnsi="Times New Roman"/>
          <w:b/>
          <w:bCs/>
          <w:sz w:val="20"/>
        </w:rPr>
        <w:t>Productive Hours.</w:t>
      </w:r>
      <w:r w:rsidRPr="00B013CD">
        <w:rPr>
          <w:rFonts w:ascii="Times New Roman" w:hAnsi="Times New Roman"/>
          <w:sz w:val="20"/>
        </w:rPr>
        <w:t xml:space="preserve"> The Offeror shall provide the productivity analysis used to calculate the productive hours for an FTE, to include the description and calculation of non-productive hours (to include but not limited to vacation, holidays, sick leave, training, etc.). The Government calculated FTEs by dividing total estimated productive labor hours by 1,756 hours. The annual 2,080 potential work hours were reduced for vacation, holidays, sick leave, and other reasonable reductions. The following reductions were applied: vacation – 120 hours; holidays – 88 hours; sick leave – 56 hours; and training 60 hours for a calculated total of 1,756 annual productive hours.</w:t>
      </w:r>
    </w:p>
    <w:p w14:paraId="413FEFC9" w14:textId="77777777" w:rsidR="00B013CD" w:rsidRPr="00B013CD" w:rsidRDefault="00B013CD" w:rsidP="00B013CD">
      <w:pPr>
        <w:ind w:left="720"/>
        <w:contextualSpacing/>
        <w:rPr>
          <w:rFonts w:ascii="Times New Roman" w:hAnsi="Times New Roman"/>
          <w:sz w:val="20"/>
        </w:rPr>
      </w:pPr>
    </w:p>
    <w:p w14:paraId="4CDEBC0C" w14:textId="77777777" w:rsidR="00B013CD" w:rsidRPr="00B013CD" w:rsidRDefault="00B013CD" w:rsidP="00B013CD">
      <w:pPr>
        <w:numPr>
          <w:ilvl w:val="0"/>
          <w:numId w:val="39"/>
        </w:numPr>
        <w:contextualSpacing/>
        <w:rPr>
          <w:rFonts w:ascii="Times New Roman" w:hAnsi="Times New Roman"/>
          <w:sz w:val="20"/>
        </w:rPr>
      </w:pPr>
      <w:r w:rsidRPr="00B013CD">
        <w:rPr>
          <w:rFonts w:ascii="Times New Roman" w:hAnsi="Times New Roman"/>
          <w:b/>
          <w:bCs/>
          <w:sz w:val="20"/>
        </w:rPr>
        <w:t>Resumes and Letters of Intent.</w:t>
      </w:r>
      <w:r w:rsidRPr="00B013CD">
        <w:rPr>
          <w:rFonts w:ascii="Times New Roman" w:hAnsi="Times New Roman"/>
          <w:sz w:val="20"/>
        </w:rPr>
        <w:t xml:space="preserve"> The Offeror shall provide Key Personnel resumes for both the Site Manager and Alternate Site Manager, not to exceed three (3) pages, that provides summary information in sufficient detail to clearly demonstrate the key personnel proposed meet the minimum qualification requirements as required in Attachment 1 – Performance Work Statement Section 1.3.1, Key Personnel Requirements. In addition, the Offeror shall provide Letters of Intent for both the Site Manager and Alternate Site Manager. Resumes and Letters of Intent are not included in the technical proposal page limitation. </w:t>
      </w:r>
      <w:r w:rsidRPr="00B013CD">
        <w:rPr>
          <w:rFonts w:ascii="Times New Roman" w:hAnsi="Times New Roman"/>
          <w:b/>
          <w:bCs/>
          <w:sz w:val="20"/>
        </w:rPr>
        <w:t>Note:</w:t>
      </w:r>
      <w:r w:rsidRPr="00B013CD">
        <w:rPr>
          <w:rFonts w:ascii="Times New Roman" w:hAnsi="Times New Roman"/>
          <w:sz w:val="20"/>
        </w:rPr>
        <w:t xml:space="preserve">  </w:t>
      </w:r>
      <w:r w:rsidRPr="00B013CD">
        <w:rPr>
          <w:rFonts w:ascii="Times New Roman" w:hAnsi="Times New Roman"/>
          <w:b/>
          <w:bCs/>
          <w:sz w:val="20"/>
        </w:rPr>
        <w:t xml:space="preserve">All pages of the resume shall be marked </w:t>
      </w:r>
      <w:r w:rsidRPr="00B013CD">
        <w:rPr>
          <w:rFonts w:ascii="Times New Roman" w:hAnsi="Times New Roman"/>
          <w:b/>
          <w:bCs/>
          <w:sz w:val="20"/>
          <w:u w:val="single"/>
        </w:rPr>
        <w:t>“PERSONALLY IDENTIFIABLE INFORMATION (PII) SAFEGUARD IAW DOD PRIVACY PROGRAM AND PRIVACY ACT OF 1974”</w:t>
      </w:r>
      <w:r w:rsidRPr="00B013CD">
        <w:rPr>
          <w:rFonts w:ascii="Times New Roman" w:hAnsi="Times New Roman"/>
          <w:b/>
          <w:bCs/>
          <w:sz w:val="20"/>
        </w:rPr>
        <w:t xml:space="preserve"> if PII is included in the resume.  In addition, if PII is included then CUI markings (CUI - SOURCE SELECTION INFORMATION – SEE FAR 2.101 AND 3.104) must also be included on each page of the resume(s) in the header and footer.</w:t>
      </w:r>
      <w:r w:rsidRPr="00B013CD">
        <w:rPr>
          <w:rFonts w:ascii="Times New Roman" w:hAnsi="Times New Roman"/>
          <w:sz w:val="20"/>
        </w:rPr>
        <w:t xml:space="preserve"> Additionally, the first page of each resume must include the following CUI designator:</w:t>
      </w:r>
    </w:p>
    <w:p w14:paraId="17E103E2" w14:textId="77777777" w:rsidR="00B013CD" w:rsidRPr="00B013CD" w:rsidRDefault="00B013CD" w:rsidP="00B013CD">
      <w:pPr>
        <w:ind w:left="1440"/>
        <w:contextualSpacing/>
        <w:jc w:val="both"/>
        <w:rPr>
          <w:rFonts w:ascii="Times New Roman" w:hAnsi="Times New Roman"/>
          <w:sz w:val="20"/>
        </w:rPr>
      </w:pPr>
    </w:p>
    <w:p w14:paraId="2E5EC1AE" w14:textId="77777777" w:rsidR="00B013CD" w:rsidRPr="00B013CD" w:rsidRDefault="00B013CD" w:rsidP="00B013CD">
      <w:pPr>
        <w:ind w:left="2430"/>
        <w:contextualSpacing/>
        <w:rPr>
          <w:rFonts w:ascii="Times New Roman" w:hAnsi="Times New Roman"/>
          <w:sz w:val="20"/>
        </w:rPr>
      </w:pPr>
      <w:r w:rsidRPr="00B013CD">
        <w:rPr>
          <w:rFonts w:ascii="Times New Roman" w:hAnsi="Times New Roman"/>
          <w:b/>
          <w:color w:val="000000"/>
          <w:sz w:val="20"/>
        </w:rPr>
        <w:lastRenderedPageBreak/>
        <w:t xml:space="preserve"> </w:t>
      </w:r>
      <w:r w:rsidRPr="00B013CD">
        <w:rPr>
          <w:rFonts w:ascii="Times New Roman" w:hAnsi="Times New Roman"/>
          <w:sz w:val="20"/>
        </w:rPr>
        <w:t>Controlled by: DLA DISTRIBUTION J7</w:t>
      </w:r>
    </w:p>
    <w:p w14:paraId="0438FC1E" w14:textId="77777777" w:rsidR="00B013CD" w:rsidRPr="00B013CD" w:rsidRDefault="00B013CD" w:rsidP="00B013CD">
      <w:pPr>
        <w:ind w:left="2430"/>
        <w:contextualSpacing/>
        <w:rPr>
          <w:rFonts w:ascii="Times New Roman" w:hAnsi="Times New Roman"/>
          <w:sz w:val="20"/>
        </w:rPr>
      </w:pPr>
      <w:r w:rsidRPr="00B013CD">
        <w:rPr>
          <w:rFonts w:ascii="Times New Roman" w:hAnsi="Times New Roman"/>
          <w:sz w:val="20"/>
        </w:rPr>
        <w:t xml:space="preserve"> CUI Category: SSEL AND PERS</w:t>
      </w:r>
    </w:p>
    <w:p w14:paraId="192CBE74" w14:textId="77777777" w:rsidR="00B013CD" w:rsidRPr="00B013CD" w:rsidRDefault="00B013CD" w:rsidP="00B013CD">
      <w:pPr>
        <w:ind w:left="2430"/>
        <w:contextualSpacing/>
        <w:rPr>
          <w:rFonts w:ascii="Times New Roman" w:hAnsi="Times New Roman"/>
          <w:sz w:val="20"/>
        </w:rPr>
      </w:pPr>
      <w:r w:rsidRPr="00B013CD">
        <w:rPr>
          <w:rFonts w:ascii="Times New Roman" w:hAnsi="Times New Roman"/>
          <w:sz w:val="20"/>
        </w:rPr>
        <w:t xml:space="preserve"> Distribution/Dissemination Controls: FED ONLY</w:t>
      </w:r>
    </w:p>
    <w:p w14:paraId="64931A6A" w14:textId="77777777" w:rsidR="00B013CD" w:rsidRPr="00B013CD" w:rsidRDefault="00B013CD" w:rsidP="00B013CD">
      <w:pPr>
        <w:ind w:left="2430"/>
        <w:contextualSpacing/>
        <w:rPr>
          <w:rFonts w:ascii="Times New Roman" w:hAnsi="Times New Roman"/>
          <w:sz w:val="20"/>
        </w:rPr>
      </w:pPr>
      <w:r w:rsidRPr="00B013CD">
        <w:rPr>
          <w:rFonts w:ascii="Times New Roman" w:hAnsi="Times New Roman"/>
          <w:sz w:val="20"/>
        </w:rPr>
        <w:t xml:space="preserve"> POC: Julie Leasure; 717-770-4086</w:t>
      </w:r>
    </w:p>
    <w:p w14:paraId="7A695023" w14:textId="77777777" w:rsidR="00B013CD" w:rsidRPr="00B013CD" w:rsidRDefault="00B013CD" w:rsidP="00B013CD">
      <w:pPr>
        <w:ind w:left="2430"/>
        <w:contextualSpacing/>
        <w:rPr>
          <w:rFonts w:ascii="Times New Roman" w:hAnsi="Times New Roman"/>
          <w:sz w:val="20"/>
        </w:rPr>
      </w:pPr>
    </w:p>
    <w:p w14:paraId="353443AE" w14:textId="77777777" w:rsidR="00B013CD" w:rsidRPr="00B013CD" w:rsidRDefault="00B013CD" w:rsidP="00B013CD">
      <w:pPr>
        <w:ind w:left="360"/>
        <w:rPr>
          <w:rFonts w:ascii="Times New Roman" w:hAnsi="Times New Roman"/>
          <w:b/>
          <w:bCs/>
          <w:sz w:val="20"/>
        </w:rPr>
      </w:pPr>
      <w:r w:rsidRPr="00B013CD">
        <w:rPr>
          <w:rFonts w:ascii="Times New Roman" w:hAnsi="Times New Roman"/>
          <w:b/>
          <w:bCs/>
          <w:sz w:val="20"/>
        </w:rPr>
        <w:t>Sub-factor (b): Operations Management</w:t>
      </w:r>
    </w:p>
    <w:p w14:paraId="31153285" w14:textId="77777777" w:rsidR="00B013CD" w:rsidRPr="00B013CD" w:rsidRDefault="00B013CD" w:rsidP="00B013CD">
      <w:pPr>
        <w:ind w:left="720"/>
        <w:contextualSpacing/>
        <w:rPr>
          <w:rFonts w:ascii="Times New Roman" w:hAnsi="Times New Roman"/>
          <w:b/>
          <w:sz w:val="20"/>
        </w:rPr>
      </w:pPr>
    </w:p>
    <w:p w14:paraId="153FD6A9" w14:textId="77777777" w:rsidR="00B013CD" w:rsidRPr="00B013CD" w:rsidRDefault="00B013CD" w:rsidP="00B013CD">
      <w:pPr>
        <w:spacing w:after="120"/>
        <w:ind w:left="360"/>
        <w:jc w:val="both"/>
        <w:textAlignment w:val="baseline"/>
        <w:rPr>
          <w:rFonts w:ascii="Times New Roman" w:hAnsi="Times New Roman"/>
          <w:sz w:val="20"/>
        </w:rPr>
      </w:pPr>
      <w:r w:rsidRPr="00B013CD">
        <w:rPr>
          <w:rFonts w:ascii="Times New Roman" w:hAnsi="Times New Roman"/>
          <w:sz w:val="20"/>
        </w:rPr>
        <w:t>The Offeror shall provide a detailed narrative that discusses how operations will be managed efficiently and effectively.  This shall include the proposed strategy for planning and prioritizing workload requirements to meet contractual requirements despite changes with unforeseen circumstances.  The narrative shall include a discussion on:</w:t>
      </w:r>
    </w:p>
    <w:p w14:paraId="4D1AC9AA" w14:textId="77777777" w:rsidR="00B013CD" w:rsidRPr="00B013CD" w:rsidRDefault="00B013CD" w:rsidP="000B00AB">
      <w:pPr>
        <w:numPr>
          <w:ilvl w:val="0"/>
          <w:numId w:val="67"/>
        </w:numPr>
        <w:contextualSpacing/>
        <w:jc w:val="both"/>
        <w:rPr>
          <w:rFonts w:ascii="Times New Roman" w:hAnsi="Times New Roman"/>
          <w:sz w:val="20"/>
        </w:rPr>
      </w:pPr>
      <w:r w:rsidRPr="00B013CD">
        <w:rPr>
          <w:rFonts w:ascii="Times New Roman" w:hAnsi="Times New Roman"/>
          <w:sz w:val="20"/>
        </w:rPr>
        <w:t xml:space="preserve">Proposed operational efficiencies and strategies that will enable the Offeror to perform the projected workload. Site specific analysis and information shall be provided for each functional area operational efficiencies.  </w:t>
      </w:r>
    </w:p>
    <w:p w14:paraId="17B76869" w14:textId="77777777" w:rsidR="00B013CD" w:rsidRPr="00B013CD" w:rsidRDefault="00B013CD" w:rsidP="000B00AB">
      <w:pPr>
        <w:numPr>
          <w:ilvl w:val="0"/>
          <w:numId w:val="67"/>
        </w:numPr>
        <w:contextualSpacing/>
        <w:jc w:val="both"/>
        <w:rPr>
          <w:rFonts w:ascii="Times New Roman" w:hAnsi="Times New Roman"/>
          <w:sz w:val="20"/>
        </w:rPr>
      </w:pPr>
      <w:r w:rsidRPr="00B013CD">
        <w:rPr>
          <w:rFonts w:ascii="Times New Roman" w:hAnsi="Times New Roman"/>
          <w:sz w:val="20"/>
        </w:rPr>
        <w:t>Proposed approach to leverage data in managing operations to meet contractual requirements.</w:t>
      </w:r>
    </w:p>
    <w:p w14:paraId="722D3BF7" w14:textId="77777777" w:rsidR="00B013CD" w:rsidRPr="00B013CD" w:rsidRDefault="00B013CD" w:rsidP="000B00AB">
      <w:pPr>
        <w:numPr>
          <w:ilvl w:val="0"/>
          <w:numId w:val="67"/>
        </w:numPr>
        <w:contextualSpacing/>
        <w:jc w:val="both"/>
        <w:rPr>
          <w:rFonts w:ascii="Times New Roman" w:hAnsi="Times New Roman"/>
          <w:sz w:val="20"/>
        </w:rPr>
      </w:pPr>
      <w:r w:rsidRPr="00B013CD">
        <w:rPr>
          <w:rFonts w:ascii="Times New Roman" w:hAnsi="Times New Roman"/>
          <w:sz w:val="20"/>
        </w:rPr>
        <w:t>Proposed shift schedules to include any weekend and holiday work schedules.</w:t>
      </w:r>
    </w:p>
    <w:p w14:paraId="4C6258EF" w14:textId="77777777" w:rsidR="00B013CD" w:rsidRPr="00B013CD" w:rsidRDefault="00B013CD" w:rsidP="000B00AB">
      <w:pPr>
        <w:numPr>
          <w:ilvl w:val="0"/>
          <w:numId w:val="67"/>
        </w:numPr>
        <w:contextualSpacing/>
        <w:jc w:val="both"/>
        <w:rPr>
          <w:rFonts w:ascii="Times New Roman" w:hAnsi="Times New Roman"/>
          <w:sz w:val="20"/>
        </w:rPr>
      </w:pPr>
      <w:r w:rsidRPr="00B013CD">
        <w:rPr>
          <w:rFonts w:ascii="Times New Roman" w:hAnsi="Times New Roman"/>
          <w:sz w:val="20"/>
        </w:rPr>
        <w:t xml:space="preserve">Proposed use of staff to meet workload surges and unexpected workload fluctuations or other environmental factors. </w:t>
      </w:r>
    </w:p>
    <w:p w14:paraId="73FA995F" w14:textId="77777777" w:rsidR="00B013CD" w:rsidRPr="00B013CD" w:rsidRDefault="00B013CD" w:rsidP="000B00AB">
      <w:pPr>
        <w:numPr>
          <w:ilvl w:val="0"/>
          <w:numId w:val="67"/>
        </w:numPr>
        <w:contextualSpacing/>
        <w:jc w:val="both"/>
        <w:rPr>
          <w:rFonts w:ascii="Times New Roman" w:hAnsi="Times New Roman"/>
          <w:sz w:val="20"/>
        </w:rPr>
      </w:pPr>
      <w:r w:rsidRPr="00B013CD">
        <w:rPr>
          <w:rFonts w:ascii="Times New Roman" w:hAnsi="Times New Roman"/>
          <w:sz w:val="20"/>
        </w:rPr>
        <w:t>Proposed approach for when there is Government system downtime and Government system changes and upgrades in accordance with the DLA Distribution Standard for Alternate Business Process (ABP)/Continuity of Operation Plan (COOP).</w:t>
      </w:r>
    </w:p>
    <w:p w14:paraId="6FDAB577" w14:textId="77777777" w:rsidR="00B013CD" w:rsidRPr="00B013CD" w:rsidRDefault="00B013CD" w:rsidP="00B013CD">
      <w:pPr>
        <w:ind w:left="720"/>
        <w:contextualSpacing/>
        <w:rPr>
          <w:rFonts w:ascii="Times New Roman" w:hAnsi="Times New Roman"/>
          <w:b/>
          <w:bCs/>
          <w:sz w:val="20"/>
        </w:rPr>
      </w:pPr>
    </w:p>
    <w:p w14:paraId="34707C0F" w14:textId="77777777" w:rsidR="00B013CD" w:rsidRPr="00B013CD" w:rsidRDefault="00B013CD" w:rsidP="00B013CD">
      <w:pPr>
        <w:ind w:left="360"/>
        <w:rPr>
          <w:rFonts w:ascii="Times New Roman" w:hAnsi="Times New Roman"/>
          <w:b/>
          <w:bCs/>
          <w:sz w:val="20"/>
        </w:rPr>
      </w:pPr>
      <w:r w:rsidRPr="00B013CD">
        <w:rPr>
          <w:rFonts w:ascii="Times New Roman" w:hAnsi="Times New Roman"/>
          <w:b/>
          <w:bCs/>
          <w:sz w:val="20"/>
        </w:rPr>
        <w:t>Sub-factor (c): Employee Recruitment and Retention</w:t>
      </w:r>
    </w:p>
    <w:p w14:paraId="5A541F98" w14:textId="77777777" w:rsidR="00B013CD" w:rsidRPr="00B013CD" w:rsidRDefault="00B013CD" w:rsidP="00B013CD">
      <w:pPr>
        <w:ind w:left="720"/>
        <w:rPr>
          <w:rFonts w:ascii="Times New Roman" w:hAnsi="Times New Roman"/>
          <w:b/>
          <w:sz w:val="20"/>
        </w:rPr>
      </w:pPr>
    </w:p>
    <w:p w14:paraId="684CE362" w14:textId="77777777" w:rsidR="00B013CD" w:rsidRPr="00B013CD" w:rsidRDefault="00B013CD" w:rsidP="00B013CD">
      <w:pPr>
        <w:spacing w:after="120"/>
        <w:ind w:left="360"/>
        <w:jc w:val="both"/>
        <w:textAlignment w:val="baseline"/>
        <w:rPr>
          <w:rFonts w:ascii="Times New Roman" w:hAnsi="Times New Roman"/>
          <w:sz w:val="20"/>
        </w:rPr>
      </w:pPr>
      <w:r w:rsidRPr="00B013CD">
        <w:rPr>
          <w:rFonts w:ascii="Times New Roman" w:hAnsi="Times New Roman"/>
          <w:sz w:val="20"/>
        </w:rPr>
        <w:t>The Offeror shall describe their approach to include:</w:t>
      </w:r>
    </w:p>
    <w:p w14:paraId="68BC0648" w14:textId="77777777" w:rsidR="00B013CD" w:rsidRPr="00B013CD" w:rsidRDefault="00B013CD" w:rsidP="000B00AB">
      <w:pPr>
        <w:numPr>
          <w:ilvl w:val="0"/>
          <w:numId w:val="68"/>
        </w:numPr>
        <w:contextualSpacing/>
        <w:jc w:val="both"/>
        <w:rPr>
          <w:rFonts w:ascii="Times New Roman" w:hAnsi="Times New Roman"/>
          <w:sz w:val="20"/>
        </w:rPr>
      </w:pPr>
      <w:r w:rsidRPr="00B013CD">
        <w:rPr>
          <w:rFonts w:ascii="Times New Roman" w:hAnsi="Times New Roman"/>
          <w:sz w:val="20"/>
        </w:rPr>
        <w:t>Recruiting and maintaining an experienced workforce with the ability to perform up to all training and performance standards for the life of the contract.</w:t>
      </w:r>
    </w:p>
    <w:p w14:paraId="1049F6A3" w14:textId="77777777" w:rsidR="00B013CD" w:rsidRPr="00B013CD" w:rsidRDefault="00B013CD" w:rsidP="000B00AB">
      <w:pPr>
        <w:numPr>
          <w:ilvl w:val="0"/>
          <w:numId w:val="68"/>
        </w:numPr>
        <w:contextualSpacing/>
        <w:jc w:val="both"/>
        <w:rPr>
          <w:rFonts w:ascii="Times New Roman" w:hAnsi="Times New Roman"/>
          <w:sz w:val="20"/>
        </w:rPr>
      </w:pPr>
      <w:r w:rsidRPr="00B013CD">
        <w:rPr>
          <w:rFonts w:ascii="Times New Roman" w:hAnsi="Times New Roman"/>
          <w:sz w:val="20"/>
        </w:rPr>
        <w:t>Plan for immediately replacing the loss of critical skills and transactional system knowledge with personnel who possess the required skill(s) and knowledge during full performance.</w:t>
      </w:r>
    </w:p>
    <w:p w14:paraId="00879613" w14:textId="77777777" w:rsidR="00B013CD" w:rsidRPr="00B013CD" w:rsidRDefault="00B013CD" w:rsidP="000B00AB">
      <w:pPr>
        <w:numPr>
          <w:ilvl w:val="0"/>
          <w:numId w:val="68"/>
        </w:numPr>
        <w:contextualSpacing/>
        <w:jc w:val="both"/>
        <w:rPr>
          <w:rFonts w:ascii="Times New Roman" w:hAnsi="Times New Roman"/>
          <w:sz w:val="20"/>
        </w:rPr>
      </w:pPr>
      <w:r w:rsidRPr="00B013CD">
        <w:rPr>
          <w:rFonts w:ascii="Times New Roman" w:hAnsi="Times New Roman"/>
          <w:sz w:val="20"/>
        </w:rPr>
        <w:t>Specific analysis or economic study of the region to support the employee compensation and how that will be applied to the retention strategy.</w:t>
      </w:r>
    </w:p>
    <w:p w14:paraId="6C94F59F" w14:textId="77777777" w:rsidR="00B013CD" w:rsidRPr="00B013CD" w:rsidRDefault="00B013CD" w:rsidP="00B013CD">
      <w:pPr>
        <w:contextualSpacing/>
        <w:rPr>
          <w:rFonts w:ascii="Times New Roman" w:hAnsi="Times New Roman"/>
          <w:sz w:val="20"/>
        </w:rPr>
      </w:pPr>
    </w:p>
    <w:p w14:paraId="299FC0BC" w14:textId="77777777" w:rsidR="00B013CD" w:rsidRPr="00B013CD" w:rsidRDefault="00B013CD" w:rsidP="00B013CD">
      <w:pPr>
        <w:pStyle w:val="Heading7"/>
        <w:rPr>
          <w:shd w:val="clear" w:color="auto" w:fill="DAEEF3"/>
        </w:rPr>
      </w:pPr>
      <w:r w:rsidRPr="00B013CD">
        <w:rPr>
          <w:shd w:val="clear" w:color="auto" w:fill="DAEEF3"/>
        </w:rPr>
        <w:t>SECTION 2 - EVALUATION FACTOR 2: TRANSITION</w:t>
      </w:r>
    </w:p>
    <w:p w14:paraId="70B1C7EE" w14:textId="77777777" w:rsidR="00B013CD" w:rsidRPr="00B013CD" w:rsidRDefault="00B013CD" w:rsidP="00B013CD">
      <w:pPr>
        <w:ind w:left="1620" w:hanging="900"/>
        <w:rPr>
          <w:rFonts w:ascii="Times New Roman" w:hAnsi="Times New Roman"/>
          <w:sz w:val="20"/>
        </w:rPr>
      </w:pPr>
    </w:p>
    <w:p w14:paraId="6F4FFB48" w14:textId="77777777" w:rsidR="00B013CD" w:rsidRPr="00B013CD" w:rsidRDefault="00B013CD" w:rsidP="000B00AB">
      <w:pPr>
        <w:numPr>
          <w:ilvl w:val="0"/>
          <w:numId w:val="69"/>
        </w:numPr>
        <w:jc w:val="both"/>
        <w:textAlignment w:val="baseline"/>
        <w:rPr>
          <w:rFonts w:ascii="Times New Roman" w:hAnsi="Times New Roman"/>
          <w:sz w:val="20"/>
        </w:rPr>
      </w:pPr>
      <w:r w:rsidRPr="00B013CD">
        <w:rPr>
          <w:rFonts w:ascii="Times New Roman" w:hAnsi="Times New Roman"/>
          <w:sz w:val="20"/>
        </w:rPr>
        <w:t>The Offeror shall provide a narrative outlining the strategy for ensuring a seamless transition which includes assessing and aligning existing skills with minimal workforce and workload disruptions.</w:t>
      </w:r>
    </w:p>
    <w:p w14:paraId="6A67E2E1" w14:textId="77777777" w:rsidR="00B013CD" w:rsidRPr="00B013CD" w:rsidRDefault="00B013CD" w:rsidP="000B00AB">
      <w:pPr>
        <w:numPr>
          <w:ilvl w:val="0"/>
          <w:numId w:val="69"/>
        </w:numPr>
        <w:spacing w:after="240"/>
        <w:jc w:val="both"/>
        <w:textAlignment w:val="baseline"/>
        <w:rPr>
          <w:rFonts w:ascii="Times New Roman" w:hAnsi="Times New Roman"/>
          <w:sz w:val="20"/>
        </w:rPr>
      </w:pPr>
      <w:r w:rsidRPr="00B013CD">
        <w:rPr>
          <w:rFonts w:ascii="Times New Roman" w:hAnsi="Times New Roman"/>
          <w:sz w:val="20"/>
        </w:rPr>
        <w:t>The Offeror shall provide a Plan of Actions and Milestones (POAM), as an attachment (POAM is not included in the technical proposal page limitation), that identifies each task, duration, and start/end dates to include:</w:t>
      </w:r>
    </w:p>
    <w:p w14:paraId="2E77B6F8" w14:textId="77777777" w:rsidR="00B013CD" w:rsidRPr="00B013CD" w:rsidRDefault="00B013CD" w:rsidP="000B00AB">
      <w:pPr>
        <w:numPr>
          <w:ilvl w:val="0"/>
          <w:numId w:val="70"/>
        </w:numPr>
        <w:contextualSpacing/>
        <w:jc w:val="both"/>
        <w:rPr>
          <w:rFonts w:ascii="Times New Roman" w:hAnsi="Times New Roman"/>
          <w:sz w:val="20"/>
        </w:rPr>
      </w:pPr>
      <w:r w:rsidRPr="00B013CD">
        <w:rPr>
          <w:rFonts w:ascii="Times New Roman" w:hAnsi="Times New Roman"/>
          <w:sz w:val="20"/>
        </w:rPr>
        <w:t>Tasks/sub-tasks/activities/deliverables to be accomplished along with anticipated duration.</w:t>
      </w:r>
    </w:p>
    <w:p w14:paraId="41B30AC8" w14:textId="77777777" w:rsidR="00B013CD" w:rsidRPr="00B013CD" w:rsidRDefault="00B013CD" w:rsidP="000B00AB">
      <w:pPr>
        <w:numPr>
          <w:ilvl w:val="0"/>
          <w:numId w:val="70"/>
        </w:numPr>
        <w:contextualSpacing/>
        <w:jc w:val="both"/>
        <w:rPr>
          <w:rFonts w:ascii="Times New Roman" w:hAnsi="Times New Roman"/>
          <w:sz w:val="20"/>
        </w:rPr>
      </w:pPr>
      <w:r w:rsidRPr="00B013CD">
        <w:rPr>
          <w:rFonts w:ascii="Times New Roman" w:hAnsi="Times New Roman"/>
          <w:sz w:val="20"/>
        </w:rPr>
        <w:t>Addressing at a minimum the requirements in 1.8 Transition Plan; 1.8.1 Personnel Hiring Actions and Training Determination; 1.8.2 Government Property (GP); 1.8.3 Mission Stock; 1.8.4 Work in Process Review; 1.8.5 Transition Reports, 1.8.6 Required Plans, Program, and Procedures of the PWS. </w:t>
      </w:r>
    </w:p>
    <w:p w14:paraId="0CB16776" w14:textId="77777777" w:rsidR="00B013CD" w:rsidRPr="00B013CD" w:rsidRDefault="00B013CD" w:rsidP="000B00AB">
      <w:pPr>
        <w:numPr>
          <w:ilvl w:val="0"/>
          <w:numId w:val="70"/>
        </w:numPr>
        <w:contextualSpacing/>
        <w:jc w:val="both"/>
        <w:rPr>
          <w:rFonts w:ascii="Times New Roman" w:hAnsi="Times New Roman"/>
          <w:sz w:val="20"/>
        </w:rPr>
      </w:pPr>
      <w:r w:rsidRPr="00B013CD">
        <w:rPr>
          <w:rFonts w:ascii="Times New Roman" w:hAnsi="Times New Roman"/>
          <w:sz w:val="20"/>
        </w:rPr>
        <w:t>The Offeror shall provide a Transition Plan narrative that addresses the requirements in the PWS, 1.8 Transition Plan and all sub-paragraphs as well as the methodology for executing timely recruitment/hiring actions.</w:t>
      </w:r>
    </w:p>
    <w:p w14:paraId="0CDAD451" w14:textId="77777777" w:rsidR="00B013CD" w:rsidRPr="00B013CD" w:rsidRDefault="00B013CD" w:rsidP="00B013CD">
      <w:pPr>
        <w:pStyle w:val="Heading3"/>
        <w:rPr>
          <w:rFonts w:ascii="Times New Roman" w:hAnsi="Times New Roman" w:cs="Times New Roman"/>
        </w:rPr>
      </w:pPr>
      <w:r w:rsidRPr="00B013CD">
        <w:rPr>
          <w:rFonts w:ascii="Times New Roman" w:hAnsi="Times New Roman" w:cs="Times New Roman"/>
        </w:rPr>
        <w:t>E-FILE III – PAST PERFORMANCE PROPOSAL</w:t>
      </w:r>
    </w:p>
    <w:p w14:paraId="420FCE9D" w14:textId="77777777" w:rsidR="00B013CD" w:rsidRPr="00B013CD" w:rsidRDefault="00B013CD" w:rsidP="00B013CD">
      <w:pPr>
        <w:rPr>
          <w:rFonts w:ascii="Times New Roman" w:hAnsi="Times New Roman"/>
          <w:b/>
          <w:bCs/>
          <w:sz w:val="20"/>
        </w:rPr>
      </w:pPr>
    </w:p>
    <w:p w14:paraId="737636CC" w14:textId="77777777" w:rsidR="00B013CD" w:rsidRPr="00B013CD" w:rsidRDefault="00B013CD" w:rsidP="00B013CD">
      <w:pPr>
        <w:pStyle w:val="Heading7"/>
        <w:rPr>
          <w:szCs w:val="20"/>
        </w:rPr>
      </w:pPr>
      <w:r w:rsidRPr="00B013CD">
        <w:rPr>
          <w:shd w:val="clear" w:color="auto" w:fill="DAEEF3"/>
        </w:rPr>
        <w:lastRenderedPageBreak/>
        <w:t>SECTION 1 – EVALUATION FACTOR 3: PERFORMANCE CONFIDENCE ASSESSMENT</w:t>
      </w:r>
    </w:p>
    <w:p w14:paraId="1921212E" w14:textId="77777777" w:rsidR="00B013CD" w:rsidRPr="00B013CD" w:rsidRDefault="00B013CD" w:rsidP="00B013CD">
      <w:pPr>
        <w:tabs>
          <w:tab w:val="left" w:pos="-90"/>
          <w:tab w:val="left" w:pos="90"/>
        </w:tabs>
        <w:ind w:left="-90"/>
        <w:jc w:val="both"/>
        <w:rPr>
          <w:rFonts w:ascii="Times New Roman" w:hAnsi="Times New Roman"/>
          <w:sz w:val="20"/>
        </w:rPr>
      </w:pPr>
    </w:p>
    <w:p w14:paraId="270298EF" w14:textId="77777777" w:rsidR="00B013CD" w:rsidRPr="00B013CD" w:rsidRDefault="00B013CD" w:rsidP="00B013CD">
      <w:pPr>
        <w:tabs>
          <w:tab w:val="left" w:pos="-90"/>
          <w:tab w:val="left" w:pos="90"/>
        </w:tabs>
        <w:rPr>
          <w:rFonts w:ascii="Times New Roman" w:hAnsi="Times New Roman"/>
          <w:sz w:val="20"/>
        </w:rPr>
      </w:pPr>
      <w:r w:rsidRPr="00B013CD">
        <w:rPr>
          <w:rFonts w:ascii="Times New Roman" w:hAnsi="Times New Roman"/>
          <w:sz w:val="20"/>
        </w:rPr>
        <w:t xml:space="preserve">The Offeror shall provide detailed past performance information, as outlined below, on its most </w:t>
      </w:r>
      <w:r w:rsidRPr="00B013CD">
        <w:rPr>
          <w:rFonts w:ascii="Times New Roman" w:hAnsi="Times New Roman"/>
          <w:b/>
          <w:sz w:val="20"/>
        </w:rPr>
        <w:t>recent</w:t>
      </w:r>
      <w:r w:rsidRPr="00B013CD">
        <w:rPr>
          <w:rFonts w:ascii="Times New Roman" w:hAnsi="Times New Roman"/>
          <w:sz w:val="20"/>
        </w:rPr>
        <w:t xml:space="preserve"> and </w:t>
      </w:r>
      <w:r w:rsidRPr="00B013CD">
        <w:rPr>
          <w:rFonts w:ascii="Times New Roman" w:hAnsi="Times New Roman"/>
          <w:b/>
          <w:sz w:val="20"/>
        </w:rPr>
        <w:t>relevant</w:t>
      </w:r>
      <w:r w:rsidRPr="00B013CD">
        <w:rPr>
          <w:rFonts w:ascii="Times New Roman" w:hAnsi="Times New Roman"/>
          <w:sz w:val="20"/>
        </w:rPr>
        <w:t xml:space="preserve"> awarded contracts as they relate to the required effort outlined in this solicitation and attachments. </w:t>
      </w:r>
    </w:p>
    <w:p w14:paraId="29B1DDA5" w14:textId="77777777" w:rsidR="00B013CD" w:rsidRPr="00B013CD" w:rsidRDefault="00B013CD" w:rsidP="00B013CD">
      <w:pPr>
        <w:tabs>
          <w:tab w:val="left" w:pos="-90"/>
          <w:tab w:val="left" w:pos="90"/>
        </w:tabs>
        <w:rPr>
          <w:rFonts w:ascii="Times New Roman" w:hAnsi="Times New Roman"/>
          <w:sz w:val="20"/>
        </w:rPr>
      </w:pPr>
    </w:p>
    <w:p w14:paraId="2790CE19" w14:textId="77777777" w:rsidR="00B013CD" w:rsidRPr="00B013CD" w:rsidRDefault="00B013CD" w:rsidP="00B013CD">
      <w:pPr>
        <w:tabs>
          <w:tab w:val="left" w:pos="-90"/>
          <w:tab w:val="left" w:pos="90"/>
        </w:tabs>
        <w:rPr>
          <w:rFonts w:ascii="Times New Roman" w:hAnsi="Times New Roman"/>
          <w:sz w:val="20"/>
        </w:rPr>
      </w:pPr>
      <w:r w:rsidRPr="00B013CD">
        <w:rPr>
          <w:rFonts w:ascii="Times New Roman" w:hAnsi="Times New Roman"/>
          <w:sz w:val="20"/>
        </w:rPr>
        <w:t xml:space="preserve">Contract references submitted by the Offeror must have been performed </w:t>
      </w:r>
      <w:r w:rsidRPr="00B013CD">
        <w:rPr>
          <w:rFonts w:ascii="Times New Roman" w:hAnsi="Times New Roman"/>
          <w:b/>
          <w:bCs/>
          <w:sz w:val="20"/>
        </w:rPr>
        <w:t>within five (5) years</w:t>
      </w:r>
      <w:r w:rsidRPr="00B013CD">
        <w:rPr>
          <w:rFonts w:ascii="Times New Roman" w:hAnsi="Times New Roman"/>
          <w:sz w:val="20"/>
        </w:rPr>
        <w:t xml:space="preserve"> of the solicitation issuance date to be considered recent. If contract performance is not recent, it will not be considered as part of the performance confidence assessment. If any portion of contract performance is within five (5) years of the solicitation issuance date, the entire contract performance will be considered as part of the performance confidence assessment.  </w:t>
      </w:r>
    </w:p>
    <w:p w14:paraId="793F4FAC" w14:textId="77777777" w:rsidR="00B013CD" w:rsidRPr="00B013CD" w:rsidRDefault="00B013CD" w:rsidP="00B013CD">
      <w:pPr>
        <w:tabs>
          <w:tab w:val="left" w:pos="-90"/>
          <w:tab w:val="left" w:pos="90"/>
        </w:tabs>
        <w:rPr>
          <w:rFonts w:ascii="Times New Roman" w:hAnsi="Times New Roman"/>
          <w:sz w:val="20"/>
        </w:rPr>
      </w:pPr>
    </w:p>
    <w:p w14:paraId="0CE07B57" w14:textId="77777777" w:rsidR="00B013CD" w:rsidRPr="00B013CD" w:rsidRDefault="00B013CD" w:rsidP="00B013CD">
      <w:pPr>
        <w:tabs>
          <w:tab w:val="left" w:pos="-90"/>
          <w:tab w:val="left" w:pos="90"/>
        </w:tabs>
        <w:rPr>
          <w:rFonts w:ascii="Times New Roman" w:hAnsi="Times New Roman"/>
          <w:sz w:val="20"/>
        </w:rPr>
      </w:pPr>
      <w:r w:rsidRPr="00B013CD">
        <w:rPr>
          <w:rFonts w:ascii="Times New Roman" w:hAnsi="Times New Roman"/>
          <w:sz w:val="20"/>
        </w:rPr>
        <w:t>The Government will consider past performance experience of the prime Offeror, major subcontractor(s), and/or any affiliate companies, sister companies, teaming arrangements, joint ventures, etc. (see sections 4 and 5 below for required documentation). A major subcontractor is defined as those providing at least twenty percent (20%) of total dollar threshold and/or at least twenty-five percent (25%) of total man-hour effort</w:t>
      </w:r>
      <w:bookmarkStart w:id="8" w:name="_Hlk85535373"/>
      <w:r w:rsidRPr="00B013CD">
        <w:rPr>
          <w:rFonts w:ascii="Times New Roman" w:hAnsi="Times New Roman"/>
          <w:sz w:val="20"/>
        </w:rPr>
        <w:t xml:space="preserve">. Contracts performed by a subcontractor not meeting the definition of a major subcontractor will not be considered.  </w:t>
      </w:r>
      <w:bookmarkEnd w:id="8"/>
    </w:p>
    <w:p w14:paraId="1AE863D7" w14:textId="77777777" w:rsidR="00B013CD" w:rsidRPr="00B013CD" w:rsidRDefault="00B013CD" w:rsidP="00B013CD">
      <w:pPr>
        <w:tabs>
          <w:tab w:val="left" w:pos="-90"/>
          <w:tab w:val="left" w:pos="90"/>
        </w:tabs>
        <w:rPr>
          <w:rFonts w:ascii="Times New Roman" w:hAnsi="Times New Roman"/>
          <w:sz w:val="20"/>
        </w:rPr>
      </w:pPr>
    </w:p>
    <w:p w14:paraId="604B0186" w14:textId="77777777" w:rsidR="00B013CD" w:rsidRPr="00B013CD" w:rsidRDefault="00B013CD" w:rsidP="00B013CD">
      <w:pPr>
        <w:tabs>
          <w:tab w:val="left" w:pos="-90"/>
          <w:tab w:val="left" w:pos="90"/>
        </w:tabs>
        <w:rPr>
          <w:rFonts w:ascii="Times New Roman" w:hAnsi="Times New Roman"/>
          <w:sz w:val="20"/>
        </w:rPr>
      </w:pPr>
      <w:r w:rsidRPr="00B013CD">
        <w:rPr>
          <w:rFonts w:ascii="Times New Roman" w:hAnsi="Times New Roman"/>
          <w:sz w:val="20"/>
        </w:rPr>
        <w:t>If an Offeror and its major subcontractor(s), as applicable, determines they have no recent and relevant past performance, the Offeror shall provide the following statement in lieu of the information request below: “(Insert Offeror and major subcontractor’s name) has determined that they possess no recent and relevant past performance information in accordance with the Request for Proposal.”</w:t>
      </w:r>
    </w:p>
    <w:p w14:paraId="38866A64" w14:textId="77777777" w:rsidR="00B013CD" w:rsidRPr="00B013CD" w:rsidRDefault="00B013CD" w:rsidP="00B013CD">
      <w:pPr>
        <w:tabs>
          <w:tab w:val="left" w:pos="-90"/>
          <w:tab w:val="left" w:pos="90"/>
        </w:tabs>
        <w:rPr>
          <w:rFonts w:ascii="Times New Roman" w:hAnsi="Times New Roman"/>
          <w:sz w:val="20"/>
        </w:rPr>
      </w:pPr>
    </w:p>
    <w:p w14:paraId="17AC49B5" w14:textId="77777777" w:rsidR="00B013CD" w:rsidRPr="00B013CD" w:rsidRDefault="00B013CD" w:rsidP="00B013CD">
      <w:pPr>
        <w:tabs>
          <w:tab w:val="left" w:pos="-90"/>
          <w:tab w:val="left" w:pos="90"/>
        </w:tabs>
        <w:rPr>
          <w:rFonts w:ascii="Times New Roman" w:hAnsi="Times New Roman"/>
          <w:b/>
          <w:bCs/>
          <w:sz w:val="20"/>
        </w:rPr>
      </w:pPr>
      <w:r w:rsidRPr="00B013CD">
        <w:rPr>
          <w:rFonts w:ascii="Times New Roman" w:hAnsi="Times New Roman"/>
          <w:b/>
          <w:bCs/>
          <w:sz w:val="20"/>
        </w:rPr>
        <w:t>The Government recommends a total of three (3) recent and relevant contract submissions. For each contract reference, the Offeror shall address sections 1-5 as outlined below. Each contract reference shall be a separate, tabbed section of the Offeror’s past performance proposal (e.g. TAB 1 – Contract Reference 1, address sections 1-5; TAB 2 – Contract Reference 2, address sections 1-5; and TAB 3 – Contract Reference 3, address sections 1-5).</w:t>
      </w:r>
    </w:p>
    <w:p w14:paraId="47947441" w14:textId="77777777" w:rsidR="00B013CD" w:rsidRPr="00B013CD" w:rsidRDefault="00B013CD" w:rsidP="00B013CD">
      <w:pPr>
        <w:ind w:left="720"/>
        <w:rPr>
          <w:rFonts w:ascii="Times New Roman" w:hAnsi="Times New Roman"/>
          <w:sz w:val="20"/>
        </w:rPr>
      </w:pPr>
    </w:p>
    <w:p w14:paraId="253CB0BD" w14:textId="77777777" w:rsidR="00B013CD" w:rsidRPr="00B013CD" w:rsidRDefault="00B013CD" w:rsidP="000B00AB">
      <w:pPr>
        <w:numPr>
          <w:ilvl w:val="0"/>
          <w:numId w:val="43"/>
        </w:numPr>
        <w:contextualSpacing/>
        <w:rPr>
          <w:rFonts w:ascii="Times New Roman" w:hAnsi="Times New Roman"/>
          <w:sz w:val="20"/>
        </w:rPr>
      </w:pPr>
      <w:r w:rsidRPr="00B013CD">
        <w:rPr>
          <w:rFonts w:ascii="Times New Roman" w:hAnsi="Times New Roman"/>
          <w:b/>
          <w:bCs/>
          <w:sz w:val="20"/>
        </w:rPr>
        <w:t xml:space="preserve">Past Performance Contract Data. </w:t>
      </w:r>
      <w:r w:rsidRPr="00B013CD">
        <w:rPr>
          <w:rFonts w:ascii="Times New Roman" w:hAnsi="Times New Roman"/>
          <w:sz w:val="20"/>
        </w:rPr>
        <w:t xml:space="preserve"> The</w:t>
      </w:r>
      <w:r w:rsidRPr="00B013CD">
        <w:rPr>
          <w:rFonts w:ascii="Times New Roman" w:hAnsi="Times New Roman"/>
          <w:b/>
          <w:bCs/>
          <w:sz w:val="20"/>
        </w:rPr>
        <w:t xml:space="preserve"> </w:t>
      </w:r>
      <w:r w:rsidRPr="00B013CD">
        <w:rPr>
          <w:rFonts w:ascii="Times New Roman" w:hAnsi="Times New Roman"/>
          <w:sz w:val="20"/>
        </w:rPr>
        <w:t xml:space="preserve">Offeror shall complete and include the table below for the contract reference. Each shall be a relevant PRIME contract or relevant SUBCONTRACT performed within five (5) years of the solicitation issuance date.  </w:t>
      </w:r>
    </w:p>
    <w:tbl>
      <w:tblPr>
        <w:tblStyle w:val="TableGrid10"/>
        <w:tblpPr w:leftFromText="180" w:rightFromText="180" w:vertAnchor="text" w:horzAnchor="margin" w:tblpXSpec="center" w:tblpY="246"/>
        <w:tblW w:w="5267"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11"/>
        <w:gridCol w:w="2911"/>
        <w:gridCol w:w="2569"/>
      </w:tblGrid>
      <w:tr w:rsidR="00B013CD" w:rsidRPr="00B013CD" w14:paraId="6F1F3896" w14:textId="77777777" w:rsidTr="0013771C">
        <w:tc>
          <w:tcPr>
            <w:tcW w:w="5000" w:type="pct"/>
            <w:gridSpan w:val="3"/>
            <w:shd w:val="clear" w:color="auto" w:fill="EAF1DD"/>
          </w:tcPr>
          <w:p w14:paraId="2455154F" w14:textId="77777777" w:rsidR="00B013CD" w:rsidRPr="00B013CD" w:rsidRDefault="00B013CD" w:rsidP="0013771C">
            <w:pPr>
              <w:contextualSpacing/>
              <w:rPr>
                <w:rFonts w:ascii="Times New Roman" w:hAnsi="Times New Roman"/>
                <w:b/>
                <w:sz w:val="20"/>
              </w:rPr>
            </w:pPr>
            <w:r w:rsidRPr="00B013CD">
              <w:rPr>
                <w:rFonts w:ascii="Times New Roman" w:hAnsi="Times New Roman"/>
                <w:b/>
                <w:sz w:val="20"/>
              </w:rPr>
              <w:t xml:space="preserve">Project Name: </w:t>
            </w:r>
          </w:p>
        </w:tc>
      </w:tr>
      <w:tr w:rsidR="00B013CD" w:rsidRPr="00B013CD" w14:paraId="5BFA2FA5" w14:textId="77777777" w:rsidTr="0013771C">
        <w:tc>
          <w:tcPr>
            <w:tcW w:w="1986" w:type="pct"/>
          </w:tcPr>
          <w:p w14:paraId="1BCAB7DF" w14:textId="77777777" w:rsidR="00B013CD" w:rsidRPr="00B013CD" w:rsidRDefault="00B013CD" w:rsidP="0013771C">
            <w:pPr>
              <w:ind w:left="-20"/>
              <w:contextualSpacing/>
              <w:rPr>
                <w:rFonts w:ascii="Times New Roman" w:hAnsi="Times New Roman"/>
                <w:b/>
                <w:sz w:val="20"/>
              </w:rPr>
            </w:pPr>
            <w:r w:rsidRPr="00B013CD">
              <w:rPr>
                <w:rFonts w:ascii="Times New Roman" w:hAnsi="Times New Roman"/>
                <w:bCs/>
                <w:iCs/>
                <w:sz w:val="20"/>
              </w:rPr>
              <w:t>Contractor Name:</w:t>
            </w:r>
          </w:p>
        </w:tc>
        <w:tc>
          <w:tcPr>
            <w:tcW w:w="3014" w:type="pct"/>
            <w:gridSpan w:val="2"/>
          </w:tcPr>
          <w:p w14:paraId="4AFCB6B6" w14:textId="77777777" w:rsidR="00B013CD" w:rsidRPr="00B013CD" w:rsidRDefault="00B013CD" w:rsidP="0013771C">
            <w:pPr>
              <w:contextualSpacing/>
              <w:rPr>
                <w:rFonts w:ascii="Times New Roman" w:hAnsi="Times New Roman"/>
                <w:b/>
                <w:color w:val="2E74B5"/>
                <w:sz w:val="20"/>
              </w:rPr>
            </w:pPr>
          </w:p>
        </w:tc>
      </w:tr>
      <w:tr w:rsidR="00B013CD" w:rsidRPr="00B013CD" w14:paraId="397702A8" w14:textId="77777777" w:rsidTr="0013771C">
        <w:tc>
          <w:tcPr>
            <w:tcW w:w="1986" w:type="pct"/>
          </w:tcPr>
          <w:p w14:paraId="2802AA61" w14:textId="77777777" w:rsidR="00B013CD" w:rsidRPr="00B013CD" w:rsidRDefault="00B013CD" w:rsidP="0013771C">
            <w:pPr>
              <w:ind w:left="-20"/>
              <w:contextualSpacing/>
              <w:rPr>
                <w:rFonts w:ascii="Times New Roman" w:hAnsi="Times New Roman"/>
                <w:b/>
                <w:sz w:val="20"/>
              </w:rPr>
            </w:pPr>
            <w:r w:rsidRPr="00B013CD">
              <w:rPr>
                <w:rFonts w:ascii="Times New Roman" w:hAnsi="Times New Roman"/>
                <w:bCs/>
                <w:iCs/>
                <w:sz w:val="20"/>
              </w:rPr>
              <w:t>Was performance completed as the prime contractor or subcontractor:</w:t>
            </w:r>
          </w:p>
        </w:tc>
        <w:tc>
          <w:tcPr>
            <w:tcW w:w="3014" w:type="pct"/>
            <w:gridSpan w:val="2"/>
          </w:tcPr>
          <w:p w14:paraId="094F1220" w14:textId="77777777" w:rsidR="00B013CD" w:rsidRPr="00B013CD" w:rsidRDefault="00B013CD" w:rsidP="0013771C">
            <w:pPr>
              <w:contextualSpacing/>
              <w:rPr>
                <w:rFonts w:ascii="Times New Roman" w:hAnsi="Times New Roman"/>
                <w:b/>
                <w:color w:val="2E74B5"/>
                <w:sz w:val="20"/>
              </w:rPr>
            </w:pPr>
          </w:p>
        </w:tc>
      </w:tr>
      <w:tr w:rsidR="00B013CD" w:rsidRPr="00B013CD" w14:paraId="1167C7AC" w14:textId="77777777" w:rsidTr="0013771C">
        <w:tc>
          <w:tcPr>
            <w:tcW w:w="1986" w:type="pct"/>
          </w:tcPr>
          <w:p w14:paraId="25ADC73E" w14:textId="77777777" w:rsidR="00B013CD" w:rsidRPr="00B013CD" w:rsidRDefault="00B013CD" w:rsidP="0013771C">
            <w:pPr>
              <w:ind w:left="-20"/>
              <w:contextualSpacing/>
              <w:rPr>
                <w:rFonts w:ascii="Times New Roman" w:hAnsi="Times New Roman"/>
                <w:b/>
                <w:sz w:val="20"/>
              </w:rPr>
            </w:pPr>
            <w:r w:rsidRPr="00B013CD">
              <w:rPr>
                <w:rFonts w:ascii="Times New Roman" w:hAnsi="Times New Roman"/>
                <w:bCs/>
                <w:iCs/>
                <w:sz w:val="20"/>
              </w:rPr>
              <w:t>Name of the customer/agency:</w:t>
            </w:r>
          </w:p>
        </w:tc>
        <w:tc>
          <w:tcPr>
            <w:tcW w:w="3014" w:type="pct"/>
            <w:gridSpan w:val="2"/>
          </w:tcPr>
          <w:p w14:paraId="16C151B2" w14:textId="77777777" w:rsidR="00B013CD" w:rsidRPr="00B013CD" w:rsidRDefault="00B013CD" w:rsidP="0013771C">
            <w:pPr>
              <w:contextualSpacing/>
              <w:rPr>
                <w:rFonts w:ascii="Times New Roman" w:hAnsi="Times New Roman"/>
                <w:b/>
                <w:color w:val="2E74B5"/>
                <w:sz w:val="20"/>
              </w:rPr>
            </w:pPr>
          </w:p>
        </w:tc>
      </w:tr>
      <w:tr w:rsidR="00B013CD" w:rsidRPr="00B013CD" w14:paraId="19617E81" w14:textId="77777777" w:rsidTr="0013771C">
        <w:tc>
          <w:tcPr>
            <w:tcW w:w="1986" w:type="pct"/>
          </w:tcPr>
          <w:p w14:paraId="5563D931" w14:textId="77777777" w:rsidR="00B013CD" w:rsidRPr="00B013CD" w:rsidRDefault="00B013CD" w:rsidP="0013771C">
            <w:pPr>
              <w:ind w:left="-20"/>
              <w:contextualSpacing/>
              <w:rPr>
                <w:rFonts w:ascii="Times New Roman" w:hAnsi="Times New Roman"/>
                <w:b/>
                <w:sz w:val="20"/>
              </w:rPr>
            </w:pPr>
            <w:r w:rsidRPr="00B013CD">
              <w:rPr>
                <w:rFonts w:ascii="Times New Roman" w:hAnsi="Times New Roman"/>
                <w:bCs/>
                <w:iCs/>
                <w:sz w:val="20"/>
              </w:rPr>
              <w:t>Contract/Purchase Order Number:</w:t>
            </w:r>
          </w:p>
        </w:tc>
        <w:tc>
          <w:tcPr>
            <w:tcW w:w="3014" w:type="pct"/>
            <w:gridSpan w:val="2"/>
          </w:tcPr>
          <w:p w14:paraId="7290001E" w14:textId="77777777" w:rsidR="00B013CD" w:rsidRPr="00B013CD" w:rsidRDefault="00B013CD" w:rsidP="0013771C">
            <w:pPr>
              <w:contextualSpacing/>
              <w:rPr>
                <w:rFonts w:ascii="Times New Roman" w:hAnsi="Times New Roman"/>
                <w:b/>
                <w:color w:val="2E74B5"/>
                <w:sz w:val="20"/>
              </w:rPr>
            </w:pPr>
          </w:p>
        </w:tc>
      </w:tr>
      <w:tr w:rsidR="00B013CD" w:rsidRPr="00B013CD" w14:paraId="48F71EED" w14:textId="77777777" w:rsidTr="0013771C">
        <w:tc>
          <w:tcPr>
            <w:tcW w:w="1986" w:type="pct"/>
          </w:tcPr>
          <w:p w14:paraId="4C3EDB3A" w14:textId="77777777" w:rsidR="00B013CD" w:rsidRPr="00B013CD" w:rsidRDefault="00B013CD" w:rsidP="0013771C">
            <w:pPr>
              <w:ind w:left="-20"/>
              <w:contextualSpacing/>
              <w:rPr>
                <w:rFonts w:ascii="Times New Roman" w:hAnsi="Times New Roman"/>
                <w:b/>
                <w:sz w:val="20"/>
              </w:rPr>
            </w:pPr>
            <w:r w:rsidRPr="00B013CD">
              <w:rPr>
                <w:rFonts w:ascii="Times New Roman" w:hAnsi="Times New Roman"/>
                <w:bCs/>
                <w:iCs/>
                <w:sz w:val="20"/>
              </w:rPr>
              <w:t>Customer points of contact (minimum of two (2)) that a past performance questionnaire (see section 3 below) was sent to:</w:t>
            </w:r>
          </w:p>
        </w:tc>
        <w:tc>
          <w:tcPr>
            <w:tcW w:w="1601" w:type="pct"/>
          </w:tcPr>
          <w:p w14:paraId="226D1B09" w14:textId="77777777" w:rsidR="00B013CD" w:rsidRPr="00B013CD" w:rsidRDefault="00B013CD" w:rsidP="0013771C">
            <w:pPr>
              <w:contextualSpacing/>
              <w:rPr>
                <w:rFonts w:ascii="Times New Roman" w:hAnsi="Times New Roman"/>
                <w:sz w:val="20"/>
              </w:rPr>
            </w:pPr>
            <w:r w:rsidRPr="00B013CD">
              <w:rPr>
                <w:rFonts w:ascii="Times New Roman" w:hAnsi="Times New Roman"/>
                <w:sz w:val="20"/>
              </w:rPr>
              <w:t>Name:</w:t>
            </w:r>
          </w:p>
          <w:p w14:paraId="4EB2EF60" w14:textId="77777777" w:rsidR="00B013CD" w:rsidRPr="00B013CD" w:rsidRDefault="00B013CD" w:rsidP="0013771C">
            <w:pPr>
              <w:contextualSpacing/>
              <w:rPr>
                <w:rFonts w:ascii="Times New Roman" w:hAnsi="Times New Roman"/>
                <w:sz w:val="20"/>
              </w:rPr>
            </w:pPr>
            <w:r w:rsidRPr="00B013CD">
              <w:rPr>
                <w:rFonts w:ascii="Times New Roman" w:hAnsi="Times New Roman"/>
                <w:sz w:val="20"/>
              </w:rPr>
              <w:t>Title:</w:t>
            </w:r>
          </w:p>
          <w:p w14:paraId="41961E2D" w14:textId="77777777" w:rsidR="00B013CD" w:rsidRPr="00B013CD" w:rsidRDefault="00B013CD" w:rsidP="0013771C">
            <w:pPr>
              <w:contextualSpacing/>
              <w:rPr>
                <w:rFonts w:ascii="Times New Roman" w:hAnsi="Times New Roman"/>
                <w:sz w:val="20"/>
              </w:rPr>
            </w:pPr>
            <w:r w:rsidRPr="00B013CD">
              <w:rPr>
                <w:rFonts w:ascii="Times New Roman" w:hAnsi="Times New Roman"/>
                <w:sz w:val="20"/>
              </w:rPr>
              <w:t>Phone Number:</w:t>
            </w:r>
          </w:p>
          <w:p w14:paraId="37107831" w14:textId="77777777" w:rsidR="00B013CD" w:rsidRPr="00B013CD" w:rsidRDefault="00B013CD" w:rsidP="0013771C">
            <w:pPr>
              <w:contextualSpacing/>
              <w:rPr>
                <w:rFonts w:ascii="Times New Roman" w:hAnsi="Times New Roman"/>
                <w:sz w:val="20"/>
              </w:rPr>
            </w:pPr>
            <w:r w:rsidRPr="00B013CD">
              <w:rPr>
                <w:rFonts w:ascii="Times New Roman" w:hAnsi="Times New Roman"/>
                <w:sz w:val="20"/>
              </w:rPr>
              <w:t>Email:</w:t>
            </w:r>
          </w:p>
        </w:tc>
        <w:tc>
          <w:tcPr>
            <w:tcW w:w="1414" w:type="pct"/>
          </w:tcPr>
          <w:p w14:paraId="0DDFD375" w14:textId="77777777" w:rsidR="00B013CD" w:rsidRPr="00B013CD" w:rsidRDefault="00B013CD" w:rsidP="0013771C">
            <w:pPr>
              <w:contextualSpacing/>
              <w:rPr>
                <w:rFonts w:ascii="Times New Roman" w:hAnsi="Times New Roman"/>
                <w:sz w:val="20"/>
              </w:rPr>
            </w:pPr>
            <w:r w:rsidRPr="00B013CD">
              <w:rPr>
                <w:rFonts w:ascii="Times New Roman" w:hAnsi="Times New Roman"/>
                <w:sz w:val="20"/>
              </w:rPr>
              <w:t>Name:</w:t>
            </w:r>
          </w:p>
          <w:p w14:paraId="5EBFF94F" w14:textId="77777777" w:rsidR="00B013CD" w:rsidRPr="00B013CD" w:rsidRDefault="00B013CD" w:rsidP="0013771C">
            <w:pPr>
              <w:contextualSpacing/>
              <w:rPr>
                <w:rFonts w:ascii="Times New Roman" w:hAnsi="Times New Roman"/>
                <w:sz w:val="20"/>
              </w:rPr>
            </w:pPr>
            <w:r w:rsidRPr="00B013CD">
              <w:rPr>
                <w:rFonts w:ascii="Times New Roman" w:hAnsi="Times New Roman"/>
                <w:sz w:val="20"/>
              </w:rPr>
              <w:t>Title:</w:t>
            </w:r>
          </w:p>
          <w:p w14:paraId="05CC2252" w14:textId="77777777" w:rsidR="00B013CD" w:rsidRPr="00B013CD" w:rsidRDefault="00B013CD" w:rsidP="0013771C">
            <w:pPr>
              <w:contextualSpacing/>
              <w:rPr>
                <w:rFonts w:ascii="Times New Roman" w:hAnsi="Times New Roman"/>
                <w:sz w:val="20"/>
              </w:rPr>
            </w:pPr>
            <w:r w:rsidRPr="00B013CD">
              <w:rPr>
                <w:rFonts w:ascii="Times New Roman" w:hAnsi="Times New Roman"/>
                <w:sz w:val="20"/>
              </w:rPr>
              <w:t>Phone Number:</w:t>
            </w:r>
          </w:p>
          <w:p w14:paraId="034D565F" w14:textId="77777777" w:rsidR="00B013CD" w:rsidRPr="00B013CD" w:rsidRDefault="00B013CD" w:rsidP="0013771C">
            <w:pPr>
              <w:contextualSpacing/>
              <w:rPr>
                <w:rFonts w:ascii="Times New Roman" w:hAnsi="Times New Roman"/>
                <w:bCs/>
                <w:sz w:val="20"/>
              </w:rPr>
            </w:pPr>
            <w:r w:rsidRPr="00B013CD">
              <w:rPr>
                <w:rFonts w:ascii="Times New Roman" w:hAnsi="Times New Roman"/>
                <w:sz w:val="20"/>
              </w:rPr>
              <w:t>Email:</w:t>
            </w:r>
          </w:p>
        </w:tc>
      </w:tr>
      <w:tr w:rsidR="00B013CD" w:rsidRPr="00B013CD" w14:paraId="0EFD4916" w14:textId="77777777" w:rsidTr="0013771C">
        <w:tc>
          <w:tcPr>
            <w:tcW w:w="1986" w:type="pct"/>
          </w:tcPr>
          <w:p w14:paraId="4B6A4E94" w14:textId="77777777" w:rsidR="00B013CD" w:rsidRPr="00B013CD" w:rsidRDefault="00B013CD" w:rsidP="0013771C">
            <w:pPr>
              <w:ind w:left="-20"/>
              <w:contextualSpacing/>
              <w:rPr>
                <w:rFonts w:ascii="Times New Roman" w:hAnsi="Times New Roman"/>
                <w:b/>
                <w:sz w:val="20"/>
              </w:rPr>
            </w:pPr>
            <w:r w:rsidRPr="00B013CD">
              <w:rPr>
                <w:rFonts w:ascii="Times New Roman" w:hAnsi="Times New Roman"/>
                <w:bCs/>
                <w:iCs/>
                <w:sz w:val="20"/>
              </w:rPr>
              <w:t>Length of contract:</w:t>
            </w:r>
          </w:p>
        </w:tc>
        <w:tc>
          <w:tcPr>
            <w:tcW w:w="3014" w:type="pct"/>
            <w:gridSpan w:val="2"/>
          </w:tcPr>
          <w:p w14:paraId="4855647F" w14:textId="77777777" w:rsidR="00B013CD" w:rsidRPr="00B013CD" w:rsidRDefault="00B013CD" w:rsidP="0013771C">
            <w:pPr>
              <w:contextualSpacing/>
              <w:rPr>
                <w:rFonts w:ascii="Times New Roman" w:hAnsi="Times New Roman"/>
                <w:bCs/>
                <w:color w:val="2E74B5"/>
                <w:sz w:val="20"/>
                <w:highlight w:val="yellow"/>
              </w:rPr>
            </w:pPr>
          </w:p>
        </w:tc>
      </w:tr>
      <w:tr w:rsidR="00B013CD" w:rsidRPr="00B013CD" w14:paraId="715C7D30" w14:textId="77777777" w:rsidTr="0013771C">
        <w:tc>
          <w:tcPr>
            <w:tcW w:w="1986" w:type="pct"/>
          </w:tcPr>
          <w:p w14:paraId="25E98884" w14:textId="77777777" w:rsidR="00B013CD" w:rsidRPr="00B013CD" w:rsidRDefault="00B013CD" w:rsidP="0013771C">
            <w:pPr>
              <w:ind w:left="-20"/>
              <w:contextualSpacing/>
              <w:rPr>
                <w:rFonts w:ascii="Times New Roman" w:hAnsi="Times New Roman"/>
                <w:b/>
                <w:sz w:val="20"/>
              </w:rPr>
            </w:pPr>
            <w:r w:rsidRPr="00B013CD">
              <w:rPr>
                <w:rFonts w:ascii="Times New Roman" w:hAnsi="Times New Roman"/>
                <w:bCs/>
                <w:iCs/>
                <w:sz w:val="20"/>
              </w:rPr>
              <w:t>Period of performance (MM/DD/YYYY – MM/DD/YYYY):</w:t>
            </w:r>
          </w:p>
        </w:tc>
        <w:tc>
          <w:tcPr>
            <w:tcW w:w="3014" w:type="pct"/>
            <w:gridSpan w:val="2"/>
          </w:tcPr>
          <w:p w14:paraId="0B26FA49" w14:textId="77777777" w:rsidR="00B013CD" w:rsidRPr="00B013CD" w:rsidRDefault="00B013CD" w:rsidP="0013771C">
            <w:pPr>
              <w:contextualSpacing/>
              <w:rPr>
                <w:rFonts w:ascii="Times New Roman" w:hAnsi="Times New Roman"/>
                <w:b/>
                <w:color w:val="2E74B5"/>
                <w:sz w:val="20"/>
                <w:highlight w:val="yellow"/>
              </w:rPr>
            </w:pPr>
          </w:p>
        </w:tc>
      </w:tr>
      <w:tr w:rsidR="00B013CD" w:rsidRPr="00B013CD" w14:paraId="3AFB94CA" w14:textId="77777777" w:rsidTr="0013771C">
        <w:tc>
          <w:tcPr>
            <w:tcW w:w="1986" w:type="pct"/>
          </w:tcPr>
          <w:p w14:paraId="043B7CE6" w14:textId="77777777" w:rsidR="00B013CD" w:rsidRPr="00B013CD" w:rsidRDefault="00B013CD" w:rsidP="0013771C">
            <w:pPr>
              <w:ind w:left="-20"/>
              <w:contextualSpacing/>
              <w:rPr>
                <w:rFonts w:ascii="Times New Roman" w:hAnsi="Times New Roman"/>
                <w:b/>
                <w:sz w:val="20"/>
              </w:rPr>
            </w:pPr>
            <w:r w:rsidRPr="00B013CD">
              <w:rPr>
                <w:rFonts w:ascii="Times New Roman" w:hAnsi="Times New Roman"/>
                <w:bCs/>
                <w:iCs/>
                <w:sz w:val="20"/>
              </w:rPr>
              <w:t>Initial Contract Price:</w:t>
            </w:r>
          </w:p>
        </w:tc>
        <w:tc>
          <w:tcPr>
            <w:tcW w:w="3014" w:type="pct"/>
            <w:gridSpan w:val="2"/>
          </w:tcPr>
          <w:p w14:paraId="79332ABD" w14:textId="77777777" w:rsidR="00B013CD" w:rsidRPr="00B013CD" w:rsidRDefault="00B013CD" w:rsidP="0013771C">
            <w:pPr>
              <w:contextualSpacing/>
              <w:rPr>
                <w:rFonts w:ascii="Times New Roman" w:hAnsi="Times New Roman"/>
                <w:b/>
                <w:color w:val="2E74B5"/>
                <w:sz w:val="20"/>
                <w:highlight w:val="yellow"/>
              </w:rPr>
            </w:pPr>
          </w:p>
        </w:tc>
      </w:tr>
      <w:tr w:rsidR="00B013CD" w:rsidRPr="00B013CD" w14:paraId="70CB4F7E" w14:textId="77777777" w:rsidTr="0013771C">
        <w:tc>
          <w:tcPr>
            <w:tcW w:w="1986" w:type="pct"/>
          </w:tcPr>
          <w:p w14:paraId="6087D43C" w14:textId="77777777" w:rsidR="00B013CD" w:rsidRPr="00B013CD" w:rsidRDefault="00B013CD" w:rsidP="0013771C">
            <w:pPr>
              <w:ind w:left="-20"/>
              <w:contextualSpacing/>
              <w:rPr>
                <w:rFonts w:ascii="Times New Roman" w:hAnsi="Times New Roman"/>
                <w:b/>
                <w:sz w:val="20"/>
              </w:rPr>
            </w:pPr>
            <w:r w:rsidRPr="00B013CD">
              <w:rPr>
                <w:rFonts w:ascii="Times New Roman" w:hAnsi="Times New Roman"/>
                <w:bCs/>
                <w:iCs/>
                <w:sz w:val="20"/>
              </w:rPr>
              <w:t>Final Contract Price:</w:t>
            </w:r>
          </w:p>
        </w:tc>
        <w:tc>
          <w:tcPr>
            <w:tcW w:w="3014" w:type="pct"/>
            <w:gridSpan w:val="2"/>
          </w:tcPr>
          <w:p w14:paraId="55E5ED3E" w14:textId="77777777" w:rsidR="00B013CD" w:rsidRPr="00B013CD" w:rsidRDefault="00B013CD" w:rsidP="0013771C">
            <w:pPr>
              <w:contextualSpacing/>
              <w:rPr>
                <w:rFonts w:ascii="Times New Roman" w:hAnsi="Times New Roman"/>
                <w:b/>
                <w:color w:val="2E74B5"/>
                <w:sz w:val="20"/>
                <w:highlight w:val="yellow"/>
              </w:rPr>
            </w:pPr>
          </w:p>
        </w:tc>
      </w:tr>
      <w:tr w:rsidR="00B013CD" w:rsidRPr="00B013CD" w14:paraId="5FE0E77C" w14:textId="77777777" w:rsidTr="0013771C">
        <w:tc>
          <w:tcPr>
            <w:tcW w:w="1986" w:type="pct"/>
          </w:tcPr>
          <w:p w14:paraId="42B58B29" w14:textId="77777777" w:rsidR="00B013CD" w:rsidRPr="00B013CD" w:rsidRDefault="00B013CD" w:rsidP="0013771C">
            <w:pPr>
              <w:ind w:left="-20"/>
              <w:contextualSpacing/>
              <w:rPr>
                <w:rFonts w:ascii="Times New Roman" w:hAnsi="Times New Roman"/>
                <w:b/>
                <w:sz w:val="20"/>
              </w:rPr>
            </w:pPr>
            <w:r w:rsidRPr="00B013CD">
              <w:rPr>
                <w:rFonts w:ascii="Times New Roman" w:hAnsi="Times New Roman"/>
                <w:bCs/>
                <w:iCs/>
                <w:sz w:val="20"/>
              </w:rPr>
              <w:t>Average Number of Contractor Full-Time Equivalent Personnel:</w:t>
            </w:r>
          </w:p>
        </w:tc>
        <w:tc>
          <w:tcPr>
            <w:tcW w:w="3014" w:type="pct"/>
            <w:gridSpan w:val="2"/>
          </w:tcPr>
          <w:p w14:paraId="49A87D6F" w14:textId="77777777" w:rsidR="00B013CD" w:rsidRPr="00B013CD" w:rsidRDefault="00B013CD" w:rsidP="0013771C">
            <w:pPr>
              <w:contextualSpacing/>
              <w:rPr>
                <w:rFonts w:ascii="Times New Roman" w:hAnsi="Times New Roman"/>
                <w:b/>
                <w:color w:val="2E74B5"/>
                <w:sz w:val="20"/>
                <w:highlight w:val="yellow"/>
              </w:rPr>
            </w:pPr>
          </w:p>
        </w:tc>
      </w:tr>
      <w:tr w:rsidR="00B013CD" w:rsidRPr="00B013CD" w14:paraId="28763BB5" w14:textId="77777777" w:rsidTr="0013771C">
        <w:tc>
          <w:tcPr>
            <w:tcW w:w="1986" w:type="pct"/>
          </w:tcPr>
          <w:p w14:paraId="521D69EB" w14:textId="77777777" w:rsidR="00B013CD" w:rsidRPr="00B013CD" w:rsidRDefault="00B013CD" w:rsidP="0013771C">
            <w:pPr>
              <w:ind w:left="-20"/>
              <w:contextualSpacing/>
              <w:rPr>
                <w:rFonts w:ascii="Times New Roman" w:hAnsi="Times New Roman"/>
                <w:bCs/>
                <w:iCs/>
                <w:sz w:val="20"/>
              </w:rPr>
            </w:pPr>
            <w:r w:rsidRPr="00B013CD">
              <w:rPr>
                <w:rFonts w:ascii="Times New Roman" w:hAnsi="Times New Roman"/>
                <w:bCs/>
                <w:iCs/>
                <w:sz w:val="20"/>
              </w:rPr>
              <w:t>Facilities in which the service was performed:</w:t>
            </w:r>
          </w:p>
        </w:tc>
        <w:tc>
          <w:tcPr>
            <w:tcW w:w="3014" w:type="pct"/>
            <w:gridSpan w:val="2"/>
          </w:tcPr>
          <w:p w14:paraId="4D754F76" w14:textId="77777777" w:rsidR="00B013CD" w:rsidRPr="00B013CD" w:rsidRDefault="00B013CD" w:rsidP="0013771C">
            <w:pPr>
              <w:contextualSpacing/>
              <w:rPr>
                <w:rFonts w:ascii="Times New Roman" w:hAnsi="Times New Roman"/>
                <w:b/>
                <w:color w:val="2E74B5"/>
                <w:sz w:val="20"/>
                <w:highlight w:val="yellow"/>
              </w:rPr>
            </w:pPr>
          </w:p>
        </w:tc>
      </w:tr>
    </w:tbl>
    <w:p w14:paraId="5ADD606D" w14:textId="77777777" w:rsidR="00B013CD" w:rsidRPr="00B013CD" w:rsidRDefault="00B013CD" w:rsidP="00B013CD">
      <w:pPr>
        <w:rPr>
          <w:rFonts w:ascii="Times New Roman" w:hAnsi="Times New Roman"/>
          <w:bCs/>
          <w:iCs/>
          <w:sz w:val="20"/>
        </w:rPr>
      </w:pPr>
    </w:p>
    <w:p w14:paraId="79C90EFC" w14:textId="77777777" w:rsidR="00B013CD" w:rsidRPr="00B013CD" w:rsidRDefault="00B013CD" w:rsidP="000B00AB">
      <w:pPr>
        <w:numPr>
          <w:ilvl w:val="0"/>
          <w:numId w:val="43"/>
        </w:numPr>
        <w:contextualSpacing/>
        <w:rPr>
          <w:rFonts w:ascii="Times New Roman" w:hAnsi="Times New Roman"/>
          <w:sz w:val="20"/>
        </w:rPr>
      </w:pPr>
      <w:r w:rsidRPr="00B013CD">
        <w:rPr>
          <w:rFonts w:ascii="Times New Roman" w:hAnsi="Times New Roman"/>
          <w:b/>
          <w:bCs/>
          <w:sz w:val="20"/>
        </w:rPr>
        <w:t>Tailored past performance narrative</w:t>
      </w:r>
    </w:p>
    <w:p w14:paraId="3150CE23" w14:textId="77777777" w:rsidR="00B013CD" w:rsidRPr="00B013CD" w:rsidRDefault="00B013CD" w:rsidP="00B013CD">
      <w:pPr>
        <w:rPr>
          <w:rFonts w:ascii="Times New Roman" w:hAnsi="Times New Roman"/>
          <w:sz w:val="20"/>
        </w:rPr>
      </w:pPr>
    </w:p>
    <w:p w14:paraId="0400E079" w14:textId="205AD48D" w:rsidR="00B013CD" w:rsidRPr="00B013CD" w:rsidRDefault="00B013CD" w:rsidP="000B00AB">
      <w:pPr>
        <w:numPr>
          <w:ilvl w:val="0"/>
          <w:numId w:val="44"/>
        </w:numPr>
        <w:contextualSpacing/>
        <w:rPr>
          <w:rFonts w:ascii="Times New Roman" w:hAnsi="Times New Roman"/>
          <w:sz w:val="20"/>
        </w:rPr>
      </w:pPr>
      <w:r w:rsidRPr="00B013CD">
        <w:rPr>
          <w:rFonts w:ascii="Times New Roman" w:hAnsi="Times New Roman"/>
          <w:b/>
          <w:bCs/>
          <w:sz w:val="20"/>
        </w:rPr>
        <w:lastRenderedPageBreak/>
        <w:t>Relevancy:</w:t>
      </w:r>
      <w:r w:rsidRPr="00B013CD">
        <w:rPr>
          <w:rFonts w:ascii="Times New Roman" w:hAnsi="Times New Roman"/>
          <w:sz w:val="20"/>
        </w:rPr>
        <w:t xml:space="preserve"> The Offeror shall provide a narrative detailing the services performed under the contract reference. The narrative shall describe in detail how the contract is relevant to the required effort </w:t>
      </w:r>
      <w:r w:rsidRPr="00B013CD">
        <w:rPr>
          <w:rFonts w:ascii="Times New Roman" w:hAnsi="Times New Roman"/>
          <w:color w:val="000000"/>
          <w:sz w:val="20"/>
          <w:shd w:val="clear" w:color="auto" w:fill="FFFFFF"/>
        </w:rPr>
        <w:t xml:space="preserve">(see </w:t>
      </w:r>
      <w:r w:rsidR="00713E76">
        <w:rPr>
          <w:rFonts w:ascii="Times New Roman" w:hAnsi="Times New Roman"/>
          <w:color w:val="000000"/>
          <w:sz w:val="20"/>
          <w:shd w:val="clear" w:color="auto" w:fill="FFFFFF"/>
        </w:rPr>
        <w:t xml:space="preserve">a </w:t>
      </w:r>
      <w:r w:rsidRPr="00B013CD">
        <w:rPr>
          <w:rFonts w:ascii="Times New Roman" w:hAnsi="Times New Roman"/>
          <w:color w:val="000000"/>
          <w:sz w:val="20"/>
          <w:shd w:val="clear" w:color="auto" w:fill="FFFFFF"/>
        </w:rPr>
        <w:t>-</w:t>
      </w:r>
      <w:r w:rsidR="00713E76">
        <w:rPr>
          <w:rFonts w:ascii="Times New Roman" w:hAnsi="Times New Roman"/>
          <w:color w:val="000000"/>
          <w:sz w:val="20"/>
          <w:shd w:val="clear" w:color="auto" w:fill="FFFFFF"/>
        </w:rPr>
        <w:t xml:space="preserve"> j</w:t>
      </w:r>
      <w:r w:rsidRPr="00B013CD">
        <w:rPr>
          <w:rFonts w:ascii="Times New Roman" w:hAnsi="Times New Roman"/>
          <w:color w:val="000000"/>
          <w:sz w:val="20"/>
          <w:shd w:val="clear" w:color="auto" w:fill="FFFFFF"/>
        </w:rPr>
        <w:t xml:space="preserve"> in the Relevancy section of Evaluation – Commercial Products and Services, Evaluation Factor 3: Performance Confidence Assessment). </w:t>
      </w:r>
      <w:r w:rsidRPr="00B013CD">
        <w:rPr>
          <w:rFonts w:ascii="Times New Roman" w:hAnsi="Times New Roman"/>
          <w:sz w:val="20"/>
        </w:rPr>
        <w:t xml:space="preserve">The Offeror shall ensure that the narrative describes how the Offeror believes the work performed is similar to the required effort. </w:t>
      </w:r>
    </w:p>
    <w:p w14:paraId="30B02793" w14:textId="77777777" w:rsidR="00B013CD" w:rsidRPr="00B013CD" w:rsidRDefault="00B013CD" w:rsidP="00B013CD">
      <w:pPr>
        <w:rPr>
          <w:rFonts w:ascii="Times New Roman" w:hAnsi="Times New Roman"/>
          <w:bCs/>
          <w:iCs/>
          <w:sz w:val="20"/>
        </w:rPr>
      </w:pPr>
    </w:p>
    <w:p w14:paraId="70EAECEB" w14:textId="77777777" w:rsidR="00B013CD" w:rsidRPr="00B013CD" w:rsidRDefault="00B013CD" w:rsidP="000B00AB">
      <w:pPr>
        <w:numPr>
          <w:ilvl w:val="0"/>
          <w:numId w:val="44"/>
        </w:numPr>
        <w:contextualSpacing/>
        <w:rPr>
          <w:rFonts w:ascii="Times New Roman" w:hAnsi="Times New Roman"/>
          <w:bCs/>
          <w:sz w:val="20"/>
        </w:rPr>
      </w:pPr>
      <w:r w:rsidRPr="00B013CD">
        <w:rPr>
          <w:rFonts w:ascii="Times New Roman" w:hAnsi="Times New Roman"/>
          <w:b/>
          <w:sz w:val="20"/>
        </w:rPr>
        <w:t>Quality</w:t>
      </w:r>
      <w:r w:rsidRPr="00B013CD">
        <w:rPr>
          <w:rFonts w:ascii="Times New Roman" w:hAnsi="Times New Roman"/>
          <w:bCs/>
          <w:sz w:val="20"/>
        </w:rPr>
        <w:t xml:space="preserve">: The Offeror shall provide a narrative detailing the quality of performance under the contract reference including problems encountered; how they were resolved; the timeliness of deliverables required; how costs were controlled; business relationships; management of key personnel, and any other areas deemed necessary to provide insight into actual performance issues. The narrative shall also indicate and explain any occurrence of cost growth and/or schedule delays encountered. </w:t>
      </w:r>
    </w:p>
    <w:p w14:paraId="7F8FEE40" w14:textId="77777777" w:rsidR="00B013CD" w:rsidRPr="00B013CD" w:rsidRDefault="00B013CD" w:rsidP="00B013CD">
      <w:pPr>
        <w:ind w:left="720"/>
        <w:rPr>
          <w:rFonts w:ascii="Times New Roman" w:hAnsi="Times New Roman"/>
          <w:sz w:val="20"/>
        </w:rPr>
      </w:pPr>
    </w:p>
    <w:p w14:paraId="4FB40941" w14:textId="77777777" w:rsidR="00B013CD" w:rsidRPr="00B013CD" w:rsidRDefault="00B013CD" w:rsidP="000B00AB">
      <w:pPr>
        <w:numPr>
          <w:ilvl w:val="0"/>
          <w:numId w:val="43"/>
        </w:numPr>
        <w:contextualSpacing/>
        <w:rPr>
          <w:rFonts w:ascii="Times New Roman" w:hAnsi="Times New Roman"/>
          <w:sz w:val="20"/>
        </w:rPr>
      </w:pPr>
      <w:r w:rsidRPr="00B013CD">
        <w:rPr>
          <w:rFonts w:ascii="Times New Roman" w:hAnsi="Times New Roman"/>
          <w:b/>
          <w:bCs/>
          <w:sz w:val="20"/>
        </w:rPr>
        <w:t xml:space="preserve">Past Performance Questionnaire (Attachment 35). </w:t>
      </w:r>
      <w:r w:rsidRPr="00B013CD">
        <w:rPr>
          <w:rFonts w:ascii="Times New Roman" w:hAnsi="Times New Roman"/>
          <w:sz w:val="20"/>
        </w:rPr>
        <w:t xml:space="preserve">The Offeror or major subcontractors, as applicable, shall send the questionnaire, included as an attachment to this solicitation, to previous customers (minimum of two (2) per contract reference) to complete for the contract reference. The Offeror/major subcontractor shall ask the customer to complete the questionnaire and </w:t>
      </w:r>
      <w:r w:rsidRPr="00B013CD">
        <w:rPr>
          <w:rFonts w:ascii="Times New Roman" w:hAnsi="Times New Roman"/>
          <w:b/>
          <w:bCs/>
          <w:sz w:val="20"/>
        </w:rPr>
        <w:t>return it directly to the Acquisition Specialist</w:t>
      </w:r>
      <w:r w:rsidRPr="00B013CD">
        <w:rPr>
          <w:rFonts w:ascii="Times New Roman" w:hAnsi="Times New Roman"/>
          <w:sz w:val="20"/>
        </w:rPr>
        <w:t xml:space="preserve"> identified in Part I – BACKGROUND of the questionnaire by no later than the proposal due date and time identified in Addendum to FAR Provision 52.212-1, Instructions to Offerors - Commercial Products and Commercial Services, paragraph (6) of this solicitation. The Government may contact the named individuals to clarify, obtain additional information, or conduct a telephonic survey of present/past performance. As such, the Offeror shall list all questionnaires sent out for the contract reference to include the following information:</w:t>
      </w:r>
    </w:p>
    <w:p w14:paraId="48D3F421" w14:textId="77777777" w:rsidR="00B013CD" w:rsidRPr="00B013CD" w:rsidRDefault="00B013CD" w:rsidP="00B013CD">
      <w:pPr>
        <w:ind w:left="1080"/>
        <w:contextualSpacing/>
        <w:rPr>
          <w:rFonts w:ascii="Times New Roman" w:hAnsi="Times New Roman"/>
          <w:sz w:val="20"/>
        </w:rPr>
      </w:pPr>
    </w:p>
    <w:p w14:paraId="064976F3" w14:textId="77777777" w:rsidR="00B013CD" w:rsidRPr="00B013CD" w:rsidRDefault="00B013CD" w:rsidP="000B00AB">
      <w:pPr>
        <w:numPr>
          <w:ilvl w:val="0"/>
          <w:numId w:val="46"/>
        </w:numPr>
        <w:contextualSpacing/>
        <w:rPr>
          <w:rFonts w:ascii="Times New Roman" w:hAnsi="Times New Roman"/>
          <w:bCs/>
          <w:iCs/>
          <w:sz w:val="20"/>
        </w:rPr>
      </w:pPr>
      <w:r w:rsidRPr="00B013CD">
        <w:rPr>
          <w:rFonts w:ascii="Times New Roman" w:hAnsi="Times New Roman"/>
          <w:bCs/>
          <w:iCs/>
          <w:sz w:val="20"/>
        </w:rPr>
        <w:t>Name of the customer/agency;</w:t>
      </w:r>
    </w:p>
    <w:p w14:paraId="4B64FD67" w14:textId="77777777" w:rsidR="00B013CD" w:rsidRPr="00B013CD" w:rsidRDefault="00B013CD" w:rsidP="000B00AB">
      <w:pPr>
        <w:numPr>
          <w:ilvl w:val="0"/>
          <w:numId w:val="46"/>
        </w:numPr>
        <w:contextualSpacing/>
        <w:rPr>
          <w:rFonts w:ascii="Times New Roman" w:hAnsi="Times New Roman"/>
          <w:bCs/>
          <w:iCs/>
          <w:sz w:val="20"/>
        </w:rPr>
      </w:pPr>
      <w:r w:rsidRPr="00B013CD">
        <w:rPr>
          <w:rFonts w:ascii="Times New Roman" w:hAnsi="Times New Roman"/>
          <w:bCs/>
          <w:iCs/>
          <w:sz w:val="20"/>
        </w:rPr>
        <w:t>Date questionnaire was sent to customer/agency;</w:t>
      </w:r>
    </w:p>
    <w:p w14:paraId="7C5A29F0" w14:textId="77777777" w:rsidR="00B013CD" w:rsidRPr="00B013CD" w:rsidRDefault="00B013CD" w:rsidP="000B00AB">
      <w:pPr>
        <w:numPr>
          <w:ilvl w:val="0"/>
          <w:numId w:val="46"/>
        </w:numPr>
        <w:contextualSpacing/>
        <w:rPr>
          <w:rFonts w:ascii="Times New Roman" w:hAnsi="Times New Roman"/>
          <w:bCs/>
          <w:iCs/>
          <w:sz w:val="20"/>
        </w:rPr>
      </w:pPr>
      <w:r w:rsidRPr="00B013CD">
        <w:rPr>
          <w:rFonts w:ascii="Times New Roman" w:hAnsi="Times New Roman"/>
          <w:bCs/>
          <w:iCs/>
          <w:sz w:val="20"/>
        </w:rPr>
        <w:t>Contract/Purchase Order Number;</w:t>
      </w:r>
    </w:p>
    <w:p w14:paraId="2A07CE01" w14:textId="77777777" w:rsidR="00B013CD" w:rsidRPr="00B013CD" w:rsidRDefault="00B013CD" w:rsidP="000B00AB">
      <w:pPr>
        <w:numPr>
          <w:ilvl w:val="0"/>
          <w:numId w:val="46"/>
        </w:numPr>
        <w:contextualSpacing/>
        <w:rPr>
          <w:rFonts w:ascii="Times New Roman" w:hAnsi="Times New Roman"/>
          <w:bCs/>
          <w:iCs/>
          <w:sz w:val="20"/>
        </w:rPr>
      </w:pPr>
      <w:r w:rsidRPr="00B013CD">
        <w:rPr>
          <w:rFonts w:ascii="Times New Roman" w:hAnsi="Times New Roman"/>
          <w:bCs/>
          <w:iCs/>
          <w:sz w:val="20"/>
        </w:rPr>
        <w:t>Customer points of contact that a questionnaire was sent to (minimum of two (2)), provide name, title, telephone number and e-mail address for each, and;</w:t>
      </w:r>
    </w:p>
    <w:p w14:paraId="0876D2E9" w14:textId="77777777" w:rsidR="00B013CD" w:rsidRPr="00B013CD" w:rsidRDefault="00B013CD" w:rsidP="000B00AB">
      <w:pPr>
        <w:numPr>
          <w:ilvl w:val="0"/>
          <w:numId w:val="46"/>
        </w:numPr>
        <w:contextualSpacing/>
        <w:rPr>
          <w:rFonts w:ascii="Times New Roman" w:hAnsi="Times New Roman"/>
          <w:bCs/>
          <w:iCs/>
          <w:sz w:val="20"/>
        </w:rPr>
      </w:pPr>
      <w:r w:rsidRPr="00B013CD">
        <w:rPr>
          <w:rFonts w:ascii="Times New Roman" w:hAnsi="Times New Roman"/>
          <w:bCs/>
          <w:iCs/>
          <w:sz w:val="20"/>
        </w:rPr>
        <w:t>Whether the Offeror/major subcontractor performed as the prime or subcontractor.</w:t>
      </w:r>
    </w:p>
    <w:p w14:paraId="5185E041" w14:textId="77777777" w:rsidR="00B013CD" w:rsidRPr="00B013CD" w:rsidRDefault="00B013CD" w:rsidP="00B013CD">
      <w:pPr>
        <w:ind w:left="720"/>
        <w:rPr>
          <w:rFonts w:ascii="Times New Roman" w:hAnsi="Times New Roman"/>
          <w:sz w:val="20"/>
        </w:rPr>
      </w:pPr>
    </w:p>
    <w:p w14:paraId="17F8EC84" w14:textId="77777777" w:rsidR="00B013CD" w:rsidRPr="00B013CD" w:rsidDel="000B5B45" w:rsidRDefault="00B013CD" w:rsidP="000B00AB">
      <w:pPr>
        <w:numPr>
          <w:ilvl w:val="0"/>
          <w:numId w:val="43"/>
        </w:numPr>
        <w:contextualSpacing/>
        <w:rPr>
          <w:rFonts w:ascii="Times New Roman" w:hAnsi="Times New Roman"/>
          <w:sz w:val="20"/>
        </w:rPr>
      </w:pPr>
      <w:r w:rsidRPr="00B013CD">
        <w:rPr>
          <w:rFonts w:ascii="Times New Roman" w:hAnsi="Times New Roman"/>
          <w:b/>
          <w:bCs/>
          <w:sz w:val="20"/>
        </w:rPr>
        <w:t xml:space="preserve">Signed commitment between Offeror and major subcontractor(s), as appliable. </w:t>
      </w:r>
      <w:r w:rsidRPr="00B013CD">
        <w:rPr>
          <w:rFonts w:ascii="Times New Roman" w:hAnsi="Times New Roman"/>
          <w:sz w:val="20"/>
        </w:rPr>
        <w:t>If any contract reference submitted by the Offeror were performed by a proposed major subcontractor, the Offeror must provide</w:t>
      </w:r>
      <w:r w:rsidRPr="00B013CD" w:rsidDel="000B5B45">
        <w:rPr>
          <w:rFonts w:ascii="Times New Roman" w:hAnsi="Times New Roman"/>
          <w:sz w:val="20"/>
        </w:rPr>
        <w:t xml:space="preserve"> a signed commitment b</w:t>
      </w:r>
      <w:r w:rsidRPr="00B013CD">
        <w:rPr>
          <w:rFonts w:ascii="Times New Roman" w:hAnsi="Times New Roman"/>
          <w:sz w:val="20"/>
        </w:rPr>
        <w:t>etween</w:t>
      </w:r>
      <w:r w:rsidRPr="00B013CD" w:rsidDel="000B5B45">
        <w:rPr>
          <w:rFonts w:ascii="Times New Roman" w:hAnsi="Times New Roman"/>
          <w:sz w:val="20"/>
        </w:rPr>
        <w:t xml:space="preserve"> </w:t>
      </w:r>
      <w:r w:rsidRPr="00B013CD">
        <w:rPr>
          <w:rFonts w:ascii="Times New Roman" w:hAnsi="Times New Roman"/>
          <w:sz w:val="20"/>
        </w:rPr>
        <w:t xml:space="preserve">the </w:t>
      </w:r>
      <w:r w:rsidRPr="00B013CD" w:rsidDel="000B5B45">
        <w:rPr>
          <w:rFonts w:ascii="Times New Roman" w:hAnsi="Times New Roman"/>
          <w:sz w:val="20"/>
        </w:rPr>
        <w:t xml:space="preserve">Offeror and major subcontractor certifying </w:t>
      </w:r>
      <w:r w:rsidRPr="00B013CD">
        <w:rPr>
          <w:rFonts w:ascii="Times New Roman" w:hAnsi="Times New Roman"/>
          <w:sz w:val="20"/>
        </w:rPr>
        <w:t xml:space="preserve">that </w:t>
      </w:r>
      <w:r w:rsidRPr="00B013CD" w:rsidDel="000B5B45">
        <w:rPr>
          <w:rFonts w:ascii="Times New Roman" w:hAnsi="Times New Roman"/>
          <w:sz w:val="20"/>
        </w:rPr>
        <w:t>the parties commit to joint performance as proposed</w:t>
      </w:r>
      <w:r w:rsidRPr="00B013CD">
        <w:rPr>
          <w:rFonts w:ascii="Times New Roman" w:hAnsi="Times New Roman"/>
          <w:sz w:val="20"/>
        </w:rPr>
        <w:t xml:space="preserve"> in order to be considered. This documentation is not included in the past performance proposal page limitation.</w:t>
      </w:r>
    </w:p>
    <w:p w14:paraId="439641B2" w14:textId="77777777" w:rsidR="00B013CD" w:rsidRPr="00B013CD" w:rsidRDefault="00B013CD" w:rsidP="00B013CD">
      <w:pPr>
        <w:ind w:left="1080"/>
        <w:contextualSpacing/>
        <w:rPr>
          <w:rFonts w:ascii="Times New Roman" w:hAnsi="Times New Roman"/>
          <w:sz w:val="20"/>
        </w:rPr>
      </w:pPr>
    </w:p>
    <w:p w14:paraId="766316EA" w14:textId="77777777" w:rsidR="00B013CD" w:rsidRPr="00B013CD" w:rsidRDefault="00B013CD" w:rsidP="000B00AB">
      <w:pPr>
        <w:numPr>
          <w:ilvl w:val="0"/>
          <w:numId w:val="43"/>
        </w:numPr>
        <w:contextualSpacing/>
        <w:rPr>
          <w:rFonts w:ascii="Times New Roman" w:hAnsi="Times New Roman"/>
          <w:sz w:val="20"/>
        </w:rPr>
      </w:pPr>
      <w:r w:rsidRPr="00B013CD">
        <w:rPr>
          <w:rFonts w:ascii="Times New Roman" w:hAnsi="Times New Roman"/>
          <w:b/>
          <w:bCs/>
          <w:sz w:val="20"/>
        </w:rPr>
        <w:t xml:space="preserve">Meaningful relationships documentation, as appliable. </w:t>
      </w:r>
      <w:bookmarkStart w:id="9" w:name="_Hlk85535450"/>
      <w:r w:rsidRPr="00B013CD">
        <w:rPr>
          <w:rFonts w:ascii="Times New Roman" w:hAnsi="Times New Roman"/>
          <w:sz w:val="20"/>
        </w:rPr>
        <w:t xml:space="preserve">If any contract references submitted by the Offeror were performed by affiliate companies, sister companies, teaming arrangements, joint ventures, etc., the Offeror must provide a narrative discussing the meaningful relationship between the parties and demonstrate that the affiliate will perform significant and critical aspects of the contract if awarded. In addition, the Offeror must provide documentation of the relationship to include, but not limited to, copies of affiliation, teaming, or joint venture agreements. This documentation is not included in the past performance proposal page limitation.  </w:t>
      </w:r>
      <w:bookmarkEnd w:id="9"/>
    </w:p>
    <w:p w14:paraId="5272F343" w14:textId="77777777" w:rsidR="00B013CD" w:rsidRPr="00B013CD" w:rsidRDefault="00B013CD" w:rsidP="00B013CD">
      <w:pPr>
        <w:pStyle w:val="ListParagraph"/>
        <w:rPr>
          <w:rFonts w:ascii="Times New Roman" w:hAnsi="Times New Roman"/>
          <w:sz w:val="20"/>
        </w:rPr>
      </w:pPr>
    </w:p>
    <w:p w14:paraId="3F1DD2CC" w14:textId="77777777" w:rsidR="00B013CD" w:rsidRPr="00B013CD" w:rsidRDefault="00B013CD" w:rsidP="00B013CD">
      <w:pPr>
        <w:pStyle w:val="Heading3"/>
        <w:rPr>
          <w:rFonts w:ascii="Times New Roman" w:hAnsi="Times New Roman" w:cs="Times New Roman"/>
        </w:rPr>
      </w:pPr>
      <w:r w:rsidRPr="00B013CD">
        <w:rPr>
          <w:rFonts w:ascii="Times New Roman" w:hAnsi="Times New Roman" w:cs="Times New Roman"/>
        </w:rPr>
        <w:t>E-FILE IV – SMALL BUSINESS PROPOSAL</w:t>
      </w:r>
    </w:p>
    <w:p w14:paraId="2B61478E" w14:textId="77777777" w:rsidR="00B013CD" w:rsidRPr="00B013CD" w:rsidRDefault="00B013CD" w:rsidP="00B013CD">
      <w:pPr>
        <w:pStyle w:val="Heading7"/>
        <w:rPr>
          <w:shd w:val="clear" w:color="auto" w:fill="DAEEF3"/>
        </w:rPr>
      </w:pPr>
      <w:r w:rsidRPr="00B013CD">
        <w:rPr>
          <w:shd w:val="clear" w:color="auto" w:fill="DAEEF3"/>
        </w:rPr>
        <w:t xml:space="preserve">SECTION 1 – SMALL BUSINESS PARTICIPATION COMMITMENT DOCUMENT </w:t>
      </w:r>
    </w:p>
    <w:p w14:paraId="4E02E4A2" w14:textId="77777777" w:rsidR="00B013CD" w:rsidRPr="00B013CD" w:rsidRDefault="00B013CD" w:rsidP="00B013CD">
      <w:pPr>
        <w:tabs>
          <w:tab w:val="left" w:pos="180"/>
        </w:tabs>
        <w:jc w:val="both"/>
        <w:rPr>
          <w:rFonts w:ascii="Times New Roman" w:hAnsi="Times New Roman"/>
          <w:color w:val="000000"/>
          <w:sz w:val="20"/>
        </w:rPr>
      </w:pPr>
    </w:p>
    <w:p w14:paraId="6009F0B8" w14:textId="77777777" w:rsidR="00B013CD" w:rsidRPr="00B013CD" w:rsidRDefault="00B013CD" w:rsidP="00B013CD">
      <w:pPr>
        <w:tabs>
          <w:tab w:val="left" w:pos="180"/>
        </w:tabs>
        <w:jc w:val="both"/>
        <w:rPr>
          <w:rFonts w:ascii="Times New Roman" w:hAnsi="Times New Roman"/>
          <w:color w:val="000000"/>
          <w:sz w:val="20"/>
        </w:rPr>
      </w:pPr>
      <w:r w:rsidRPr="00B013CD">
        <w:rPr>
          <w:rFonts w:ascii="Times New Roman" w:hAnsi="Times New Roman"/>
          <w:color w:val="000000"/>
          <w:sz w:val="20"/>
        </w:rPr>
        <w:lastRenderedPageBreak/>
        <w:t>Other than small businesses shall provide the following SBPCD and provide substantiating documentation to demonstrate how the offeror will meet these requirements. The SBPCD will be incorporated into the contract to allow enforcement after contract award.</w:t>
      </w:r>
    </w:p>
    <w:p w14:paraId="7864A2D3" w14:textId="77777777" w:rsidR="00B013CD" w:rsidRPr="00B013CD" w:rsidRDefault="00B013CD" w:rsidP="00B013CD">
      <w:pPr>
        <w:tabs>
          <w:tab w:val="left" w:pos="180"/>
        </w:tabs>
        <w:ind w:left="-720"/>
        <w:jc w:val="both"/>
        <w:rPr>
          <w:rFonts w:ascii="Times New Roman" w:hAnsi="Times New Roman"/>
          <w:color w:val="000000"/>
          <w:sz w:val="20"/>
        </w:rPr>
      </w:pPr>
    </w:p>
    <w:p w14:paraId="47C76CA4" w14:textId="77777777" w:rsidR="00B013CD" w:rsidRPr="00B013CD" w:rsidRDefault="00B013CD" w:rsidP="00B013CD">
      <w:pPr>
        <w:numPr>
          <w:ilvl w:val="0"/>
          <w:numId w:val="26"/>
        </w:numPr>
        <w:tabs>
          <w:tab w:val="left" w:pos="180"/>
        </w:tabs>
        <w:adjustRightInd w:val="0"/>
        <w:spacing w:after="160"/>
        <w:ind w:left="1080" w:hanging="270"/>
        <w:contextualSpacing/>
        <w:jc w:val="both"/>
        <w:rPr>
          <w:rFonts w:ascii="Times New Roman" w:hAnsi="Times New Roman"/>
          <w:b/>
          <w:bCs/>
          <w:color w:val="000000"/>
          <w:sz w:val="20"/>
          <w:u w:val="single"/>
        </w:rPr>
      </w:pPr>
      <w:r w:rsidRPr="00B013CD">
        <w:rPr>
          <w:rFonts w:ascii="Times New Roman" w:hAnsi="Times New Roman"/>
          <w:color w:val="000000"/>
          <w:sz w:val="20"/>
        </w:rPr>
        <w:t xml:space="preserve">The small business concerns (SBC), as defined in FAR Part 19 that are to be used in the offeror’s proposed approach to satisfying the requirements of this solicitation for the entire performance period, including company name, Cage Code, business category(ies), description of products or services and NAICS code to be provided by each SBC and the nature of the commitment with the SBC to include letter of commitment, joint ventures, mentor protégé agreements, etc. Binding commitments shall become enforceable, contractual requirements. </w:t>
      </w:r>
      <w:r w:rsidRPr="00B013CD">
        <w:rPr>
          <w:rFonts w:ascii="Times New Roman" w:hAnsi="Times New Roman"/>
          <w:b/>
          <w:bCs/>
          <w:color w:val="000000"/>
          <w:sz w:val="20"/>
          <w:u w:val="single"/>
        </w:rPr>
        <w:t>Use the table/format below in proposing this required information and provide supporting documentation of the nature of the commitment.</w:t>
      </w:r>
    </w:p>
    <w:p w14:paraId="489FB04F" w14:textId="77777777" w:rsidR="00B013CD" w:rsidRPr="00B013CD" w:rsidRDefault="00B013CD" w:rsidP="00B013CD">
      <w:pPr>
        <w:tabs>
          <w:tab w:val="left" w:pos="180"/>
        </w:tabs>
        <w:ind w:left="-720"/>
        <w:contextualSpacing/>
        <w:jc w:val="both"/>
        <w:rPr>
          <w:rFonts w:ascii="Times New Roman" w:hAnsi="Times New Roman"/>
          <w:color w:val="000000"/>
          <w:sz w:val="20"/>
        </w:rPr>
      </w:pPr>
    </w:p>
    <w:tbl>
      <w:tblPr>
        <w:tblStyle w:val="TableGrid1"/>
        <w:tblW w:w="0" w:type="auto"/>
        <w:jc w:val="center"/>
        <w:tblLayout w:type="fixed"/>
        <w:tblLook w:val="06A0" w:firstRow="1" w:lastRow="0" w:firstColumn="1" w:lastColumn="0" w:noHBand="1" w:noVBand="1"/>
      </w:tblPr>
      <w:tblGrid>
        <w:gridCol w:w="1707"/>
        <w:gridCol w:w="1707"/>
        <w:gridCol w:w="1707"/>
        <w:gridCol w:w="1707"/>
        <w:gridCol w:w="1707"/>
        <w:gridCol w:w="1707"/>
      </w:tblGrid>
      <w:tr w:rsidR="00B013CD" w:rsidRPr="00B013CD" w14:paraId="4A8901E6" w14:textId="77777777" w:rsidTr="0013771C">
        <w:trPr>
          <w:trHeight w:val="300"/>
          <w:jc w:val="center"/>
        </w:trPr>
        <w:tc>
          <w:tcPr>
            <w:tcW w:w="1707" w:type="dxa"/>
            <w:shd w:val="clear" w:color="auto" w:fill="EAF1DD"/>
          </w:tcPr>
          <w:p w14:paraId="313BB3A5" w14:textId="77777777" w:rsidR="00B013CD" w:rsidRPr="00B013CD" w:rsidRDefault="00B013CD" w:rsidP="0013771C">
            <w:pPr>
              <w:jc w:val="both"/>
              <w:rPr>
                <w:rFonts w:ascii="Times New Roman" w:hAnsi="Times New Roman"/>
                <w:b/>
                <w:color w:val="000000"/>
                <w:sz w:val="20"/>
              </w:rPr>
            </w:pPr>
            <w:r w:rsidRPr="00B013CD">
              <w:rPr>
                <w:rFonts w:ascii="Times New Roman" w:hAnsi="Times New Roman"/>
                <w:b/>
                <w:color w:val="000000"/>
                <w:sz w:val="20"/>
              </w:rPr>
              <w:t>Company Name</w:t>
            </w:r>
          </w:p>
        </w:tc>
        <w:tc>
          <w:tcPr>
            <w:tcW w:w="1707" w:type="dxa"/>
            <w:shd w:val="clear" w:color="auto" w:fill="EAF1DD"/>
          </w:tcPr>
          <w:p w14:paraId="5A679ED3" w14:textId="77777777" w:rsidR="00B013CD" w:rsidRPr="00B013CD" w:rsidRDefault="00B013CD" w:rsidP="0013771C">
            <w:pPr>
              <w:jc w:val="both"/>
              <w:rPr>
                <w:rFonts w:ascii="Times New Roman" w:hAnsi="Times New Roman"/>
                <w:b/>
                <w:color w:val="000000"/>
                <w:sz w:val="20"/>
              </w:rPr>
            </w:pPr>
            <w:r w:rsidRPr="00B013CD">
              <w:rPr>
                <w:rFonts w:ascii="Times New Roman" w:hAnsi="Times New Roman"/>
                <w:b/>
                <w:color w:val="000000"/>
                <w:sz w:val="20"/>
              </w:rPr>
              <w:t>Cage Code (to the extent they are known)</w:t>
            </w:r>
          </w:p>
        </w:tc>
        <w:tc>
          <w:tcPr>
            <w:tcW w:w="1707" w:type="dxa"/>
            <w:shd w:val="clear" w:color="auto" w:fill="EAF1DD"/>
          </w:tcPr>
          <w:p w14:paraId="5444F558" w14:textId="77777777" w:rsidR="00B013CD" w:rsidRPr="00B013CD" w:rsidRDefault="00B013CD" w:rsidP="0013771C">
            <w:pPr>
              <w:tabs>
                <w:tab w:val="left" w:pos="180"/>
              </w:tabs>
              <w:ind w:right="-80"/>
              <w:contextualSpacing/>
              <w:rPr>
                <w:rFonts w:ascii="Times New Roman" w:hAnsi="Times New Roman"/>
                <w:b/>
                <w:sz w:val="20"/>
              </w:rPr>
            </w:pPr>
            <w:r w:rsidRPr="00B013CD">
              <w:rPr>
                <w:rFonts w:ascii="Times New Roman" w:hAnsi="Times New Roman"/>
                <w:b/>
                <w:sz w:val="20"/>
              </w:rPr>
              <w:t>Small Business Category(ies) (</w:t>
            </w:r>
            <w:r w:rsidRPr="00B013CD">
              <w:rPr>
                <w:rFonts w:ascii="Times New Roman" w:hAnsi="Times New Roman"/>
                <w:b/>
                <w:i/>
                <w:iCs/>
                <w:sz w:val="20"/>
              </w:rPr>
              <w:t>SB, WOSB, SDB, HUBZone, VOSB, SDVOSB)</w:t>
            </w:r>
          </w:p>
        </w:tc>
        <w:tc>
          <w:tcPr>
            <w:tcW w:w="1707" w:type="dxa"/>
            <w:shd w:val="clear" w:color="auto" w:fill="EAF1DD"/>
          </w:tcPr>
          <w:p w14:paraId="748511FF" w14:textId="77777777" w:rsidR="00B013CD" w:rsidRPr="00B013CD" w:rsidRDefault="00B013CD" w:rsidP="0013771C">
            <w:pPr>
              <w:tabs>
                <w:tab w:val="left" w:pos="180"/>
              </w:tabs>
              <w:ind w:right="-80"/>
              <w:contextualSpacing/>
              <w:rPr>
                <w:rFonts w:ascii="Times New Roman" w:hAnsi="Times New Roman"/>
                <w:b/>
                <w:sz w:val="20"/>
              </w:rPr>
            </w:pPr>
            <w:r w:rsidRPr="00B013CD">
              <w:rPr>
                <w:rFonts w:ascii="Times New Roman" w:hAnsi="Times New Roman"/>
                <w:b/>
                <w:sz w:val="20"/>
              </w:rPr>
              <w:t>Product(s)/Service(s) to be Provided, including type &amp; variety of work</w:t>
            </w:r>
          </w:p>
          <w:p w14:paraId="30106C75" w14:textId="77777777" w:rsidR="00B013CD" w:rsidRPr="00B013CD" w:rsidRDefault="00B013CD" w:rsidP="0013771C">
            <w:pPr>
              <w:ind w:left="720"/>
              <w:contextualSpacing/>
              <w:jc w:val="both"/>
              <w:rPr>
                <w:rFonts w:ascii="Times New Roman" w:hAnsi="Times New Roman"/>
                <w:b/>
                <w:color w:val="000000"/>
                <w:sz w:val="20"/>
              </w:rPr>
            </w:pPr>
          </w:p>
        </w:tc>
        <w:tc>
          <w:tcPr>
            <w:tcW w:w="1707" w:type="dxa"/>
            <w:shd w:val="clear" w:color="auto" w:fill="EAF1DD"/>
          </w:tcPr>
          <w:p w14:paraId="011D920F" w14:textId="77777777" w:rsidR="00B013CD" w:rsidRPr="00B013CD" w:rsidRDefault="00B013CD" w:rsidP="0013771C">
            <w:pPr>
              <w:jc w:val="both"/>
              <w:rPr>
                <w:rFonts w:ascii="Times New Roman" w:hAnsi="Times New Roman"/>
                <w:b/>
                <w:color w:val="000000"/>
                <w:sz w:val="20"/>
              </w:rPr>
            </w:pPr>
            <w:r w:rsidRPr="00B013CD">
              <w:rPr>
                <w:rFonts w:ascii="Times New Roman" w:hAnsi="Times New Roman"/>
                <w:b/>
                <w:color w:val="000000"/>
                <w:sz w:val="20"/>
              </w:rPr>
              <w:t>NAICS Code</w:t>
            </w:r>
          </w:p>
        </w:tc>
        <w:tc>
          <w:tcPr>
            <w:tcW w:w="1707" w:type="dxa"/>
            <w:shd w:val="clear" w:color="auto" w:fill="EAF1DD"/>
          </w:tcPr>
          <w:p w14:paraId="6678FCD9" w14:textId="77777777" w:rsidR="00B013CD" w:rsidRPr="00B013CD" w:rsidRDefault="00B013CD" w:rsidP="0013771C">
            <w:pPr>
              <w:rPr>
                <w:rFonts w:ascii="Times New Roman" w:hAnsi="Times New Roman"/>
                <w:b/>
                <w:color w:val="000000"/>
                <w:sz w:val="20"/>
              </w:rPr>
            </w:pPr>
            <w:r w:rsidRPr="00B013CD">
              <w:rPr>
                <w:rFonts w:ascii="Times New Roman" w:hAnsi="Times New Roman"/>
                <w:b/>
                <w:color w:val="000000"/>
                <w:sz w:val="20"/>
              </w:rPr>
              <w:t>Nature of Commitment</w:t>
            </w:r>
          </w:p>
        </w:tc>
      </w:tr>
      <w:tr w:rsidR="00B013CD" w:rsidRPr="00B013CD" w14:paraId="11450F84" w14:textId="77777777" w:rsidTr="0013771C">
        <w:trPr>
          <w:trHeight w:val="300"/>
          <w:jc w:val="center"/>
        </w:trPr>
        <w:tc>
          <w:tcPr>
            <w:tcW w:w="1707" w:type="dxa"/>
          </w:tcPr>
          <w:p w14:paraId="051ABD88" w14:textId="77777777" w:rsidR="00B013CD" w:rsidRPr="00B013CD" w:rsidRDefault="00B013CD" w:rsidP="0013771C">
            <w:pPr>
              <w:ind w:left="720"/>
              <w:contextualSpacing/>
              <w:rPr>
                <w:rFonts w:ascii="Times New Roman" w:hAnsi="Times New Roman"/>
                <w:color w:val="000000"/>
                <w:sz w:val="20"/>
              </w:rPr>
            </w:pPr>
          </w:p>
        </w:tc>
        <w:tc>
          <w:tcPr>
            <w:tcW w:w="1707" w:type="dxa"/>
          </w:tcPr>
          <w:p w14:paraId="6DE5D03D" w14:textId="77777777" w:rsidR="00B013CD" w:rsidRPr="00B013CD" w:rsidRDefault="00B013CD" w:rsidP="0013771C">
            <w:pPr>
              <w:ind w:left="720"/>
              <w:contextualSpacing/>
              <w:rPr>
                <w:rFonts w:ascii="Times New Roman" w:hAnsi="Times New Roman"/>
                <w:color w:val="000000"/>
                <w:sz w:val="20"/>
              </w:rPr>
            </w:pPr>
          </w:p>
        </w:tc>
        <w:tc>
          <w:tcPr>
            <w:tcW w:w="1707" w:type="dxa"/>
          </w:tcPr>
          <w:p w14:paraId="24729917" w14:textId="77777777" w:rsidR="00B013CD" w:rsidRPr="00B013CD" w:rsidRDefault="00B013CD" w:rsidP="0013771C">
            <w:pPr>
              <w:ind w:left="720"/>
              <w:contextualSpacing/>
              <w:rPr>
                <w:rFonts w:ascii="Times New Roman" w:hAnsi="Times New Roman"/>
                <w:color w:val="000000"/>
                <w:sz w:val="20"/>
              </w:rPr>
            </w:pPr>
          </w:p>
        </w:tc>
        <w:tc>
          <w:tcPr>
            <w:tcW w:w="1707" w:type="dxa"/>
          </w:tcPr>
          <w:p w14:paraId="5B67D49B" w14:textId="77777777" w:rsidR="00B013CD" w:rsidRPr="00B013CD" w:rsidRDefault="00B013CD" w:rsidP="0013771C">
            <w:pPr>
              <w:ind w:left="720"/>
              <w:contextualSpacing/>
              <w:rPr>
                <w:rFonts w:ascii="Times New Roman" w:hAnsi="Times New Roman"/>
                <w:color w:val="000000"/>
                <w:sz w:val="20"/>
              </w:rPr>
            </w:pPr>
          </w:p>
        </w:tc>
        <w:tc>
          <w:tcPr>
            <w:tcW w:w="1707" w:type="dxa"/>
          </w:tcPr>
          <w:p w14:paraId="39542290" w14:textId="77777777" w:rsidR="00B013CD" w:rsidRPr="00B013CD" w:rsidRDefault="00B013CD" w:rsidP="0013771C">
            <w:pPr>
              <w:ind w:left="720"/>
              <w:contextualSpacing/>
              <w:rPr>
                <w:rFonts w:ascii="Times New Roman" w:hAnsi="Times New Roman"/>
                <w:color w:val="000000"/>
                <w:sz w:val="20"/>
              </w:rPr>
            </w:pPr>
          </w:p>
        </w:tc>
        <w:tc>
          <w:tcPr>
            <w:tcW w:w="1707" w:type="dxa"/>
          </w:tcPr>
          <w:p w14:paraId="6BBEC97F" w14:textId="77777777" w:rsidR="00B013CD" w:rsidRPr="00B013CD" w:rsidRDefault="00B013CD" w:rsidP="0013771C">
            <w:pPr>
              <w:ind w:left="720"/>
              <w:contextualSpacing/>
              <w:rPr>
                <w:rFonts w:ascii="Times New Roman" w:hAnsi="Times New Roman"/>
                <w:color w:val="000000"/>
                <w:sz w:val="20"/>
              </w:rPr>
            </w:pPr>
          </w:p>
        </w:tc>
      </w:tr>
      <w:tr w:rsidR="00B013CD" w:rsidRPr="00B013CD" w14:paraId="2EFEB577" w14:textId="77777777" w:rsidTr="0013771C">
        <w:trPr>
          <w:trHeight w:val="300"/>
          <w:jc w:val="center"/>
        </w:trPr>
        <w:tc>
          <w:tcPr>
            <w:tcW w:w="1707" w:type="dxa"/>
          </w:tcPr>
          <w:p w14:paraId="2170F087" w14:textId="77777777" w:rsidR="00B013CD" w:rsidRPr="00B013CD" w:rsidRDefault="00B013CD" w:rsidP="0013771C">
            <w:pPr>
              <w:ind w:left="720"/>
              <w:contextualSpacing/>
              <w:rPr>
                <w:rFonts w:ascii="Times New Roman" w:hAnsi="Times New Roman"/>
                <w:color w:val="000000"/>
                <w:sz w:val="20"/>
              </w:rPr>
            </w:pPr>
          </w:p>
        </w:tc>
        <w:tc>
          <w:tcPr>
            <w:tcW w:w="1707" w:type="dxa"/>
          </w:tcPr>
          <w:p w14:paraId="04C84004" w14:textId="77777777" w:rsidR="00B013CD" w:rsidRPr="00B013CD" w:rsidRDefault="00B013CD" w:rsidP="0013771C">
            <w:pPr>
              <w:ind w:left="720"/>
              <w:contextualSpacing/>
              <w:rPr>
                <w:rFonts w:ascii="Times New Roman" w:hAnsi="Times New Roman"/>
                <w:color w:val="000000"/>
                <w:sz w:val="20"/>
              </w:rPr>
            </w:pPr>
          </w:p>
        </w:tc>
        <w:tc>
          <w:tcPr>
            <w:tcW w:w="1707" w:type="dxa"/>
          </w:tcPr>
          <w:p w14:paraId="114C8C2F" w14:textId="77777777" w:rsidR="00B013CD" w:rsidRPr="00B013CD" w:rsidRDefault="00B013CD" w:rsidP="0013771C">
            <w:pPr>
              <w:ind w:left="720"/>
              <w:contextualSpacing/>
              <w:rPr>
                <w:rFonts w:ascii="Times New Roman" w:hAnsi="Times New Roman"/>
                <w:color w:val="000000"/>
                <w:sz w:val="20"/>
              </w:rPr>
            </w:pPr>
          </w:p>
        </w:tc>
        <w:tc>
          <w:tcPr>
            <w:tcW w:w="1707" w:type="dxa"/>
          </w:tcPr>
          <w:p w14:paraId="40AA996D" w14:textId="77777777" w:rsidR="00B013CD" w:rsidRPr="00B013CD" w:rsidRDefault="00B013CD" w:rsidP="0013771C">
            <w:pPr>
              <w:ind w:left="720"/>
              <w:contextualSpacing/>
              <w:rPr>
                <w:rFonts w:ascii="Times New Roman" w:hAnsi="Times New Roman"/>
                <w:color w:val="000000"/>
                <w:sz w:val="20"/>
              </w:rPr>
            </w:pPr>
          </w:p>
        </w:tc>
        <w:tc>
          <w:tcPr>
            <w:tcW w:w="1707" w:type="dxa"/>
          </w:tcPr>
          <w:p w14:paraId="6BCCC6D5" w14:textId="77777777" w:rsidR="00B013CD" w:rsidRPr="00B013CD" w:rsidRDefault="00B013CD" w:rsidP="0013771C">
            <w:pPr>
              <w:ind w:left="720"/>
              <w:contextualSpacing/>
              <w:rPr>
                <w:rFonts w:ascii="Times New Roman" w:hAnsi="Times New Roman"/>
                <w:color w:val="000000"/>
                <w:sz w:val="20"/>
              </w:rPr>
            </w:pPr>
          </w:p>
        </w:tc>
        <w:tc>
          <w:tcPr>
            <w:tcW w:w="1707" w:type="dxa"/>
          </w:tcPr>
          <w:p w14:paraId="29F4CA39" w14:textId="77777777" w:rsidR="00B013CD" w:rsidRPr="00B013CD" w:rsidRDefault="00B013CD" w:rsidP="0013771C">
            <w:pPr>
              <w:ind w:left="720"/>
              <w:contextualSpacing/>
              <w:rPr>
                <w:rFonts w:ascii="Times New Roman" w:hAnsi="Times New Roman"/>
                <w:color w:val="000000"/>
                <w:sz w:val="20"/>
              </w:rPr>
            </w:pPr>
          </w:p>
        </w:tc>
      </w:tr>
      <w:tr w:rsidR="00B013CD" w:rsidRPr="00B013CD" w14:paraId="3612D012" w14:textId="77777777" w:rsidTr="0013771C">
        <w:trPr>
          <w:trHeight w:val="300"/>
          <w:jc w:val="center"/>
        </w:trPr>
        <w:tc>
          <w:tcPr>
            <w:tcW w:w="1707" w:type="dxa"/>
          </w:tcPr>
          <w:p w14:paraId="7C845804" w14:textId="77777777" w:rsidR="00B013CD" w:rsidRPr="00B013CD" w:rsidRDefault="00B013CD" w:rsidP="0013771C">
            <w:pPr>
              <w:ind w:left="720"/>
              <w:contextualSpacing/>
              <w:rPr>
                <w:rFonts w:ascii="Times New Roman" w:hAnsi="Times New Roman"/>
                <w:color w:val="000000"/>
                <w:sz w:val="20"/>
              </w:rPr>
            </w:pPr>
          </w:p>
        </w:tc>
        <w:tc>
          <w:tcPr>
            <w:tcW w:w="1707" w:type="dxa"/>
          </w:tcPr>
          <w:p w14:paraId="7C317DB9" w14:textId="77777777" w:rsidR="00B013CD" w:rsidRPr="00B013CD" w:rsidRDefault="00B013CD" w:rsidP="0013771C">
            <w:pPr>
              <w:ind w:left="720"/>
              <w:contextualSpacing/>
              <w:rPr>
                <w:rFonts w:ascii="Times New Roman" w:hAnsi="Times New Roman"/>
                <w:color w:val="000000"/>
                <w:sz w:val="20"/>
              </w:rPr>
            </w:pPr>
          </w:p>
        </w:tc>
        <w:tc>
          <w:tcPr>
            <w:tcW w:w="1707" w:type="dxa"/>
          </w:tcPr>
          <w:p w14:paraId="11B10E2F" w14:textId="77777777" w:rsidR="00B013CD" w:rsidRPr="00B013CD" w:rsidRDefault="00B013CD" w:rsidP="0013771C">
            <w:pPr>
              <w:ind w:left="720"/>
              <w:contextualSpacing/>
              <w:rPr>
                <w:rFonts w:ascii="Times New Roman" w:hAnsi="Times New Roman"/>
                <w:color w:val="000000"/>
                <w:sz w:val="20"/>
              </w:rPr>
            </w:pPr>
          </w:p>
        </w:tc>
        <w:tc>
          <w:tcPr>
            <w:tcW w:w="1707" w:type="dxa"/>
          </w:tcPr>
          <w:p w14:paraId="5079CACF" w14:textId="77777777" w:rsidR="00B013CD" w:rsidRPr="00B013CD" w:rsidRDefault="00B013CD" w:rsidP="0013771C">
            <w:pPr>
              <w:ind w:left="720"/>
              <w:contextualSpacing/>
              <w:rPr>
                <w:rFonts w:ascii="Times New Roman" w:hAnsi="Times New Roman"/>
                <w:color w:val="000000"/>
                <w:sz w:val="20"/>
              </w:rPr>
            </w:pPr>
          </w:p>
        </w:tc>
        <w:tc>
          <w:tcPr>
            <w:tcW w:w="1707" w:type="dxa"/>
          </w:tcPr>
          <w:p w14:paraId="6B6647B4" w14:textId="77777777" w:rsidR="00B013CD" w:rsidRPr="00B013CD" w:rsidRDefault="00B013CD" w:rsidP="0013771C">
            <w:pPr>
              <w:ind w:left="720"/>
              <w:contextualSpacing/>
              <w:rPr>
                <w:rFonts w:ascii="Times New Roman" w:hAnsi="Times New Roman"/>
                <w:color w:val="000000"/>
                <w:sz w:val="20"/>
              </w:rPr>
            </w:pPr>
          </w:p>
        </w:tc>
        <w:tc>
          <w:tcPr>
            <w:tcW w:w="1707" w:type="dxa"/>
          </w:tcPr>
          <w:p w14:paraId="4DD9C2CB" w14:textId="77777777" w:rsidR="00B013CD" w:rsidRPr="00B013CD" w:rsidRDefault="00B013CD" w:rsidP="0013771C">
            <w:pPr>
              <w:ind w:left="720"/>
              <w:contextualSpacing/>
              <w:rPr>
                <w:rFonts w:ascii="Times New Roman" w:hAnsi="Times New Roman"/>
                <w:color w:val="000000"/>
                <w:sz w:val="20"/>
              </w:rPr>
            </w:pPr>
          </w:p>
        </w:tc>
      </w:tr>
      <w:tr w:rsidR="00B013CD" w:rsidRPr="00B013CD" w14:paraId="6511C9CB" w14:textId="77777777" w:rsidTr="0013771C">
        <w:trPr>
          <w:trHeight w:val="300"/>
          <w:jc w:val="center"/>
        </w:trPr>
        <w:tc>
          <w:tcPr>
            <w:tcW w:w="1707" w:type="dxa"/>
          </w:tcPr>
          <w:p w14:paraId="0AC512B7" w14:textId="77777777" w:rsidR="00B013CD" w:rsidRPr="00B013CD" w:rsidRDefault="00B013CD" w:rsidP="0013771C">
            <w:pPr>
              <w:ind w:left="720"/>
              <w:contextualSpacing/>
              <w:rPr>
                <w:rFonts w:ascii="Times New Roman" w:hAnsi="Times New Roman"/>
                <w:color w:val="000000"/>
                <w:sz w:val="20"/>
              </w:rPr>
            </w:pPr>
          </w:p>
        </w:tc>
        <w:tc>
          <w:tcPr>
            <w:tcW w:w="1707" w:type="dxa"/>
          </w:tcPr>
          <w:p w14:paraId="456BB798" w14:textId="77777777" w:rsidR="00B013CD" w:rsidRPr="00B013CD" w:rsidRDefault="00B013CD" w:rsidP="0013771C">
            <w:pPr>
              <w:ind w:left="720"/>
              <w:contextualSpacing/>
              <w:rPr>
                <w:rFonts w:ascii="Times New Roman" w:hAnsi="Times New Roman"/>
                <w:color w:val="000000"/>
                <w:sz w:val="20"/>
              </w:rPr>
            </w:pPr>
          </w:p>
        </w:tc>
        <w:tc>
          <w:tcPr>
            <w:tcW w:w="1707" w:type="dxa"/>
          </w:tcPr>
          <w:p w14:paraId="506F1623" w14:textId="77777777" w:rsidR="00B013CD" w:rsidRPr="00B013CD" w:rsidRDefault="00B013CD" w:rsidP="0013771C">
            <w:pPr>
              <w:ind w:left="720"/>
              <w:contextualSpacing/>
              <w:rPr>
                <w:rFonts w:ascii="Times New Roman" w:hAnsi="Times New Roman"/>
                <w:color w:val="000000"/>
                <w:sz w:val="20"/>
              </w:rPr>
            </w:pPr>
          </w:p>
        </w:tc>
        <w:tc>
          <w:tcPr>
            <w:tcW w:w="1707" w:type="dxa"/>
          </w:tcPr>
          <w:p w14:paraId="50B12756" w14:textId="77777777" w:rsidR="00B013CD" w:rsidRPr="00B013CD" w:rsidRDefault="00B013CD" w:rsidP="0013771C">
            <w:pPr>
              <w:ind w:left="720"/>
              <w:contextualSpacing/>
              <w:rPr>
                <w:rFonts w:ascii="Times New Roman" w:hAnsi="Times New Roman"/>
                <w:color w:val="000000"/>
                <w:sz w:val="20"/>
              </w:rPr>
            </w:pPr>
          </w:p>
        </w:tc>
        <w:tc>
          <w:tcPr>
            <w:tcW w:w="1707" w:type="dxa"/>
          </w:tcPr>
          <w:p w14:paraId="373EFA4A" w14:textId="77777777" w:rsidR="00B013CD" w:rsidRPr="00B013CD" w:rsidRDefault="00B013CD" w:rsidP="0013771C">
            <w:pPr>
              <w:ind w:left="720"/>
              <w:contextualSpacing/>
              <w:rPr>
                <w:rFonts w:ascii="Times New Roman" w:hAnsi="Times New Roman"/>
                <w:color w:val="000000"/>
                <w:sz w:val="20"/>
              </w:rPr>
            </w:pPr>
          </w:p>
        </w:tc>
        <w:tc>
          <w:tcPr>
            <w:tcW w:w="1707" w:type="dxa"/>
          </w:tcPr>
          <w:p w14:paraId="0614BFE1" w14:textId="77777777" w:rsidR="00B013CD" w:rsidRPr="00B013CD" w:rsidRDefault="00B013CD" w:rsidP="0013771C">
            <w:pPr>
              <w:ind w:left="720"/>
              <w:contextualSpacing/>
              <w:rPr>
                <w:rFonts w:ascii="Times New Roman" w:hAnsi="Times New Roman"/>
                <w:color w:val="000000"/>
                <w:sz w:val="20"/>
              </w:rPr>
            </w:pPr>
          </w:p>
        </w:tc>
      </w:tr>
      <w:tr w:rsidR="00B013CD" w:rsidRPr="00B013CD" w14:paraId="4FE5B168" w14:textId="77777777" w:rsidTr="0013771C">
        <w:trPr>
          <w:trHeight w:val="300"/>
          <w:jc w:val="center"/>
        </w:trPr>
        <w:tc>
          <w:tcPr>
            <w:tcW w:w="1707" w:type="dxa"/>
          </w:tcPr>
          <w:p w14:paraId="76774D48" w14:textId="77777777" w:rsidR="00B013CD" w:rsidRPr="00B013CD" w:rsidRDefault="00B013CD" w:rsidP="0013771C">
            <w:pPr>
              <w:ind w:left="720"/>
              <w:contextualSpacing/>
              <w:rPr>
                <w:rFonts w:ascii="Times New Roman" w:hAnsi="Times New Roman"/>
                <w:color w:val="000000"/>
                <w:sz w:val="20"/>
              </w:rPr>
            </w:pPr>
          </w:p>
        </w:tc>
        <w:tc>
          <w:tcPr>
            <w:tcW w:w="1707" w:type="dxa"/>
          </w:tcPr>
          <w:p w14:paraId="59DCA982" w14:textId="77777777" w:rsidR="00B013CD" w:rsidRPr="00B013CD" w:rsidRDefault="00B013CD" w:rsidP="0013771C">
            <w:pPr>
              <w:ind w:left="720"/>
              <w:contextualSpacing/>
              <w:rPr>
                <w:rFonts w:ascii="Times New Roman" w:hAnsi="Times New Roman"/>
                <w:color w:val="000000"/>
                <w:sz w:val="20"/>
              </w:rPr>
            </w:pPr>
          </w:p>
        </w:tc>
        <w:tc>
          <w:tcPr>
            <w:tcW w:w="1707" w:type="dxa"/>
          </w:tcPr>
          <w:p w14:paraId="015FBEDD" w14:textId="77777777" w:rsidR="00B013CD" w:rsidRPr="00B013CD" w:rsidRDefault="00B013CD" w:rsidP="0013771C">
            <w:pPr>
              <w:ind w:left="720"/>
              <w:contextualSpacing/>
              <w:rPr>
                <w:rFonts w:ascii="Times New Roman" w:hAnsi="Times New Roman"/>
                <w:color w:val="000000"/>
                <w:sz w:val="20"/>
              </w:rPr>
            </w:pPr>
          </w:p>
        </w:tc>
        <w:tc>
          <w:tcPr>
            <w:tcW w:w="1707" w:type="dxa"/>
          </w:tcPr>
          <w:p w14:paraId="5129E792" w14:textId="77777777" w:rsidR="00B013CD" w:rsidRPr="00B013CD" w:rsidRDefault="00B013CD" w:rsidP="0013771C">
            <w:pPr>
              <w:ind w:left="720"/>
              <w:contextualSpacing/>
              <w:rPr>
                <w:rFonts w:ascii="Times New Roman" w:hAnsi="Times New Roman"/>
                <w:color w:val="000000"/>
                <w:sz w:val="20"/>
              </w:rPr>
            </w:pPr>
          </w:p>
        </w:tc>
        <w:tc>
          <w:tcPr>
            <w:tcW w:w="1707" w:type="dxa"/>
          </w:tcPr>
          <w:p w14:paraId="4FA5AA39" w14:textId="77777777" w:rsidR="00B013CD" w:rsidRPr="00B013CD" w:rsidRDefault="00B013CD" w:rsidP="0013771C">
            <w:pPr>
              <w:ind w:left="720"/>
              <w:contextualSpacing/>
              <w:rPr>
                <w:rFonts w:ascii="Times New Roman" w:hAnsi="Times New Roman"/>
                <w:color w:val="000000"/>
                <w:sz w:val="20"/>
              </w:rPr>
            </w:pPr>
          </w:p>
        </w:tc>
        <w:tc>
          <w:tcPr>
            <w:tcW w:w="1707" w:type="dxa"/>
          </w:tcPr>
          <w:p w14:paraId="21803E60" w14:textId="77777777" w:rsidR="00B013CD" w:rsidRPr="00B013CD" w:rsidRDefault="00B013CD" w:rsidP="0013771C">
            <w:pPr>
              <w:ind w:left="720"/>
              <w:contextualSpacing/>
              <w:rPr>
                <w:rFonts w:ascii="Times New Roman" w:hAnsi="Times New Roman"/>
                <w:color w:val="000000"/>
                <w:sz w:val="20"/>
              </w:rPr>
            </w:pPr>
          </w:p>
        </w:tc>
      </w:tr>
    </w:tbl>
    <w:p w14:paraId="39D3B607" w14:textId="77777777" w:rsidR="00B013CD" w:rsidRPr="00B013CD" w:rsidRDefault="00B013CD" w:rsidP="00B013CD">
      <w:pPr>
        <w:ind w:left="-720"/>
        <w:contextualSpacing/>
        <w:jc w:val="both"/>
        <w:rPr>
          <w:rFonts w:ascii="Times New Roman" w:hAnsi="Times New Roman"/>
          <w:color w:val="000000"/>
          <w:sz w:val="20"/>
        </w:rPr>
      </w:pPr>
    </w:p>
    <w:p w14:paraId="09FAFCD1" w14:textId="77777777" w:rsidR="00B013CD" w:rsidRPr="00B013CD" w:rsidRDefault="00B013CD" w:rsidP="00B013CD">
      <w:pPr>
        <w:numPr>
          <w:ilvl w:val="0"/>
          <w:numId w:val="26"/>
        </w:numPr>
        <w:tabs>
          <w:tab w:val="left" w:pos="180"/>
          <w:tab w:val="left" w:pos="1080"/>
        </w:tabs>
        <w:spacing w:after="160" w:line="278" w:lineRule="auto"/>
        <w:ind w:left="1080" w:hanging="270"/>
        <w:contextualSpacing/>
        <w:jc w:val="both"/>
        <w:rPr>
          <w:rFonts w:ascii="Times New Roman" w:hAnsi="Times New Roman"/>
          <w:color w:val="000000"/>
          <w:sz w:val="20"/>
        </w:rPr>
      </w:pPr>
      <w:r w:rsidRPr="00B013CD">
        <w:rPr>
          <w:rFonts w:ascii="Times New Roman" w:hAnsi="Times New Roman"/>
          <w:color w:val="000000"/>
          <w:sz w:val="20"/>
        </w:rPr>
        <w:t>The SBCs proposed quantitative participation in terms of the value of the total acquisition (total contract value). Offerors shall provide detailed explanations/documentation to support quantitative small business participation. The Government’s Small Business Minimum Quantitative Requirement (MQR) for this effort is as follows: Overall Total Small Business – 20 percent (to include all socioeconomic categories). There is no MQR established at the socioeconomic category level.  Use the table/format below in proposing this required information.</w:t>
      </w:r>
      <w:r w:rsidRPr="00B013CD">
        <w:rPr>
          <w:rFonts w:ascii="Times New Roman" w:eastAsia="Aptos" w:hAnsi="Times New Roman"/>
          <w:kern w:val="2"/>
          <w:sz w:val="20"/>
          <w14:ligatures w14:val="standardContextual"/>
        </w:rPr>
        <w:t xml:space="preserve"> </w:t>
      </w:r>
      <w:r w:rsidRPr="00B013CD">
        <w:rPr>
          <w:rFonts w:ascii="Times New Roman" w:hAnsi="Times New Roman"/>
          <w:color w:val="000000"/>
          <w:sz w:val="20"/>
        </w:rPr>
        <w:t>The Small Business Participation Commitment Document will become part of the awarded contract and will be monitored for compliance.</w:t>
      </w:r>
    </w:p>
    <w:p w14:paraId="7CC1A255" w14:textId="77777777" w:rsidR="00B013CD" w:rsidRPr="00B013CD" w:rsidRDefault="00B013CD" w:rsidP="00B013CD">
      <w:pPr>
        <w:tabs>
          <w:tab w:val="left" w:pos="180"/>
        </w:tabs>
        <w:ind w:left="-720"/>
        <w:contextualSpacing/>
        <w:jc w:val="both"/>
        <w:rPr>
          <w:rFonts w:ascii="Times New Roman" w:hAnsi="Times New Roman"/>
          <w:color w:val="000000"/>
          <w:sz w:val="20"/>
        </w:rPr>
      </w:pPr>
    </w:p>
    <w:p w14:paraId="2B7D90DD" w14:textId="77777777" w:rsidR="00B013CD" w:rsidRPr="00B013CD" w:rsidRDefault="00B013CD" w:rsidP="00B013CD">
      <w:pPr>
        <w:tabs>
          <w:tab w:val="left" w:pos="180"/>
        </w:tabs>
        <w:adjustRightInd w:val="0"/>
        <w:ind w:left="-720"/>
        <w:contextualSpacing/>
        <w:jc w:val="both"/>
        <w:rPr>
          <w:rFonts w:ascii="Times New Roman" w:hAnsi="Times New Roman"/>
          <w:b/>
          <w:bCs/>
          <w:color w:val="000000"/>
          <w:sz w:val="20"/>
          <w:u w:val="single"/>
        </w:rPr>
      </w:pPr>
      <w:r w:rsidRPr="00B013CD">
        <w:rPr>
          <w:rFonts w:ascii="Times New Roman" w:hAnsi="Times New Roman"/>
          <w:b/>
          <w:bCs/>
          <w:color w:val="000000"/>
          <w:sz w:val="20"/>
        </w:rPr>
        <w:t xml:space="preserve">Proposed Total Contract Value                                       </w:t>
      </w:r>
      <w:r w:rsidRPr="00B013CD">
        <w:rPr>
          <w:rFonts w:ascii="Times New Roman" w:hAnsi="Times New Roman"/>
          <w:b/>
          <w:bCs/>
          <w:color w:val="000000"/>
          <w:sz w:val="20"/>
          <w:u w:val="single"/>
        </w:rPr>
        <w:t xml:space="preserve">$ &lt; </w:t>
      </w:r>
      <w:r w:rsidRPr="00B013CD">
        <w:rPr>
          <w:rFonts w:ascii="Times New Roman" w:hAnsi="Times New Roman"/>
          <w:b/>
          <w:bCs/>
          <w:i/>
          <w:iCs/>
          <w:color w:val="000000"/>
          <w:sz w:val="20"/>
          <w:u w:val="single"/>
        </w:rPr>
        <w:t xml:space="preserve">fill in base contract and all option years </w:t>
      </w:r>
      <w:r w:rsidRPr="00B013CD">
        <w:rPr>
          <w:rFonts w:ascii="Times New Roman" w:hAnsi="Times New Roman"/>
          <w:b/>
          <w:bCs/>
          <w:color w:val="000000"/>
          <w:sz w:val="20"/>
          <w:u w:val="single"/>
        </w:rPr>
        <w:t>&gt;</w:t>
      </w:r>
    </w:p>
    <w:p w14:paraId="0B2B3D0A" w14:textId="77777777" w:rsidR="00B013CD" w:rsidRPr="00B013CD" w:rsidRDefault="00B013CD" w:rsidP="00B013CD">
      <w:pPr>
        <w:tabs>
          <w:tab w:val="left" w:pos="180"/>
        </w:tabs>
        <w:adjustRightInd w:val="0"/>
        <w:ind w:left="-720"/>
        <w:contextualSpacing/>
        <w:jc w:val="both"/>
        <w:rPr>
          <w:rFonts w:ascii="Times New Roman" w:hAnsi="Times New Roman"/>
          <w:b/>
          <w:bCs/>
          <w:color w:val="000000"/>
          <w:sz w:val="20"/>
          <w:u w:val="single"/>
        </w:rPr>
      </w:pPr>
    </w:p>
    <w:p w14:paraId="14D15871" w14:textId="77777777" w:rsidR="00B013CD" w:rsidRPr="00B013CD" w:rsidRDefault="00B013CD" w:rsidP="00B013CD">
      <w:pPr>
        <w:tabs>
          <w:tab w:val="left" w:pos="180"/>
        </w:tabs>
        <w:adjustRightInd w:val="0"/>
        <w:ind w:left="-720"/>
        <w:contextualSpacing/>
        <w:jc w:val="both"/>
        <w:rPr>
          <w:rFonts w:ascii="Times New Roman" w:hAnsi="Times New Roman"/>
          <w:b/>
          <w:bCs/>
          <w:color w:val="000000"/>
          <w:sz w:val="20"/>
        </w:rPr>
      </w:pPr>
      <w:r w:rsidRPr="00B013CD">
        <w:rPr>
          <w:rFonts w:ascii="Times New Roman" w:hAnsi="Times New Roman"/>
          <w:b/>
          <w:bCs/>
          <w:color w:val="000000"/>
          <w:sz w:val="20"/>
        </w:rPr>
        <w:t>Minimum Quantitative Participation (MQR) – 20% Small Business Participation</w:t>
      </w:r>
    </w:p>
    <w:p w14:paraId="3E3A962E" w14:textId="77777777" w:rsidR="00B013CD" w:rsidRPr="00B013CD" w:rsidRDefault="00B013CD" w:rsidP="00B013CD">
      <w:pPr>
        <w:tabs>
          <w:tab w:val="left" w:pos="180"/>
        </w:tabs>
        <w:ind w:left="-720"/>
        <w:contextualSpacing/>
        <w:jc w:val="both"/>
        <w:rPr>
          <w:rFonts w:ascii="Times New Roman" w:hAnsi="Times New Roman"/>
          <w:color w:val="000000"/>
          <w:sz w:val="20"/>
        </w:rPr>
      </w:pPr>
    </w:p>
    <w:tbl>
      <w:tblPr>
        <w:tblW w:w="1080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61"/>
        <w:gridCol w:w="2209"/>
        <w:gridCol w:w="3330"/>
      </w:tblGrid>
      <w:tr w:rsidR="00B013CD" w:rsidRPr="00B013CD" w14:paraId="3E47FC83" w14:textId="77777777" w:rsidTr="0013771C">
        <w:tc>
          <w:tcPr>
            <w:tcW w:w="5261" w:type="dxa"/>
          </w:tcPr>
          <w:p w14:paraId="68A04637" w14:textId="77777777" w:rsidR="00B013CD" w:rsidRPr="00B013CD" w:rsidRDefault="00B013CD" w:rsidP="0013771C">
            <w:pPr>
              <w:tabs>
                <w:tab w:val="left" w:pos="180"/>
              </w:tabs>
              <w:adjustRightInd w:val="0"/>
              <w:ind w:right="-67"/>
              <w:rPr>
                <w:rFonts w:ascii="Times New Roman" w:hAnsi="Times New Roman"/>
                <w:b/>
                <w:bCs/>
                <w:color w:val="000000"/>
                <w:sz w:val="20"/>
              </w:rPr>
            </w:pPr>
            <w:r w:rsidRPr="00B013CD">
              <w:rPr>
                <w:rFonts w:ascii="Times New Roman" w:hAnsi="Times New Roman"/>
                <w:b/>
                <w:bCs/>
                <w:color w:val="000000"/>
                <w:sz w:val="20"/>
              </w:rPr>
              <w:t>Business Category</w:t>
            </w:r>
          </w:p>
        </w:tc>
        <w:tc>
          <w:tcPr>
            <w:tcW w:w="2209" w:type="dxa"/>
          </w:tcPr>
          <w:p w14:paraId="67B28E36" w14:textId="77777777" w:rsidR="00B013CD" w:rsidRPr="00B013CD" w:rsidRDefault="00B013CD" w:rsidP="0013771C">
            <w:pPr>
              <w:tabs>
                <w:tab w:val="left" w:pos="180"/>
              </w:tabs>
              <w:adjustRightInd w:val="0"/>
              <w:ind w:right="-67"/>
              <w:rPr>
                <w:rFonts w:ascii="Times New Roman" w:hAnsi="Times New Roman"/>
                <w:b/>
                <w:bCs/>
                <w:color w:val="000000"/>
                <w:sz w:val="20"/>
              </w:rPr>
            </w:pPr>
            <w:r w:rsidRPr="00B013CD">
              <w:rPr>
                <w:rFonts w:ascii="Times New Roman" w:hAnsi="Times New Roman"/>
                <w:b/>
                <w:bCs/>
                <w:color w:val="000000"/>
                <w:sz w:val="20"/>
              </w:rPr>
              <w:t>Dollar Value</w:t>
            </w:r>
          </w:p>
        </w:tc>
        <w:tc>
          <w:tcPr>
            <w:tcW w:w="3330" w:type="dxa"/>
          </w:tcPr>
          <w:p w14:paraId="48068C7A" w14:textId="77777777" w:rsidR="00B013CD" w:rsidRPr="00B013CD" w:rsidRDefault="00B013CD" w:rsidP="0013771C">
            <w:pPr>
              <w:tabs>
                <w:tab w:val="left" w:pos="180"/>
              </w:tabs>
              <w:adjustRightInd w:val="0"/>
              <w:ind w:right="-67"/>
              <w:rPr>
                <w:rFonts w:ascii="Times New Roman" w:hAnsi="Times New Roman"/>
                <w:b/>
                <w:bCs/>
                <w:color w:val="000000"/>
                <w:sz w:val="20"/>
              </w:rPr>
            </w:pPr>
            <w:r w:rsidRPr="00B013CD">
              <w:rPr>
                <w:rFonts w:ascii="Times New Roman" w:hAnsi="Times New Roman"/>
                <w:b/>
                <w:bCs/>
                <w:color w:val="000000"/>
                <w:sz w:val="20"/>
              </w:rPr>
              <w:t>% of Total Contract Value</w:t>
            </w:r>
          </w:p>
        </w:tc>
      </w:tr>
      <w:tr w:rsidR="00B013CD" w:rsidRPr="00B013CD" w14:paraId="102ACB0E" w14:textId="77777777" w:rsidTr="0013771C">
        <w:tc>
          <w:tcPr>
            <w:tcW w:w="5261" w:type="dxa"/>
          </w:tcPr>
          <w:p w14:paraId="6AAEFF69" w14:textId="77777777" w:rsidR="00B013CD" w:rsidRPr="00B013CD" w:rsidRDefault="00B013CD" w:rsidP="0013771C">
            <w:pPr>
              <w:tabs>
                <w:tab w:val="left" w:pos="180"/>
              </w:tabs>
              <w:adjustRightInd w:val="0"/>
              <w:ind w:right="-67"/>
              <w:rPr>
                <w:rFonts w:ascii="Times New Roman" w:hAnsi="Times New Roman"/>
                <w:bCs/>
                <w:color w:val="000000"/>
                <w:sz w:val="20"/>
              </w:rPr>
            </w:pPr>
            <w:r w:rsidRPr="00B013CD">
              <w:rPr>
                <w:rFonts w:ascii="Times New Roman" w:hAnsi="Times New Roman"/>
                <w:bCs/>
                <w:color w:val="000000"/>
                <w:sz w:val="20"/>
              </w:rPr>
              <w:t>Total Proposed Contract Value – Prime Offeror</w:t>
            </w:r>
          </w:p>
        </w:tc>
        <w:tc>
          <w:tcPr>
            <w:tcW w:w="2209" w:type="dxa"/>
          </w:tcPr>
          <w:p w14:paraId="56894678" w14:textId="77777777" w:rsidR="00B013CD" w:rsidRPr="00B013CD" w:rsidRDefault="00B013CD" w:rsidP="0013771C">
            <w:pPr>
              <w:tabs>
                <w:tab w:val="left" w:pos="180"/>
              </w:tabs>
              <w:adjustRightInd w:val="0"/>
              <w:ind w:left="-720" w:right="-67"/>
              <w:rPr>
                <w:rFonts w:ascii="Times New Roman" w:hAnsi="Times New Roman"/>
                <w:bCs/>
                <w:color w:val="000000"/>
                <w:sz w:val="20"/>
              </w:rPr>
            </w:pPr>
            <w:r w:rsidRPr="00B013CD">
              <w:rPr>
                <w:rFonts w:ascii="Times New Roman" w:hAnsi="Times New Roman"/>
                <w:bCs/>
                <w:color w:val="000000"/>
                <w:sz w:val="20"/>
              </w:rPr>
              <w:t xml:space="preserve">$ </w:t>
            </w:r>
          </w:p>
        </w:tc>
        <w:tc>
          <w:tcPr>
            <w:tcW w:w="3330" w:type="dxa"/>
          </w:tcPr>
          <w:p w14:paraId="6B6155F0" w14:textId="77777777" w:rsidR="00B013CD" w:rsidRPr="00B013CD" w:rsidRDefault="00B013CD" w:rsidP="0013771C">
            <w:pPr>
              <w:tabs>
                <w:tab w:val="left" w:pos="180"/>
              </w:tabs>
              <w:adjustRightInd w:val="0"/>
              <w:ind w:left="-720" w:right="-67"/>
              <w:rPr>
                <w:rFonts w:ascii="Times New Roman" w:hAnsi="Times New Roman"/>
                <w:bCs/>
                <w:color w:val="000000"/>
                <w:sz w:val="20"/>
              </w:rPr>
            </w:pPr>
            <w:r w:rsidRPr="00B013CD">
              <w:rPr>
                <w:rFonts w:ascii="Times New Roman" w:hAnsi="Times New Roman"/>
                <w:bCs/>
                <w:color w:val="000000"/>
                <w:sz w:val="20"/>
              </w:rPr>
              <w:t xml:space="preserve">                                         %</w:t>
            </w:r>
          </w:p>
        </w:tc>
      </w:tr>
      <w:tr w:rsidR="00B013CD" w:rsidRPr="00B013CD" w14:paraId="1655C4DD" w14:textId="77777777" w:rsidTr="0013771C">
        <w:tc>
          <w:tcPr>
            <w:tcW w:w="5261" w:type="dxa"/>
          </w:tcPr>
          <w:p w14:paraId="54BC9D18" w14:textId="77777777" w:rsidR="00B013CD" w:rsidRPr="00B013CD" w:rsidRDefault="00B013CD" w:rsidP="0013771C">
            <w:pPr>
              <w:tabs>
                <w:tab w:val="left" w:pos="180"/>
              </w:tabs>
              <w:adjustRightInd w:val="0"/>
              <w:ind w:right="-67"/>
              <w:rPr>
                <w:rFonts w:ascii="Times New Roman" w:hAnsi="Times New Roman"/>
                <w:bCs/>
                <w:color w:val="000000"/>
                <w:sz w:val="20"/>
              </w:rPr>
            </w:pPr>
            <w:r w:rsidRPr="00B013CD">
              <w:rPr>
                <w:rFonts w:ascii="Times New Roman" w:hAnsi="Times New Roman"/>
                <w:bCs/>
                <w:color w:val="000000"/>
                <w:sz w:val="20"/>
              </w:rPr>
              <w:t>Total Small Business</w:t>
            </w:r>
          </w:p>
        </w:tc>
        <w:tc>
          <w:tcPr>
            <w:tcW w:w="2209" w:type="dxa"/>
          </w:tcPr>
          <w:p w14:paraId="62E386B8" w14:textId="77777777" w:rsidR="00B013CD" w:rsidRPr="00B013CD" w:rsidRDefault="00B013CD" w:rsidP="0013771C">
            <w:pPr>
              <w:tabs>
                <w:tab w:val="left" w:pos="180"/>
              </w:tabs>
              <w:adjustRightInd w:val="0"/>
              <w:ind w:left="-720" w:right="-67"/>
              <w:rPr>
                <w:rFonts w:ascii="Times New Roman" w:hAnsi="Times New Roman"/>
                <w:bCs/>
                <w:color w:val="000000"/>
                <w:sz w:val="20"/>
              </w:rPr>
            </w:pPr>
            <w:r w:rsidRPr="00B013CD">
              <w:rPr>
                <w:rFonts w:ascii="Times New Roman" w:hAnsi="Times New Roman"/>
                <w:bCs/>
                <w:color w:val="000000"/>
                <w:sz w:val="20"/>
              </w:rPr>
              <w:t>$</w:t>
            </w:r>
          </w:p>
        </w:tc>
        <w:tc>
          <w:tcPr>
            <w:tcW w:w="3330" w:type="dxa"/>
          </w:tcPr>
          <w:p w14:paraId="4DB43B5A" w14:textId="77777777" w:rsidR="00B013CD" w:rsidRPr="00B013CD" w:rsidRDefault="00B013CD" w:rsidP="0013771C">
            <w:pPr>
              <w:tabs>
                <w:tab w:val="left" w:pos="180"/>
              </w:tabs>
              <w:adjustRightInd w:val="0"/>
              <w:ind w:left="-720" w:right="-67"/>
              <w:rPr>
                <w:rFonts w:ascii="Times New Roman" w:hAnsi="Times New Roman"/>
                <w:bCs/>
                <w:color w:val="000000"/>
                <w:sz w:val="20"/>
              </w:rPr>
            </w:pPr>
            <w:r w:rsidRPr="00B013CD">
              <w:rPr>
                <w:rFonts w:ascii="Times New Roman" w:hAnsi="Times New Roman"/>
                <w:bCs/>
                <w:color w:val="000000"/>
                <w:sz w:val="20"/>
              </w:rPr>
              <w:t xml:space="preserve">                                         %</w:t>
            </w:r>
          </w:p>
        </w:tc>
      </w:tr>
      <w:tr w:rsidR="00B013CD" w:rsidRPr="00B013CD" w14:paraId="70CD2039" w14:textId="77777777" w:rsidTr="0013771C">
        <w:tc>
          <w:tcPr>
            <w:tcW w:w="5261" w:type="dxa"/>
          </w:tcPr>
          <w:p w14:paraId="736E0B9A" w14:textId="77777777" w:rsidR="00B013CD" w:rsidRPr="00B013CD" w:rsidRDefault="00B013CD" w:rsidP="0013771C">
            <w:pPr>
              <w:tabs>
                <w:tab w:val="left" w:pos="180"/>
              </w:tabs>
              <w:adjustRightInd w:val="0"/>
              <w:ind w:right="-67"/>
              <w:rPr>
                <w:rFonts w:ascii="Times New Roman" w:hAnsi="Times New Roman"/>
                <w:bCs/>
                <w:color w:val="000000"/>
                <w:sz w:val="20"/>
              </w:rPr>
            </w:pPr>
            <w:r w:rsidRPr="00B013CD">
              <w:rPr>
                <w:rFonts w:ascii="Times New Roman" w:hAnsi="Times New Roman"/>
                <w:bCs/>
                <w:color w:val="000000"/>
                <w:sz w:val="20"/>
              </w:rPr>
              <w:t xml:space="preserve">    Small Disadvantaged Business</w:t>
            </w:r>
          </w:p>
        </w:tc>
        <w:tc>
          <w:tcPr>
            <w:tcW w:w="2209" w:type="dxa"/>
          </w:tcPr>
          <w:p w14:paraId="5FC0116C" w14:textId="77777777" w:rsidR="00B013CD" w:rsidRPr="00B013CD" w:rsidRDefault="00B013CD" w:rsidP="0013771C">
            <w:pPr>
              <w:tabs>
                <w:tab w:val="left" w:pos="180"/>
              </w:tabs>
              <w:adjustRightInd w:val="0"/>
              <w:ind w:left="-720" w:right="-67"/>
              <w:rPr>
                <w:rFonts w:ascii="Times New Roman" w:hAnsi="Times New Roman"/>
                <w:bCs/>
                <w:color w:val="000000"/>
                <w:sz w:val="20"/>
              </w:rPr>
            </w:pPr>
            <w:r w:rsidRPr="00B013CD">
              <w:rPr>
                <w:rFonts w:ascii="Times New Roman" w:hAnsi="Times New Roman"/>
                <w:bCs/>
                <w:color w:val="000000"/>
                <w:sz w:val="20"/>
              </w:rPr>
              <w:t>$</w:t>
            </w:r>
          </w:p>
        </w:tc>
        <w:tc>
          <w:tcPr>
            <w:tcW w:w="3330" w:type="dxa"/>
          </w:tcPr>
          <w:p w14:paraId="66694D73" w14:textId="77777777" w:rsidR="00B013CD" w:rsidRPr="00B013CD" w:rsidRDefault="00B013CD" w:rsidP="0013771C">
            <w:pPr>
              <w:tabs>
                <w:tab w:val="left" w:pos="180"/>
              </w:tabs>
              <w:adjustRightInd w:val="0"/>
              <w:ind w:left="-720" w:right="-67"/>
              <w:rPr>
                <w:rFonts w:ascii="Times New Roman" w:hAnsi="Times New Roman"/>
                <w:bCs/>
                <w:color w:val="000000"/>
                <w:sz w:val="20"/>
              </w:rPr>
            </w:pPr>
            <w:r w:rsidRPr="00B013CD">
              <w:rPr>
                <w:rFonts w:ascii="Times New Roman" w:hAnsi="Times New Roman"/>
                <w:bCs/>
                <w:color w:val="000000"/>
                <w:sz w:val="20"/>
              </w:rPr>
              <w:t xml:space="preserve">                                         %</w:t>
            </w:r>
          </w:p>
        </w:tc>
      </w:tr>
      <w:tr w:rsidR="00B013CD" w:rsidRPr="00B013CD" w14:paraId="2F4AED4C" w14:textId="77777777" w:rsidTr="0013771C">
        <w:tc>
          <w:tcPr>
            <w:tcW w:w="5261" w:type="dxa"/>
          </w:tcPr>
          <w:p w14:paraId="085A16AF" w14:textId="77777777" w:rsidR="00B013CD" w:rsidRPr="00B013CD" w:rsidRDefault="00B013CD" w:rsidP="0013771C">
            <w:pPr>
              <w:tabs>
                <w:tab w:val="left" w:pos="180"/>
              </w:tabs>
              <w:adjustRightInd w:val="0"/>
              <w:ind w:right="-67"/>
              <w:rPr>
                <w:rFonts w:ascii="Times New Roman" w:hAnsi="Times New Roman"/>
                <w:bCs/>
                <w:color w:val="000000"/>
                <w:sz w:val="20"/>
              </w:rPr>
            </w:pPr>
            <w:r w:rsidRPr="00B013CD">
              <w:rPr>
                <w:rFonts w:ascii="Times New Roman" w:hAnsi="Times New Roman"/>
                <w:bCs/>
                <w:color w:val="000000"/>
                <w:sz w:val="20"/>
              </w:rPr>
              <w:t xml:space="preserve">    Woman-Owned Small Business</w:t>
            </w:r>
          </w:p>
        </w:tc>
        <w:tc>
          <w:tcPr>
            <w:tcW w:w="2209" w:type="dxa"/>
          </w:tcPr>
          <w:p w14:paraId="0324E150" w14:textId="77777777" w:rsidR="00B013CD" w:rsidRPr="00B013CD" w:rsidRDefault="00B013CD" w:rsidP="0013771C">
            <w:pPr>
              <w:tabs>
                <w:tab w:val="left" w:pos="180"/>
              </w:tabs>
              <w:adjustRightInd w:val="0"/>
              <w:ind w:left="-720" w:right="-67"/>
              <w:rPr>
                <w:rFonts w:ascii="Times New Roman" w:hAnsi="Times New Roman"/>
                <w:bCs/>
                <w:color w:val="000000"/>
                <w:sz w:val="20"/>
              </w:rPr>
            </w:pPr>
            <w:r w:rsidRPr="00B013CD">
              <w:rPr>
                <w:rFonts w:ascii="Times New Roman" w:hAnsi="Times New Roman"/>
                <w:bCs/>
                <w:color w:val="000000"/>
                <w:sz w:val="20"/>
              </w:rPr>
              <w:t>$</w:t>
            </w:r>
          </w:p>
        </w:tc>
        <w:tc>
          <w:tcPr>
            <w:tcW w:w="3330" w:type="dxa"/>
          </w:tcPr>
          <w:p w14:paraId="38E47435" w14:textId="77777777" w:rsidR="00B013CD" w:rsidRPr="00B013CD" w:rsidRDefault="00B013CD" w:rsidP="0013771C">
            <w:pPr>
              <w:tabs>
                <w:tab w:val="left" w:pos="180"/>
              </w:tabs>
              <w:adjustRightInd w:val="0"/>
              <w:ind w:left="-720" w:right="-67"/>
              <w:rPr>
                <w:rFonts w:ascii="Times New Roman" w:hAnsi="Times New Roman"/>
                <w:bCs/>
                <w:color w:val="000000"/>
                <w:sz w:val="20"/>
              </w:rPr>
            </w:pPr>
            <w:r w:rsidRPr="00B013CD">
              <w:rPr>
                <w:rFonts w:ascii="Times New Roman" w:hAnsi="Times New Roman"/>
                <w:bCs/>
                <w:color w:val="000000"/>
                <w:sz w:val="20"/>
              </w:rPr>
              <w:t xml:space="preserve">                                         %</w:t>
            </w:r>
          </w:p>
        </w:tc>
      </w:tr>
      <w:tr w:rsidR="00B013CD" w:rsidRPr="00B013CD" w14:paraId="672426AF" w14:textId="77777777" w:rsidTr="0013771C">
        <w:tc>
          <w:tcPr>
            <w:tcW w:w="5261" w:type="dxa"/>
          </w:tcPr>
          <w:p w14:paraId="687E577F" w14:textId="77777777" w:rsidR="00B013CD" w:rsidRPr="00B013CD" w:rsidRDefault="00B013CD" w:rsidP="0013771C">
            <w:pPr>
              <w:tabs>
                <w:tab w:val="left" w:pos="180"/>
              </w:tabs>
              <w:adjustRightInd w:val="0"/>
              <w:ind w:right="-67"/>
              <w:rPr>
                <w:rFonts w:ascii="Times New Roman" w:hAnsi="Times New Roman"/>
                <w:bCs/>
                <w:color w:val="000000"/>
                <w:sz w:val="20"/>
              </w:rPr>
            </w:pPr>
            <w:r w:rsidRPr="00B013CD">
              <w:rPr>
                <w:rFonts w:ascii="Times New Roman" w:hAnsi="Times New Roman"/>
                <w:bCs/>
                <w:color w:val="000000"/>
                <w:sz w:val="20"/>
              </w:rPr>
              <w:t xml:space="preserve">    HUBZone Small Business</w:t>
            </w:r>
          </w:p>
        </w:tc>
        <w:tc>
          <w:tcPr>
            <w:tcW w:w="2209" w:type="dxa"/>
          </w:tcPr>
          <w:p w14:paraId="51EF89A3" w14:textId="77777777" w:rsidR="00B013CD" w:rsidRPr="00B013CD" w:rsidRDefault="00B013CD" w:rsidP="0013771C">
            <w:pPr>
              <w:tabs>
                <w:tab w:val="left" w:pos="180"/>
              </w:tabs>
              <w:adjustRightInd w:val="0"/>
              <w:ind w:left="-720" w:right="-67"/>
              <w:rPr>
                <w:rFonts w:ascii="Times New Roman" w:hAnsi="Times New Roman"/>
                <w:bCs/>
                <w:color w:val="000000"/>
                <w:sz w:val="20"/>
              </w:rPr>
            </w:pPr>
            <w:r w:rsidRPr="00B013CD">
              <w:rPr>
                <w:rFonts w:ascii="Times New Roman" w:hAnsi="Times New Roman"/>
                <w:bCs/>
                <w:color w:val="000000"/>
                <w:sz w:val="20"/>
              </w:rPr>
              <w:t>$</w:t>
            </w:r>
          </w:p>
        </w:tc>
        <w:tc>
          <w:tcPr>
            <w:tcW w:w="3330" w:type="dxa"/>
          </w:tcPr>
          <w:p w14:paraId="6D801EA2" w14:textId="77777777" w:rsidR="00B013CD" w:rsidRPr="00B013CD" w:rsidRDefault="00B013CD" w:rsidP="0013771C">
            <w:pPr>
              <w:tabs>
                <w:tab w:val="left" w:pos="180"/>
              </w:tabs>
              <w:adjustRightInd w:val="0"/>
              <w:ind w:left="-720" w:right="-67"/>
              <w:rPr>
                <w:rFonts w:ascii="Times New Roman" w:hAnsi="Times New Roman"/>
                <w:bCs/>
                <w:color w:val="000000"/>
                <w:sz w:val="20"/>
              </w:rPr>
            </w:pPr>
            <w:r w:rsidRPr="00B013CD">
              <w:rPr>
                <w:rFonts w:ascii="Times New Roman" w:hAnsi="Times New Roman"/>
                <w:bCs/>
                <w:color w:val="000000"/>
                <w:sz w:val="20"/>
              </w:rPr>
              <w:t xml:space="preserve">                                         %</w:t>
            </w:r>
          </w:p>
        </w:tc>
      </w:tr>
      <w:tr w:rsidR="00B013CD" w:rsidRPr="00B013CD" w14:paraId="2EF496E9" w14:textId="77777777" w:rsidTr="0013771C">
        <w:tc>
          <w:tcPr>
            <w:tcW w:w="5261" w:type="dxa"/>
          </w:tcPr>
          <w:p w14:paraId="70ECEEE6" w14:textId="77777777" w:rsidR="00B013CD" w:rsidRPr="00B013CD" w:rsidRDefault="00B013CD" w:rsidP="0013771C">
            <w:pPr>
              <w:tabs>
                <w:tab w:val="left" w:pos="180"/>
              </w:tabs>
              <w:adjustRightInd w:val="0"/>
              <w:ind w:right="-67"/>
              <w:rPr>
                <w:rFonts w:ascii="Times New Roman" w:hAnsi="Times New Roman"/>
                <w:bCs/>
                <w:color w:val="000000"/>
                <w:sz w:val="20"/>
              </w:rPr>
            </w:pPr>
            <w:r w:rsidRPr="00B013CD">
              <w:rPr>
                <w:rFonts w:ascii="Times New Roman" w:hAnsi="Times New Roman"/>
                <w:bCs/>
                <w:color w:val="000000"/>
                <w:sz w:val="20"/>
              </w:rPr>
              <w:t xml:space="preserve">   Veteran-Owned Small Business</w:t>
            </w:r>
          </w:p>
        </w:tc>
        <w:tc>
          <w:tcPr>
            <w:tcW w:w="2209" w:type="dxa"/>
          </w:tcPr>
          <w:p w14:paraId="4C95D9E7" w14:textId="77777777" w:rsidR="00B013CD" w:rsidRPr="00B013CD" w:rsidRDefault="00B013CD" w:rsidP="0013771C">
            <w:pPr>
              <w:tabs>
                <w:tab w:val="left" w:pos="180"/>
              </w:tabs>
              <w:adjustRightInd w:val="0"/>
              <w:ind w:left="-720" w:right="-67"/>
              <w:rPr>
                <w:rFonts w:ascii="Times New Roman" w:hAnsi="Times New Roman"/>
                <w:bCs/>
                <w:color w:val="000000"/>
                <w:sz w:val="20"/>
              </w:rPr>
            </w:pPr>
            <w:r w:rsidRPr="00B013CD">
              <w:rPr>
                <w:rFonts w:ascii="Times New Roman" w:hAnsi="Times New Roman"/>
                <w:bCs/>
                <w:color w:val="000000"/>
                <w:sz w:val="20"/>
              </w:rPr>
              <w:t>$</w:t>
            </w:r>
          </w:p>
        </w:tc>
        <w:tc>
          <w:tcPr>
            <w:tcW w:w="3330" w:type="dxa"/>
          </w:tcPr>
          <w:p w14:paraId="2BD53F92" w14:textId="77777777" w:rsidR="00B013CD" w:rsidRPr="00B013CD" w:rsidRDefault="00B013CD" w:rsidP="0013771C">
            <w:pPr>
              <w:tabs>
                <w:tab w:val="left" w:pos="180"/>
              </w:tabs>
              <w:adjustRightInd w:val="0"/>
              <w:ind w:left="-720" w:right="-67"/>
              <w:rPr>
                <w:rFonts w:ascii="Times New Roman" w:hAnsi="Times New Roman"/>
                <w:bCs/>
                <w:color w:val="000000"/>
                <w:sz w:val="20"/>
              </w:rPr>
            </w:pPr>
            <w:r w:rsidRPr="00B013CD">
              <w:rPr>
                <w:rFonts w:ascii="Times New Roman" w:hAnsi="Times New Roman"/>
                <w:bCs/>
                <w:color w:val="000000"/>
                <w:sz w:val="20"/>
              </w:rPr>
              <w:t xml:space="preserve">                                         %</w:t>
            </w:r>
          </w:p>
        </w:tc>
      </w:tr>
      <w:tr w:rsidR="00B013CD" w:rsidRPr="00B013CD" w14:paraId="3DC07D26" w14:textId="77777777" w:rsidTr="0013771C">
        <w:tc>
          <w:tcPr>
            <w:tcW w:w="5261" w:type="dxa"/>
          </w:tcPr>
          <w:p w14:paraId="784E3E6F" w14:textId="77777777" w:rsidR="00B013CD" w:rsidRPr="00B013CD" w:rsidRDefault="00B013CD" w:rsidP="0013771C">
            <w:pPr>
              <w:tabs>
                <w:tab w:val="left" w:pos="180"/>
              </w:tabs>
              <w:adjustRightInd w:val="0"/>
              <w:ind w:right="-67"/>
              <w:rPr>
                <w:rFonts w:ascii="Times New Roman" w:hAnsi="Times New Roman"/>
                <w:bCs/>
                <w:color w:val="000000"/>
                <w:sz w:val="20"/>
              </w:rPr>
            </w:pPr>
            <w:r w:rsidRPr="00B013CD">
              <w:rPr>
                <w:rFonts w:ascii="Times New Roman" w:hAnsi="Times New Roman"/>
                <w:bCs/>
                <w:color w:val="000000"/>
                <w:sz w:val="20"/>
              </w:rPr>
              <w:t xml:space="preserve">   Service-Disabled Veteran-Owned Small Business</w:t>
            </w:r>
          </w:p>
        </w:tc>
        <w:tc>
          <w:tcPr>
            <w:tcW w:w="2209" w:type="dxa"/>
          </w:tcPr>
          <w:p w14:paraId="6CBE27B3" w14:textId="77777777" w:rsidR="00B013CD" w:rsidRPr="00B013CD" w:rsidRDefault="00B013CD" w:rsidP="0013771C">
            <w:pPr>
              <w:tabs>
                <w:tab w:val="left" w:pos="180"/>
              </w:tabs>
              <w:adjustRightInd w:val="0"/>
              <w:ind w:left="-720" w:right="-67"/>
              <w:rPr>
                <w:rFonts w:ascii="Times New Roman" w:hAnsi="Times New Roman"/>
                <w:bCs/>
                <w:color w:val="000000"/>
                <w:sz w:val="20"/>
              </w:rPr>
            </w:pPr>
            <w:r w:rsidRPr="00B013CD">
              <w:rPr>
                <w:rFonts w:ascii="Times New Roman" w:hAnsi="Times New Roman"/>
                <w:bCs/>
                <w:color w:val="000000"/>
                <w:sz w:val="20"/>
              </w:rPr>
              <w:t>$</w:t>
            </w:r>
          </w:p>
        </w:tc>
        <w:tc>
          <w:tcPr>
            <w:tcW w:w="3330" w:type="dxa"/>
          </w:tcPr>
          <w:p w14:paraId="5605F623" w14:textId="77777777" w:rsidR="00B013CD" w:rsidRPr="00B013CD" w:rsidRDefault="00B013CD" w:rsidP="0013771C">
            <w:pPr>
              <w:tabs>
                <w:tab w:val="left" w:pos="180"/>
              </w:tabs>
              <w:adjustRightInd w:val="0"/>
              <w:ind w:left="-720" w:right="-67"/>
              <w:rPr>
                <w:rFonts w:ascii="Times New Roman" w:hAnsi="Times New Roman"/>
                <w:bCs/>
                <w:color w:val="000000"/>
                <w:sz w:val="20"/>
              </w:rPr>
            </w:pPr>
            <w:r w:rsidRPr="00B013CD">
              <w:rPr>
                <w:rFonts w:ascii="Times New Roman" w:hAnsi="Times New Roman"/>
                <w:bCs/>
                <w:color w:val="000000"/>
                <w:sz w:val="20"/>
              </w:rPr>
              <w:t xml:space="preserve">                                         %</w:t>
            </w:r>
          </w:p>
        </w:tc>
      </w:tr>
    </w:tbl>
    <w:p w14:paraId="1C8DEBE1" w14:textId="77777777" w:rsidR="00B013CD" w:rsidRPr="00B013CD" w:rsidRDefault="00B013CD" w:rsidP="00B013CD">
      <w:pPr>
        <w:tabs>
          <w:tab w:val="left" w:pos="180"/>
        </w:tabs>
        <w:adjustRightInd w:val="0"/>
        <w:ind w:left="180" w:right="-724"/>
        <w:jc w:val="both"/>
        <w:rPr>
          <w:rFonts w:ascii="Times New Roman" w:hAnsi="Times New Roman"/>
          <w:i/>
          <w:iCs/>
          <w:color w:val="000000"/>
          <w:sz w:val="20"/>
        </w:rPr>
      </w:pPr>
      <w:r w:rsidRPr="00B013CD">
        <w:rPr>
          <w:rFonts w:ascii="Times New Roman" w:hAnsi="Times New Roman"/>
          <w:i/>
          <w:iCs/>
          <w:color w:val="000000"/>
          <w:sz w:val="20"/>
        </w:rPr>
        <w:t xml:space="preserve">Supporting documents are required to be submitted with the offeror’s proposal to be in compliance (responsive to) the solicitation but will not be incorporated into any resulting contract.  </w:t>
      </w:r>
    </w:p>
    <w:p w14:paraId="0B9EDEBF" w14:textId="77777777" w:rsidR="00B013CD" w:rsidRPr="00B013CD" w:rsidRDefault="00B013CD" w:rsidP="00B013CD">
      <w:pPr>
        <w:pStyle w:val="Heading3"/>
        <w:rPr>
          <w:rFonts w:ascii="Times New Roman" w:hAnsi="Times New Roman" w:cs="Times New Roman"/>
        </w:rPr>
      </w:pPr>
      <w:r w:rsidRPr="00B013CD">
        <w:rPr>
          <w:rFonts w:ascii="Times New Roman" w:hAnsi="Times New Roman" w:cs="Times New Roman"/>
        </w:rPr>
        <w:t>E-FILE V   PRICE PROPOSAL</w:t>
      </w:r>
    </w:p>
    <w:p w14:paraId="68D40E37" w14:textId="77777777" w:rsidR="00B013CD" w:rsidRPr="00B013CD" w:rsidRDefault="00B013CD" w:rsidP="00B013CD">
      <w:pPr>
        <w:tabs>
          <w:tab w:val="left" w:pos="9180"/>
        </w:tabs>
        <w:jc w:val="both"/>
        <w:textAlignment w:val="baseline"/>
        <w:rPr>
          <w:rFonts w:ascii="Times New Roman" w:hAnsi="Times New Roman"/>
          <w:sz w:val="18"/>
          <w:szCs w:val="18"/>
        </w:rPr>
      </w:pPr>
      <w:r w:rsidRPr="00B013CD">
        <w:rPr>
          <w:rFonts w:ascii="Times New Roman" w:hAnsi="Times New Roman"/>
          <w:sz w:val="20"/>
        </w:rPr>
        <w:t> </w:t>
      </w:r>
    </w:p>
    <w:p w14:paraId="2A32431A" w14:textId="77777777" w:rsidR="00B013CD" w:rsidRPr="00B013CD" w:rsidRDefault="00B013CD" w:rsidP="00B013CD">
      <w:pPr>
        <w:tabs>
          <w:tab w:val="left" w:pos="9180"/>
        </w:tabs>
        <w:jc w:val="both"/>
        <w:textAlignment w:val="baseline"/>
        <w:rPr>
          <w:rFonts w:ascii="Times New Roman" w:hAnsi="Times New Roman"/>
          <w:sz w:val="18"/>
          <w:szCs w:val="18"/>
        </w:rPr>
      </w:pPr>
      <w:r w:rsidRPr="00B013CD">
        <w:rPr>
          <w:rFonts w:ascii="Times New Roman" w:hAnsi="Times New Roman"/>
          <w:sz w:val="20"/>
        </w:rPr>
        <w:lastRenderedPageBreak/>
        <w:t>The Government has provided historical and projected workload data in this solicitation for estimating purposes only.  Each Offeror should utilize this information in concert with their unique individual experiences and business acumen in pricing their proposal.  The estimates are not to be considered a guaranteed workload.  Therefore, in accordance with the tasking incorporated by the PWS and the historical and projected workload data, Offerors shall provide a proposed level of effort for CLINs X001 required to carry out these requirements and incorporate their pricing in the Schedule of Supplies/Services pages of this solicitation. </w:t>
      </w:r>
    </w:p>
    <w:p w14:paraId="6544FE3B" w14:textId="77777777" w:rsidR="00B013CD" w:rsidRPr="00B013CD" w:rsidRDefault="00B013CD" w:rsidP="00B013CD">
      <w:pPr>
        <w:tabs>
          <w:tab w:val="left" w:pos="9180"/>
        </w:tabs>
        <w:jc w:val="both"/>
        <w:textAlignment w:val="baseline"/>
        <w:rPr>
          <w:rFonts w:ascii="Times New Roman" w:hAnsi="Times New Roman"/>
          <w:sz w:val="18"/>
          <w:szCs w:val="18"/>
        </w:rPr>
      </w:pPr>
      <w:r w:rsidRPr="00B013CD">
        <w:rPr>
          <w:rFonts w:ascii="Times New Roman" w:hAnsi="Times New Roman"/>
          <w:sz w:val="20"/>
        </w:rPr>
        <w:t> </w:t>
      </w:r>
    </w:p>
    <w:p w14:paraId="22DA09B5" w14:textId="77777777" w:rsidR="00B013CD" w:rsidRPr="00B013CD" w:rsidRDefault="00B013CD" w:rsidP="00B013CD">
      <w:pPr>
        <w:tabs>
          <w:tab w:val="left" w:pos="9180"/>
        </w:tabs>
        <w:jc w:val="both"/>
        <w:textAlignment w:val="baseline"/>
        <w:rPr>
          <w:rFonts w:ascii="Times New Roman" w:hAnsi="Times New Roman"/>
          <w:sz w:val="18"/>
          <w:szCs w:val="18"/>
        </w:rPr>
      </w:pPr>
      <w:r w:rsidRPr="00B013CD">
        <w:rPr>
          <w:rFonts w:ascii="Times New Roman" w:hAnsi="Times New Roman"/>
          <w:sz w:val="20"/>
        </w:rPr>
        <w:t>The price proposal shall be submitted in sufficient detail for the Government to examine the basis for the Offeror’s proposed price.  It is expected there will be adequate competition; therefore, other than certified cost and pricing data may not be required. However, if later it is determined that certification of such data is required, the Contracting Officer reserves the right to require other than certified cost and pricing data. </w:t>
      </w:r>
    </w:p>
    <w:p w14:paraId="21B32A4A" w14:textId="77777777" w:rsidR="00B013CD" w:rsidRPr="00B013CD" w:rsidRDefault="00B013CD" w:rsidP="00B013CD">
      <w:pPr>
        <w:tabs>
          <w:tab w:val="left" w:pos="9180"/>
        </w:tabs>
        <w:jc w:val="both"/>
        <w:textAlignment w:val="baseline"/>
        <w:rPr>
          <w:rFonts w:ascii="Times New Roman" w:hAnsi="Times New Roman"/>
          <w:sz w:val="18"/>
          <w:szCs w:val="18"/>
        </w:rPr>
      </w:pPr>
      <w:r w:rsidRPr="00B013CD">
        <w:rPr>
          <w:rFonts w:ascii="Times New Roman" w:hAnsi="Times New Roman"/>
          <w:sz w:val="20"/>
        </w:rPr>
        <w:t> </w:t>
      </w:r>
    </w:p>
    <w:p w14:paraId="716A21EF" w14:textId="77777777" w:rsidR="00B013CD" w:rsidRPr="00B013CD" w:rsidRDefault="00B013CD" w:rsidP="00B013CD">
      <w:pPr>
        <w:tabs>
          <w:tab w:val="left" w:pos="9180"/>
        </w:tabs>
        <w:jc w:val="both"/>
        <w:textAlignment w:val="baseline"/>
        <w:rPr>
          <w:rFonts w:ascii="Times New Roman" w:hAnsi="Times New Roman"/>
          <w:sz w:val="18"/>
          <w:szCs w:val="18"/>
        </w:rPr>
      </w:pPr>
      <w:r w:rsidRPr="00B013CD">
        <w:rPr>
          <w:rFonts w:ascii="Times New Roman" w:hAnsi="Times New Roman"/>
          <w:sz w:val="20"/>
        </w:rPr>
        <w:t xml:space="preserve">The proposal shall be in accordance with the instructions and format shown below.  </w:t>
      </w:r>
      <w:r w:rsidRPr="00B013CD">
        <w:rPr>
          <w:rFonts w:ascii="Times New Roman" w:hAnsi="Times New Roman"/>
          <w:b/>
          <w:bCs/>
          <w:sz w:val="20"/>
        </w:rPr>
        <w:t>PLEASE NOTE: ALL TABLES MUST BE COMPLETED IN MICROSOFT EXCEL FORMAT.  IN SUBMITTING THE ELECTRONIC VERSION OF THE PRICE PROPOSAL, OFFERORS SHALL NOT HIDE FORMULAS OR CELLS AND SHALL NOT LOCK CELLS.</w:t>
      </w:r>
      <w:r w:rsidRPr="00B013CD">
        <w:rPr>
          <w:rFonts w:ascii="Times New Roman" w:hAnsi="Times New Roman"/>
          <w:sz w:val="20"/>
        </w:rPr>
        <w:t>  For each Breakdown provided in Microsoft EXCEL format, the Offeror must establish clear identifiable links and calculations, such that the Government is able to replicate the estimates provided. </w:t>
      </w:r>
    </w:p>
    <w:p w14:paraId="0FA4D1DA" w14:textId="77777777" w:rsidR="00B013CD" w:rsidRPr="00B013CD" w:rsidRDefault="00B013CD" w:rsidP="00B013CD">
      <w:pPr>
        <w:tabs>
          <w:tab w:val="left" w:pos="9180"/>
        </w:tabs>
        <w:jc w:val="both"/>
        <w:textAlignment w:val="baseline"/>
        <w:rPr>
          <w:rFonts w:ascii="Times New Roman" w:hAnsi="Times New Roman"/>
          <w:sz w:val="18"/>
          <w:szCs w:val="18"/>
        </w:rPr>
      </w:pPr>
      <w:r w:rsidRPr="00B013CD">
        <w:rPr>
          <w:rFonts w:ascii="Times New Roman" w:hAnsi="Times New Roman"/>
          <w:sz w:val="20"/>
        </w:rPr>
        <w:t> </w:t>
      </w:r>
    </w:p>
    <w:p w14:paraId="41134DC5" w14:textId="77777777" w:rsidR="00B013CD" w:rsidRPr="00B013CD" w:rsidRDefault="00B013CD" w:rsidP="00B013CD">
      <w:pPr>
        <w:tabs>
          <w:tab w:val="left" w:pos="9180"/>
        </w:tabs>
        <w:jc w:val="both"/>
        <w:textAlignment w:val="baseline"/>
        <w:rPr>
          <w:rFonts w:ascii="Times New Roman" w:hAnsi="Times New Roman"/>
          <w:sz w:val="18"/>
          <w:szCs w:val="18"/>
        </w:rPr>
      </w:pPr>
      <w:r w:rsidRPr="00B013CD">
        <w:rPr>
          <w:rFonts w:ascii="Times New Roman" w:hAnsi="Times New Roman"/>
          <w:sz w:val="20"/>
        </w:rPr>
        <w:t>The price proposal shall include: </w:t>
      </w:r>
    </w:p>
    <w:p w14:paraId="1C9B538A" w14:textId="77777777" w:rsidR="00B013CD" w:rsidRPr="00B013CD" w:rsidRDefault="00B013CD" w:rsidP="00B013CD">
      <w:pPr>
        <w:ind w:right="-825"/>
        <w:jc w:val="both"/>
        <w:textAlignment w:val="baseline"/>
        <w:rPr>
          <w:rFonts w:ascii="Times New Roman" w:hAnsi="Times New Roman"/>
          <w:sz w:val="18"/>
          <w:szCs w:val="18"/>
        </w:rPr>
      </w:pPr>
      <w:r w:rsidRPr="00B013CD">
        <w:rPr>
          <w:rFonts w:ascii="Times New Roman" w:hAnsi="Times New Roman"/>
          <w:sz w:val="20"/>
        </w:rPr>
        <w:t> </w:t>
      </w:r>
    </w:p>
    <w:p w14:paraId="0DE087DD" w14:textId="77777777" w:rsidR="00B013CD" w:rsidRPr="00B013CD" w:rsidRDefault="00B013CD" w:rsidP="000B00AB">
      <w:pPr>
        <w:numPr>
          <w:ilvl w:val="0"/>
          <w:numId w:val="63"/>
        </w:numPr>
        <w:jc w:val="both"/>
        <w:textAlignment w:val="baseline"/>
        <w:rPr>
          <w:rFonts w:ascii="Times New Roman" w:hAnsi="Times New Roman"/>
          <w:sz w:val="20"/>
        </w:rPr>
      </w:pPr>
      <w:r w:rsidRPr="00B013CD">
        <w:rPr>
          <w:rFonts w:ascii="Times New Roman" w:hAnsi="Times New Roman"/>
          <w:sz w:val="20"/>
        </w:rPr>
        <w:t>Supporting schedules in sufficient detail to substantiate the pricing proposal. These schedules shall include (as applicable):  a list of all labor categories, a breakdown of the number of man-hours required for each category, hourly labor rates, and profit.  Offerors shall complete Attachment 6, Labor Rates, showing the base rate for each position, the fully burdened rate including profit, and the fully burdened overtime rate.   </w:t>
      </w:r>
    </w:p>
    <w:p w14:paraId="79C8DBA2" w14:textId="77777777" w:rsidR="00B013CD" w:rsidRPr="00B013CD" w:rsidRDefault="00B013CD" w:rsidP="000B00AB">
      <w:pPr>
        <w:numPr>
          <w:ilvl w:val="0"/>
          <w:numId w:val="64"/>
        </w:numPr>
        <w:jc w:val="both"/>
        <w:textAlignment w:val="baseline"/>
        <w:rPr>
          <w:rFonts w:ascii="Times New Roman" w:hAnsi="Times New Roman"/>
          <w:sz w:val="20"/>
        </w:rPr>
      </w:pPr>
      <w:r w:rsidRPr="00B013CD">
        <w:rPr>
          <w:rFonts w:ascii="Times New Roman" w:hAnsi="Times New Roman"/>
          <w:sz w:val="20"/>
        </w:rPr>
        <w:t>In addition, any escalation applied to exempt positions should be identified.  Offerors shall provide an explanation for the escalation rate.  </w:t>
      </w:r>
    </w:p>
    <w:p w14:paraId="299ED874" w14:textId="77777777" w:rsidR="00B013CD" w:rsidRPr="00B013CD" w:rsidRDefault="00B013CD" w:rsidP="00B013CD">
      <w:pPr>
        <w:jc w:val="both"/>
        <w:textAlignment w:val="baseline"/>
        <w:rPr>
          <w:rFonts w:ascii="Times New Roman" w:hAnsi="Times New Roman"/>
          <w:sz w:val="18"/>
          <w:szCs w:val="18"/>
        </w:rPr>
      </w:pPr>
      <w:r w:rsidRPr="00B013CD">
        <w:rPr>
          <w:rFonts w:ascii="Times New Roman" w:hAnsi="Times New Roman"/>
          <w:sz w:val="20"/>
        </w:rPr>
        <w:t> </w:t>
      </w:r>
    </w:p>
    <w:p w14:paraId="4DE2A4B2" w14:textId="77777777" w:rsidR="00B013CD" w:rsidRPr="00B013CD" w:rsidRDefault="00B013CD" w:rsidP="00B013CD">
      <w:pPr>
        <w:jc w:val="both"/>
        <w:textAlignment w:val="baseline"/>
        <w:rPr>
          <w:rFonts w:ascii="Times New Roman" w:hAnsi="Times New Roman"/>
          <w:sz w:val="18"/>
          <w:szCs w:val="18"/>
        </w:rPr>
      </w:pPr>
      <w:r w:rsidRPr="00B013CD">
        <w:rPr>
          <w:rFonts w:ascii="Times New Roman" w:hAnsi="Times New Roman"/>
          <w:b/>
          <w:bCs/>
          <w:sz w:val="20"/>
        </w:rPr>
        <w:t>Subcontracting Pricing</w:t>
      </w:r>
      <w:r w:rsidRPr="00B013CD">
        <w:rPr>
          <w:rFonts w:ascii="Times New Roman" w:hAnsi="Times New Roman"/>
          <w:sz w:val="20"/>
        </w:rPr>
        <w:t>: The proposal shall include subcontract price data at the same level of detail as provided by the prime contractor.   </w:t>
      </w:r>
    </w:p>
    <w:p w14:paraId="0AD5103E" w14:textId="77777777" w:rsidR="00B013CD" w:rsidRPr="00B013CD" w:rsidRDefault="00B013CD" w:rsidP="00B013CD">
      <w:pPr>
        <w:tabs>
          <w:tab w:val="left" w:pos="540"/>
        </w:tabs>
        <w:adjustRightInd w:val="0"/>
        <w:jc w:val="both"/>
        <w:rPr>
          <w:rFonts w:ascii="Times New Roman" w:hAnsi="Times New Roman"/>
          <w:sz w:val="20"/>
        </w:rPr>
      </w:pPr>
    </w:p>
    <w:p w14:paraId="2ADCCA41" w14:textId="77777777" w:rsidR="00B013CD" w:rsidRPr="00B013CD" w:rsidRDefault="00B013CD" w:rsidP="00B013CD">
      <w:pPr>
        <w:tabs>
          <w:tab w:val="left" w:pos="540"/>
        </w:tabs>
        <w:adjustRightInd w:val="0"/>
        <w:jc w:val="both"/>
        <w:rPr>
          <w:rFonts w:ascii="Times New Roman" w:hAnsi="Times New Roman"/>
          <w:sz w:val="20"/>
        </w:rPr>
      </w:pPr>
      <w:r w:rsidRPr="00B013CD">
        <w:rPr>
          <w:rFonts w:ascii="Times New Roman" w:hAnsi="Times New Roman"/>
          <w:sz w:val="20"/>
        </w:rPr>
        <w:t>Additionally, Offerors shall provide the following summary table for the proposed subcontracts:</w:t>
      </w:r>
    </w:p>
    <w:p w14:paraId="7347EE23" w14:textId="77777777" w:rsidR="00B013CD" w:rsidRPr="00B013CD" w:rsidRDefault="00B013CD" w:rsidP="00B013CD">
      <w:pPr>
        <w:adjustRightInd w:val="0"/>
        <w:jc w:val="both"/>
        <w:rPr>
          <w:rFonts w:ascii="Times New Roman" w:hAnsi="Times New Roman"/>
          <w:sz w:val="20"/>
          <w:highlight w:val="yellow"/>
        </w:rPr>
      </w:pPr>
    </w:p>
    <w:tbl>
      <w:tblPr>
        <w:tblW w:w="11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27"/>
        <w:gridCol w:w="1349"/>
        <w:gridCol w:w="1669"/>
        <w:gridCol w:w="1713"/>
        <w:gridCol w:w="3044"/>
        <w:gridCol w:w="14"/>
      </w:tblGrid>
      <w:tr w:rsidR="00B013CD" w:rsidRPr="00B013CD" w14:paraId="52859789" w14:textId="77777777" w:rsidTr="0013771C">
        <w:trPr>
          <w:trHeight w:val="288"/>
          <w:jc w:val="center"/>
        </w:trPr>
        <w:tc>
          <w:tcPr>
            <w:tcW w:w="11216" w:type="dxa"/>
            <w:gridSpan w:val="6"/>
            <w:tcBorders>
              <w:top w:val="single" w:sz="4" w:space="0" w:color="auto"/>
              <w:left w:val="single" w:sz="4" w:space="0" w:color="auto"/>
              <w:bottom w:val="single" w:sz="4" w:space="0" w:color="auto"/>
              <w:right w:val="single" w:sz="4" w:space="0" w:color="auto"/>
            </w:tcBorders>
            <w:shd w:val="clear" w:color="auto" w:fill="EAF1DD"/>
            <w:vAlign w:val="center"/>
            <w:hideMark/>
          </w:tcPr>
          <w:p w14:paraId="29879C58" w14:textId="77777777" w:rsidR="00B013CD" w:rsidRPr="00B013CD" w:rsidRDefault="00B013CD" w:rsidP="0013771C">
            <w:pPr>
              <w:jc w:val="center"/>
              <w:rPr>
                <w:rFonts w:ascii="Times New Roman" w:hAnsi="Times New Roman"/>
                <w:b/>
                <w:sz w:val="20"/>
              </w:rPr>
            </w:pPr>
            <w:r w:rsidRPr="00B013CD">
              <w:rPr>
                <w:rFonts w:ascii="Times New Roman" w:hAnsi="Times New Roman"/>
                <w:b/>
                <w:sz w:val="20"/>
              </w:rPr>
              <w:t>SUBCONTRACTOR SUMMARY</w:t>
            </w:r>
          </w:p>
        </w:tc>
      </w:tr>
      <w:tr w:rsidR="00B013CD" w:rsidRPr="00B013CD" w14:paraId="0C1D8747" w14:textId="77777777" w:rsidTr="0013771C">
        <w:trPr>
          <w:gridAfter w:val="1"/>
          <w:wAfter w:w="14" w:type="dxa"/>
          <w:jc w:val="center"/>
        </w:trPr>
        <w:tc>
          <w:tcPr>
            <w:tcW w:w="3427" w:type="dxa"/>
            <w:tcBorders>
              <w:top w:val="single" w:sz="4" w:space="0" w:color="auto"/>
              <w:left w:val="single" w:sz="4" w:space="0" w:color="auto"/>
              <w:bottom w:val="single" w:sz="4" w:space="0" w:color="auto"/>
              <w:right w:val="single" w:sz="4" w:space="0" w:color="auto"/>
            </w:tcBorders>
            <w:vAlign w:val="center"/>
            <w:hideMark/>
          </w:tcPr>
          <w:p w14:paraId="6A134C1E" w14:textId="77777777" w:rsidR="00B013CD" w:rsidRPr="00B013CD" w:rsidRDefault="00B013CD" w:rsidP="0013771C">
            <w:pPr>
              <w:rPr>
                <w:rFonts w:ascii="Times New Roman" w:hAnsi="Times New Roman"/>
                <w:sz w:val="20"/>
              </w:rPr>
            </w:pPr>
            <w:r w:rsidRPr="00B013CD">
              <w:rPr>
                <w:rFonts w:ascii="Times New Roman" w:hAnsi="Times New Roman"/>
                <w:sz w:val="20"/>
              </w:rPr>
              <w:t>Total Dollar Value of Proposal</w:t>
            </w:r>
          </w:p>
        </w:tc>
        <w:tc>
          <w:tcPr>
            <w:tcW w:w="1349" w:type="dxa"/>
            <w:tcBorders>
              <w:top w:val="single" w:sz="4" w:space="0" w:color="auto"/>
              <w:left w:val="single" w:sz="4" w:space="0" w:color="auto"/>
              <w:bottom w:val="single" w:sz="4" w:space="0" w:color="auto"/>
              <w:right w:val="single" w:sz="4" w:space="0" w:color="auto"/>
            </w:tcBorders>
            <w:vAlign w:val="center"/>
          </w:tcPr>
          <w:p w14:paraId="015C0394" w14:textId="77777777" w:rsidR="00B013CD" w:rsidRPr="00B013CD" w:rsidRDefault="00B013CD" w:rsidP="0013771C">
            <w:pPr>
              <w:rPr>
                <w:rFonts w:ascii="Times New Roman" w:hAnsi="Times New Roman"/>
                <w:sz w:val="20"/>
              </w:rPr>
            </w:pPr>
          </w:p>
        </w:tc>
        <w:tc>
          <w:tcPr>
            <w:tcW w:w="1669" w:type="dxa"/>
            <w:tcBorders>
              <w:top w:val="single" w:sz="4" w:space="0" w:color="auto"/>
              <w:left w:val="single" w:sz="4" w:space="0" w:color="auto"/>
              <w:bottom w:val="single" w:sz="4" w:space="0" w:color="auto"/>
              <w:right w:val="single" w:sz="4" w:space="0" w:color="auto"/>
            </w:tcBorders>
            <w:shd w:val="clear" w:color="auto" w:fill="A6A6A6"/>
            <w:vAlign w:val="center"/>
          </w:tcPr>
          <w:p w14:paraId="4201EEBA" w14:textId="77777777" w:rsidR="00B013CD" w:rsidRPr="00B013CD" w:rsidRDefault="00B013CD" w:rsidP="0013771C">
            <w:pPr>
              <w:rPr>
                <w:rFonts w:ascii="Times New Roman" w:hAnsi="Times New Roman"/>
                <w:sz w:val="20"/>
              </w:rPr>
            </w:pPr>
          </w:p>
        </w:tc>
        <w:tc>
          <w:tcPr>
            <w:tcW w:w="1713" w:type="dxa"/>
            <w:tcBorders>
              <w:top w:val="single" w:sz="4" w:space="0" w:color="auto"/>
              <w:left w:val="single" w:sz="4" w:space="0" w:color="auto"/>
              <w:bottom w:val="single" w:sz="4" w:space="0" w:color="auto"/>
              <w:right w:val="single" w:sz="4" w:space="0" w:color="auto"/>
            </w:tcBorders>
            <w:shd w:val="clear" w:color="auto" w:fill="A6A6A6"/>
            <w:vAlign w:val="center"/>
          </w:tcPr>
          <w:p w14:paraId="5F30249F" w14:textId="77777777" w:rsidR="00B013CD" w:rsidRPr="00B013CD" w:rsidRDefault="00B013CD" w:rsidP="0013771C">
            <w:pPr>
              <w:rPr>
                <w:rFonts w:ascii="Times New Roman" w:hAnsi="Times New Roman"/>
                <w:sz w:val="20"/>
              </w:rPr>
            </w:pPr>
          </w:p>
        </w:tc>
        <w:tc>
          <w:tcPr>
            <w:tcW w:w="3044" w:type="dxa"/>
            <w:tcBorders>
              <w:top w:val="single" w:sz="4" w:space="0" w:color="auto"/>
              <w:left w:val="single" w:sz="4" w:space="0" w:color="auto"/>
              <w:bottom w:val="single" w:sz="4" w:space="0" w:color="auto"/>
              <w:right w:val="single" w:sz="4" w:space="0" w:color="auto"/>
            </w:tcBorders>
            <w:shd w:val="clear" w:color="auto" w:fill="A6A6A6"/>
            <w:vAlign w:val="center"/>
          </w:tcPr>
          <w:p w14:paraId="54F9BEE7" w14:textId="77777777" w:rsidR="00B013CD" w:rsidRPr="00B013CD" w:rsidRDefault="00B013CD" w:rsidP="0013771C">
            <w:pPr>
              <w:rPr>
                <w:rFonts w:ascii="Times New Roman" w:hAnsi="Times New Roman"/>
                <w:sz w:val="20"/>
              </w:rPr>
            </w:pPr>
          </w:p>
        </w:tc>
      </w:tr>
      <w:tr w:rsidR="00B013CD" w:rsidRPr="00B013CD" w14:paraId="3C408DA5" w14:textId="77777777" w:rsidTr="0013771C">
        <w:trPr>
          <w:gridAfter w:val="1"/>
          <w:wAfter w:w="14" w:type="dxa"/>
          <w:jc w:val="center"/>
        </w:trPr>
        <w:tc>
          <w:tcPr>
            <w:tcW w:w="3427" w:type="dxa"/>
            <w:tcBorders>
              <w:top w:val="single" w:sz="4" w:space="0" w:color="auto"/>
              <w:left w:val="single" w:sz="4" w:space="0" w:color="auto"/>
              <w:bottom w:val="single" w:sz="4" w:space="0" w:color="auto"/>
              <w:right w:val="single" w:sz="4" w:space="0" w:color="auto"/>
            </w:tcBorders>
            <w:vAlign w:val="center"/>
            <w:hideMark/>
          </w:tcPr>
          <w:p w14:paraId="63DB5CB9" w14:textId="77777777" w:rsidR="00B013CD" w:rsidRPr="00B013CD" w:rsidRDefault="00B013CD" w:rsidP="0013771C">
            <w:pPr>
              <w:rPr>
                <w:rFonts w:ascii="Times New Roman" w:hAnsi="Times New Roman"/>
                <w:sz w:val="20"/>
              </w:rPr>
            </w:pPr>
            <w:r w:rsidRPr="00B013CD">
              <w:rPr>
                <w:rFonts w:ascii="Times New Roman" w:hAnsi="Times New Roman"/>
                <w:sz w:val="20"/>
              </w:rPr>
              <w:t>20% of Total Dollar Value of Proposal</w:t>
            </w:r>
          </w:p>
        </w:tc>
        <w:tc>
          <w:tcPr>
            <w:tcW w:w="1349" w:type="dxa"/>
            <w:tcBorders>
              <w:top w:val="single" w:sz="4" w:space="0" w:color="auto"/>
              <w:left w:val="single" w:sz="4" w:space="0" w:color="auto"/>
              <w:bottom w:val="single" w:sz="4" w:space="0" w:color="auto"/>
              <w:right w:val="single" w:sz="4" w:space="0" w:color="auto"/>
            </w:tcBorders>
            <w:vAlign w:val="center"/>
          </w:tcPr>
          <w:p w14:paraId="71810C4E" w14:textId="77777777" w:rsidR="00B013CD" w:rsidRPr="00B013CD" w:rsidRDefault="00B013CD" w:rsidP="0013771C">
            <w:pPr>
              <w:rPr>
                <w:rFonts w:ascii="Times New Roman" w:hAnsi="Times New Roman"/>
                <w:sz w:val="20"/>
              </w:rPr>
            </w:pPr>
          </w:p>
        </w:tc>
        <w:tc>
          <w:tcPr>
            <w:tcW w:w="1669" w:type="dxa"/>
            <w:tcBorders>
              <w:top w:val="single" w:sz="4" w:space="0" w:color="auto"/>
              <w:left w:val="single" w:sz="4" w:space="0" w:color="auto"/>
              <w:bottom w:val="single" w:sz="4" w:space="0" w:color="auto"/>
              <w:right w:val="single" w:sz="4" w:space="0" w:color="auto"/>
            </w:tcBorders>
            <w:shd w:val="clear" w:color="auto" w:fill="A6A6A6"/>
            <w:vAlign w:val="center"/>
          </w:tcPr>
          <w:p w14:paraId="7EC20A23" w14:textId="77777777" w:rsidR="00B013CD" w:rsidRPr="00B013CD" w:rsidRDefault="00B013CD" w:rsidP="0013771C">
            <w:pPr>
              <w:rPr>
                <w:rFonts w:ascii="Times New Roman" w:hAnsi="Times New Roman"/>
                <w:sz w:val="20"/>
              </w:rPr>
            </w:pPr>
          </w:p>
        </w:tc>
        <w:tc>
          <w:tcPr>
            <w:tcW w:w="1713" w:type="dxa"/>
            <w:tcBorders>
              <w:top w:val="single" w:sz="4" w:space="0" w:color="auto"/>
              <w:left w:val="single" w:sz="4" w:space="0" w:color="auto"/>
              <w:bottom w:val="single" w:sz="4" w:space="0" w:color="auto"/>
              <w:right w:val="single" w:sz="4" w:space="0" w:color="auto"/>
            </w:tcBorders>
            <w:shd w:val="clear" w:color="auto" w:fill="A6A6A6"/>
            <w:vAlign w:val="center"/>
          </w:tcPr>
          <w:p w14:paraId="750BE004" w14:textId="77777777" w:rsidR="00B013CD" w:rsidRPr="00B013CD" w:rsidRDefault="00B013CD" w:rsidP="0013771C">
            <w:pPr>
              <w:rPr>
                <w:rFonts w:ascii="Times New Roman" w:hAnsi="Times New Roman"/>
                <w:sz w:val="20"/>
              </w:rPr>
            </w:pPr>
          </w:p>
        </w:tc>
        <w:tc>
          <w:tcPr>
            <w:tcW w:w="3044" w:type="dxa"/>
            <w:tcBorders>
              <w:top w:val="single" w:sz="4" w:space="0" w:color="auto"/>
              <w:left w:val="single" w:sz="4" w:space="0" w:color="auto"/>
              <w:bottom w:val="single" w:sz="4" w:space="0" w:color="auto"/>
              <w:right w:val="single" w:sz="4" w:space="0" w:color="auto"/>
            </w:tcBorders>
            <w:shd w:val="clear" w:color="auto" w:fill="A6A6A6"/>
            <w:vAlign w:val="center"/>
          </w:tcPr>
          <w:p w14:paraId="639DEAAB" w14:textId="77777777" w:rsidR="00B013CD" w:rsidRPr="00B013CD" w:rsidRDefault="00B013CD" w:rsidP="0013771C">
            <w:pPr>
              <w:rPr>
                <w:rFonts w:ascii="Times New Roman" w:hAnsi="Times New Roman"/>
                <w:sz w:val="20"/>
              </w:rPr>
            </w:pPr>
          </w:p>
        </w:tc>
      </w:tr>
      <w:tr w:rsidR="00B013CD" w:rsidRPr="00B013CD" w14:paraId="58C627B8" w14:textId="77777777" w:rsidTr="0013771C">
        <w:trPr>
          <w:gridAfter w:val="1"/>
          <w:wAfter w:w="14" w:type="dxa"/>
          <w:jc w:val="center"/>
        </w:trPr>
        <w:tc>
          <w:tcPr>
            <w:tcW w:w="3427" w:type="dxa"/>
            <w:tcBorders>
              <w:top w:val="single" w:sz="4" w:space="0" w:color="auto"/>
              <w:left w:val="single" w:sz="4" w:space="0" w:color="auto"/>
              <w:bottom w:val="single" w:sz="4" w:space="0" w:color="auto"/>
              <w:right w:val="single" w:sz="4" w:space="0" w:color="auto"/>
            </w:tcBorders>
            <w:vAlign w:val="center"/>
            <w:hideMark/>
          </w:tcPr>
          <w:p w14:paraId="1386BF85" w14:textId="77777777" w:rsidR="00B013CD" w:rsidRPr="00B013CD" w:rsidRDefault="00B013CD" w:rsidP="0013771C">
            <w:pPr>
              <w:rPr>
                <w:rFonts w:ascii="Times New Roman" w:hAnsi="Times New Roman"/>
                <w:sz w:val="20"/>
              </w:rPr>
            </w:pPr>
            <w:r w:rsidRPr="00B013CD">
              <w:rPr>
                <w:rFonts w:ascii="Times New Roman" w:hAnsi="Times New Roman"/>
                <w:sz w:val="20"/>
              </w:rPr>
              <w:t>Total Manhours of Proposal</w:t>
            </w:r>
          </w:p>
        </w:tc>
        <w:tc>
          <w:tcPr>
            <w:tcW w:w="1349" w:type="dxa"/>
            <w:tcBorders>
              <w:top w:val="single" w:sz="4" w:space="0" w:color="auto"/>
              <w:left w:val="single" w:sz="4" w:space="0" w:color="auto"/>
              <w:bottom w:val="single" w:sz="4" w:space="0" w:color="auto"/>
              <w:right w:val="single" w:sz="4" w:space="0" w:color="auto"/>
            </w:tcBorders>
            <w:vAlign w:val="center"/>
          </w:tcPr>
          <w:p w14:paraId="336E1D38" w14:textId="77777777" w:rsidR="00B013CD" w:rsidRPr="00B013CD" w:rsidRDefault="00B013CD" w:rsidP="0013771C">
            <w:pPr>
              <w:rPr>
                <w:rFonts w:ascii="Times New Roman" w:hAnsi="Times New Roman"/>
                <w:sz w:val="20"/>
              </w:rPr>
            </w:pPr>
          </w:p>
        </w:tc>
        <w:tc>
          <w:tcPr>
            <w:tcW w:w="1669" w:type="dxa"/>
            <w:tcBorders>
              <w:top w:val="single" w:sz="4" w:space="0" w:color="auto"/>
              <w:left w:val="single" w:sz="4" w:space="0" w:color="auto"/>
              <w:bottom w:val="single" w:sz="4" w:space="0" w:color="auto"/>
              <w:right w:val="single" w:sz="4" w:space="0" w:color="auto"/>
            </w:tcBorders>
            <w:shd w:val="clear" w:color="auto" w:fill="A6A6A6"/>
            <w:vAlign w:val="center"/>
          </w:tcPr>
          <w:p w14:paraId="2263C743" w14:textId="77777777" w:rsidR="00B013CD" w:rsidRPr="00B013CD" w:rsidRDefault="00B013CD" w:rsidP="0013771C">
            <w:pPr>
              <w:rPr>
                <w:rFonts w:ascii="Times New Roman" w:hAnsi="Times New Roman"/>
                <w:sz w:val="20"/>
              </w:rPr>
            </w:pPr>
          </w:p>
        </w:tc>
        <w:tc>
          <w:tcPr>
            <w:tcW w:w="1713" w:type="dxa"/>
            <w:tcBorders>
              <w:top w:val="single" w:sz="4" w:space="0" w:color="auto"/>
              <w:left w:val="single" w:sz="4" w:space="0" w:color="auto"/>
              <w:bottom w:val="single" w:sz="4" w:space="0" w:color="auto"/>
              <w:right w:val="single" w:sz="4" w:space="0" w:color="auto"/>
            </w:tcBorders>
            <w:shd w:val="clear" w:color="auto" w:fill="A6A6A6"/>
            <w:vAlign w:val="center"/>
          </w:tcPr>
          <w:p w14:paraId="68E0079D" w14:textId="77777777" w:rsidR="00B013CD" w:rsidRPr="00B013CD" w:rsidRDefault="00B013CD" w:rsidP="0013771C">
            <w:pPr>
              <w:rPr>
                <w:rFonts w:ascii="Times New Roman" w:hAnsi="Times New Roman"/>
                <w:sz w:val="20"/>
              </w:rPr>
            </w:pPr>
          </w:p>
        </w:tc>
        <w:tc>
          <w:tcPr>
            <w:tcW w:w="3044" w:type="dxa"/>
            <w:tcBorders>
              <w:top w:val="single" w:sz="4" w:space="0" w:color="auto"/>
              <w:left w:val="single" w:sz="4" w:space="0" w:color="auto"/>
              <w:bottom w:val="single" w:sz="4" w:space="0" w:color="auto"/>
              <w:right w:val="single" w:sz="4" w:space="0" w:color="auto"/>
            </w:tcBorders>
            <w:shd w:val="clear" w:color="auto" w:fill="A6A6A6"/>
            <w:vAlign w:val="center"/>
          </w:tcPr>
          <w:p w14:paraId="75910DAA" w14:textId="77777777" w:rsidR="00B013CD" w:rsidRPr="00B013CD" w:rsidRDefault="00B013CD" w:rsidP="0013771C">
            <w:pPr>
              <w:rPr>
                <w:rFonts w:ascii="Times New Roman" w:hAnsi="Times New Roman"/>
                <w:sz w:val="20"/>
              </w:rPr>
            </w:pPr>
          </w:p>
        </w:tc>
      </w:tr>
      <w:tr w:rsidR="00B013CD" w:rsidRPr="00B013CD" w14:paraId="0CA74DC0" w14:textId="77777777" w:rsidTr="0013771C">
        <w:trPr>
          <w:gridAfter w:val="1"/>
          <w:wAfter w:w="14" w:type="dxa"/>
          <w:jc w:val="center"/>
        </w:trPr>
        <w:tc>
          <w:tcPr>
            <w:tcW w:w="3427" w:type="dxa"/>
            <w:tcBorders>
              <w:top w:val="single" w:sz="4" w:space="0" w:color="auto"/>
              <w:left w:val="single" w:sz="4" w:space="0" w:color="auto"/>
              <w:bottom w:val="single" w:sz="4" w:space="0" w:color="auto"/>
              <w:right w:val="single" w:sz="4" w:space="0" w:color="auto"/>
            </w:tcBorders>
            <w:vAlign w:val="center"/>
            <w:hideMark/>
          </w:tcPr>
          <w:p w14:paraId="44EEAC83" w14:textId="77777777" w:rsidR="00B013CD" w:rsidRPr="00B013CD" w:rsidRDefault="00B013CD" w:rsidP="0013771C">
            <w:pPr>
              <w:rPr>
                <w:rFonts w:ascii="Times New Roman" w:hAnsi="Times New Roman"/>
                <w:sz w:val="20"/>
              </w:rPr>
            </w:pPr>
            <w:r w:rsidRPr="00B013CD">
              <w:rPr>
                <w:rFonts w:ascii="Times New Roman" w:hAnsi="Times New Roman"/>
                <w:sz w:val="20"/>
              </w:rPr>
              <w:t>25% of Total Manhours of Proposal</w:t>
            </w:r>
          </w:p>
        </w:tc>
        <w:tc>
          <w:tcPr>
            <w:tcW w:w="1349" w:type="dxa"/>
            <w:tcBorders>
              <w:top w:val="single" w:sz="4" w:space="0" w:color="auto"/>
              <w:left w:val="single" w:sz="4" w:space="0" w:color="auto"/>
              <w:bottom w:val="single" w:sz="4" w:space="0" w:color="auto"/>
              <w:right w:val="single" w:sz="4" w:space="0" w:color="auto"/>
            </w:tcBorders>
            <w:vAlign w:val="center"/>
          </w:tcPr>
          <w:p w14:paraId="135D024C" w14:textId="77777777" w:rsidR="00B013CD" w:rsidRPr="00B013CD" w:rsidRDefault="00B013CD" w:rsidP="0013771C">
            <w:pPr>
              <w:rPr>
                <w:rFonts w:ascii="Times New Roman" w:hAnsi="Times New Roman"/>
                <w:sz w:val="20"/>
              </w:rPr>
            </w:pPr>
          </w:p>
        </w:tc>
        <w:tc>
          <w:tcPr>
            <w:tcW w:w="1669" w:type="dxa"/>
            <w:tcBorders>
              <w:top w:val="single" w:sz="4" w:space="0" w:color="auto"/>
              <w:left w:val="single" w:sz="4" w:space="0" w:color="auto"/>
              <w:bottom w:val="single" w:sz="4" w:space="0" w:color="auto"/>
              <w:right w:val="single" w:sz="4" w:space="0" w:color="auto"/>
            </w:tcBorders>
            <w:shd w:val="clear" w:color="auto" w:fill="A6A6A6"/>
            <w:vAlign w:val="center"/>
          </w:tcPr>
          <w:p w14:paraId="722DD5E1" w14:textId="77777777" w:rsidR="00B013CD" w:rsidRPr="00B013CD" w:rsidRDefault="00B013CD" w:rsidP="0013771C">
            <w:pPr>
              <w:rPr>
                <w:rFonts w:ascii="Times New Roman" w:hAnsi="Times New Roman"/>
                <w:sz w:val="20"/>
              </w:rPr>
            </w:pPr>
          </w:p>
        </w:tc>
        <w:tc>
          <w:tcPr>
            <w:tcW w:w="1713" w:type="dxa"/>
            <w:tcBorders>
              <w:top w:val="single" w:sz="4" w:space="0" w:color="auto"/>
              <w:left w:val="single" w:sz="4" w:space="0" w:color="auto"/>
              <w:bottom w:val="single" w:sz="4" w:space="0" w:color="auto"/>
              <w:right w:val="single" w:sz="4" w:space="0" w:color="auto"/>
            </w:tcBorders>
            <w:shd w:val="clear" w:color="auto" w:fill="A6A6A6"/>
            <w:vAlign w:val="center"/>
          </w:tcPr>
          <w:p w14:paraId="63730263" w14:textId="77777777" w:rsidR="00B013CD" w:rsidRPr="00B013CD" w:rsidRDefault="00B013CD" w:rsidP="0013771C">
            <w:pPr>
              <w:rPr>
                <w:rFonts w:ascii="Times New Roman" w:hAnsi="Times New Roman"/>
                <w:sz w:val="20"/>
              </w:rPr>
            </w:pPr>
          </w:p>
        </w:tc>
        <w:tc>
          <w:tcPr>
            <w:tcW w:w="3044" w:type="dxa"/>
            <w:tcBorders>
              <w:top w:val="single" w:sz="4" w:space="0" w:color="auto"/>
              <w:left w:val="single" w:sz="4" w:space="0" w:color="auto"/>
              <w:bottom w:val="single" w:sz="4" w:space="0" w:color="auto"/>
              <w:right w:val="single" w:sz="4" w:space="0" w:color="auto"/>
            </w:tcBorders>
            <w:shd w:val="clear" w:color="auto" w:fill="A6A6A6"/>
            <w:vAlign w:val="center"/>
          </w:tcPr>
          <w:p w14:paraId="4E2F6E4D" w14:textId="77777777" w:rsidR="00B013CD" w:rsidRPr="00B013CD" w:rsidRDefault="00B013CD" w:rsidP="0013771C">
            <w:pPr>
              <w:rPr>
                <w:rFonts w:ascii="Times New Roman" w:hAnsi="Times New Roman"/>
                <w:sz w:val="20"/>
              </w:rPr>
            </w:pPr>
          </w:p>
        </w:tc>
      </w:tr>
      <w:tr w:rsidR="00B013CD" w:rsidRPr="00B013CD" w14:paraId="2DF53ACA" w14:textId="77777777" w:rsidTr="0013771C">
        <w:trPr>
          <w:gridAfter w:val="1"/>
          <w:wAfter w:w="14" w:type="dxa"/>
          <w:jc w:val="center"/>
        </w:trPr>
        <w:tc>
          <w:tcPr>
            <w:tcW w:w="3427" w:type="dxa"/>
            <w:tcBorders>
              <w:top w:val="single" w:sz="4" w:space="0" w:color="auto"/>
              <w:left w:val="single" w:sz="4" w:space="0" w:color="auto"/>
              <w:bottom w:val="single" w:sz="4" w:space="0" w:color="auto"/>
              <w:right w:val="single" w:sz="4" w:space="0" w:color="auto"/>
            </w:tcBorders>
            <w:vAlign w:val="center"/>
          </w:tcPr>
          <w:p w14:paraId="095E870F" w14:textId="77777777" w:rsidR="00B013CD" w:rsidRPr="00B013CD" w:rsidRDefault="00B013CD" w:rsidP="0013771C">
            <w:pPr>
              <w:rPr>
                <w:rFonts w:ascii="Times New Roman" w:hAnsi="Times New Roman"/>
                <w:sz w:val="20"/>
              </w:rPr>
            </w:pPr>
          </w:p>
        </w:tc>
        <w:tc>
          <w:tcPr>
            <w:tcW w:w="1349" w:type="dxa"/>
            <w:tcBorders>
              <w:top w:val="single" w:sz="4" w:space="0" w:color="auto"/>
              <w:left w:val="single" w:sz="4" w:space="0" w:color="auto"/>
              <w:bottom w:val="single" w:sz="4" w:space="0" w:color="auto"/>
              <w:right w:val="single" w:sz="4" w:space="0" w:color="auto"/>
            </w:tcBorders>
            <w:vAlign w:val="center"/>
            <w:hideMark/>
          </w:tcPr>
          <w:p w14:paraId="0A7008CB" w14:textId="77777777" w:rsidR="00B013CD" w:rsidRPr="00B013CD" w:rsidRDefault="00B013CD" w:rsidP="0013771C">
            <w:pPr>
              <w:jc w:val="center"/>
              <w:rPr>
                <w:rFonts w:ascii="Times New Roman" w:hAnsi="Times New Roman"/>
                <w:sz w:val="20"/>
              </w:rPr>
            </w:pPr>
            <w:r w:rsidRPr="00B013CD">
              <w:rPr>
                <w:rFonts w:ascii="Times New Roman" w:hAnsi="Times New Roman"/>
                <w:sz w:val="20"/>
              </w:rPr>
              <w:t>Total Dollar Value of Subcontractor Proposal</w:t>
            </w:r>
          </w:p>
        </w:tc>
        <w:tc>
          <w:tcPr>
            <w:tcW w:w="1669" w:type="dxa"/>
            <w:tcBorders>
              <w:top w:val="single" w:sz="4" w:space="0" w:color="auto"/>
              <w:left w:val="single" w:sz="4" w:space="0" w:color="auto"/>
              <w:bottom w:val="single" w:sz="4" w:space="0" w:color="auto"/>
              <w:right w:val="single" w:sz="4" w:space="0" w:color="auto"/>
            </w:tcBorders>
            <w:vAlign w:val="center"/>
            <w:hideMark/>
          </w:tcPr>
          <w:p w14:paraId="070E0C05" w14:textId="77777777" w:rsidR="00B013CD" w:rsidRPr="00B013CD" w:rsidRDefault="00B013CD" w:rsidP="0013771C">
            <w:pPr>
              <w:jc w:val="center"/>
              <w:rPr>
                <w:rFonts w:ascii="Times New Roman" w:hAnsi="Times New Roman"/>
                <w:sz w:val="20"/>
              </w:rPr>
            </w:pPr>
            <w:r w:rsidRPr="00B013CD">
              <w:rPr>
                <w:rFonts w:ascii="Times New Roman" w:hAnsi="Times New Roman"/>
                <w:sz w:val="20"/>
              </w:rPr>
              <w:t>Greater than 20% of Total Dollar Value of Proposal?</w:t>
            </w:r>
          </w:p>
          <w:p w14:paraId="40EFDF1A" w14:textId="77777777" w:rsidR="00B013CD" w:rsidRPr="00B013CD" w:rsidRDefault="00B013CD" w:rsidP="0013771C">
            <w:pPr>
              <w:jc w:val="center"/>
              <w:rPr>
                <w:rFonts w:ascii="Times New Roman" w:hAnsi="Times New Roman"/>
                <w:sz w:val="20"/>
              </w:rPr>
            </w:pPr>
            <w:r w:rsidRPr="00B013CD">
              <w:rPr>
                <w:rFonts w:ascii="Times New Roman" w:hAnsi="Times New Roman"/>
                <w:sz w:val="20"/>
              </w:rPr>
              <w:t>(Y or N)</w:t>
            </w:r>
          </w:p>
        </w:tc>
        <w:tc>
          <w:tcPr>
            <w:tcW w:w="1713" w:type="dxa"/>
            <w:tcBorders>
              <w:top w:val="single" w:sz="4" w:space="0" w:color="auto"/>
              <w:left w:val="single" w:sz="4" w:space="0" w:color="auto"/>
              <w:bottom w:val="single" w:sz="4" w:space="0" w:color="auto"/>
              <w:right w:val="single" w:sz="4" w:space="0" w:color="auto"/>
            </w:tcBorders>
            <w:vAlign w:val="center"/>
            <w:hideMark/>
          </w:tcPr>
          <w:p w14:paraId="4D4EC6A1" w14:textId="77777777" w:rsidR="00B013CD" w:rsidRPr="00B013CD" w:rsidRDefault="00B013CD" w:rsidP="0013771C">
            <w:pPr>
              <w:jc w:val="center"/>
              <w:rPr>
                <w:rFonts w:ascii="Times New Roman" w:hAnsi="Times New Roman"/>
                <w:sz w:val="20"/>
              </w:rPr>
            </w:pPr>
            <w:r w:rsidRPr="00B013CD">
              <w:rPr>
                <w:rFonts w:ascii="Times New Roman" w:hAnsi="Times New Roman"/>
                <w:sz w:val="20"/>
              </w:rPr>
              <w:t>Total Manhours of Subcontractor Proposal</w:t>
            </w:r>
          </w:p>
        </w:tc>
        <w:tc>
          <w:tcPr>
            <w:tcW w:w="3044" w:type="dxa"/>
            <w:tcBorders>
              <w:top w:val="single" w:sz="4" w:space="0" w:color="auto"/>
              <w:left w:val="single" w:sz="4" w:space="0" w:color="auto"/>
              <w:bottom w:val="single" w:sz="4" w:space="0" w:color="auto"/>
              <w:right w:val="single" w:sz="4" w:space="0" w:color="auto"/>
            </w:tcBorders>
            <w:vAlign w:val="center"/>
            <w:hideMark/>
          </w:tcPr>
          <w:p w14:paraId="6226F4B0" w14:textId="77777777" w:rsidR="00B013CD" w:rsidRPr="00B013CD" w:rsidRDefault="00B013CD" w:rsidP="0013771C">
            <w:pPr>
              <w:jc w:val="center"/>
              <w:rPr>
                <w:rFonts w:ascii="Times New Roman" w:hAnsi="Times New Roman"/>
                <w:sz w:val="20"/>
              </w:rPr>
            </w:pPr>
            <w:r w:rsidRPr="00B013CD">
              <w:rPr>
                <w:rFonts w:ascii="Times New Roman" w:hAnsi="Times New Roman"/>
                <w:sz w:val="20"/>
              </w:rPr>
              <w:t>Greater than 25% of Total Manhours of Proposal?</w:t>
            </w:r>
          </w:p>
          <w:p w14:paraId="0B85FADA" w14:textId="77777777" w:rsidR="00B013CD" w:rsidRPr="00B013CD" w:rsidRDefault="00B013CD" w:rsidP="0013771C">
            <w:pPr>
              <w:jc w:val="center"/>
              <w:rPr>
                <w:rFonts w:ascii="Times New Roman" w:hAnsi="Times New Roman"/>
                <w:sz w:val="20"/>
              </w:rPr>
            </w:pPr>
            <w:r w:rsidRPr="00B013CD">
              <w:rPr>
                <w:rFonts w:ascii="Times New Roman" w:hAnsi="Times New Roman"/>
                <w:sz w:val="20"/>
              </w:rPr>
              <w:t>(Y or N)</w:t>
            </w:r>
          </w:p>
        </w:tc>
      </w:tr>
      <w:tr w:rsidR="00B013CD" w:rsidRPr="00B013CD" w14:paraId="219DDDE5" w14:textId="77777777" w:rsidTr="0013771C">
        <w:trPr>
          <w:gridAfter w:val="1"/>
          <w:wAfter w:w="14" w:type="dxa"/>
          <w:trHeight w:hRule="exact" w:val="288"/>
          <w:jc w:val="center"/>
        </w:trPr>
        <w:tc>
          <w:tcPr>
            <w:tcW w:w="3427" w:type="dxa"/>
            <w:tcBorders>
              <w:top w:val="single" w:sz="4" w:space="0" w:color="auto"/>
              <w:left w:val="single" w:sz="4" w:space="0" w:color="auto"/>
              <w:bottom w:val="single" w:sz="4" w:space="0" w:color="auto"/>
              <w:right w:val="single" w:sz="4" w:space="0" w:color="auto"/>
            </w:tcBorders>
            <w:vAlign w:val="center"/>
            <w:hideMark/>
          </w:tcPr>
          <w:p w14:paraId="33DD16B3" w14:textId="77777777" w:rsidR="00B013CD" w:rsidRPr="00B013CD" w:rsidRDefault="00B013CD" w:rsidP="0013771C">
            <w:pPr>
              <w:rPr>
                <w:rFonts w:ascii="Times New Roman" w:hAnsi="Times New Roman"/>
                <w:sz w:val="20"/>
              </w:rPr>
            </w:pPr>
            <w:r w:rsidRPr="00B013CD">
              <w:rPr>
                <w:rFonts w:ascii="Times New Roman" w:hAnsi="Times New Roman"/>
                <w:sz w:val="20"/>
              </w:rPr>
              <w:t>Insert Subcontractor 1 Name</w:t>
            </w:r>
          </w:p>
        </w:tc>
        <w:tc>
          <w:tcPr>
            <w:tcW w:w="1349" w:type="dxa"/>
            <w:tcBorders>
              <w:top w:val="single" w:sz="4" w:space="0" w:color="auto"/>
              <w:left w:val="single" w:sz="4" w:space="0" w:color="auto"/>
              <w:bottom w:val="single" w:sz="4" w:space="0" w:color="auto"/>
              <w:right w:val="single" w:sz="4" w:space="0" w:color="auto"/>
            </w:tcBorders>
            <w:vAlign w:val="center"/>
          </w:tcPr>
          <w:p w14:paraId="43BC9729" w14:textId="77777777" w:rsidR="00B013CD" w:rsidRPr="00B013CD" w:rsidRDefault="00B013CD" w:rsidP="0013771C">
            <w:pPr>
              <w:rPr>
                <w:rFonts w:ascii="Times New Roman" w:hAnsi="Times New Roman"/>
                <w:sz w:val="20"/>
              </w:rPr>
            </w:pPr>
          </w:p>
        </w:tc>
        <w:tc>
          <w:tcPr>
            <w:tcW w:w="1669" w:type="dxa"/>
            <w:tcBorders>
              <w:top w:val="single" w:sz="4" w:space="0" w:color="auto"/>
              <w:left w:val="single" w:sz="4" w:space="0" w:color="auto"/>
              <w:bottom w:val="single" w:sz="4" w:space="0" w:color="auto"/>
              <w:right w:val="single" w:sz="4" w:space="0" w:color="auto"/>
            </w:tcBorders>
            <w:vAlign w:val="center"/>
          </w:tcPr>
          <w:p w14:paraId="34FFDA55" w14:textId="77777777" w:rsidR="00B013CD" w:rsidRPr="00B013CD" w:rsidRDefault="00B013CD" w:rsidP="0013771C">
            <w:pPr>
              <w:rPr>
                <w:rFonts w:ascii="Times New Roman" w:hAnsi="Times New Roman"/>
                <w:sz w:val="20"/>
              </w:rPr>
            </w:pPr>
          </w:p>
        </w:tc>
        <w:tc>
          <w:tcPr>
            <w:tcW w:w="1713" w:type="dxa"/>
            <w:tcBorders>
              <w:top w:val="single" w:sz="4" w:space="0" w:color="auto"/>
              <w:left w:val="single" w:sz="4" w:space="0" w:color="auto"/>
              <w:bottom w:val="single" w:sz="4" w:space="0" w:color="auto"/>
              <w:right w:val="single" w:sz="4" w:space="0" w:color="auto"/>
            </w:tcBorders>
            <w:vAlign w:val="center"/>
          </w:tcPr>
          <w:p w14:paraId="5667D1EF" w14:textId="77777777" w:rsidR="00B013CD" w:rsidRPr="00B013CD" w:rsidRDefault="00B013CD" w:rsidP="0013771C">
            <w:pPr>
              <w:rPr>
                <w:rFonts w:ascii="Times New Roman" w:hAnsi="Times New Roman"/>
                <w:sz w:val="20"/>
              </w:rPr>
            </w:pPr>
          </w:p>
        </w:tc>
        <w:tc>
          <w:tcPr>
            <w:tcW w:w="3044" w:type="dxa"/>
            <w:tcBorders>
              <w:top w:val="single" w:sz="4" w:space="0" w:color="auto"/>
              <w:left w:val="single" w:sz="4" w:space="0" w:color="auto"/>
              <w:bottom w:val="single" w:sz="4" w:space="0" w:color="auto"/>
              <w:right w:val="single" w:sz="4" w:space="0" w:color="auto"/>
            </w:tcBorders>
            <w:vAlign w:val="center"/>
          </w:tcPr>
          <w:p w14:paraId="67ED9C9B" w14:textId="77777777" w:rsidR="00B013CD" w:rsidRPr="00B013CD" w:rsidRDefault="00B013CD" w:rsidP="0013771C">
            <w:pPr>
              <w:rPr>
                <w:rFonts w:ascii="Times New Roman" w:hAnsi="Times New Roman"/>
                <w:sz w:val="20"/>
              </w:rPr>
            </w:pPr>
          </w:p>
        </w:tc>
      </w:tr>
      <w:tr w:rsidR="00B013CD" w:rsidRPr="00B013CD" w14:paraId="1B45B4E4" w14:textId="77777777" w:rsidTr="0013771C">
        <w:trPr>
          <w:gridAfter w:val="1"/>
          <w:wAfter w:w="14" w:type="dxa"/>
          <w:trHeight w:hRule="exact" w:val="288"/>
          <w:jc w:val="center"/>
        </w:trPr>
        <w:tc>
          <w:tcPr>
            <w:tcW w:w="3427" w:type="dxa"/>
            <w:tcBorders>
              <w:top w:val="single" w:sz="4" w:space="0" w:color="auto"/>
              <w:left w:val="single" w:sz="4" w:space="0" w:color="auto"/>
              <w:bottom w:val="single" w:sz="4" w:space="0" w:color="auto"/>
              <w:right w:val="single" w:sz="4" w:space="0" w:color="auto"/>
            </w:tcBorders>
            <w:vAlign w:val="center"/>
            <w:hideMark/>
          </w:tcPr>
          <w:p w14:paraId="40567022" w14:textId="77777777" w:rsidR="00B013CD" w:rsidRPr="00B013CD" w:rsidRDefault="00B013CD" w:rsidP="0013771C">
            <w:pPr>
              <w:rPr>
                <w:rFonts w:ascii="Times New Roman" w:hAnsi="Times New Roman"/>
                <w:sz w:val="20"/>
              </w:rPr>
            </w:pPr>
            <w:r w:rsidRPr="00B013CD">
              <w:rPr>
                <w:rFonts w:ascii="Times New Roman" w:hAnsi="Times New Roman"/>
                <w:sz w:val="20"/>
              </w:rPr>
              <w:t>Insert Subcontractor 2 Name</w:t>
            </w:r>
          </w:p>
        </w:tc>
        <w:tc>
          <w:tcPr>
            <w:tcW w:w="1349" w:type="dxa"/>
            <w:tcBorders>
              <w:top w:val="single" w:sz="4" w:space="0" w:color="auto"/>
              <w:left w:val="single" w:sz="4" w:space="0" w:color="auto"/>
              <w:bottom w:val="single" w:sz="4" w:space="0" w:color="auto"/>
              <w:right w:val="single" w:sz="4" w:space="0" w:color="auto"/>
            </w:tcBorders>
            <w:vAlign w:val="center"/>
          </w:tcPr>
          <w:p w14:paraId="4F18AF4D" w14:textId="77777777" w:rsidR="00B013CD" w:rsidRPr="00B013CD" w:rsidRDefault="00B013CD" w:rsidP="0013771C">
            <w:pPr>
              <w:rPr>
                <w:rFonts w:ascii="Times New Roman" w:hAnsi="Times New Roman"/>
                <w:sz w:val="20"/>
              </w:rPr>
            </w:pPr>
          </w:p>
        </w:tc>
        <w:tc>
          <w:tcPr>
            <w:tcW w:w="1669" w:type="dxa"/>
            <w:tcBorders>
              <w:top w:val="single" w:sz="4" w:space="0" w:color="auto"/>
              <w:left w:val="single" w:sz="4" w:space="0" w:color="auto"/>
              <w:bottom w:val="single" w:sz="4" w:space="0" w:color="auto"/>
              <w:right w:val="single" w:sz="4" w:space="0" w:color="auto"/>
            </w:tcBorders>
            <w:vAlign w:val="center"/>
          </w:tcPr>
          <w:p w14:paraId="010A0CD8" w14:textId="77777777" w:rsidR="00B013CD" w:rsidRPr="00B013CD" w:rsidRDefault="00B013CD" w:rsidP="0013771C">
            <w:pPr>
              <w:rPr>
                <w:rFonts w:ascii="Times New Roman" w:hAnsi="Times New Roman"/>
                <w:sz w:val="20"/>
              </w:rPr>
            </w:pPr>
          </w:p>
        </w:tc>
        <w:tc>
          <w:tcPr>
            <w:tcW w:w="1713" w:type="dxa"/>
            <w:tcBorders>
              <w:top w:val="single" w:sz="4" w:space="0" w:color="auto"/>
              <w:left w:val="single" w:sz="4" w:space="0" w:color="auto"/>
              <w:bottom w:val="single" w:sz="4" w:space="0" w:color="auto"/>
              <w:right w:val="single" w:sz="4" w:space="0" w:color="auto"/>
            </w:tcBorders>
            <w:vAlign w:val="center"/>
          </w:tcPr>
          <w:p w14:paraId="799B7536" w14:textId="77777777" w:rsidR="00B013CD" w:rsidRPr="00B013CD" w:rsidRDefault="00B013CD" w:rsidP="0013771C">
            <w:pPr>
              <w:rPr>
                <w:rFonts w:ascii="Times New Roman" w:hAnsi="Times New Roman"/>
                <w:sz w:val="20"/>
              </w:rPr>
            </w:pPr>
          </w:p>
        </w:tc>
        <w:tc>
          <w:tcPr>
            <w:tcW w:w="3044" w:type="dxa"/>
            <w:tcBorders>
              <w:top w:val="single" w:sz="4" w:space="0" w:color="auto"/>
              <w:left w:val="single" w:sz="4" w:space="0" w:color="auto"/>
              <w:bottom w:val="single" w:sz="4" w:space="0" w:color="auto"/>
              <w:right w:val="single" w:sz="4" w:space="0" w:color="auto"/>
            </w:tcBorders>
            <w:vAlign w:val="center"/>
          </w:tcPr>
          <w:p w14:paraId="5BEC820B" w14:textId="77777777" w:rsidR="00B013CD" w:rsidRPr="00B013CD" w:rsidRDefault="00B013CD" w:rsidP="0013771C">
            <w:pPr>
              <w:rPr>
                <w:rFonts w:ascii="Times New Roman" w:hAnsi="Times New Roman"/>
                <w:sz w:val="20"/>
              </w:rPr>
            </w:pPr>
          </w:p>
        </w:tc>
      </w:tr>
      <w:tr w:rsidR="00B013CD" w:rsidRPr="00B013CD" w14:paraId="557483F3" w14:textId="77777777" w:rsidTr="0013771C">
        <w:trPr>
          <w:gridAfter w:val="1"/>
          <w:wAfter w:w="14" w:type="dxa"/>
          <w:trHeight w:hRule="exact" w:val="288"/>
          <w:jc w:val="center"/>
        </w:trPr>
        <w:tc>
          <w:tcPr>
            <w:tcW w:w="3427" w:type="dxa"/>
            <w:tcBorders>
              <w:top w:val="single" w:sz="4" w:space="0" w:color="auto"/>
              <w:left w:val="single" w:sz="4" w:space="0" w:color="auto"/>
              <w:bottom w:val="single" w:sz="4" w:space="0" w:color="auto"/>
              <w:right w:val="single" w:sz="4" w:space="0" w:color="auto"/>
            </w:tcBorders>
            <w:vAlign w:val="center"/>
            <w:hideMark/>
          </w:tcPr>
          <w:p w14:paraId="5C3960F3" w14:textId="77777777" w:rsidR="00B013CD" w:rsidRPr="00B013CD" w:rsidRDefault="00B013CD" w:rsidP="0013771C">
            <w:pPr>
              <w:rPr>
                <w:rFonts w:ascii="Times New Roman" w:hAnsi="Times New Roman"/>
                <w:sz w:val="20"/>
              </w:rPr>
            </w:pPr>
            <w:r w:rsidRPr="00B013CD">
              <w:rPr>
                <w:rFonts w:ascii="Times New Roman" w:hAnsi="Times New Roman"/>
                <w:sz w:val="20"/>
              </w:rPr>
              <w:t>Insert Subcontractor 3 Name</w:t>
            </w:r>
          </w:p>
        </w:tc>
        <w:tc>
          <w:tcPr>
            <w:tcW w:w="1349" w:type="dxa"/>
            <w:tcBorders>
              <w:top w:val="single" w:sz="4" w:space="0" w:color="auto"/>
              <w:left w:val="single" w:sz="4" w:space="0" w:color="auto"/>
              <w:bottom w:val="single" w:sz="4" w:space="0" w:color="auto"/>
              <w:right w:val="single" w:sz="4" w:space="0" w:color="auto"/>
            </w:tcBorders>
            <w:vAlign w:val="center"/>
          </w:tcPr>
          <w:p w14:paraId="2049271E" w14:textId="77777777" w:rsidR="00B013CD" w:rsidRPr="00B013CD" w:rsidRDefault="00B013CD" w:rsidP="0013771C">
            <w:pPr>
              <w:rPr>
                <w:rFonts w:ascii="Times New Roman" w:hAnsi="Times New Roman"/>
                <w:sz w:val="20"/>
              </w:rPr>
            </w:pPr>
          </w:p>
        </w:tc>
        <w:tc>
          <w:tcPr>
            <w:tcW w:w="1669" w:type="dxa"/>
            <w:tcBorders>
              <w:top w:val="single" w:sz="4" w:space="0" w:color="auto"/>
              <w:left w:val="single" w:sz="4" w:space="0" w:color="auto"/>
              <w:bottom w:val="single" w:sz="4" w:space="0" w:color="auto"/>
              <w:right w:val="single" w:sz="4" w:space="0" w:color="auto"/>
            </w:tcBorders>
            <w:vAlign w:val="center"/>
          </w:tcPr>
          <w:p w14:paraId="316E5F66" w14:textId="77777777" w:rsidR="00B013CD" w:rsidRPr="00B013CD" w:rsidRDefault="00B013CD" w:rsidP="0013771C">
            <w:pPr>
              <w:rPr>
                <w:rFonts w:ascii="Times New Roman" w:hAnsi="Times New Roman"/>
                <w:sz w:val="20"/>
              </w:rPr>
            </w:pPr>
          </w:p>
        </w:tc>
        <w:tc>
          <w:tcPr>
            <w:tcW w:w="1713" w:type="dxa"/>
            <w:tcBorders>
              <w:top w:val="single" w:sz="4" w:space="0" w:color="auto"/>
              <w:left w:val="single" w:sz="4" w:space="0" w:color="auto"/>
              <w:bottom w:val="single" w:sz="4" w:space="0" w:color="auto"/>
              <w:right w:val="single" w:sz="4" w:space="0" w:color="auto"/>
            </w:tcBorders>
            <w:vAlign w:val="center"/>
          </w:tcPr>
          <w:p w14:paraId="724E9A0D" w14:textId="77777777" w:rsidR="00B013CD" w:rsidRPr="00B013CD" w:rsidRDefault="00B013CD" w:rsidP="0013771C">
            <w:pPr>
              <w:rPr>
                <w:rFonts w:ascii="Times New Roman" w:hAnsi="Times New Roman"/>
                <w:sz w:val="20"/>
              </w:rPr>
            </w:pPr>
          </w:p>
        </w:tc>
        <w:tc>
          <w:tcPr>
            <w:tcW w:w="3044" w:type="dxa"/>
            <w:tcBorders>
              <w:top w:val="single" w:sz="4" w:space="0" w:color="auto"/>
              <w:left w:val="single" w:sz="4" w:space="0" w:color="auto"/>
              <w:bottom w:val="single" w:sz="4" w:space="0" w:color="auto"/>
              <w:right w:val="single" w:sz="4" w:space="0" w:color="auto"/>
            </w:tcBorders>
            <w:vAlign w:val="center"/>
          </w:tcPr>
          <w:p w14:paraId="4C78E84C" w14:textId="77777777" w:rsidR="00B013CD" w:rsidRPr="00B013CD" w:rsidRDefault="00B013CD" w:rsidP="0013771C">
            <w:pPr>
              <w:rPr>
                <w:rFonts w:ascii="Times New Roman" w:hAnsi="Times New Roman"/>
                <w:sz w:val="20"/>
              </w:rPr>
            </w:pPr>
          </w:p>
        </w:tc>
      </w:tr>
    </w:tbl>
    <w:p w14:paraId="71F6E108" w14:textId="77777777" w:rsidR="00B013CD" w:rsidRPr="00B013CD" w:rsidRDefault="00B013CD" w:rsidP="00B013CD">
      <w:pPr>
        <w:adjustRightInd w:val="0"/>
        <w:rPr>
          <w:rFonts w:ascii="Times New Roman" w:hAnsi="Times New Roman"/>
          <w:sz w:val="20"/>
          <w:highlight w:val="yellow"/>
        </w:rPr>
      </w:pPr>
    </w:p>
    <w:p w14:paraId="2723F55B" w14:textId="77777777" w:rsidR="00B013CD" w:rsidRPr="00B013CD" w:rsidRDefault="00B013CD" w:rsidP="00B013CD">
      <w:pPr>
        <w:tabs>
          <w:tab w:val="left" w:pos="810"/>
        </w:tabs>
        <w:adjustRightInd w:val="0"/>
        <w:jc w:val="both"/>
        <w:rPr>
          <w:rFonts w:ascii="Times New Roman" w:hAnsi="Times New Roman"/>
          <w:sz w:val="20"/>
        </w:rPr>
      </w:pPr>
      <w:r w:rsidRPr="00B013CD">
        <w:rPr>
          <w:rFonts w:ascii="Times New Roman" w:hAnsi="Times New Roman"/>
          <w:b/>
          <w:bCs/>
          <w:sz w:val="20"/>
        </w:rPr>
        <w:t xml:space="preserve">Time and Materials: </w:t>
      </w:r>
      <w:r w:rsidRPr="00B013CD">
        <w:rPr>
          <w:rFonts w:ascii="Times New Roman" w:hAnsi="Times New Roman"/>
          <w:sz w:val="20"/>
        </w:rPr>
        <w:t>(MHE Maintenance, Non-Capital Equipment, and Material Support): For pricing purposes, scheduled and unscheduled equipment maintenance, non-capital equipment new or replacement, and material support costs are estimated as indicated in the Schedule for CLINs X002, X003, and X004. The Government anticipates that these CLINs will contain direct material costs.</w:t>
      </w:r>
    </w:p>
    <w:p w14:paraId="29886ADE" w14:textId="77777777" w:rsidR="00B013CD" w:rsidRPr="00B013CD" w:rsidRDefault="00B013CD" w:rsidP="00B013CD">
      <w:pPr>
        <w:tabs>
          <w:tab w:val="left" w:pos="810"/>
        </w:tabs>
        <w:adjustRightInd w:val="0"/>
        <w:jc w:val="both"/>
        <w:rPr>
          <w:rFonts w:ascii="Times New Roman" w:hAnsi="Times New Roman"/>
          <w:sz w:val="20"/>
        </w:rPr>
      </w:pPr>
    </w:p>
    <w:p w14:paraId="71789313" w14:textId="77777777" w:rsidR="00B013CD" w:rsidRPr="00B013CD" w:rsidRDefault="00B013CD" w:rsidP="00B013CD">
      <w:pPr>
        <w:tabs>
          <w:tab w:val="left" w:pos="810"/>
        </w:tabs>
        <w:adjustRightInd w:val="0"/>
        <w:jc w:val="both"/>
        <w:rPr>
          <w:rFonts w:ascii="Times New Roman" w:hAnsi="Times New Roman"/>
          <w:sz w:val="20"/>
        </w:rPr>
      </w:pPr>
      <w:r w:rsidRPr="00B013CD">
        <w:rPr>
          <w:rFonts w:ascii="Times New Roman" w:hAnsi="Times New Roman"/>
          <w:b/>
          <w:bCs/>
          <w:sz w:val="20"/>
        </w:rPr>
        <w:lastRenderedPageBreak/>
        <w:t xml:space="preserve">Reimbursable: </w:t>
      </w:r>
      <w:r w:rsidRPr="00B013CD">
        <w:rPr>
          <w:rFonts w:ascii="Times New Roman" w:hAnsi="Times New Roman"/>
          <w:sz w:val="20"/>
        </w:rPr>
        <w:t>For pricing purposes, training and travel costs for conferences, are estimated as indicated in the Schedule for CLIN X005. The Government anticipates that these CLINs will contain other direct costs for travel or training.</w:t>
      </w:r>
    </w:p>
    <w:p w14:paraId="39AF243B" w14:textId="77777777" w:rsidR="00B013CD" w:rsidRPr="00B013CD" w:rsidRDefault="00B013CD" w:rsidP="00B013CD">
      <w:pPr>
        <w:tabs>
          <w:tab w:val="left" w:pos="810"/>
        </w:tabs>
        <w:adjustRightInd w:val="0"/>
        <w:jc w:val="both"/>
        <w:rPr>
          <w:rFonts w:ascii="Times New Roman" w:hAnsi="Times New Roman"/>
          <w:sz w:val="20"/>
        </w:rPr>
      </w:pPr>
    </w:p>
    <w:p w14:paraId="0F0DCDAB" w14:textId="77777777" w:rsidR="00B013CD" w:rsidRPr="00B013CD" w:rsidRDefault="00B013CD" w:rsidP="00B013CD">
      <w:pPr>
        <w:tabs>
          <w:tab w:val="left" w:pos="180"/>
        </w:tabs>
        <w:jc w:val="both"/>
        <w:rPr>
          <w:rFonts w:ascii="Times New Roman" w:hAnsi="Times New Roman"/>
          <w:b/>
          <w:sz w:val="20"/>
        </w:rPr>
      </w:pPr>
      <w:r w:rsidRPr="00B013CD">
        <w:rPr>
          <w:rFonts w:ascii="Times New Roman" w:hAnsi="Times New Roman"/>
          <w:b/>
          <w:sz w:val="20"/>
        </w:rPr>
        <w:t>PRICE PROPOSAL SUMMARY</w:t>
      </w:r>
    </w:p>
    <w:p w14:paraId="1F97D19F" w14:textId="77777777" w:rsidR="00B013CD" w:rsidRPr="00B013CD" w:rsidRDefault="00B013CD" w:rsidP="00B013CD">
      <w:pPr>
        <w:tabs>
          <w:tab w:val="left" w:pos="180"/>
        </w:tabs>
        <w:jc w:val="both"/>
        <w:rPr>
          <w:rFonts w:ascii="Times New Roman" w:hAnsi="Times New Roman"/>
          <w:b/>
          <w:sz w:val="20"/>
        </w:rPr>
      </w:pPr>
    </w:p>
    <w:p w14:paraId="1E517297" w14:textId="77777777" w:rsidR="00B013CD" w:rsidRPr="00B013CD" w:rsidRDefault="00B013CD" w:rsidP="00B013CD">
      <w:pPr>
        <w:tabs>
          <w:tab w:val="left" w:pos="180"/>
        </w:tabs>
        <w:jc w:val="both"/>
        <w:rPr>
          <w:rFonts w:ascii="Times New Roman" w:hAnsi="Times New Roman"/>
          <w:sz w:val="20"/>
        </w:rPr>
      </w:pPr>
      <w:r w:rsidRPr="00B013CD">
        <w:rPr>
          <w:rFonts w:ascii="Times New Roman" w:hAnsi="Times New Roman"/>
          <w:sz w:val="20"/>
        </w:rPr>
        <w:t xml:space="preserve">A cost breakdown for all years is required for all CLINs. Note:  CLINs beginning with “X” indicates “All Years.”  Offerors are to replace the “X” in the CLIN with the appropriate beginning numeric (0, 1, 2, 3, or 4).  The summary shall be submitted in the format provided below. </w:t>
      </w:r>
    </w:p>
    <w:p w14:paraId="35A5DCAE" w14:textId="77777777" w:rsidR="00B013CD" w:rsidRPr="00B013CD" w:rsidRDefault="00B013CD" w:rsidP="00B013CD">
      <w:pPr>
        <w:tabs>
          <w:tab w:val="left" w:pos="180"/>
        </w:tabs>
        <w:ind w:right="-814"/>
        <w:jc w:val="both"/>
        <w:rPr>
          <w:rFonts w:ascii="Times New Roman" w:hAnsi="Times New Roman"/>
          <w:sz w:val="20"/>
        </w:rPr>
      </w:pPr>
      <w:r w:rsidRPr="00B013CD">
        <w:rPr>
          <w:rFonts w:ascii="Times New Roman" w:hAnsi="Times New Roman"/>
          <w:sz w:val="20"/>
        </w:rPr>
        <w:t xml:space="preserve"> </w:t>
      </w:r>
    </w:p>
    <w:p w14:paraId="370FC02D" w14:textId="77777777" w:rsidR="00B013CD" w:rsidRPr="00B013CD" w:rsidRDefault="00B013CD" w:rsidP="00B013CD">
      <w:pPr>
        <w:tabs>
          <w:tab w:val="left" w:pos="180"/>
        </w:tabs>
        <w:ind w:left="-720" w:right="-814"/>
        <w:jc w:val="center"/>
        <w:rPr>
          <w:rFonts w:ascii="Times New Roman" w:hAnsi="Times New Roman"/>
          <w:bCs/>
          <w:sz w:val="20"/>
        </w:rPr>
      </w:pPr>
      <w:r w:rsidRPr="00B013CD">
        <w:rPr>
          <w:rFonts w:ascii="Times New Roman" w:hAnsi="Times New Roman"/>
          <w:bCs/>
          <w:sz w:val="20"/>
        </w:rPr>
        <w:t>COST/PRICE PROPOSAL SUMMARY TABLE</w:t>
      </w:r>
    </w:p>
    <w:p w14:paraId="724C4454" w14:textId="77777777" w:rsidR="00B013CD" w:rsidRPr="00B013CD" w:rsidRDefault="00B013CD" w:rsidP="00B013CD">
      <w:pPr>
        <w:tabs>
          <w:tab w:val="left" w:pos="180"/>
        </w:tabs>
        <w:ind w:left="-720" w:right="-814"/>
        <w:jc w:val="both"/>
        <w:rPr>
          <w:rFonts w:ascii="Times New Roman" w:hAnsi="Times New Roman"/>
          <w:b/>
          <w:sz w:val="20"/>
        </w:rPr>
      </w:pPr>
    </w:p>
    <w:tbl>
      <w:tblPr>
        <w:tblW w:w="10478" w:type="dxa"/>
        <w:jc w:val="center"/>
        <w:tblLook w:val="04A0" w:firstRow="1" w:lastRow="0" w:firstColumn="1" w:lastColumn="0" w:noHBand="0" w:noVBand="1"/>
      </w:tblPr>
      <w:tblGrid>
        <w:gridCol w:w="3843"/>
        <w:gridCol w:w="1327"/>
        <w:gridCol w:w="1327"/>
        <w:gridCol w:w="1327"/>
        <w:gridCol w:w="1327"/>
        <w:gridCol w:w="1327"/>
      </w:tblGrid>
      <w:tr w:rsidR="00B013CD" w:rsidRPr="00115706" w14:paraId="2D3752FF" w14:textId="77777777" w:rsidTr="0013771C">
        <w:trPr>
          <w:trHeight w:val="495"/>
          <w:tblHeader/>
          <w:jc w:val="center"/>
        </w:trPr>
        <w:tc>
          <w:tcPr>
            <w:tcW w:w="3843"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2E63D61" w14:textId="77777777" w:rsidR="00B013CD" w:rsidRPr="00115706" w:rsidRDefault="00B013CD" w:rsidP="0013771C">
            <w:pPr>
              <w:rPr>
                <w:rFonts w:ascii="Times New Roman" w:hAnsi="Times New Roman"/>
                <w:sz w:val="20"/>
              </w:rPr>
            </w:pPr>
            <w:r w:rsidRPr="00115706">
              <w:rPr>
                <w:rFonts w:ascii="Times New Roman" w:hAnsi="Times New Roman"/>
                <w:sz w:val="20"/>
              </w:rPr>
              <w:t>Item</w:t>
            </w:r>
          </w:p>
        </w:tc>
        <w:tc>
          <w:tcPr>
            <w:tcW w:w="1327" w:type="dxa"/>
            <w:tcBorders>
              <w:top w:val="single" w:sz="8" w:space="0" w:color="auto"/>
              <w:left w:val="single" w:sz="4" w:space="0" w:color="auto"/>
              <w:bottom w:val="single" w:sz="4" w:space="0" w:color="auto"/>
              <w:right w:val="single" w:sz="8" w:space="0" w:color="auto"/>
            </w:tcBorders>
            <w:shd w:val="clear" w:color="auto" w:fill="EAF1DD"/>
            <w:vAlign w:val="center"/>
            <w:hideMark/>
          </w:tcPr>
          <w:p w14:paraId="05CD9D9D" w14:textId="77777777" w:rsidR="00B013CD" w:rsidRPr="00115706" w:rsidRDefault="00B013CD" w:rsidP="0013771C">
            <w:pPr>
              <w:rPr>
                <w:rFonts w:ascii="Times New Roman" w:hAnsi="Times New Roman"/>
                <w:sz w:val="20"/>
              </w:rPr>
            </w:pPr>
            <w:r w:rsidRPr="00115706">
              <w:rPr>
                <w:rFonts w:ascii="Times New Roman" w:hAnsi="Times New Roman"/>
                <w:sz w:val="20"/>
              </w:rPr>
              <w:t>Performance Year 1</w:t>
            </w:r>
          </w:p>
        </w:tc>
        <w:tc>
          <w:tcPr>
            <w:tcW w:w="1327" w:type="dxa"/>
            <w:tcBorders>
              <w:top w:val="single" w:sz="8" w:space="0" w:color="auto"/>
              <w:left w:val="nil"/>
              <w:bottom w:val="single" w:sz="4" w:space="0" w:color="auto"/>
              <w:right w:val="single" w:sz="8" w:space="0" w:color="auto"/>
            </w:tcBorders>
            <w:shd w:val="clear" w:color="auto" w:fill="EAF1DD"/>
            <w:vAlign w:val="center"/>
            <w:hideMark/>
          </w:tcPr>
          <w:p w14:paraId="3C244EC0" w14:textId="77777777" w:rsidR="00B013CD" w:rsidRPr="00115706" w:rsidRDefault="00B013CD" w:rsidP="0013771C">
            <w:pPr>
              <w:rPr>
                <w:rFonts w:ascii="Times New Roman" w:hAnsi="Times New Roman"/>
                <w:sz w:val="20"/>
              </w:rPr>
            </w:pPr>
            <w:r w:rsidRPr="00115706">
              <w:rPr>
                <w:rFonts w:ascii="Times New Roman" w:hAnsi="Times New Roman"/>
                <w:sz w:val="20"/>
              </w:rPr>
              <w:t>Performance Year 2</w:t>
            </w:r>
          </w:p>
        </w:tc>
        <w:tc>
          <w:tcPr>
            <w:tcW w:w="1327" w:type="dxa"/>
            <w:tcBorders>
              <w:top w:val="single" w:sz="8" w:space="0" w:color="auto"/>
              <w:left w:val="nil"/>
              <w:bottom w:val="single" w:sz="4" w:space="0" w:color="auto"/>
              <w:right w:val="single" w:sz="8" w:space="0" w:color="auto"/>
            </w:tcBorders>
            <w:shd w:val="clear" w:color="auto" w:fill="EAF1DD"/>
            <w:vAlign w:val="center"/>
            <w:hideMark/>
          </w:tcPr>
          <w:p w14:paraId="57EDF6DD" w14:textId="77777777" w:rsidR="00B013CD" w:rsidRPr="00115706" w:rsidRDefault="00B013CD" w:rsidP="0013771C">
            <w:pPr>
              <w:rPr>
                <w:rFonts w:ascii="Times New Roman" w:hAnsi="Times New Roman"/>
                <w:sz w:val="20"/>
              </w:rPr>
            </w:pPr>
            <w:r w:rsidRPr="00115706">
              <w:rPr>
                <w:rFonts w:ascii="Times New Roman" w:hAnsi="Times New Roman"/>
                <w:sz w:val="20"/>
              </w:rPr>
              <w:t>Performance Year 3</w:t>
            </w:r>
          </w:p>
        </w:tc>
        <w:tc>
          <w:tcPr>
            <w:tcW w:w="1327" w:type="dxa"/>
            <w:tcBorders>
              <w:top w:val="single" w:sz="8" w:space="0" w:color="auto"/>
              <w:left w:val="nil"/>
              <w:bottom w:val="single" w:sz="4" w:space="0" w:color="auto"/>
              <w:right w:val="single" w:sz="8" w:space="0" w:color="auto"/>
            </w:tcBorders>
            <w:shd w:val="clear" w:color="auto" w:fill="EAF1DD"/>
            <w:vAlign w:val="center"/>
            <w:hideMark/>
          </w:tcPr>
          <w:p w14:paraId="5F245154" w14:textId="77777777" w:rsidR="00B013CD" w:rsidRPr="00115706" w:rsidRDefault="00B013CD" w:rsidP="0013771C">
            <w:pPr>
              <w:rPr>
                <w:rFonts w:ascii="Times New Roman" w:hAnsi="Times New Roman"/>
                <w:sz w:val="20"/>
              </w:rPr>
            </w:pPr>
            <w:r w:rsidRPr="00115706">
              <w:rPr>
                <w:rFonts w:ascii="Times New Roman" w:hAnsi="Times New Roman"/>
                <w:sz w:val="20"/>
              </w:rPr>
              <w:t>Performance Year 4</w:t>
            </w:r>
          </w:p>
        </w:tc>
        <w:tc>
          <w:tcPr>
            <w:tcW w:w="1327" w:type="dxa"/>
            <w:tcBorders>
              <w:top w:val="single" w:sz="8" w:space="0" w:color="auto"/>
              <w:left w:val="nil"/>
              <w:bottom w:val="single" w:sz="4" w:space="0" w:color="auto"/>
              <w:right w:val="single" w:sz="4" w:space="0" w:color="auto"/>
            </w:tcBorders>
            <w:shd w:val="clear" w:color="auto" w:fill="EAF1DD"/>
            <w:vAlign w:val="center"/>
            <w:hideMark/>
          </w:tcPr>
          <w:p w14:paraId="0F50E394" w14:textId="77777777" w:rsidR="00B013CD" w:rsidRPr="00115706" w:rsidRDefault="00B013CD" w:rsidP="0013771C">
            <w:pPr>
              <w:rPr>
                <w:rFonts w:ascii="Times New Roman" w:hAnsi="Times New Roman"/>
                <w:sz w:val="20"/>
              </w:rPr>
            </w:pPr>
            <w:r w:rsidRPr="00115706">
              <w:rPr>
                <w:rFonts w:ascii="Times New Roman" w:hAnsi="Times New Roman"/>
                <w:sz w:val="20"/>
              </w:rPr>
              <w:t>Performance Year 5</w:t>
            </w:r>
          </w:p>
        </w:tc>
      </w:tr>
      <w:tr w:rsidR="00B013CD" w:rsidRPr="00115706" w14:paraId="1674BD92" w14:textId="77777777" w:rsidTr="0013771C">
        <w:trPr>
          <w:trHeight w:val="485"/>
          <w:jc w:val="center"/>
        </w:trPr>
        <w:tc>
          <w:tcPr>
            <w:tcW w:w="3843" w:type="dxa"/>
            <w:tcBorders>
              <w:top w:val="single" w:sz="4" w:space="0" w:color="auto"/>
              <w:left w:val="single" w:sz="8" w:space="0" w:color="auto"/>
              <w:bottom w:val="single" w:sz="4" w:space="0" w:color="auto"/>
              <w:right w:val="single" w:sz="8" w:space="0" w:color="auto"/>
            </w:tcBorders>
            <w:vAlign w:val="center"/>
            <w:hideMark/>
          </w:tcPr>
          <w:p w14:paraId="3E77DD40" w14:textId="77777777" w:rsidR="00B013CD" w:rsidRPr="00115706" w:rsidRDefault="00B013CD" w:rsidP="0013771C">
            <w:pPr>
              <w:rPr>
                <w:rFonts w:ascii="Times New Roman" w:hAnsi="Times New Roman"/>
                <w:sz w:val="20"/>
              </w:rPr>
            </w:pPr>
            <w:r w:rsidRPr="00115706">
              <w:rPr>
                <w:rFonts w:ascii="Times New Roman" w:hAnsi="Times New Roman"/>
                <w:sz w:val="20"/>
              </w:rPr>
              <w:t>CLIN X001 – FFP</w:t>
            </w:r>
          </w:p>
          <w:p w14:paraId="176FA736" w14:textId="77777777" w:rsidR="00B013CD" w:rsidRPr="00115706" w:rsidRDefault="00B013CD" w:rsidP="0013771C">
            <w:pPr>
              <w:rPr>
                <w:rFonts w:ascii="Times New Roman" w:hAnsi="Times New Roman"/>
                <w:sz w:val="20"/>
              </w:rPr>
            </w:pPr>
            <w:r w:rsidRPr="00115706">
              <w:rPr>
                <w:rFonts w:ascii="Times New Roman" w:hAnsi="Times New Roman"/>
                <w:sz w:val="20"/>
              </w:rPr>
              <w:t>Services to Perform Warehousing and Distribution Operations</w:t>
            </w:r>
          </w:p>
        </w:tc>
        <w:tc>
          <w:tcPr>
            <w:tcW w:w="1327" w:type="dxa"/>
            <w:tcBorders>
              <w:top w:val="single" w:sz="4" w:space="0" w:color="auto"/>
              <w:left w:val="single" w:sz="8" w:space="0" w:color="auto"/>
              <w:bottom w:val="single" w:sz="4" w:space="0" w:color="auto"/>
              <w:right w:val="single" w:sz="8" w:space="0" w:color="auto"/>
            </w:tcBorders>
            <w:vAlign w:val="center"/>
            <w:hideMark/>
          </w:tcPr>
          <w:p w14:paraId="316E769E"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c>
          <w:tcPr>
            <w:tcW w:w="1327" w:type="dxa"/>
            <w:tcBorders>
              <w:top w:val="single" w:sz="4" w:space="0" w:color="auto"/>
              <w:left w:val="single" w:sz="8" w:space="0" w:color="auto"/>
              <w:bottom w:val="single" w:sz="4" w:space="0" w:color="auto"/>
              <w:right w:val="single" w:sz="8" w:space="0" w:color="auto"/>
            </w:tcBorders>
            <w:vAlign w:val="center"/>
            <w:hideMark/>
          </w:tcPr>
          <w:p w14:paraId="75C9677B"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c>
          <w:tcPr>
            <w:tcW w:w="1327" w:type="dxa"/>
            <w:tcBorders>
              <w:top w:val="single" w:sz="4" w:space="0" w:color="auto"/>
              <w:left w:val="single" w:sz="8" w:space="0" w:color="auto"/>
              <w:bottom w:val="single" w:sz="4" w:space="0" w:color="auto"/>
              <w:right w:val="single" w:sz="8" w:space="0" w:color="auto"/>
            </w:tcBorders>
            <w:vAlign w:val="center"/>
            <w:hideMark/>
          </w:tcPr>
          <w:p w14:paraId="4A93E2F4"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c>
          <w:tcPr>
            <w:tcW w:w="1327" w:type="dxa"/>
            <w:tcBorders>
              <w:top w:val="single" w:sz="4" w:space="0" w:color="auto"/>
              <w:left w:val="single" w:sz="8" w:space="0" w:color="auto"/>
              <w:bottom w:val="single" w:sz="4" w:space="0" w:color="auto"/>
              <w:right w:val="single" w:sz="8" w:space="0" w:color="auto"/>
            </w:tcBorders>
            <w:vAlign w:val="center"/>
            <w:hideMark/>
          </w:tcPr>
          <w:p w14:paraId="26767B7D"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c>
          <w:tcPr>
            <w:tcW w:w="1327" w:type="dxa"/>
            <w:tcBorders>
              <w:top w:val="single" w:sz="4" w:space="0" w:color="auto"/>
              <w:left w:val="single" w:sz="8" w:space="0" w:color="auto"/>
              <w:bottom w:val="single" w:sz="4" w:space="0" w:color="auto"/>
              <w:right w:val="single" w:sz="8" w:space="0" w:color="auto"/>
            </w:tcBorders>
            <w:vAlign w:val="center"/>
            <w:hideMark/>
          </w:tcPr>
          <w:p w14:paraId="2A6C43E0"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r>
      <w:tr w:rsidR="00B013CD" w:rsidRPr="00115706" w14:paraId="66385849" w14:textId="77777777" w:rsidTr="0013771C">
        <w:trPr>
          <w:trHeight w:val="1008"/>
          <w:jc w:val="center"/>
        </w:trPr>
        <w:tc>
          <w:tcPr>
            <w:tcW w:w="3843" w:type="dxa"/>
            <w:tcBorders>
              <w:top w:val="single" w:sz="4" w:space="0" w:color="auto"/>
              <w:left w:val="single" w:sz="8" w:space="0" w:color="auto"/>
              <w:bottom w:val="single" w:sz="4" w:space="0" w:color="auto"/>
              <w:right w:val="single" w:sz="8" w:space="0" w:color="auto"/>
            </w:tcBorders>
            <w:vAlign w:val="center"/>
          </w:tcPr>
          <w:p w14:paraId="179951AC" w14:textId="77777777" w:rsidR="00B013CD" w:rsidRPr="00115706" w:rsidRDefault="00B013CD" w:rsidP="0013771C">
            <w:pPr>
              <w:rPr>
                <w:rFonts w:ascii="Times New Roman" w:hAnsi="Times New Roman"/>
                <w:sz w:val="20"/>
              </w:rPr>
            </w:pPr>
            <w:r w:rsidRPr="00115706">
              <w:rPr>
                <w:rFonts w:ascii="Times New Roman" w:hAnsi="Times New Roman"/>
                <w:sz w:val="20"/>
              </w:rPr>
              <w:t>CLIN X002 – T&amp;M</w:t>
            </w:r>
          </w:p>
          <w:p w14:paraId="6FDEFFD5" w14:textId="77777777" w:rsidR="00B013CD" w:rsidRPr="00115706" w:rsidRDefault="00B013CD" w:rsidP="0013771C">
            <w:pPr>
              <w:rPr>
                <w:rFonts w:ascii="Times New Roman" w:hAnsi="Times New Roman"/>
                <w:sz w:val="20"/>
              </w:rPr>
            </w:pPr>
            <w:r w:rsidRPr="00115706">
              <w:rPr>
                <w:rFonts w:ascii="Times New Roman" w:eastAsia="Calibri" w:hAnsi="Times New Roman"/>
                <w:sz w:val="20"/>
              </w:rPr>
              <w:t xml:space="preserve">Scheduled and Unscheduled Equipment Maintenance (Parts Only) </w:t>
            </w:r>
            <w:r w:rsidRPr="00115706">
              <w:rPr>
                <w:rFonts w:ascii="Times New Roman" w:hAnsi="Times New Roman"/>
                <w:sz w:val="20"/>
              </w:rPr>
              <w:t>(Total Estimate, inclusive of proposed Indirect Rate)</w:t>
            </w:r>
          </w:p>
        </w:tc>
        <w:tc>
          <w:tcPr>
            <w:tcW w:w="1327" w:type="dxa"/>
            <w:tcBorders>
              <w:top w:val="single" w:sz="4" w:space="0" w:color="auto"/>
              <w:left w:val="single" w:sz="8" w:space="0" w:color="auto"/>
              <w:bottom w:val="single" w:sz="4" w:space="0" w:color="auto"/>
              <w:right w:val="single" w:sz="8" w:space="0" w:color="auto"/>
            </w:tcBorders>
            <w:vAlign w:val="center"/>
          </w:tcPr>
          <w:p w14:paraId="5909921A" w14:textId="77777777" w:rsidR="00B013CD" w:rsidRPr="00115706" w:rsidRDefault="00B013CD" w:rsidP="0013771C">
            <w:pPr>
              <w:rPr>
                <w:rFonts w:ascii="Times New Roman" w:hAnsi="Times New Roman"/>
                <w:sz w:val="20"/>
              </w:rPr>
            </w:pPr>
          </w:p>
        </w:tc>
        <w:tc>
          <w:tcPr>
            <w:tcW w:w="1327" w:type="dxa"/>
            <w:tcBorders>
              <w:top w:val="single" w:sz="4" w:space="0" w:color="auto"/>
              <w:left w:val="single" w:sz="8" w:space="0" w:color="auto"/>
              <w:bottom w:val="single" w:sz="4" w:space="0" w:color="auto"/>
              <w:right w:val="single" w:sz="8" w:space="0" w:color="auto"/>
            </w:tcBorders>
            <w:vAlign w:val="center"/>
          </w:tcPr>
          <w:p w14:paraId="5F36D5DF" w14:textId="77777777" w:rsidR="00B013CD" w:rsidRPr="00115706" w:rsidRDefault="00B013CD" w:rsidP="0013771C">
            <w:pPr>
              <w:rPr>
                <w:rFonts w:ascii="Times New Roman" w:hAnsi="Times New Roman"/>
                <w:sz w:val="20"/>
              </w:rPr>
            </w:pPr>
          </w:p>
        </w:tc>
        <w:tc>
          <w:tcPr>
            <w:tcW w:w="1327" w:type="dxa"/>
            <w:tcBorders>
              <w:top w:val="single" w:sz="4" w:space="0" w:color="auto"/>
              <w:left w:val="single" w:sz="8" w:space="0" w:color="auto"/>
              <w:bottom w:val="single" w:sz="4" w:space="0" w:color="auto"/>
              <w:right w:val="single" w:sz="8" w:space="0" w:color="auto"/>
            </w:tcBorders>
            <w:vAlign w:val="center"/>
          </w:tcPr>
          <w:p w14:paraId="55B7B177" w14:textId="77777777" w:rsidR="00B013CD" w:rsidRPr="00115706" w:rsidRDefault="00B013CD" w:rsidP="0013771C">
            <w:pPr>
              <w:rPr>
                <w:rFonts w:ascii="Times New Roman" w:hAnsi="Times New Roman"/>
                <w:sz w:val="20"/>
              </w:rPr>
            </w:pPr>
          </w:p>
        </w:tc>
        <w:tc>
          <w:tcPr>
            <w:tcW w:w="1327" w:type="dxa"/>
            <w:tcBorders>
              <w:top w:val="single" w:sz="4" w:space="0" w:color="auto"/>
              <w:left w:val="single" w:sz="8" w:space="0" w:color="auto"/>
              <w:bottom w:val="single" w:sz="4" w:space="0" w:color="auto"/>
              <w:right w:val="single" w:sz="8" w:space="0" w:color="auto"/>
            </w:tcBorders>
            <w:vAlign w:val="center"/>
          </w:tcPr>
          <w:p w14:paraId="031FF9D3" w14:textId="77777777" w:rsidR="00B013CD" w:rsidRPr="00115706" w:rsidRDefault="00B013CD" w:rsidP="0013771C">
            <w:pPr>
              <w:rPr>
                <w:rFonts w:ascii="Times New Roman" w:hAnsi="Times New Roman"/>
                <w:sz w:val="20"/>
              </w:rPr>
            </w:pPr>
          </w:p>
        </w:tc>
        <w:tc>
          <w:tcPr>
            <w:tcW w:w="1327" w:type="dxa"/>
            <w:tcBorders>
              <w:top w:val="single" w:sz="4" w:space="0" w:color="auto"/>
              <w:left w:val="single" w:sz="8" w:space="0" w:color="auto"/>
              <w:bottom w:val="single" w:sz="4" w:space="0" w:color="auto"/>
              <w:right w:val="single" w:sz="8" w:space="0" w:color="auto"/>
            </w:tcBorders>
            <w:vAlign w:val="center"/>
          </w:tcPr>
          <w:p w14:paraId="7CBFD416" w14:textId="77777777" w:rsidR="00B013CD" w:rsidRPr="00115706" w:rsidRDefault="00B013CD" w:rsidP="0013771C">
            <w:pPr>
              <w:rPr>
                <w:rFonts w:ascii="Times New Roman" w:hAnsi="Times New Roman"/>
                <w:sz w:val="20"/>
              </w:rPr>
            </w:pPr>
          </w:p>
        </w:tc>
      </w:tr>
      <w:tr w:rsidR="00B013CD" w:rsidRPr="00115706" w14:paraId="757EB56D" w14:textId="77777777" w:rsidTr="0013771C">
        <w:trPr>
          <w:trHeight w:val="1150"/>
          <w:jc w:val="center"/>
        </w:trPr>
        <w:tc>
          <w:tcPr>
            <w:tcW w:w="3843" w:type="dxa"/>
            <w:tcBorders>
              <w:top w:val="single" w:sz="4" w:space="0" w:color="auto"/>
              <w:left w:val="single" w:sz="8" w:space="0" w:color="auto"/>
              <w:bottom w:val="nil"/>
              <w:right w:val="single" w:sz="8" w:space="0" w:color="auto"/>
            </w:tcBorders>
            <w:vAlign w:val="center"/>
            <w:hideMark/>
          </w:tcPr>
          <w:p w14:paraId="1A9FE8E0" w14:textId="77777777" w:rsidR="00B013CD" w:rsidRPr="00115706" w:rsidRDefault="00B013CD" w:rsidP="0013771C">
            <w:pPr>
              <w:rPr>
                <w:rFonts w:ascii="Times New Roman" w:hAnsi="Times New Roman"/>
                <w:sz w:val="20"/>
              </w:rPr>
            </w:pPr>
            <w:r w:rsidRPr="00115706">
              <w:rPr>
                <w:rFonts w:ascii="Times New Roman" w:hAnsi="Times New Roman"/>
                <w:sz w:val="20"/>
              </w:rPr>
              <w:t>CLIN X003 – T&amp;M</w:t>
            </w:r>
          </w:p>
          <w:p w14:paraId="03B592A0" w14:textId="77777777" w:rsidR="00B013CD" w:rsidRPr="00115706" w:rsidRDefault="00B013CD" w:rsidP="0013771C">
            <w:pPr>
              <w:rPr>
                <w:rFonts w:ascii="Times New Roman" w:hAnsi="Times New Roman"/>
                <w:sz w:val="20"/>
              </w:rPr>
            </w:pPr>
            <w:r w:rsidRPr="00115706">
              <w:rPr>
                <w:rFonts w:ascii="Times New Roman" w:eastAsia="Calibri" w:hAnsi="Times New Roman"/>
                <w:sz w:val="20"/>
              </w:rPr>
              <w:t xml:space="preserve">Non–Capital Equipment New or Replacement Costs </w:t>
            </w:r>
            <w:r w:rsidRPr="00115706">
              <w:rPr>
                <w:rFonts w:ascii="Times New Roman" w:hAnsi="Times New Roman"/>
                <w:sz w:val="20"/>
              </w:rPr>
              <w:t>(Total Estimate, inclusive of proposed Indirect Rate)</w:t>
            </w:r>
          </w:p>
        </w:tc>
        <w:tc>
          <w:tcPr>
            <w:tcW w:w="1327" w:type="dxa"/>
            <w:tcBorders>
              <w:top w:val="nil"/>
              <w:left w:val="single" w:sz="8" w:space="0" w:color="auto"/>
              <w:bottom w:val="single" w:sz="8" w:space="0" w:color="000000"/>
              <w:right w:val="single" w:sz="8" w:space="0" w:color="auto"/>
            </w:tcBorders>
            <w:vAlign w:val="center"/>
            <w:hideMark/>
          </w:tcPr>
          <w:p w14:paraId="67C6AEE8"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c>
          <w:tcPr>
            <w:tcW w:w="1327" w:type="dxa"/>
            <w:tcBorders>
              <w:top w:val="nil"/>
              <w:left w:val="single" w:sz="8" w:space="0" w:color="auto"/>
              <w:bottom w:val="single" w:sz="8" w:space="0" w:color="000000"/>
              <w:right w:val="single" w:sz="8" w:space="0" w:color="auto"/>
            </w:tcBorders>
            <w:vAlign w:val="center"/>
            <w:hideMark/>
          </w:tcPr>
          <w:p w14:paraId="4C30EF9E"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c>
          <w:tcPr>
            <w:tcW w:w="1327" w:type="dxa"/>
            <w:tcBorders>
              <w:top w:val="nil"/>
              <w:left w:val="single" w:sz="8" w:space="0" w:color="auto"/>
              <w:bottom w:val="single" w:sz="8" w:space="0" w:color="000000"/>
              <w:right w:val="single" w:sz="8" w:space="0" w:color="auto"/>
            </w:tcBorders>
            <w:vAlign w:val="center"/>
            <w:hideMark/>
          </w:tcPr>
          <w:p w14:paraId="0C656B79"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c>
          <w:tcPr>
            <w:tcW w:w="1327" w:type="dxa"/>
            <w:tcBorders>
              <w:top w:val="nil"/>
              <w:left w:val="single" w:sz="8" w:space="0" w:color="auto"/>
              <w:bottom w:val="single" w:sz="8" w:space="0" w:color="000000"/>
              <w:right w:val="single" w:sz="8" w:space="0" w:color="auto"/>
            </w:tcBorders>
            <w:vAlign w:val="center"/>
            <w:hideMark/>
          </w:tcPr>
          <w:p w14:paraId="29D8CA17"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c>
          <w:tcPr>
            <w:tcW w:w="1327" w:type="dxa"/>
            <w:tcBorders>
              <w:top w:val="nil"/>
              <w:left w:val="single" w:sz="8" w:space="0" w:color="auto"/>
              <w:bottom w:val="single" w:sz="8" w:space="0" w:color="000000"/>
              <w:right w:val="single" w:sz="8" w:space="0" w:color="auto"/>
            </w:tcBorders>
            <w:vAlign w:val="center"/>
            <w:hideMark/>
          </w:tcPr>
          <w:p w14:paraId="7CCD929E"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r>
      <w:tr w:rsidR="00B013CD" w:rsidRPr="00115706" w14:paraId="06E11E04" w14:textId="77777777" w:rsidTr="0013771C">
        <w:trPr>
          <w:trHeight w:val="637"/>
          <w:jc w:val="center"/>
        </w:trPr>
        <w:tc>
          <w:tcPr>
            <w:tcW w:w="3843" w:type="dxa"/>
            <w:tcBorders>
              <w:top w:val="single" w:sz="4" w:space="0" w:color="auto"/>
              <w:left w:val="single" w:sz="4" w:space="0" w:color="auto"/>
              <w:bottom w:val="single" w:sz="4" w:space="0" w:color="auto"/>
              <w:right w:val="single" w:sz="4" w:space="0" w:color="auto"/>
            </w:tcBorders>
            <w:vAlign w:val="center"/>
            <w:hideMark/>
          </w:tcPr>
          <w:p w14:paraId="19030485" w14:textId="77777777" w:rsidR="00B013CD" w:rsidRPr="00115706" w:rsidRDefault="00B013CD" w:rsidP="0013771C">
            <w:pPr>
              <w:rPr>
                <w:rFonts w:ascii="Times New Roman" w:hAnsi="Times New Roman"/>
                <w:sz w:val="20"/>
              </w:rPr>
            </w:pPr>
            <w:r w:rsidRPr="00115706">
              <w:rPr>
                <w:rFonts w:ascii="Times New Roman" w:hAnsi="Times New Roman"/>
                <w:sz w:val="20"/>
              </w:rPr>
              <w:t>CLIN X004 – T&amp;M</w:t>
            </w:r>
          </w:p>
          <w:p w14:paraId="23D127C7" w14:textId="77777777" w:rsidR="00B013CD" w:rsidRPr="00115706" w:rsidRDefault="00B013CD" w:rsidP="0013771C">
            <w:pPr>
              <w:rPr>
                <w:rFonts w:ascii="Times New Roman" w:hAnsi="Times New Roman"/>
                <w:sz w:val="20"/>
              </w:rPr>
            </w:pPr>
            <w:r w:rsidRPr="00115706">
              <w:rPr>
                <w:rFonts w:ascii="Times New Roman" w:hAnsi="Times New Roman"/>
                <w:sz w:val="20"/>
              </w:rPr>
              <w:t>Material Support Costs inclusive of CLINs X001, X006, and 0008 (Total Estimate, inclusive of proposed Indirect Rate)</w:t>
            </w:r>
          </w:p>
        </w:tc>
        <w:tc>
          <w:tcPr>
            <w:tcW w:w="1327" w:type="dxa"/>
            <w:tcBorders>
              <w:top w:val="nil"/>
              <w:left w:val="single" w:sz="4" w:space="0" w:color="auto"/>
              <w:bottom w:val="single" w:sz="8" w:space="0" w:color="000000"/>
              <w:right w:val="single" w:sz="8" w:space="0" w:color="auto"/>
            </w:tcBorders>
            <w:vAlign w:val="center"/>
            <w:hideMark/>
          </w:tcPr>
          <w:p w14:paraId="29EFBF62"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c>
          <w:tcPr>
            <w:tcW w:w="1327" w:type="dxa"/>
            <w:tcBorders>
              <w:top w:val="nil"/>
              <w:left w:val="single" w:sz="8" w:space="0" w:color="auto"/>
              <w:bottom w:val="single" w:sz="8" w:space="0" w:color="000000"/>
              <w:right w:val="single" w:sz="8" w:space="0" w:color="auto"/>
            </w:tcBorders>
            <w:vAlign w:val="center"/>
            <w:hideMark/>
          </w:tcPr>
          <w:p w14:paraId="6D8DCE04"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c>
          <w:tcPr>
            <w:tcW w:w="1327" w:type="dxa"/>
            <w:tcBorders>
              <w:top w:val="nil"/>
              <w:left w:val="single" w:sz="8" w:space="0" w:color="auto"/>
              <w:bottom w:val="single" w:sz="8" w:space="0" w:color="000000"/>
              <w:right w:val="single" w:sz="8" w:space="0" w:color="auto"/>
            </w:tcBorders>
            <w:vAlign w:val="center"/>
            <w:hideMark/>
          </w:tcPr>
          <w:p w14:paraId="7425713A"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c>
          <w:tcPr>
            <w:tcW w:w="1327" w:type="dxa"/>
            <w:tcBorders>
              <w:top w:val="nil"/>
              <w:left w:val="single" w:sz="8" w:space="0" w:color="auto"/>
              <w:bottom w:val="single" w:sz="8" w:space="0" w:color="000000"/>
              <w:right w:val="single" w:sz="8" w:space="0" w:color="auto"/>
            </w:tcBorders>
            <w:vAlign w:val="center"/>
            <w:hideMark/>
          </w:tcPr>
          <w:p w14:paraId="5B75AEFC"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c>
          <w:tcPr>
            <w:tcW w:w="1327" w:type="dxa"/>
            <w:tcBorders>
              <w:top w:val="nil"/>
              <w:left w:val="single" w:sz="8" w:space="0" w:color="auto"/>
              <w:bottom w:val="single" w:sz="8" w:space="0" w:color="000000"/>
              <w:right w:val="single" w:sz="8" w:space="0" w:color="auto"/>
            </w:tcBorders>
            <w:vAlign w:val="center"/>
            <w:hideMark/>
          </w:tcPr>
          <w:p w14:paraId="4CC6EF8F"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r>
      <w:tr w:rsidR="00B013CD" w:rsidRPr="00115706" w14:paraId="14A4472E" w14:textId="77777777" w:rsidTr="0013771C">
        <w:trPr>
          <w:trHeight w:val="1132"/>
          <w:jc w:val="center"/>
        </w:trPr>
        <w:tc>
          <w:tcPr>
            <w:tcW w:w="3843" w:type="dxa"/>
            <w:tcBorders>
              <w:top w:val="single" w:sz="4" w:space="0" w:color="auto"/>
              <w:left w:val="single" w:sz="4" w:space="0" w:color="auto"/>
              <w:bottom w:val="single" w:sz="4" w:space="0" w:color="auto"/>
              <w:right w:val="single" w:sz="4" w:space="0" w:color="auto"/>
            </w:tcBorders>
            <w:vAlign w:val="center"/>
            <w:hideMark/>
          </w:tcPr>
          <w:p w14:paraId="0549237F" w14:textId="77777777" w:rsidR="00B013CD" w:rsidRPr="00115706" w:rsidRDefault="00B013CD" w:rsidP="0013771C">
            <w:pPr>
              <w:rPr>
                <w:rFonts w:ascii="Times New Roman" w:hAnsi="Times New Roman"/>
                <w:sz w:val="20"/>
              </w:rPr>
            </w:pPr>
            <w:r w:rsidRPr="00115706">
              <w:rPr>
                <w:rFonts w:ascii="Times New Roman" w:hAnsi="Times New Roman"/>
                <w:sz w:val="20"/>
              </w:rPr>
              <w:t>CLIN X005 – Reimbursable</w:t>
            </w:r>
          </w:p>
          <w:p w14:paraId="61E380C6" w14:textId="77777777" w:rsidR="00B013CD" w:rsidRPr="00115706" w:rsidRDefault="00B013CD" w:rsidP="0013771C">
            <w:pPr>
              <w:rPr>
                <w:rFonts w:ascii="Times New Roman" w:hAnsi="Times New Roman"/>
                <w:sz w:val="20"/>
              </w:rPr>
            </w:pPr>
            <w:r w:rsidRPr="00115706">
              <w:rPr>
                <w:rFonts w:ascii="Times New Roman" w:hAnsi="Times New Roman"/>
                <w:sz w:val="20"/>
              </w:rPr>
              <w:t>Travel for Training and Conferences (Total Estimate, inclusive of proposed Indirect Rate)</w:t>
            </w:r>
          </w:p>
        </w:tc>
        <w:tc>
          <w:tcPr>
            <w:tcW w:w="1327" w:type="dxa"/>
            <w:tcBorders>
              <w:top w:val="nil"/>
              <w:left w:val="single" w:sz="4" w:space="0" w:color="auto"/>
              <w:bottom w:val="single" w:sz="8" w:space="0" w:color="000000"/>
              <w:right w:val="single" w:sz="8" w:space="0" w:color="auto"/>
            </w:tcBorders>
            <w:vAlign w:val="center"/>
            <w:hideMark/>
          </w:tcPr>
          <w:p w14:paraId="6FD00A43"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c>
          <w:tcPr>
            <w:tcW w:w="1327" w:type="dxa"/>
            <w:tcBorders>
              <w:top w:val="nil"/>
              <w:left w:val="single" w:sz="8" w:space="0" w:color="auto"/>
              <w:bottom w:val="single" w:sz="8" w:space="0" w:color="000000"/>
              <w:right w:val="single" w:sz="8" w:space="0" w:color="auto"/>
            </w:tcBorders>
            <w:vAlign w:val="center"/>
            <w:hideMark/>
          </w:tcPr>
          <w:p w14:paraId="1B26A07B"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c>
          <w:tcPr>
            <w:tcW w:w="1327" w:type="dxa"/>
            <w:tcBorders>
              <w:top w:val="nil"/>
              <w:left w:val="single" w:sz="8" w:space="0" w:color="auto"/>
              <w:bottom w:val="single" w:sz="8" w:space="0" w:color="000000"/>
              <w:right w:val="single" w:sz="8" w:space="0" w:color="auto"/>
            </w:tcBorders>
            <w:vAlign w:val="center"/>
            <w:hideMark/>
          </w:tcPr>
          <w:p w14:paraId="33E75724"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c>
          <w:tcPr>
            <w:tcW w:w="1327" w:type="dxa"/>
            <w:tcBorders>
              <w:top w:val="nil"/>
              <w:left w:val="single" w:sz="8" w:space="0" w:color="auto"/>
              <w:bottom w:val="single" w:sz="8" w:space="0" w:color="000000"/>
              <w:right w:val="single" w:sz="8" w:space="0" w:color="auto"/>
            </w:tcBorders>
            <w:vAlign w:val="center"/>
            <w:hideMark/>
          </w:tcPr>
          <w:p w14:paraId="4D06CC5B"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c>
          <w:tcPr>
            <w:tcW w:w="1327" w:type="dxa"/>
            <w:tcBorders>
              <w:top w:val="nil"/>
              <w:left w:val="single" w:sz="8" w:space="0" w:color="auto"/>
              <w:bottom w:val="single" w:sz="8" w:space="0" w:color="000000"/>
              <w:right w:val="single" w:sz="8" w:space="0" w:color="auto"/>
            </w:tcBorders>
            <w:vAlign w:val="center"/>
            <w:hideMark/>
          </w:tcPr>
          <w:p w14:paraId="18DA9574"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r>
      <w:tr w:rsidR="00B013CD" w:rsidRPr="00115706" w14:paraId="2F5354ED" w14:textId="77777777" w:rsidTr="0013771C">
        <w:trPr>
          <w:trHeight w:val="525"/>
          <w:jc w:val="center"/>
        </w:trPr>
        <w:tc>
          <w:tcPr>
            <w:tcW w:w="3843" w:type="dxa"/>
            <w:tcBorders>
              <w:top w:val="single" w:sz="4" w:space="0" w:color="auto"/>
              <w:left w:val="single" w:sz="8" w:space="0" w:color="auto"/>
              <w:bottom w:val="single" w:sz="8" w:space="0" w:color="auto"/>
              <w:right w:val="single" w:sz="8" w:space="0" w:color="auto"/>
            </w:tcBorders>
            <w:vAlign w:val="center"/>
            <w:hideMark/>
          </w:tcPr>
          <w:p w14:paraId="7D4B607C" w14:textId="77777777" w:rsidR="00B013CD" w:rsidRPr="00115706" w:rsidRDefault="00B013CD" w:rsidP="0013771C">
            <w:pPr>
              <w:rPr>
                <w:rFonts w:ascii="Times New Roman" w:hAnsi="Times New Roman"/>
                <w:sz w:val="20"/>
              </w:rPr>
            </w:pPr>
            <w:r w:rsidRPr="00115706">
              <w:rPr>
                <w:rFonts w:ascii="Times New Roman" w:hAnsi="Times New Roman"/>
                <w:sz w:val="20"/>
              </w:rPr>
              <w:t>CLIN X006 - LH</w:t>
            </w:r>
          </w:p>
          <w:p w14:paraId="4FC17EC4" w14:textId="77777777" w:rsidR="00B013CD" w:rsidRPr="00115706" w:rsidRDefault="00B013CD" w:rsidP="0013771C">
            <w:pPr>
              <w:rPr>
                <w:rFonts w:ascii="Times New Roman" w:hAnsi="Times New Roman"/>
                <w:sz w:val="20"/>
              </w:rPr>
            </w:pPr>
            <w:r w:rsidRPr="00115706">
              <w:rPr>
                <w:rFonts w:ascii="Times New Roman" w:hAnsi="Times New Roman"/>
                <w:sz w:val="20"/>
              </w:rPr>
              <w:t>Special Projects Surge and Sustainment (Total Estimate, inclusive of proposed applicable Indirect Rates and Fee)</w:t>
            </w:r>
          </w:p>
        </w:tc>
        <w:tc>
          <w:tcPr>
            <w:tcW w:w="1327" w:type="dxa"/>
            <w:tcBorders>
              <w:top w:val="nil"/>
              <w:left w:val="nil"/>
              <w:bottom w:val="single" w:sz="8" w:space="0" w:color="auto"/>
              <w:right w:val="single" w:sz="8" w:space="0" w:color="auto"/>
            </w:tcBorders>
            <w:vAlign w:val="center"/>
            <w:hideMark/>
          </w:tcPr>
          <w:p w14:paraId="4D28F9A6"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c>
          <w:tcPr>
            <w:tcW w:w="1327" w:type="dxa"/>
            <w:tcBorders>
              <w:top w:val="nil"/>
              <w:left w:val="nil"/>
              <w:bottom w:val="single" w:sz="8" w:space="0" w:color="auto"/>
              <w:right w:val="single" w:sz="8" w:space="0" w:color="auto"/>
            </w:tcBorders>
            <w:vAlign w:val="center"/>
            <w:hideMark/>
          </w:tcPr>
          <w:p w14:paraId="37FE23FB"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c>
          <w:tcPr>
            <w:tcW w:w="1327" w:type="dxa"/>
            <w:tcBorders>
              <w:top w:val="nil"/>
              <w:left w:val="nil"/>
              <w:bottom w:val="single" w:sz="8" w:space="0" w:color="auto"/>
              <w:right w:val="single" w:sz="8" w:space="0" w:color="auto"/>
            </w:tcBorders>
            <w:vAlign w:val="center"/>
            <w:hideMark/>
          </w:tcPr>
          <w:p w14:paraId="2BB72362"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c>
          <w:tcPr>
            <w:tcW w:w="1327" w:type="dxa"/>
            <w:tcBorders>
              <w:top w:val="nil"/>
              <w:left w:val="nil"/>
              <w:bottom w:val="single" w:sz="8" w:space="0" w:color="auto"/>
              <w:right w:val="single" w:sz="8" w:space="0" w:color="auto"/>
            </w:tcBorders>
            <w:vAlign w:val="center"/>
            <w:hideMark/>
          </w:tcPr>
          <w:p w14:paraId="2BD54038"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c>
          <w:tcPr>
            <w:tcW w:w="1327" w:type="dxa"/>
            <w:tcBorders>
              <w:top w:val="nil"/>
              <w:left w:val="nil"/>
              <w:bottom w:val="single" w:sz="8" w:space="0" w:color="auto"/>
              <w:right w:val="single" w:sz="4" w:space="0" w:color="auto"/>
            </w:tcBorders>
            <w:vAlign w:val="center"/>
            <w:hideMark/>
          </w:tcPr>
          <w:p w14:paraId="2F0D611D" w14:textId="77777777" w:rsidR="00B013CD" w:rsidRPr="00115706" w:rsidRDefault="00B013CD" w:rsidP="0013771C">
            <w:pPr>
              <w:rPr>
                <w:rFonts w:ascii="Times New Roman" w:hAnsi="Times New Roman"/>
                <w:sz w:val="20"/>
              </w:rPr>
            </w:pPr>
            <w:r w:rsidRPr="00115706">
              <w:rPr>
                <w:rFonts w:ascii="Times New Roman" w:hAnsi="Times New Roman"/>
                <w:sz w:val="20"/>
              </w:rPr>
              <w:t> </w:t>
            </w:r>
          </w:p>
        </w:tc>
      </w:tr>
      <w:tr w:rsidR="00B013CD" w:rsidRPr="00115706" w14:paraId="31B6D0E6" w14:textId="77777777" w:rsidTr="0013771C">
        <w:trPr>
          <w:trHeight w:val="525"/>
          <w:jc w:val="center"/>
        </w:trPr>
        <w:tc>
          <w:tcPr>
            <w:tcW w:w="3843" w:type="dxa"/>
            <w:tcBorders>
              <w:top w:val="single" w:sz="4" w:space="0" w:color="auto"/>
              <w:left w:val="single" w:sz="8" w:space="0" w:color="auto"/>
              <w:bottom w:val="single" w:sz="8" w:space="0" w:color="auto"/>
              <w:right w:val="single" w:sz="8" w:space="0" w:color="auto"/>
            </w:tcBorders>
            <w:vAlign w:val="center"/>
          </w:tcPr>
          <w:p w14:paraId="2AEDD533" w14:textId="77777777" w:rsidR="00B013CD" w:rsidRPr="00115706" w:rsidRDefault="00B013CD" w:rsidP="0013771C">
            <w:pPr>
              <w:rPr>
                <w:rFonts w:ascii="Times New Roman" w:hAnsi="Times New Roman"/>
                <w:sz w:val="20"/>
              </w:rPr>
            </w:pPr>
            <w:r w:rsidRPr="00115706">
              <w:rPr>
                <w:rFonts w:ascii="Times New Roman" w:hAnsi="Times New Roman"/>
                <w:sz w:val="20"/>
              </w:rPr>
              <w:t>CLIN X007 – CDRLs</w:t>
            </w:r>
          </w:p>
        </w:tc>
        <w:tc>
          <w:tcPr>
            <w:tcW w:w="6635" w:type="dxa"/>
            <w:gridSpan w:val="5"/>
            <w:tcBorders>
              <w:top w:val="nil"/>
              <w:left w:val="nil"/>
              <w:bottom w:val="single" w:sz="8" w:space="0" w:color="auto"/>
              <w:right w:val="single" w:sz="8" w:space="0" w:color="auto"/>
            </w:tcBorders>
            <w:vAlign w:val="center"/>
          </w:tcPr>
          <w:p w14:paraId="0118DBD9" w14:textId="77777777" w:rsidR="00B013CD" w:rsidRPr="00115706" w:rsidRDefault="00B013CD" w:rsidP="0013771C">
            <w:pPr>
              <w:rPr>
                <w:rFonts w:ascii="Times New Roman" w:hAnsi="Times New Roman"/>
                <w:sz w:val="20"/>
              </w:rPr>
            </w:pPr>
            <w:r w:rsidRPr="00115706">
              <w:rPr>
                <w:rFonts w:ascii="Times New Roman" w:hAnsi="Times New Roman"/>
                <w:sz w:val="20"/>
              </w:rPr>
              <w:t xml:space="preserve">Note: Contractor shall not price these items separately. </w:t>
            </w:r>
          </w:p>
        </w:tc>
      </w:tr>
      <w:tr w:rsidR="00B013CD" w:rsidRPr="00115706" w14:paraId="65370464" w14:textId="77777777" w:rsidTr="0013771C">
        <w:trPr>
          <w:trHeight w:val="525"/>
          <w:jc w:val="center"/>
        </w:trPr>
        <w:tc>
          <w:tcPr>
            <w:tcW w:w="3843" w:type="dxa"/>
            <w:tcBorders>
              <w:top w:val="single" w:sz="4" w:space="0" w:color="auto"/>
              <w:left w:val="single" w:sz="8" w:space="0" w:color="auto"/>
              <w:bottom w:val="single" w:sz="4" w:space="0" w:color="auto"/>
              <w:right w:val="single" w:sz="8" w:space="0" w:color="auto"/>
            </w:tcBorders>
            <w:vAlign w:val="center"/>
            <w:hideMark/>
          </w:tcPr>
          <w:p w14:paraId="4D78E2D1" w14:textId="77777777" w:rsidR="00B013CD" w:rsidRPr="00115706" w:rsidRDefault="00B013CD" w:rsidP="0013771C">
            <w:pPr>
              <w:rPr>
                <w:rFonts w:ascii="Times New Roman" w:hAnsi="Times New Roman"/>
                <w:sz w:val="20"/>
              </w:rPr>
            </w:pPr>
            <w:r w:rsidRPr="00115706">
              <w:rPr>
                <w:rFonts w:ascii="Times New Roman" w:hAnsi="Times New Roman"/>
                <w:sz w:val="20"/>
              </w:rPr>
              <w:t>CLIN 0008 – FFP</w:t>
            </w:r>
          </w:p>
          <w:p w14:paraId="31A25A69" w14:textId="77777777" w:rsidR="00B013CD" w:rsidRPr="00115706" w:rsidRDefault="00B013CD" w:rsidP="0013771C">
            <w:pPr>
              <w:rPr>
                <w:rFonts w:ascii="Times New Roman" w:hAnsi="Times New Roman"/>
                <w:sz w:val="20"/>
              </w:rPr>
            </w:pPr>
            <w:r w:rsidRPr="00115706">
              <w:rPr>
                <w:rFonts w:ascii="Times New Roman" w:hAnsi="Times New Roman"/>
                <w:sz w:val="20"/>
              </w:rPr>
              <w:t>Services to Perform Transition</w:t>
            </w:r>
          </w:p>
        </w:tc>
        <w:tc>
          <w:tcPr>
            <w:tcW w:w="1327" w:type="dxa"/>
            <w:tcBorders>
              <w:top w:val="nil"/>
              <w:left w:val="nil"/>
              <w:bottom w:val="single" w:sz="4" w:space="0" w:color="auto"/>
              <w:right w:val="single" w:sz="8" w:space="0" w:color="auto"/>
            </w:tcBorders>
            <w:vAlign w:val="center"/>
          </w:tcPr>
          <w:p w14:paraId="3C732E49" w14:textId="77777777" w:rsidR="00B013CD" w:rsidRPr="00115706" w:rsidRDefault="00B013CD" w:rsidP="0013771C">
            <w:pPr>
              <w:rPr>
                <w:rFonts w:ascii="Times New Roman" w:hAnsi="Times New Roman"/>
                <w:sz w:val="20"/>
              </w:rPr>
            </w:pPr>
          </w:p>
        </w:tc>
        <w:tc>
          <w:tcPr>
            <w:tcW w:w="1327" w:type="dxa"/>
            <w:tcBorders>
              <w:top w:val="nil"/>
              <w:left w:val="nil"/>
              <w:bottom w:val="single" w:sz="4" w:space="0" w:color="auto"/>
              <w:right w:val="single" w:sz="8" w:space="0" w:color="auto"/>
            </w:tcBorders>
            <w:shd w:val="clear" w:color="auto" w:fill="000000"/>
            <w:vAlign w:val="center"/>
          </w:tcPr>
          <w:p w14:paraId="29C36C94" w14:textId="77777777" w:rsidR="00B013CD" w:rsidRPr="00115706" w:rsidRDefault="00B013CD" w:rsidP="0013771C">
            <w:pPr>
              <w:rPr>
                <w:rFonts w:ascii="Times New Roman" w:hAnsi="Times New Roman"/>
                <w:sz w:val="20"/>
              </w:rPr>
            </w:pPr>
          </w:p>
        </w:tc>
        <w:tc>
          <w:tcPr>
            <w:tcW w:w="1327" w:type="dxa"/>
            <w:tcBorders>
              <w:top w:val="nil"/>
              <w:left w:val="nil"/>
              <w:bottom w:val="single" w:sz="4" w:space="0" w:color="auto"/>
              <w:right w:val="single" w:sz="8" w:space="0" w:color="auto"/>
            </w:tcBorders>
            <w:shd w:val="clear" w:color="auto" w:fill="000000"/>
            <w:vAlign w:val="center"/>
          </w:tcPr>
          <w:p w14:paraId="49293D3C" w14:textId="77777777" w:rsidR="00B013CD" w:rsidRPr="00115706" w:rsidRDefault="00B013CD" w:rsidP="0013771C">
            <w:pPr>
              <w:rPr>
                <w:rFonts w:ascii="Times New Roman" w:hAnsi="Times New Roman"/>
                <w:sz w:val="20"/>
              </w:rPr>
            </w:pPr>
          </w:p>
        </w:tc>
        <w:tc>
          <w:tcPr>
            <w:tcW w:w="1327" w:type="dxa"/>
            <w:tcBorders>
              <w:top w:val="nil"/>
              <w:left w:val="nil"/>
              <w:bottom w:val="single" w:sz="4" w:space="0" w:color="auto"/>
              <w:right w:val="single" w:sz="8" w:space="0" w:color="auto"/>
            </w:tcBorders>
            <w:shd w:val="clear" w:color="auto" w:fill="000000"/>
            <w:vAlign w:val="center"/>
          </w:tcPr>
          <w:p w14:paraId="4E1F0DF9" w14:textId="77777777" w:rsidR="00B013CD" w:rsidRPr="00115706" w:rsidRDefault="00B013CD" w:rsidP="0013771C">
            <w:pPr>
              <w:rPr>
                <w:rFonts w:ascii="Times New Roman" w:hAnsi="Times New Roman"/>
                <w:sz w:val="20"/>
              </w:rPr>
            </w:pPr>
          </w:p>
        </w:tc>
        <w:tc>
          <w:tcPr>
            <w:tcW w:w="1327" w:type="dxa"/>
            <w:tcBorders>
              <w:top w:val="nil"/>
              <w:left w:val="nil"/>
              <w:bottom w:val="single" w:sz="4" w:space="0" w:color="auto"/>
              <w:right w:val="single" w:sz="8" w:space="0" w:color="auto"/>
            </w:tcBorders>
            <w:shd w:val="clear" w:color="auto" w:fill="000000"/>
            <w:vAlign w:val="center"/>
          </w:tcPr>
          <w:p w14:paraId="1867E7DF" w14:textId="77777777" w:rsidR="00B013CD" w:rsidRPr="00115706" w:rsidRDefault="00B013CD" w:rsidP="0013771C">
            <w:pPr>
              <w:rPr>
                <w:rFonts w:ascii="Times New Roman" w:hAnsi="Times New Roman"/>
                <w:sz w:val="20"/>
              </w:rPr>
            </w:pPr>
          </w:p>
        </w:tc>
      </w:tr>
      <w:tr w:rsidR="00B013CD" w:rsidRPr="00115706" w14:paraId="76B798F6" w14:textId="77777777" w:rsidTr="0013771C">
        <w:trPr>
          <w:trHeight w:val="270"/>
          <w:jc w:val="center"/>
        </w:trPr>
        <w:tc>
          <w:tcPr>
            <w:tcW w:w="3843" w:type="dxa"/>
            <w:tcBorders>
              <w:top w:val="single" w:sz="4" w:space="0" w:color="auto"/>
              <w:left w:val="single" w:sz="4" w:space="0" w:color="auto"/>
              <w:bottom w:val="single" w:sz="4" w:space="0" w:color="auto"/>
              <w:right w:val="single" w:sz="4" w:space="0" w:color="auto"/>
            </w:tcBorders>
            <w:vAlign w:val="center"/>
          </w:tcPr>
          <w:p w14:paraId="0AB05AE1" w14:textId="77777777" w:rsidR="00B013CD" w:rsidRPr="00115706" w:rsidRDefault="00B013CD" w:rsidP="0013771C">
            <w:pPr>
              <w:rPr>
                <w:rFonts w:ascii="Times New Roman" w:hAnsi="Times New Roman"/>
                <w:sz w:val="20"/>
              </w:rPr>
            </w:pPr>
            <w:r w:rsidRPr="00115706">
              <w:rPr>
                <w:rFonts w:ascii="Times New Roman" w:hAnsi="Times New Roman"/>
                <w:sz w:val="20"/>
              </w:rPr>
              <w:t>TOTAL ESTIMATED VALUE</w:t>
            </w:r>
          </w:p>
        </w:tc>
        <w:tc>
          <w:tcPr>
            <w:tcW w:w="1327" w:type="dxa"/>
            <w:tcBorders>
              <w:top w:val="single" w:sz="4" w:space="0" w:color="auto"/>
              <w:left w:val="single" w:sz="4" w:space="0" w:color="auto"/>
              <w:bottom w:val="single" w:sz="4" w:space="0" w:color="auto"/>
              <w:right w:val="single" w:sz="4" w:space="0" w:color="auto"/>
            </w:tcBorders>
            <w:vAlign w:val="center"/>
          </w:tcPr>
          <w:p w14:paraId="2A9B2874" w14:textId="77777777" w:rsidR="00B013CD" w:rsidRPr="00115706" w:rsidRDefault="00B013CD" w:rsidP="0013771C">
            <w:pPr>
              <w:rPr>
                <w:rFonts w:ascii="Times New Roman" w:hAnsi="Times New Roman"/>
                <w:sz w:val="20"/>
              </w:rPr>
            </w:pPr>
          </w:p>
        </w:tc>
        <w:tc>
          <w:tcPr>
            <w:tcW w:w="1327" w:type="dxa"/>
            <w:tcBorders>
              <w:top w:val="single" w:sz="4" w:space="0" w:color="auto"/>
              <w:left w:val="single" w:sz="4" w:space="0" w:color="auto"/>
              <w:bottom w:val="single" w:sz="4" w:space="0" w:color="auto"/>
              <w:right w:val="single" w:sz="4" w:space="0" w:color="auto"/>
            </w:tcBorders>
            <w:vAlign w:val="center"/>
          </w:tcPr>
          <w:p w14:paraId="1D6BC542" w14:textId="77777777" w:rsidR="00B013CD" w:rsidRPr="00115706" w:rsidRDefault="00B013CD" w:rsidP="0013771C">
            <w:pPr>
              <w:rPr>
                <w:rFonts w:ascii="Times New Roman" w:hAnsi="Times New Roman"/>
                <w:sz w:val="20"/>
              </w:rPr>
            </w:pPr>
          </w:p>
        </w:tc>
        <w:tc>
          <w:tcPr>
            <w:tcW w:w="1327" w:type="dxa"/>
            <w:tcBorders>
              <w:top w:val="single" w:sz="4" w:space="0" w:color="auto"/>
              <w:left w:val="single" w:sz="4" w:space="0" w:color="auto"/>
              <w:bottom w:val="single" w:sz="4" w:space="0" w:color="auto"/>
              <w:right w:val="single" w:sz="4" w:space="0" w:color="auto"/>
            </w:tcBorders>
            <w:vAlign w:val="center"/>
          </w:tcPr>
          <w:p w14:paraId="4A7B23A8" w14:textId="77777777" w:rsidR="00B013CD" w:rsidRPr="00115706" w:rsidRDefault="00B013CD" w:rsidP="0013771C">
            <w:pPr>
              <w:rPr>
                <w:rFonts w:ascii="Times New Roman" w:hAnsi="Times New Roman"/>
                <w:sz w:val="20"/>
              </w:rPr>
            </w:pPr>
          </w:p>
        </w:tc>
        <w:tc>
          <w:tcPr>
            <w:tcW w:w="1327" w:type="dxa"/>
            <w:tcBorders>
              <w:top w:val="single" w:sz="4" w:space="0" w:color="auto"/>
              <w:left w:val="single" w:sz="4" w:space="0" w:color="auto"/>
              <w:bottom w:val="single" w:sz="4" w:space="0" w:color="auto"/>
              <w:right w:val="single" w:sz="4" w:space="0" w:color="auto"/>
            </w:tcBorders>
            <w:vAlign w:val="center"/>
          </w:tcPr>
          <w:p w14:paraId="7113C416" w14:textId="77777777" w:rsidR="00B013CD" w:rsidRPr="00115706" w:rsidRDefault="00B013CD" w:rsidP="0013771C">
            <w:pPr>
              <w:rPr>
                <w:rFonts w:ascii="Times New Roman" w:hAnsi="Times New Roman"/>
                <w:sz w:val="20"/>
              </w:rPr>
            </w:pPr>
          </w:p>
        </w:tc>
        <w:tc>
          <w:tcPr>
            <w:tcW w:w="1327" w:type="dxa"/>
            <w:tcBorders>
              <w:top w:val="single" w:sz="4" w:space="0" w:color="auto"/>
              <w:left w:val="single" w:sz="4" w:space="0" w:color="auto"/>
              <w:bottom w:val="single" w:sz="4" w:space="0" w:color="auto"/>
              <w:right w:val="single" w:sz="4" w:space="0" w:color="auto"/>
            </w:tcBorders>
            <w:vAlign w:val="center"/>
          </w:tcPr>
          <w:p w14:paraId="1E567AF4" w14:textId="77777777" w:rsidR="00B013CD" w:rsidRPr="00115706" w:rsidRDefault="00B013CD" w:rsidP="0013771C">
            <w:pPr>
              <w:rPr>
                <w:rFonts w:ascii="Times New Roman" w:hAnsi="Times New Roman"/>
                <w:sz w:val="20"/>
              </w:rPr>
            </w:pPr>
          </w:p>
        </w:tc>
      </w:tr>
    </w:tbl>
    <w:p w14:paraId="7C7409A7" w14:textId="77777777" w:rsidR="00B013CD" w:rsidRPr="00B013CD" w:rsidRDefault="00B013CD" w:rsidP="00B013CD">
      <w:pPr>
        <w:tabs>
          <w:tab w:val="left" w:pos="180"/>
        </w:tabs>
        <w:ind w:left="-720" w:right="-814"/>
        <w:jc w:val="both"/>
        <w:rPr>
          <w:rFonts w:ascii="Times New Roman" w:hAnsi="Times New Roman"/>
          <w:b/>
          <w:sz w:val="20"/>
        </w:rPr>
      </w:pPr>
    </w:p>
    <w:p w14:paraId="0AA34847" w14:textId="77777777" w:rsidR="00B013CD" w:rsidRPr="00B013CD" w:rsidRDefault="00B013CD" w:rsidP="00B013CD">
      <w:pPr>
        <w:ind w:right="-814"/>
        <w:rPr>
          <w:rFonts w:ascii="Times New Roman" w:hAnsi="Times New Roman"/>
          <w:sz w:val="20"/>
        </w:rPr>
      </w:pPr>
    </w:p>
    <w:p w14:paraId="351881F8" w14:textId="77777777" w:rsidR="00B013CD" w:rsidRPr="00B013CD" w:rsidRDefault="00B013CD" w:rsidP="00B013CD">
      <w:pPr>
        <w:tabs>
          <w:tab w:val="left" w:pos="-270"/>
          <w:tab w:val="left" w:pos="90"/>
        </w:tabs>
        <w:rPr>
          <w:rFonts w:ascii="Times New Roman" w:hAnsi="Times New Roman"/>
          <w:b/>
          <w:sz w:val="20"/>
        </w:rPr>
      </w:pPr>
      <w:bookmarkStart w:id="10" w:name="_Hlk198801759"/>
      <w:r w:rsidRPr="00B013CD">
        <w:rPr>
          <w:rFonts w:ascii="Times New Roman" w:hAnsi="Times New Roman"/>
          <w:b/>
          <w:sz w:val="20"/>
        </w:rPr>
        <w:t>CLIN X001 – FFP – WAREHOUSING &amp; DISTRIBUTION OPERATIONS</w:t>
      </w:r>
    </w:p>
    <w:bookmarkEnd w:id="10"/>
    <w:p w14:paraId="083EC716" w14:textId="77777777" w:rsidR="00B013CD" w:rsidRPr="00B013CD" w:rsidRDefault="00B013CD" w:rsidP="00B013CD">
      <w:pPr>
        <w:tabs>
          <w:tab w:val="left" w:pos="-270"/>
          <w:tab w:val="left" w:pos="90"/>
        </w:tabs>
        <w:rPr>
          <w:rFonts w:ascii="Times New Roman" w:hAnsi="Times New Roman"/>
          <w:b/>
          <w:sz w:val="20"/>
        </w:rPr>
      </w:pPr>
    </w:p>
    <w:p w14:paraId="6B684F1C" w14:textId="77777777" w:rsidR="00B013CD" w:rsidRPr="00B013CD" w:rsidRDefault="00B013CD" w:rsidP="00B013CD">
      <w:pPr>
        <w:tabs>
          <w:tab w:val="left" w:pos="-270"/>
          <w:tab w:val="left" w:pos="90"/>
        </w:tabs>
        <w:jc w:val="both"/>
        <w:rPr>
          <w:rFonts w:ascii="Times New Roman" w:hAnsi="Times New Roman"/>
          <w:sz w:val="20"/>
        </w:rPr>
      </w:pPr>
      <w:r w:rsidRPr="00B013CD">
        <w:rPr>
          <w:rFonts w:ascii="Times New Roman" w:hAnsi="Times New Roman"/>
          <w:sz w:val="20"/>
        </w:rPr>
        <w:t xml:space="preserve">Offerors shall complete the tables below for each performance period. The contractor shall identify all prime labor proposed to support this CLIN.  The Offeror shall insert all labor categories proposed to accomplish the taskings incorporated by the Performance Work Statement.  For example, an Offeror could replace “Position (1)” with “Site Manager.”  Use of ¼ increments for FTEs is permissible (i.e., ¼, ½, and ¾).   </w:t>
      </w:r>
    </w:p>
    <w:p w14:paraId="1BAFE740" w14:textId="77777777" w:rsidR="00B013CD" w:rsidRPr="00B013CD" w:rsidRDefault="00B013CD" w:rsidP="00B013CD">
      <w:pPr>
        <w:tabs>
          <w:tab w:val="left" w:pos="-270"/>
          <w:tab w:val="left" w:pos="90"/>
        </w:tabs>
        <w:jc w:val="both"/>
        <w:rPr>
          <w:rFonts w:ascii="Times New Roman" w:hAnsi="Times New Roman"/>
          <w:sz w:val="20"/>
        </w:rPr>
      </w:pPr>
    </w:p>
    <w:p w14:paraId="46474250" w14:textId="77777777" w:rsidR="00B013CD" w:rsidRPr="00B013CD" w:rsidRDefault="00B013CD" w:rsidP="00B013CD">
      <w:pPr>
        <w:tabs>
          <w:tab w:val="left" w:pos="-270"/>
          <w:tab w:val="left" w:pos="90"/>
        </w:tabs>
        <w:jc w:val="both"/>
        <w:rPr>
          <w:rFonts w:ascii="Times New Roman" w:hAnsi="Times New Roman"/>
          <w:sz w:val="20"/>
        </w:rPr>
      </w:pPr>
      <w:r w:rsidRPr="00B013CD">
        <w:rPr>
          <w:rFonts w:ascii="Times New Roman" w:hAnsi="Times New Roman"/>
          <w:sz w:val="20"/>
        </w:rPr>
        <w:lastRenderedPageBreak/>
        <w:t xml:space="preserve">If the Offeror is proposing a major subcontractor (defined as those providing twenty percent (20%) of total dollar threshold AND/OR twenty-five percent (25%) of total man-hour effort), the Offeror shall provide the labor rates as defined in Attachment 6 (base rate, fully burdened rate with profit, and fully burdened OT rate with profit) for the major subcontractor. </w:t>
      </w:r>
    </w:p>
    <w:p w14:paraId="36C7DC84" w14:textId="77777777" w:rsidR="00B013CD" w:rsidRPr="00B013CD" w:rsidRDefault="00B013CD" w:rsidP="00B013CD">
      <w:pPr>
        <w:tabs>
          <w:tab w:val="left" w:pos="-270"/>
          <w:tab w:val="left" w:pos="90"/>
        </w:tabs>
        <w:jc w:val="both"/>
        <w:rPr>
          <w:rFonts w:ascii="Times New Roman" w:hAnsi="Times New Roman"/>
          <w:sz w:val="20"/>
        </w:rPr>
      </w:pPr>
    </w:p>
    <w:p w14:paraId="2C638B8C" w14:textId="77777777" w:rsidR="00B013CD" w:rsidRPr="00B013CD" w:rsidRDefault="00B013CD" w:rsidP="00B013CD">
      <w:pPr>
        <w:tabs>
          <w:tab w:val="left" w:pos="-270"/>
          <w:tab w:val="left" w:pos="90"/>
        </w:tabs>
        <w:jc w:val="both"/>
        <w:rPr>
          <w:rFonts w:ascii="Times New Roman" w:hAnsi="Times New Roman"/>
          <w:sz w:val="20"/>
        </w:rPr>
      </w:pPr>
      <w:r w:rsidRPr="00B013CD">
        <w:rPr>
          <w:rFonts w:ascii="Times New Roman" w:hAnsi="Times New Roman"/>
          <w:sz w:val="20"/>
        </w:rPr>
        <w:t>The Offeror also shall complete the Summary Table for this CLIN.  The Offeror shall provide the total prime labor price (inclusive of indirect costs and profit), and the subcontractor labor (inclusive of any prime contractor G&amp;A and profit).</w:t>
      </w:r>
    </w:p>
    <w:p w14:paraId="01ED3A4D" w14:textId="77777777" w:rsidR="00B013CD" w:rsidRPr="00B013CD" w:rsidRDefault="00B013CD" w:rsidP="00B013CD">
      <w:pPr>
        <w:tabs>
          <w:tab w:val="left" w:pos="90"/>
        </w:tabs>
        <w:ind w:left="-720" w:right="-814"/>
        <w:jc w:val="both"/>
        <w:rPr>
          <w:rFonts w:ascii="Times New Roman" w:hAnsi="Times New Roman"/>
          <w:sz w:val="20"/>
        </w:rPr>
      </w:pPr>
    </w:p>
    <w:p w14:paraId="04E2578B" w14:textId="77777777" w:rsidR="00B013CD" w:rsidRPr="00B013CD" w:rsidRDefault="00B013CD" w:rsidP="00B013CD">
      <w:pPr>
        <w:tabs>
          <w:tab w:val="left" w:pos="90"/>
        </w:tabs>
        <w:ind w:left="-720" w:right="-814"/>
        <w:jc w:val="both"/>
        <w:rPr>
          <w:rFonts w:ascii="Times New Roman" w:hAnsi="Times New Roman"/>
          <w:sz w:val="20"/>
        </w:rPr>
      </w:pPr>
    </w:p>
    <w:tbl>
      <w:tblPr>
        <w:tblW w:w="8624"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45"/>
        <w:gridCol w:w="1331"/>
        <w:gridCol w:w="1797"/>
        <w:gridCol w:w="1721"/>
        <w:gridCol w:w="1130"/>
      </w:tblGrid>
      <w:tr w:rsidR="00B013CD" w:rsidRPr="00B013CD" w14:paraId="0417932F" w14:textId="77777777" w:rsidTr="0013771C">
        <w:trPr>
          <w:trHeight w:val="525"/>
          <w:jc w:val="center"/>
        </w:trPr>
        <w:tc>
          <w:tcPr>
            <w:tcW w:w="8624" w:type="dxa"/>
            <w:gridSpan w:val="5"/>
            <w:tcBorders>
              <w:top w:val="single" w:sz="6" w:space="0" w:color="auto"/>
              <w:left w:val="single" w:sz="6" w:space="0" w:color="auto"/>
              <w:bottom w:val="single" w:sz="6" w:space="0" w:color="auto"/>
              <w:right w:val="single" w:sz="6" w:space="0" w:color="auto"/>
            </w:tcBorders>
            <w:shd w:val="clear" w:color="auto" w:fill="EAF1DD"/>
            <w:vAlign w:val="center"/>
          </w:tcPr>
          <w:p w14:paraId="7A45327B" w14:textId="77777777" w:rsidR="00B013CD" w:rsidRPr="00B013CD" w:rsidRDefault="00B013CD" w:rsidP="0013771C">
            <w:pPr>
              <w:rPr>
                <w:rFonts w:ascii="Times New Roman" w:hAnsi="Times New Roman"/>
                <w:b/>
                <w:bCs/>
                <w:sz w:val="20"/>
              </w:rPr>
            </w:pPr>
            <w:r w:rsidRPr="00B013CD">
              <w:rPr>
                <w:rFonts w:ascii="Times New Roman" w:eastAsia="Calibri" w:hAnsi="Times New Roman"/>
                <w:b/>
                <w:bCs/>
                <w:sz w:val="20"/>
              </w:rPr>
              <w:t>CLIN X001 – Identify Performance Year</w:t>
            </w:r>
          </w:p>
          <w:p w14:paraId="4BAE985A" w14:textId="77777777" w:rsidR="00B013CD" w:rsidRPr="00B013CD" w:rsidRDefault="00B013CD" w:rsidP="0013771C">
            <w:pPr>
              <w:textAlignment w:val="baseline"/>
              <w:rPr>
                <w:rFonts w:ascii="Times New Roman" w:hAnsi="Times New Roman"/>
                <w:sz w:val="20"/>
              </w:rPr>
            </w:pPr>
            <w:r w:rsidRPr="00B013CD">
              <w:rPr>
                <w:rFonts w:ascii="Times New Roman" w:eastAsia="Calibri" w:hAnsi="Times New Roman"/>
                <w:b/>
                <w:bCs/>
                <w:sz w:val="20"/>
              </w:rPr>
              <w:t>PRIME LABOR</w:t>
            </w:r>
          </w:p>
        </w:tc>
      </w:tr>
      <w:tr w:rsidR="00B013CD" w:rsidRPr="00B013CD" w14:paraId="582706E0" w14:textId="77777777" w:rsidTr="0013771C">
        <w:trPr>
          <w:trHeight w:val="318"/>
          <w:jc w:val="center"/>
        </w:trPr>
        <w:tc>
          <w:tcPr>
            <w:tcW w:w="2645"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1776276D"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Labor Category</w:t>
            </w:r>
            <w:r w:rsidRPr="00B013CD">
              <w:rPr>
                <w:rFonts w:ascii="Times New Roman" w:hAnsi="Times New Roman"/>
                <w:sz w:val="20"/>
              </w:rPr>
              <w:t> </w:t>
            </w:r>
          </w:p>
        </w:tc>
        <w:tc>
          <w:tcPr>
            <w:tcW w:w="1331"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2AD340AA"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DOL Code</w:t>
            </w:r>
            <w:r w:rsidRPr="00B013CD">
              <w:rPr>
                <w:rFonts w:ascii="Times New Roman" w:hAnsi="Times New Roman"/>
                <w:sz w:val="20"/>
              </w:rPr>
              <w:t> </w:t>
            </w:r>
          </w:p>
        </w:tc>
        <w:tc>
          <w:tcPr>
            <w:tcW w:w="1797"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056478DA"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Number of Hours</w:t>
            </w:r>
            <w:r w:rsidRPr="00B013CD">
              <w:rPr>
                <w:rFonts w:ascii="Times New Roman" w:hAnsi="Times New Roman"/>
                <w:sz w:val="20"/>
              </w:rPr>
              <w:t> </w:t>
            </w:r>
          </w:p>
        </w:tc>
        <w:tc>
          <w:tcPr>
            <w:tcW w:w="1721"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7A7CF46C"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Fully Burdened Rate (w/Profit)</w:t>
            </w:r>
            <w:r w:rsidRPr="00B013CD">
              <w:rPr>
                <w:rFonts w:ascii="Times New Roman" w:hAnsi="Times New Roman"/>
                <w:sz w:val="20"/>
              </w:rPr>
              <w:t> </w:t>
            </w:r>
          </w:p>
        </w:tc>
        <w:tc>
          <w:tcPr>
            <w:tcW w:w="1130" w:type="dxa"/>
            <w:tcBorders>
              <w:top w:val="single" w:sz="6" w:space="0" w:color="auto"/>
              <w:left w:val="single" w:sz="6" w:space="0" w:color="auto"/>
              <w:bottom w:val="single" w:sz="6" w:space="0" w:color="auto"/>
              <w:right w:val="single" w:sz="6" w:space="0" w:color="auto"/>
            </w:tcBorders>
            <w:shd w:val="clear" w:color="auto" w:fill="EAF1DD"/>
            <w:hideMark/>
          </w:tcPr>
          <w:p w14:paraId="26B9BA0A"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p w14:paraId="3E22CD34"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Total</w:t>
            </w:r>
            <w:r w:rsidRPr="00B013CD">
              <w:rPr>
                <w:rFonts w:ascii="Times New Roman" w:hAnsi="Times New Roman"/>
                <w:sz w:val="20"/>
              </w:rPr>
              <w:t> </w:t>
            </w:r>
          </w:p>
        </w:tc>
      </w:tr>
      <w:tr w:rsidR="00B013CD" w:rsidRPr="00B013CD" w14:paraId="6240B023" w14:textId="77777777" w:rsidTr="0013771C">
        <w:trPr>
          <w:trHeight w:val="273"/>
          <w:jc w:val="center"/>
        </w:trPr>
        <w:tc>
          <w:tcPr>
            <w:tcW w:w="2645" w:type="dxa"/>
            <w:tcBorders>
              <w:top w:val="single" w:sz="6" w:space="0" w:color="auto"/>
              <w:left w:val="single" w:sz="6" w:space="0" w:color="auto"/>
              <w:bottom w:val="single" w:sz="6" w:space="0" w:color="auto"/>
              <w:right w:val="single" w:sz="6" w:space="0" w:color="auto"/>
            </w:tcBorders>
            <w:hideMark/>
          </w:tcPr>
          <w:p w14:paraId="6C3FA80C"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Position 1 </w:t>
            </w:r>
          </w:p>
        </w:tc>
        <w:tc>
          <w:tcPr>
            <w:tcW w:w="1331" w:type="dxa"/>
            <w:tcBorders>
              <w:top w:val="single" w:sz="6" w:space="0" w:color="auto"/>
              <w:left w:val="single" w:sz="6" w:space="0" w:color="auto"/>
              <w:bottom w:val="single" w:sz="6" w:space="0" w:color="auto"/>
              <w:right w:val="single" w:sz="6" w:space="0" w:color="auto"/>
            </w:tcBorders>
            <w:hideMark/>
          </w:tcPr>
          <w:p w14:paraId="611ECB0B"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797" w:type="dxa"/>
            <w:tcBorders>
              <w:top w:val="single" w:sz="6" w:space="0" w:color="auto"/>
              <w:left w:val="single" w:sz="6" w:space="0" w:color="auto"/>
              <w:bottom w:val="single" w:sz="6" w:space="0" w:color="auto"/>
              <w:right w:val="single" w:sz="6" w:space="0" w:color="auto"/>
            </w:tcBorders>
            <w:hideMark/>
          </w:tcPr>
          <w:p w14:paraId="75605A68"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721" w:type="dxa"/>
            <w:tcBorders>
              <w:top w:val="single" w:sz="6" w:space="0" w:color="auto"/>
              <w:left w:val="single" w:sz="6" w:space="0" w:color="auto"/>
              <w:bottom w:val="single" w:sz="6" w:space="0" w:color="auto"/>
              <w:right w:val="single" w:sz="6" w:space="0" w:color="auto"/>
            </w:tcBorders>
            <w:hideMark/>
          </w:tcPr>
          <w:p w14:paraId="0C7939D3"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130" w:type="dxa"/>
            <w:tcBorders>
              <w:top w:val="single" w:sz="6" w:space="0" w:color="auto"/>
              <w:left w:val="single" w:sz="6" w:space="0" w:color="auto"/>
              <w:bottom w:val="single" w:sz="6" w:space="0" w:color="auto"/>
              <w:right w:val="single" w:sz="6" w:space="0" w:color="auto"/>
            </w:tcBorders>
            <w:hideMark/>
          </w:tcPr>
          <w:p w14:paraId="21AC18D0"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r w:rsidR="00B013CD" w:rsidRPr="00B013CD" w14:paraId="3F391BB5" w14:textId="77777777" w:rsidTr="0013771C">
        <w:trPr>
          <w:trHeight w:val="255"/>
          <w:jc w:val="center"/>
        </w:trPr>
        <w:tc>
          <w:tcPr>
            <w:tcW w:w="2645" w:type="dxa"/>
            <w:tcBorders>
              <w:top w:val="single" w:sz="6" w:space="0" w:color="auto"/>
              <w:left w:val="single" w:sz="6" w:space="0" w:color="auto"/>
              <w:bottom w:val="single" w:sz="6" w:space="0" w:color="auto"/>
              <w:right w:val="single" w:sz="6" w:space="0" w:color="auto"/>
            </w:tcBorders>
            <w:hideMark/>
          </w:tcPr>
          <w:p w14:paraId="66B220FA"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Position 2 </w:t>
            </w:r>
          </w:p>
        </w:tc>
        <w:tc>
          <w:tcPr>
            <w:tcW w:w="1331" w:type="dxa"/>
            <w:tcBorders>
              <w:top w:val="single" w:sz="6" w:space="0" w:color="auto"/>
              <w:left w:val="single" w:sz="6" w:space="0" w:color="auto"/>
              <w:bottom w:val="single" w:sz="6" w:space="0" w:color="auto"/>
              <w:right w:val="single" w:sz="6" w:space="0" w:color="auto"/>
            </w:tcBorders>
            <w:hideMark/>
          </w:tcPr>
          <w:p w14:paraId="5AA81719"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797" w:type="dxa"/>
            <w:tcBorders>
              <w:top w:val="single" w:sz="6" w:space="0" w:color="auto"/>
              <w:left w:val="single" w:sz="6" w:space="0" w:color="auto"/>
              <w:bottom w:val="single" w:sz="6" w:space="0" w:color="auto"/>
              <w:right w:val="single" w:sz="6" w:space="0" w:color="auto"/>
            </w:tcBorders>
            <w:hideMark/>
          </w:tcPr>
          <w:p w14:paraId="7D8AF2B8"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721" w:type="dxa"/>
            <w:tcBorders>
              <w:top w:val="single" w:sz="6" w:space="0" w:color="auto"/>
              <w:left w:val="single" w:sz="6" w:space="0" w:color="auto"/>
              <w:bottom w:val="single" w:sz="6" w:space="0" w:color="auto"/>
              <w:right w:val="single" w:sz="6" w:space="0" w:color="auto"/>
            </w:tcBorders>
            <w:hideMark/>
          </w:tcPr>
          <w:p w14:paraId="568E7879"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130" w:type="dxa"/>
            <w:tcBorders>
              <w:top w:val="single" w:sz="6" w:space="0" w:color="auto"/>
              <w:left w:val="single" w:sz="6" w:space="0" w:color="auto"/>
              <w:bottom w:val="single" w:sz="6" w:space="0" w:color="auto"/>
              <w:right w:val="single" w:sz="6" w:space="0" w:color="auto"/>
            </w:tcBorders>
            <w:hideMark/>
          </w:tcPr>
          <w:p w14:paraId="32B0AF12"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r w:rsidR="00B013CD" w:rsidRPr="00B013CD" w14:paraId="4C57E0E4" w14:textId="77777777" w:rsidTr="0013771C">
        <w:trPr>
          <w:trHeight w:val="273"/>
          <w:jc w:val="center"/>
        </w:trPr>
        <w:tc>
          <w:tcPr>
            <w:tcW w:w="2645" w:type="dxa"/>
            <w:tcBorders>
              <w:top w:val="single" w:sz="6" w:space="0" w:color="auto"/>
              <w:left w:val="single" w:sz="6" w:space="0" w:color="auto"/>
              <w:bottom w:val="single" w:sz="6" w:space="0" w:color="auto"/>
              <w:right w:val="single" w:sz="6" w:space="0" w:color="auto"/>
            </w:tcBorders>
            <w:hideMark/>
          </w:tcPr>
          <w:p w14:paraId="0CE8C440"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Position 3 </w:t>
            </w:r>
          </w:p>
        </w:tc>
        <w:tc>
          <w:tcPr>
            <w:tcW w:w="1331" w:type="dxa"/>
            <w:tcBorders>
              <w:top w:val="single" w:sz="6" w:space="0" w:color="auto"/>
              <w:left w:val="single" w:sz="6" w:space="0" w:color="auto"/>
              <w:bottom w:val="single" w:sz="6" w:space="0" w:color="auto"/>
              <w:right w:val="single" w:sz="6" w:space="0" w:color="auto"/>
            </w:tcBorders>
            <w:hideMark/>
          </w:tcPr>
          <w:p w14:paraId="58BD8864"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797" w:type="dxa"/>
            <w:tcBorders>
              <w:top w:val="single" w:sz="6" w:space="0" w:color="auto"/>
              <w:left w:val="single" w:sz="6" w:space="0" w:color="auto"/>
              <w:bottom w:val="single" w:sz="6" w:space="0" w:color="auto"/>
              <w:right w:val="single" w:sz="6" w:space="0" w:color="auto"/>
            </w:tcBorders>
            <w:hideMark/>
          </w:tcPr>
          <w:p w14:paraId="7A26468E"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721" w:type="dxa"/>
            <w:tcBorders>
              <w:top w:val="single" w:sz="6" w:space="0" w:color="auto"/>
              <w:left w:val="single" w:sz="6" w:space="0" w:color="auto"/>
              <w:bottom w:val="single" w:sz="6" w:space="0" w:color="auto"/>
              <w:right w:val="single" w:sz="6" w:space="0" w:color="auto"/>
            </w:tcBorders>
            <w:hideMark/>
          </w:tcPr>
          <w:p w14:paraId="296DBACF"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130" w:type="dxa"/>
            <w:tcBorders>
              <w:top w:val="single" w:sz="6" w:space="0" w:color="auto"/>
              <w:left w:val="single" w:sz="6" w:space="0" w:color="auto"/>
              <w:bottom w:val="single" w:sz="6" w:space="0" w:color="auto"/>
              <w:right w:val="single" w:sz="6" w:space="0" w:color="auto"/>
            </w:tcBorders>
            <w:hideMark/>
          </w:tcPr>
          <w:p w14:paraId="71A46F89"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bl>
    <w:p w14:paraId="625B6A0F" w14:textId="77777777" w:rsidR="00B013CD" w:rsidRPr="00B013CD" w:rsidRDefault="00B013CD" w:rsidP="00B013CD">
      <w:pPr>
        <w:tabs>
          <w:tab w:val="left" w:pos="90"/>
        </w:tabs>
        <w:ind w:left="-720" w:right="-814"/>
        <w:jc w:val="both"/>
        <w:rPr>
          <w:rFonts w:ascii="Times New Roman" w:hAnsi="Times New Roman"/>
          <w:sz w:val="20"/>
        </w:rPr>
      </w:pPr>
    </w:p>
    <w:tbl>
      <w:tblPr>
        <w:tblW w:w="8624"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2"/>
        <w:gridCol w:w="1287"/>
        <w:gridCol w:w="1811"/>
        <w:gridCol w:w="2085"/>
        <w:gridCol w:w="1459"/>
      </w:tblGrid>
      <w:tr w:rsidR="00B013CD" w:rsidRPr="00B013CD" w14:paraId="1303598B" w14:textId="77777777" w:rsidTr="0013771C">
        <w:trPr>
          <w:trHeight w:val="408"/>
          <w:jc w:val="center"/>
        </w:trPr>
        <w:tc>
          <w:tcPr>
            <w:tcW w:w="8624" w:type="dxa"/>
            <w:gridSpan w:val="5"/>
            <w:tcBorders>
              <w:top w:val="single" w:sz="6" w:space="0" w:color="auto"/>
              <w:left w:val="single" w:sz="6" w:space="0" w:color="auto"/>
              <w:bottom w:val="single" w:sz="6" w:space="0" w:color="auto"/>
              <w:right w:val="single" w:sz="6" w:space="0" w:color="auto"/>
            </w:tcBorders>
            <w:shd w:val="clear" w:color="auto" w:fill="EAF1DD"/>
            <w:vAlign w:val="center"/>
          </w:tcPr>
          <w:p w14:paraId="6800BC7B" w14:textId="77777777" w:rsidR="00B013CD" w:rsidRPr="00B013CD" w:rsidRDefault="00B013CD" w:rsidP="0013771C">
            <w:pPr>
              <w:rPr>
                <w:rFonts w:ascii="Times New Roman" w:hAnsi="Times New Roman"/>
                <w:b/>
                <w:bCs/>
                <w:sz w:val="20"/>
              </w:rPr>
            </w:pPr>
            <w:r w:rsidRPr="00B013CD">
              <w:rPr>
                <w:rFonts w:ascii="Times New Roman" w:eastAsia="Calibri" w:hAnsi="Times New Roman"/>
                <w:b/>
                <w:bCs/>
                <w:sz w:val="20"/>
              </w:rPr>
              <w:t>CLIN X001 – Identify Performance Year</w:t>
            </w:r>
          </w:p>
          <w:p w14:paraId="7F4B9E42" w14:textId="77777777" w:rsidR="00B013CD" w:rsidRPr="00B013CD" w:rsidRDefault="00B013CD" w:rsidP="0013771C">
            <w:pPr>
              <w:textAlignment w:val="baseline"/>
              <w:rPr>
                <w:rFonts w:ascii="Times New Roman" w:hAnsi="Times New Roman"/>
                <w:b/>
                <w:bCs/>
                <w:sz w:val="20"/>
              </w:rPr>
            </w:pPr>
            <w:r w:rsidRPr="00B013CD">
              <w:rPr>
                <w:rFonts w:ascii="Times New Roman" w:eastAsia="Calibri" w:hAnsi="Times New Roman"/>
                <w:b/>
                <w:bCs/>
                <w:sz w:val="20"/>
              </w:rPr>
              <w:t>SUBCONTRACTOR LABOR</w:t>
            </w:r>
          </w:p>
        </w:tc>
      </w:tr>
      <w:tr w:rsidR="00B013CD" w:rsidRPr="00B013CD" w14:paraId="335F82FC" w14:textId="77777777" w:rsidTr="0013771C">
        <w:trPr>
          <w:trHeight w:val="462"/>
          <w:jc w:val="center"/>
        </w:trPr>
        <w:tc>
          <w:tcPr>
            <w:tcW w:w="1982"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028EDDE0"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Labor Category</w:t>
            </w:r>
            <w:r w:rsidRPr="00B013CD">
              <w:rPr>
                <w:rFonts w:ascii="Times New Roman" w:hAnsi="Times New Roman"/>
                <w:sz w:val="20"/>
              </w:rPr>
              <w:t> </w:t>
            </w:r>
          </w:p>
        </w:tc>
        <w:tc>
          <w:tcPr>
            <w:tcW w:w="1287"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3DE28C94"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DOL Code</w:t>
            </w:r>
            <w:r w:rsidRPr="00B013CD">
              <w:rPr>
                <w:rFonts w:ascii="Times New Roman" w:hAnsi="Times New Roman"/>
                <w:sz w:val="20"/>
              </w:rPr>
              <w:t> </w:t>
            </w:r>
          </w:p>
        </w:tc>
        <w:tc>
          <w:tcPr>
            <w:tcW w:w="1811"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3737D812"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Number of Hours</w:t>
            </w:r>
            <w:r w:rsidRPr="00B013CD">
              <w:rPr>
                <w:rFonts w:ascii="Times New Roman" w:hAnsi="Times New Roman"/>
                <w:sz w:val="20"/>
              </w:rPr>
              <w:t> </w:t>
            </w:r>
          </w:p>
        </w:tc>
        <w:tc>
          <w:tcPr>
            <w:tcW w:w="2085"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7468EDE6"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Fully Burdened Rate (w/profit)</w:t>
            </w:r>
            <w:r w:rsidRPr="00B013CD">
              <w:rPr>
                <w:rFonts w:ascii="Times New Roman" w:hAnsi="Times New Roman"/>
                <w:sz w:val="20"/>
              </w:rPr>
              <w:t> </w:t>
            </w:r>
          </w:p>
        </w:tc>
        <w:tc>
          <w:tcPr>
            <w:tcW w:w="1459"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787B75B4"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Total Sub Labor</w:t>
            </w:r>
            <w:r w:rsidRPr="00B013CD">
              <w:rPr>
                <w:rFonts w:ascii="Times New Roman" w:hAnsi="Times New Roman"/>
                <w:sz w:val="20"/>
              </w:rPr>
              <w:t> </w:t>
            </w:r>
          </w:p>
        </w:tc>
      </w:tr>
      <w:tr w:rsidR="00B013CD" w:rsidRPr="00B013CD" w14:paraId="3CD23571" w14:textId="77777777" w:rsidTr="0013771C">
        <w:trPr>
          <w:trHeight w:val="282"/>
          <w:jc w:val="center"/>
        </w:trPr>
        <w:tc>
          <w:tcPr>
            <w:tcW w:w="1982" w:type="dxa"/>
            <w:tcBorders>
              <w:top w:val="single" w:sz="6" w:space="0" w:color="auto"/>
              <w:left w:val="single" w:sz="6" w:space="0" w:color="auto"/>
              <w:bottom w:val="single" w:sz="6" w:space="0" w:color="auto"/>
              <w:right w:val="single" w:sz="6" w:space="0" w:color="auto"/>
            </w:tcBorders>
            <w:hideMark/>
          </w:tcPr>
          <w:p w14:paraId="7230DC7A"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Position 1 </w:t>
            </w:r>
          </w:p>
        </w:tc>
        <w:tc>
          <w:tcPr>
            <w:tcW w:w="1287" w:type="dxa"/>
            <w:tcBorders>
              <w:top w:val="single" w:sz="6" w:space="0" w:color="auto"/>
              <w:left w:val="single" w:sz="6" w:space="0" w:color="auto"/>
              <w:bottom w:val="single" w:sz="6" w:space="0" w:color="auto"/>
              <w:right w:val="single" w:sz="6" w:space="0" w:color="auto"/>
            </w:tcBorders>
            <w:hideMark/>
          </w:tcPr>
          <w:p w14:paraId="578739D7"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811" w:type="dxa"/>
            <w:tcBorders>
              <w:top w:val="single" w:sz="6" w:space="0" w:color="auto"/>
              <w:left w:val="single" w:sz="6" w:space="0" w:color="auto"/>
              <w:bottom w:val="single" w:sz="6" w:space="0" w:color="auto"/>
              <w:right w:val="single" w:sz="6" w:space="0" w:color="auto"/>
            </w:tcBorders>
            <w:hideMark/>
          </w:tcPr>
          <w:p w14:paraId="79C2E151"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2085" w:type="dxa"/>
            <w:tcBorders>
              <w:top w:val="single" w:sz="6" w:space="0" w:color="auto"/>
              <w:left w:val="single" w:sz="6" w:space="0" w:color="auto"/>
              <w:bottom w:val="single" w:sz="6" w:space="0" w:color="auto"/>
              <w:right w:val="single" w:sz="6" w:space="0" w:color="auto"/>
            </w:tcBorders>
            <w:hideMark/>
          </w:tcPr>
          <w:p w14:paraId="444AD610"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459" w:type="dxa"/>
            <w:tcBorders>
              <w:top w:val="single" w:sz="6" w:space="0" w:color="auto"/>
              <w:left w:val="single" w:sz="6" w:space="0" w:color="auto"/>
              <w:bottom w:val="single" w:sz="6" w:space="0" w:color="auto"/>
              <w:right w:val="single" w:sz="6" w:space="0" w:color="auto"/>
            </w:tcBorders>
            <w:hideMark/>
          </w:tcPr>
          <w:p w14:paraId="0603048C"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r w:rsidR="00B013CD" w:rsidRPr="00B013CD" w14:paraId="5097AA1B" w14:textId="77777777" w:rsidTr="0013771C">
        <w:trPr>
          <w:trHeight w:val="165"/>
          <w:jc w:val="center"/>
        </w:trPr>
        <w:tc>
          <w:tcPr>
            <w:tcW w:w="1982" w:type="dxa"/>
            <w:tcBorders>
              <w:top w:val="single" w:sz="6" w:space="0" w:color="auto"/>
              <w:left w:val="single" w:sz="6" w:space="0" w:color="auto"/>
              <w:bottom w:val="single" w:sz="6" w:space="0" w:color="auto"/>
              <w:right w:val="single" w:sz="6" w:space="0" w:color="auto"/>
            </w:tcBorders>
            <w:hideMark/>
          </w:tcPr>
          <w:p w14:paraId="67590DEF"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Position 2 </w:t>
            </w:r>
          </w:p>
        </w:tc>
        <w:tc>
          <w:tcPr>
            <w:tcW w:w="1287" w:type="dxa"/>
            <w:tcBorders>
              <w:top w:val="single" w:sz="6" w:space="0" w:color="auto"/>
              <w:left w:val="single" w:sz="6" w:space="0" w:color="auto"/>
              <w:bottom w:val="single" w:sz="6" w:space="0" w:color="auto"/>
              <w:right w:val="single" w:sz="6" w:space="0" w:color="auto"/>
            </w:tcBorders>
            <w:hideMark/>
          </w:tcPr>
          <w:p w14:paraId="5E787A84"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811" w:type="dxa"/>
            <w:tcBorders>
              <w:top w:val="single" w:sz="6" w:space="0" w:color="auto"/>
              <w:left w:val="single" w:sz="6" w:space="0" w:color="auto"/>
              <w:bottom w:val="single" w:sz="6" w:space="0" w:color="auto"/>
              <w:right w:val="single" w:sz="6" w:space="0" w:color="auto"/>
            </w:tcBorders>
            <w:hideMark/>
          </w:tcPr>
          <w:p w14:paraId="4F00FAFC"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2085" w:type="dxa"/>
            <w:tcBorders>
              <w:top w:val="single" w:sz="6" w:space="0" w:color="auto"/>
              <w:left w:val="single" w:sz="6" w:space="0" w:color="auto"/>
              <w:bottom w:val="single" w:sz="6" w:space="0" w:color="auto"/>
              <w:right w:val="single" w:sz="6" w:space="0" w:color="auto"/>
            </w:tcBorders>
            <w:hideMark/>
          </w:tcPr>
          <w:p w14:paraId="73A97800"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459" w:type="dxa"/>
            <w:tcBorders>
              <w:top w:val="single" w:sz="6" w:space="0" w:color="auto"/>
              <w:left w:val="single" w:sz="6" w:space="0" w:color="auto"/>
              <w:bottom w:val="single" w:sz="6" w:space="0" w:color="auto"/>
              <w:right w:val="single" w:sz="6" w:space="0" w:color="auto"/>
            </w:tcBorders>
            <w:hideMark/>
          </w:tcPr>
          <w:p w14:paraId="476D8BC4"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r w:rsidR="00B013CD" w:rsidRPr="00B013CD" w14:paraId="44D05497" w14:textId="77777777" w:rsidTr="0013771C">
        <w:trPr>
          <w:trHeight w:val="192"/>
          <w:jc w:val="center"/>
        </w:trPr>
        <w:tc>
          <w:tcPr>
            <w:tcW w:w="1982" w:type="dxa"/>
            <w:tcBorders>
              <w:top w:val="single" w:sz="6" w:space="0" w:color="auto"/>
              <w:left w:val="single" w:sz="6" w:space="0" w:color="auto"/>
              <w:bottom w:val="single" w:sz="6" w:space="0" w:color="auto"/>
              <w:right w:val="single" w:sz="6" w:space="0" w:color="auto"/>
            </w:tcBorders>
            <w:hideMark/>
          </w:tcPr>
          <w:p w14:paraId="6565A7B8"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Position 3 </w:t>
            </w:r>
          </w:p>
        </w:tc>
        <w:tc>
          <w:tcPr>
            <w:tcW w:w="1287" w:type="dxa"/>
            <w:tcBorders>
              <w:top w:val="single" w:sz="6" w:space="0" w:color="auto"/>
              <w:left w:val="single" w:sz="6" w:space="0" w:color="auto"/>
              <w:bottom w:val="single" w:sz="6" w:space="0" w:color="auto"/>
              <w:right w:val="single" w:sz="6" w:space="0" w:color="auto"/>
            </w:tcBorders>
            <w:hideMark/>
          </w:tcPr>
          <w:p w14:paraId="07E03CDA"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811" w:type="dxa"/>
            <w:tcBorders>
              <w:top w:val="single" w:sz="6" w:space="0" w:color="auto"/>
              <w:left w:val="single" w:sz="6" w:space="0" w:color="auto"/>
              <w:bottom w:val="single" w:sz="6" w:space="0" w:color="auto"/>
              <w:right w:val="single" w:sz="6" w:space="0" w:color="auto"/>
            </w:tcBorders>
            <w:hideMark/>
          </w:tcPr>
          <w:p w14:paraId="408B261A"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2085" w:type="dxa"/>
            <w:tcBorders>
              <w:top w:val="single" w:sz="6" w:space="0" w:color="auto"/>
              <w:left w:val="single" w:sz="6" w:space="0" w:color="auto"/>
              <w:bottom w:val="single" w:sz="6" w:space="0" w:color="auto"/>
              <w:right w:val="single" w:sz="6" w:space="0" w:color="auto"/>
            </w:tcBorders>
            <w:hideMark/>
          </w:tcPr>
          <w:p w14:paraId="3541820C"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459" w:type="dxa"/>
            <w:tcBorders>
              <w:top w:val="single" w:sz="6" w:space="0" w:color="auto"/>
              <w:left w:val="single" w:sz="6" w:space="0" w:color="auto"/>
              <w:bottom w:val="single" w:sz="6" w:space="0" w:color="auto"/>
              <w:right w:val="single" w:sz="6" w:space="0" w:color="auto"/>
            </w:tcBorders>
            <w:hideMark/>
          </w:tcPr>
          <w:p w14:paraId="2D26CE97"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bl>
    <w:p w14:paraId="074A079D" w14:textId="77777777" w:rsidR="00B013CD" w:rsidRPr="00B013CD" w:rsidRDefault="00B013CD" w:rsidP="00B013CD">
      <w:pPr>
        <w:tabs>
          <w:tab w:val="left" w:pos="90"/>
        </w:tabs>
        <w:ind w:left="-720" w:right="-814"/>
        <w:jc w:val="both"/>
        <w:rPr>
          <w:rFonts w:ascii="Times New Roman" w:hAnsi="Times New Roman"/>
          <w:sz w:val="20"/>
        </w:rPr>
      </w:pPr>
    </w:p>
    <w:p w14:paraId="3E12D4F2" w14:textId="77777777" w:rsidR="00B013CD" w:rsidRPr="00B013CD" w:rsidRDefault="00B013CD" w:rsidP="00B013CD">
      <w:pPr>
        <w:tabs>
          <w:tab w:val="left" w:pos="90"/>
        </w:tabs>
        <w:ind w:left="-720" w:right="-814"/>
        <w:jc w:val="both"/>
        <w:rPr>
          <w:rFonts w:ascii="Times New Roman" w:hAnsi="Times New Roman"/>
          <w:sz w:val="20"/>
        </w:rPr>
      </w:pPr>
    </w:p>
    <w:tbl>
      <w:tblPr>
        <w:tblW w:w="9532"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38"/>
        <w:gridCol w:w="1195"/>
        <w:gridCol w:w="1195"/>
        <w:gridCol w:w="1195"/>
        <w:gridCol w:w="1195"/>
        <w:gridCol w:w="1195"/>
        <w:gridCol w:w="1019"/>
      </w:tblGrid>
      <w:tr w:rsidR="00B013CD" w:rsidRPr="00B013CD" w14:paraId="3931B112" w14:textId="77777777" w:rsidTr="0013771C">
        <w:trPr>
          <w:trHeight w:val="300"/>
          <w:jc w:val="center"/>
        </w:trPr>
        <w:tc>
          <w:tcPr>
            <w:tcW w:w="2538"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7380299E"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SUMMARY TABLE CLIN X001</w:t>
            </w:r>
            <w:r w:rsidRPr="00B013CD">
              <w:rPr>
                <w:rFonts w:ascii="Times New Roman" w:hAnsi="Times New Roman"/>
                <w:sz w:val="20"/>
              </w:rPr>
              <w:t> </w:t>
            </w:r>
          </w:p>
        </w:tc>
        <w:tc>
          <w:tcPr>
            <w:tcW w:w="1195"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16C98D35"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Performance Year 1</w:t>
            </w:r>
            <w:r w:rsidRPr="00B013CD">
              <w:rPr>
                <w:rFonts w:ascii="Times New Roman" w:hAnsi="Times New Roman"/>
                <w:sz w:val="20"/>
              </w:rPr>
              <w:t> </w:t>
            </w:r>
          </w:p>
        </w:tc>
        <w:tc>
          <w:tcPr>
            <w:tcW w:w="1195"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4D3AF901"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Performance Year 2</w:t>
            </w:r>
            <w:r w:rsidRPr="00B013CD">
              <w:rPr>
                <w:rFonts w:ascii="Times New Roman" w:hAnsi="Times New Roman"/>
                <w:sz w:val="20"/>
              </w:rPr>
              <w:t> </w:t>
            </w:r>
          </w:p>
        </w:tc>
        <w:tc>
          <w:tcPr>
            <w:tcW w:w="1195"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6A6F7187"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Performance Year 3</w:t>
            </w:r>
            <w:r w:rsidRPr="00B013CD">
              <w:rPr>
                <w:rFonts w:ascii="Times New Roman" w:hAnsi="Times New Roman"/>
                <w:sz w:val="20"/>
              </w:rPr>
              <w:t> </w:t>
            </w:r>
          </w:p>
        </w:tc>
        <w:tc>
          <w:tcPr>
            <w:tcW w:w="1195"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506343E6"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Performance Year 4</w:t>
            </w:r>
            <w:r w:rsidRPr="00B013CD">
              <w:rPr>
                <w:rFonts w:ascii="Times New Roman" w:hAnsi="Times New Roman"/>
                <w:sz w:val="20"/>
              </w:rPr>
              <w:t> </w:t>
            </w:r>
          </w:p>
        </w:tc>
        <w:tc>
          <w:tcPr>
            <w:tcW w:w="1195"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0B30B210"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Performance Year 5</w:t>
            </w:r>
            <w:r w:rsidRPr="00B013CD">
              <w:rPr>
                <w:rFonts w:ascii="Times New Roman" w:hAnsi="Times New Roman"/>
                <w:sz w:val="20"/>
              </w:rPr>
              <w:t> </w:t>
            </w:r>
          </w:p>
        </w:tc>
        <w:tc>
          <w:tcPr>
            <w:tcW w:w="1019"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662BCBAE" w14:textId="77777777" w:rsidR="00B013CD" w:rsidRPr="00B013CD" w:rsidRDefault="00B013CD" w:rsidP="0013771C">
            <w:pPr>
              <w:jc w:val="center"/>
              <w:textAlignment w:val="baseline"/>
              <w:rPr>
                <w:rFonts w:ascii="Times New Roman" w:hAnsi="Times New Roman"/>
                <w:sz w:val="18"/>
                <w:szCs w:val="18"/>
              </w:rPr>
            </w:pPr>
            <w:r w:rsidRPr="00B013CD">
              <w:rPr>
                <w:rFonts w:ascii="Times New Roman" w:hAnsi="Times New Roman"/>
                <w:b/>
                <w:bCs/>
                <w:sz w:val="20"/>
              </w:rPr>
              <w:t>Total Contract</w:t>
            </w:r>
            <w:r w:rsidRPr="00B013CD">
              <w:rPr>
                <w:rFonts w:ascii="Times New Roman" w:hAnsi="Times New Roman"/>
                <w:sz w:val="20"/>
              </w:rPr>
              <w:t> </w:t>
            </w:r>
          </w:p>
        </w:tc>
      </w:tr>
      <w:tr w:rsidR="00B013CD" w:rsidRPr="00B013CD" w14:paraId="1348150F" w14:textId="77777777" w:rsidTr="0013771C">
        <w:trPr>
          <w:trHeight w:val="300"/>
          <w:jc w:val="center"/>
        </w:trPr>
        <w:tc>
          <w:tcPr>
            <w:tcW w:w="2538" w:type="dxa"/>
            <w:tcBorders>
              <w:top w:val="single" w:sz="6" w:space="0" w:color="auto"/>
              <w:left w:val="single" w:sz="6" w:space="0" w:color="auto"/>
              <w:bottom w:val="single" w:sz="6" w:space="0" w:color="auto"/>
              <w:right w:val="single" w:sz="6" w:space="0" w:color="auto"/>
            </w:tcBorders>
            <w:vAlign w:val="center"/>
            <w:hideMark/>
          </w:tcPr>
          <w:p w14:paraId="4262D7BB"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PRIME LABOR PRICE </w:t>
            </w:r>
          </w:p>
        </w:tc>
        <w:tc>
          <w:tcPr>
            <w:tcW w:w="1195" w:type="dxa"/>
            <w:tcBorders>
              <w:top w:val="single" w:sz="6" w:space="0" w:color="auto"/>
              <w:left w:val="single" w:sz="6" w:space="0" w:color="auto"/>
              <w:bottom w:val="single" w:sz="6" w:space="0" w:color="auto"/>
              <w:right w:val="single" w:sz="6" w:space="0" w:color="auto"/>
            </w:tcBorders>
            <w:hideMark/>
          </w:tcPr>
          <w:p w14:paraId="64FAF2C1"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195" w:type="dxa"/>
            <w:tcBorders>
              <w:top w:val="single" w:sz="6" w:space="0" w:color="auto"/>
              <w:left w:val="single" w:sz="6" w:space="0" w:color="auto"/>
              <w:bottom w:val="single" w:sz="6" w:space="0" w:color="auto"/>
              <w:right w:val="single" w:sz="6" w:space="0" w:color="auto"/>
            </w:tcBorders>
            <w:hideMark/>
          </w:tcPr>
          <w:p w14:paraId="0A3FBD71"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195" w:type="dxa"/>
            <w:tcBorders>
              <w:top w:val="single" w:sz="6" w:space="0" w:color="auto"/>
              <w:left w:val="single" w:sz="6" w:space="0" w:color="auto"/>
              <w:bottom w:val="single" w:sz="6" w:space="0" w:color="auto"/>
              <w:right w:val="single" w:sz="6" w:space="0" w:color="auto"/>
            </w:tcBorders>
            <w:hideMark/>
          </w:tcPr>
          <w:p w14:paraId="4A535E09"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195" w:type="dxa"/>
            <w:tcBorders>
              <w:top w:val="single" w:sz="6" w:space="0" w:color="auto"/>
              <w:left w:val="single" w:sz="6" w:space="0" w:color="auto"/>
              <w:bottom w:val="single" w:sz="6" w:space="0" w:color="auto"/>
              <w:right w:val="single" w:sz="6" w:space="0" w:color="auto"/>
            </w:tcBorders>
            <w:hideMark/>
          </w:tcPr>
          <w:p w14:paraId="7B4B4BC5"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195" w:type="dxa"/>
            <w:tcBorders>
              <w:top w:val="single" w:sz="6" w:space="0" w:color="auto"/>
              <w:left w:val="single" w:sz="6" w:space="0" w:color="auto"/>
              <w:bottom w:val="single" w:sz="6" w:space="0" w:color="auto"/>
              <w:right w:val="single" w:sz="6" w:space="0" w:color="auto"/>
            </w:tcBorders>
            <w:hideMark/>
          </w:tcPr>
          <w:p w14:paraId="12A6AFDE"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019" w:type="dxa"/>
            <w:tcBorders>
              <w:top w:val="single" w:sz="6" w:space="0" w:color="auto"/>
              <w:left w:val="single" w:sz="6" w:space="0" w:color="auto"/>
              <w:bottom w:val="single" w:sz="6" w:space="0" w:color="auto"/>
              <w:right w:val="single" w:sz="6" w:space="0" w:color="auto"/>
            </w:tcBorders>
            <w:hideMark/>
          </w:tcPr>
          <w:p w14:paraId="1FB58F53"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r w:rsidR="00B013CD" w:rsidRPr="00B013CD" w14:paraId="45715E12" w14:textId="77777777" w:rsidTr="0013771C">
        <w:trPr>
          <w:trHeight w:val="300"/>
          <w:jc w:val="center"/>
        </w:trPr>
        <w:tc>
          <w:tcPr>
            <w:tcW w:w="2538" w:type="dxa"/>
            <w:tcBorders>
              <w:top w:val="single" w:sz="6" w:space="0" w:color="auto"/>
              <w:left w:val="single" w:sz="6" w:space="0" w:color="auto"/>
              <w:bottom w:val="single" w:sz="6" w:space="0" w:color="auto"/>
              <w:right w:val="single" w:sz="6" w:space="0" w:color="auto"/>
            </w:tcBorders>
            <w:vAlign w:val="center"/>
            <w:hideMark/>
          </w:tcPr>
          <w:p w14:paraId="4F5C92E0"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SUB LABOR PRICE </w:t>
            </w:r>
          </w:p>
        </w:tc>
        <w:tc>
          <w:tcPr>
            <w:tcW w:w="1195" w:type="dxa"/>
            <w:tcBorders>
              <w:top w:val="single" w:sz="6" w:space="0" w:color="auto"/>
              <w:left w:val="single" w:sz="6" w:space="0" w:color="auto"/>
              <w:bottom w:val="single" w:sz="6" w:space="0" w:color="auto"/>
              <w:right w:val="single" w:sz="6" w:space="0" w:color="auto"/>
            </w:tcBorders>
            <w:hideMark/>
          </w:tcPr>
          <w:p w14:paraId="2D7B7E95"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195" w:type="dxa"/>
            <w:tcBorders>
              <w:top w:val="single" w:sz="6" w:space="0" w:color="auto"/>
              <w:left w:val="single" w:sz="6" w:space="0" w:color="auto"/>
              <w:bottom w:val="single" w:sz="6" w:space="0" w:color="auto"/>
              <w:right w:val="single" w:sz="6" w:space="0" w:color="auto"/>
            </w:tcBorders>
            <w:hideMark/>
          </w:tcPr>
          <w:p w14:paraId="75B3E07C"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195" w:type="dxa"/>
            <w:tcBorders>
              <w:top w:val="single" w:sz="6" w:space="0" w:color="auto"/>
              <w:left w:val="single" w:sz="6" w:space="0" w:color="auto"/>
              <w:bottom w:val="single" w:sz="6" w:space="0" w:color="auto"/>
              <w:right w:val="single" w:sz="6" w:space="0" w:color="auto"/>
            </w:tcBorders>
            <w:hideMark/>
          </w:tcPr>
          <w:p w14:paraId="10B7E465"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195" w:type="dxa"/>
            <w:tcBorders>
              <w:top w:val="single" w:sz="6" w:space="0" w:color="auto"/>
              <w:left w:val="single" w:sz="6" w:space="0" w:color="auto"/>
              <w:bottom w:val="single" w:sz="6" w:space="0" w:color="auto"/>
              <w:right w:val="single" w:sz="6" w:space="0" w:color="auto"/>
            </w:tcBorders>
            <w:hideMark/>
          </w:tcPr>
          <w:p w14:paraId="79C1A72B"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195" w:type="dxa"/>
            <w:tcBorders>
              <w:top w:val="single" w:sz="6" w:space="0" w:color="auto"/>
              <w:left w:val="single" w:sz="6" w:space="0" w:color="auto"/>
              <w:bottom w:val="single" w:sz="6" w:space="0" w:color="auto"/>
              <w:right w:val="single" w:sz="6" w:space="0" w:color="auto"/>
            </w:tcBorders>
            <w:hideMark/>
          </w:tcPr>
          <w:p w14:paraId="15370A78"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019" w:type="dxa"/>
            <w:tcBorders>
              <w:top w:val="single" w:sz="6" w:space="0" w:color="auto"/>
              <w:left w:val="single" w:sz="6" w:space="0" w:color="auto"/>
              <w:bottom w:val="single" w:sz="6" w:space="0" w:color="auto"/>
              <w:right w:val="single" w:sz="6" w:space="0" w:color="auto"/>
            </w:tcBorders>
            <w:hideMark/>
          </w:tcPr>
          <w:p w14:paraId="7B995C28"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r w:rsidR="00B013CD" w:rsidRPr="00B013CD" w14:paraId="1ADE7470" w14:textId="77777777" w:rsidTr="0013771C">
        <w:trPr>
          <w:trHeight w:val="300"/>
          <w:jc w:val="center"/>
        </w:trPr>
        <w:tc>
          <w:tcPr>
            <w:tcW w:w="2538" w:type="dxa"/>
            <w:tcBorders>
              <w:top w:val="single" w:sz="6" w:space="0" w:color="auto"/>
              <w:left w:val="single" w:sz="6" w:space="0" w:color="auto"/>
              <w:bottom w:val="single" w:sz="6" w:space="0" w:color="auto"/>
              <w:right w:val="single" w:sz="6" w:space="0" w:color="auto"/>
            </w:tcBorders>
            <w:hideMark/>
          </w:tcPr>
          <w:p w14:paraId="2932B5FA"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TOTAL FIRM-FIXED PRICE </w:t>
            </w:r>
          </w:p>
        </w:tc>
        <w:tc>
          <w:tcPr>
            <w:tcW w:w="1195" w:type="dxa"/>
            <w:tcBorders>
              <w:top w:val="single" w:sz="6" w:space="0" w:color="auto"/>
              <w:left w:val="single" w:sz="6" w:space="0" w:color="auto"/>
              <w:bottom w:val="single" w:sz="6" w:space="0" w:color="auto"/>
              <w:right w:val="single" w:sz="6" w:space="0" w:color="auto"/>
            </w:tcBorders>
            <w:hideMark/>
          </w:tcPr>
          <w:p w14:paraId="197BFEB5"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195" w:type="dxa"/>
            <w:tcBorders>
              <w:top w:val="single" w:sz="6" w:space="0" w:color="auto"/>
              <w:left w:val="single" w:sz="6" w:space="0" w:color="auto"/>
              <w:bottom w:val="single" w:sz="6" w:space="0" w:color="auto"/>
              <w:right w:val="single" w:sz="6" w:space="0" w:color="auto"/>
            </w:tcBorders>
            <w:hideMark/>
          </w:tcPr>
          <w:p w14:paraId="44E712C9"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195" w:type="dxa"/>
            <w:tcBorders>
              <w:top w:val="single" w:sz="6" w:space="0" w:color="auto"/>
              <w:left w:val="single" w:sz="6" w:space="0" w:color="auto"/>
              <w:bottom w:val="single" w:sz="6" w:space="0" w:color="auto"/>
              <w:right w:val="single" w:sz="6" w:space="0" w:color="auto"/>
            </w:tcBorders>
            <w:hideMark/>
          </w:tcPr>
          <w:p w14:paraId="6FC8893A"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195" w:type="dxa"/>
            <w:tcBorders>
              <w:top w:val="single" w:sz="6" w:space="0" w:color="auto"/>
              <w:left w:val="single" w:sz="6" w:space="0" w:color="auto"/>
              <w:bottom w:val="single" w:sz="6" w:space="0" w:color="auto"/>
              <w:right w:val="single" w:sz="6" w:space="0" w:color="auto"/>
            </w:tcBorders>
            <w:hideMark/>
          </w:tcPr>
          <w:p w14:paraId="7B455899"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195" w:type="dxa"/>
            <w:tcBorders>
              <w:top w:val="single" w:sz="6" w:space="0" w:color="auto"/>
              <w:left w:val="single" w:sz="6" w:space="0" w:color="auto"/>
              <w:bottom w:val="single" w:sz="6" w:space="0" w:color="auto"/>
              <w:right w:val="single" w:sz="6" w:space="0" w:color="auto"/>
            </w:tcBorders>
            <w:hideMark/>
          </w:tcPr>
          <w:p w14:paraId="2E64E064"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019" w:type="dxa"/>
            <w:tcBorders>
              <w:top w:val="single" w:sz="6" w:space="0" w:color="auto"/>
              <w:left w:val="single" w:sz="6" w:space="0" w:color="auto"/>
              <w:bottom w:val="single" w:sz="6" w:space="0" w:color="auto"/>
              <w:right w:val="single" w:sz="6" w:space="0" w:color="auto"/>
            </w:tcBorders>
            <w:hideMark/>
          </w:tcPr>
          <w:p w14:paraId="6F012B13"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bl>
    <w:p w14:paraId="63259BF7" w14:textId="77777777" w:rsidR="00B013CD" w:rsidRPr="00B013CD" w:rsidRDefault="00B013CD" w:rsidP="00B013CD">
      <w:pPr>
        <w:tabs>
          <w:tab w:val="left" w:pos="90"/>
        </w:tabs>
        <w:ind w:right="-814"/>
        <w:jc w:val="both"/>
        <w:rPr>
          <w:rFonts w:ascii="Times New Roman" w:hAnsi="Times New Roman"/>
          <w:sz w:val="20"/>
        </w:rPr>
      </w:pPr>
    </w:p>
    <w:p w14:paraId="34DD442C" w14:textId="77777777" w:rsidR="00B013CD" w:rsidRPr="00B013CD" w:rsidRDefault="00B013CD" w:rsidP="00B013CD">
      <w:pPr>
        <w:rPr>
          <w:rFonts w:ascii="Times New Roman" w:hAnsi="Times New Roman"/>
          <w:b/>
          <w:sz w:val="20"/>
        </w:rPr>
      </w:pPr>
    </w:p>
    <w:p w14:paraId="278D25FA" w14:textId="77777777" w:rsidR="00B013CD" w:rsidRPr="00B013CD" w:rsidRDefault="00B013CD" w:rsidP="00B013CD">
      <w:pPr>
        <w:tabs>
          <w:tab w:val="left" w:pos="180"/>
        </w:tabs>
        <w:jc w:val="both"/>
        <w:rPr>
          <w:rFonts w:ascii="Times New Roman" w:hAnsi="Times New Roman"/>
          <w:b/>
          <w:sz w:val="20"/>
        </w:rPr>
      </w:pPr>
      <w:r w:rsidRPr="00B013CD">
        <w:rPr>
          <w:rFonts w:ascii="Times New Roman" w:hAnsi="Times New Roman"/>
          <w:b/>
          <w:sz w:val="20"/>
        </w:rPr>
        <w:t>CLIN X002 – T&amp;M – SCHEDULED AND UNSCHEDULED EQUIPMENT MAINTENANCE (PARTS ONLY)</w:t>
      </w:r>
    </w:p>
    <w:p w14:paraId="6CF6A110" w14:textId="77777777" w:rsidR="00B013CD" w:rsidRPr="00B013CD" w:rsidRDefault="00B013CD" w:rsidP="00B013CD">
      <w:pPr>
        <w:tabs>
          <w:tab w:val="left" w:pos="180"/>
        </w:tabs>
        <w:jc w:val="both"/>
        <w:rPr>
          <w:rFonts w:ascii="Times New Roman" w:hAnsi="Times New Roman"/>
          <w:b/>
          <w:sz w:val="20"/>
        </w:rPr>
      </w:pPr>
    </w:p>
    <w:p w14:paraId="4C8DDA53" w14:textId="77777777" w:rsidR="00B013CD" w:rsidRPr="00B013CD" w:rsidRDefault="00B013CD" w:rsidP="00B013CD">
      <w:pPr>
        <w:tabs>
          <w:tab w:val="left" w:pos="90"/>
        </w:tabs>
        <w:jc w:val="both"/>
        <w:rPr>
          <w:rFonts w:ascii="Times New Roman" w:hAnsi="Times New Roman"/>
          <w:bCs/>
          <w:sz w:val="20"/>
        </w:rPr>
      </w:pPr>
      <w:bookmarkStart w:id="11" w:name="_Hlk198801793"/>
      <w:r w:rsidRPr="00B013CD">
        <w:rPr>
          <w:rFonts w:ascii="Times New Roman" w:hAnsi="Times New Roman"/>
          <w:bCs/>
          <w:sz w:val="20"/>
        </w:rPr>
        <w:t xml:space="preserve">Offerors shall apply their proposed G&amp;A or Material Handling Rate (only one) to the estimated cost values provided in the table below for completion of the Schedule of Supplies/Services pages of the solicitation.   </w:t>
      </w:r>
    </w:p>
    <w:p w14:paraId="78FD7133" w14:textId="77777777" w:rsidR="00B013CD" w:rsidRPr="00B013CD" w:rsidRDefault="00B013CD" w:rsidP="00B013CD">
      <w:pPr>
        <w:tabs>
          <w:tab w:val="left" w:pos="90"/>
        </w:tabs>
        <w:ind w:left="-720" w:right="-814"/>
        <w:jc w:val="both"/>
        <w:rPr>
          <w:rFonts w:ascii="Times New Roman" w:hAnsi="Times New Roman"/>
          <w:bCs/>
          <w:sz w:val="20"/>
        </w:rPr>
      </w:pPr>
    </w:p>
    <w:tbl>
      <w:tblPr>
        <w:tblW w:w="9072" w:type="dxa"/>
        <w:tblInd w:w="-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155"/>
        <w:gridCol w:w="2520"/>
        <w:gridCol w:w="2451"/>
        <w:gridCol w:w="1946"/>
      </w:tblGrid>
      <w:tr w:rsidR="00B013CD" w:rsidRPr="00B013CD" w14:paraId="18CD451C" w14:textId="77777777" w:rsidTr="0013771C">
        <w:tc>
          <w:tcPr>
            <w:tcW w:w="2155" w:type="dxa"/>
            <w:tcBorders>
              <w:top w:val="single" w:sz="6" w:space="0" w:color="auto"/>
              <w:left w:val="single" w:sz="6" w:space="0" w:color="auto"/>
              <w:bottom w:val="single" w:sz="6" w:space="0" w:color="auto"/>
              <w:right w:val="single" w:sz="6" w:space="0" w:color="auto"/>
            </w:tcBorders>
            <w:shd w:val="clear" w:color="auto" w:fill="EAF1DD"/>
            <w:vAlign w:val="bottom"/>
          </w:tcPr>
          <w:p w14:paraId="2DECA392"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CLIN</w:t>
            </w:r>
            <w:r w:rsidRPr="00B013CD">
              <w:rPr>
                <w:rFonts w:ascii="Times New Roman" w:hAnsi="Times New Roman"/>
                <w:sz w:val="20"/>
              </w:rPr>
              <w:t> </w:t>
            </w:r>
          </w:p>
        </w:tc>
        <w:tc>
          <w:tcPr>
            <w:tcW w:w="2520" w:type="dxa"/>
            <w:tcBorders>
              <w:top w:val="single" w:sz="6" w:space="0" w:color="auto"/>
              <w:left w:val="single" w:sz="6" w:space="0" w:color="auto"/>
              <w:bottom w:val="single" w:sz="6" w:space="0" w:color="auto"/>
              <w:right w:val="single" w:sz="6" w:space="0" w:color="auto"/>
            </w:tcBorders>
            <w:shd w:val="clear" w:color="auto" w:fill="EAF1DD"/>
            <w:vAlign w:val="bottom"/>
            <w:hideMark/>
          </w:tcPr>
          <w:p w14:paraId="6A4BDD32"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Government Provided Estimated Cost</w:t>
            </w:r>
            <w:r w:rsidRPr="00B013CD">
              <w:rPr>
                <w:rFonts w:ascii="Times New Roman" w:hAnsi="Times New Roman"/>
                <w:sz w:val="20"/>
              </w:rPr>
              <w:t> </w:t>
            </w:r>
          </w:p>
        </w:tc>
        <w:tc>
          <w:tcPr>
            <w:tcW w:w="2451" w:type="dxa"/>
            <w:tcBorders>
              <w:top w:val="single" w:sz="6" w:space="0" w:color="auto"/>
              <w:left w:val="single" w:sz="6" w:space="0" w:color="auto"/>
              <w:bottom w:val="single" w:sz="6" w:space="0" w:color="auto"/>
              <w:right w:val="single" w:sz="6" w:space="0" w:color="auto"/>
            </w:tcBorders>
            <w:shd w:val="clear" w:color="auto" w:fill="EAF1DD"/>
            <w:vAlign w:val="bottom"/>
            <w:hideMark/>
          </w:tcPr>
          <w:p w14:paraId="7B71BA1A"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G&amp;A or Material Handling  _____%</w:t>
            </w:r>
            <w:r w:rsidRPr="00B013CD">
              <w:rPr>
                <w:rFonts w:ascii="Times New Roman" w:hAnsi="Times New Roman"/>
                <w:sz w:val="20"/>
              </w:rPr>
              <w:t> </w:t>
            </w:r>
          </w:p>
        </w:tc>
        <w:tc>
          <w:tcPr>
            <w:tcW w:w="1946" w:type="dxa"/>
            <w:tcBorders>
              <w:top w:val="single" w:sz="6" w:space="0" w:color="auto"/>
              <w:left w:val="single" w:sz="6" w:space="0" w:color="auto"/>
              <w:bottom w:val="single" w:sz="6" w:space="0" w:color="auto"/>
              <w:right w:val="single" w:sz="6" w:space="0" w:color="auto"/>
            </w:tcBorders>
            <w:shd w:val="clear" w:color="auto" w:fill="EAF1DD"/>
            <w:vAlign w:val="bottom"/>
            <w:hideMark/>
          </w:tcPr>
          <w:p w14:paraId="54FD69B6"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Total Proposed Not to Exceed Cost</w:t>
            </w:r>
            <w:r w:rsidRPr="00B013CD">
              <w:rPr>
                <w:rFonts w:ascii="Times New Roman" w:hAnsi="Times New Roman"/>
                <w:sz w:val="20"/>
              </w:rPr>
              <w:t> </w:t>
            </w:r>
          </w:p>
        </w:tc>
      </w:tr>
      <w:tr w:rsidR="00B013CD" w:rsidRPr="00B013CD" w14:paraId="3660FD60" w14:textId="77777777" w:rsidTr="0013771C">
        <w:tc>
          <w:tcPr>
            <w:tcW w:w="2155" w:type="dxa"/>
            <w:tcBorders>
              <w:top w:val="single" w:sz="6" w:space="0" w:color="auto"/>
              <w:left w:val="single" w:sz="4" w:space="0" w:color="auto"/>
              <w:bottom w:val="single" w:sz="6" w:space="0" w:color="auto"/>
              <w:right w:val="single" w:sz="6" w:space="0" w:color="auto"/>
            </w:tcBorders>
            <w:hideMark/>
          </w:tcPr>
          <w:p w14:paraId="15E0FC6C" w14:textId="77777777" w:rsidR="00B013CD" w:rsidRPr="00B013CD" w:rsidRDefault="00B013CD" w:rsidP="0013771C">
            <w:pPr>
              <w:rPr>
                <w:rFonts w:ascii="Times New Roman" w:hAnsi="Times New Roman"/>
                <w:sz w:val="20"/>
              </w:rPr>
            </w:pPr>
            <w:r w:rsidRPr="00B013CD">
              <w:rPr>
                <w:rFonts w:ascii="Times New Roman" w:hAnsi="Times New Roman"/>
                <w:sz w:val="20"/>
              </w:rPr>
              <w:t>CLIN 0002</w:t>
            </w:r>
          </w:p>
        </w:tc>
        <w:tc>
          <w:tcPr>
            <w:tcW w:w="2520" w:type="dxa"/>
            <w:tcBorders>
              <w:top w:val="single" w:sz="6" w:space="0" w:color="auto"/>
              <w:left w:val="single" w:sz="6" w:space="0" w:color="auto"/>
              <w:bottom w:val="single" w:sz="6" w:space="0" w:color="auto"/>
              <w:right w:val="single" w:sz="6" w:space="0" w:color="auto"/>
            </w:tcBorders>
            <w:hideMark/>
          </w:tcPr>
          <w:p w14:paraId="73406604" w14:textId="77777777" w:rsidR="00B013CD" w:rsidRPr="00B013CD" w:rsidRDefault="00B013CD" w:rsidP="0013771C">
            <w:pPr>
              <w:jc w:val="center"/>
              <w:rPr>
                <w:rFonts w:ascii="Times New Roman" w:hAnsi="Times New Roman"/>
                <w:sz w:val="20"/>
              </w:rPr>
            </w:pPr>
            <w:r w:rsidRPr="00B013CD">
              <w:rPr>
                <w:rFonts w:ascii="Times New Roman" w:eastAsia="Calibri" w:hAnsi="Times New Roman"/>
                <w:sz w:val="20"/>
              </w:rPr>
              <w:t>$182,000.00</w:t>
            </w:r>
          </w:p>
        </w:tc>
        <w:tc>
          <w:tcPr>
            <w:tcW w:w="2451" w:type="dxa"/>
            <w:tcBorders>
              <w:top w:val="single" w:sz="6" w:space="0" w:color="auto"/>
              <w:left w:val="single" w:sz="6" w:space="0" w:color="auto"/>
              <w:bottom w:val="single" w:sz="6" w:space="0" w:color="auto"/>
              <w:right w:val="single" w:sz="6" w:space="0" w:color="auto"/>
            </w:tcBorders>
          </w:tcPr>
          <w:p w14:paraId="08969CCB" w14:textId="77777777" w:rsidR="00B013CD" w:rsidRPr="00B013CD" w:rsidRDefault="00B013CD" w:rsidP="0013771C">
            <w:pPr>
              <w:rPr>
                <w:rFonts w:ascii="Times New Roman" w:hAnsi="Times New Roman"/>
                <w:sz w:val="20"/>
              </w:rPr>
            </w:pPr>
          </w:p>
        </w:tc>
        <w:tc>
          <w:tcPr>
            <w:tcW w:w="1946" w:type="dxa"/>
            <w:tcBorders>
              <w:top w:val="single" w:sz="6" w:space="0" w:color="auto"/>
              <w:left w:val="single" w:sz="6" w:space="0" w:color="auto"/>
              <w:bottom w:val="single" w:sz="6" w:space="0" w:color="auto"/>
              <w:right w:val="single" w:sz="4" w:space="0" w:color="auto"/>
            </w:tcBorders>
          </w:tcPr>
          <w:p w14:paraId="1509DC9C" w14:textId="77777777" w:rsidR="00B013CD" w:rsidRPr="00B013CD" w:rsidRDefault="00B013CD" w:rsidP="0013771C">
            <w:pPr>
              <w:rPr>
                <w:rFonts w:ascii="Times New Roman" w:hAnsi="Times New Roman"/>
                <w:sz w:val="20"/>
              </w:rPr>
            </w:pPr>
          </w:p>
        </w:tc>
      </w:tr>
      <w:tr w:rsidR="00B013CD" w:rsidRPr="00B013CD" w14:paraId="3A5154A6" w14:textId="77777777" w:rsidTr="0013771C">
        <w:tc>
          <w:tcPr>
            <w:tcW w:w="2155" w:type="dxa"/>
            <w:tcBorders>
              <w:top w:val="single" w:sz="6" w:space="0" w:color="auto"/>
              <w:left w:val="single" w:sz="4" w:space="0" w:color="auto"/>
              <w:bottom w:val="single" w:sz="6" w:space="0" w:color="auto"/>
              <w:right w:val="single" w:sz="6" w:space="0" w:color="auto"/>
            </w:tcBorders>
            <w:hideMark/>
          </w:tcPr>
          <w:p w14:paraId="41E52843" w14:textId="77777777" w:rsidR="00B013CD" w:rsidRPr="00B013CD" w:rsidRDefault="00B013CD" w:rsidP="0013771C">
            <w:pPr>
              <w:rPr>
                <w:rFonts w:ascii="Times New Roman" w:hAnsi="Times New Roman"/>
                <w:sz w:val="20"/>
              </w:rPr>
            </w:pPr>
            <w:r w:rsidRPr="00B013CD">
              <w:rPr>
                <w:rFonts w:ascii="Times New Roman" w:hAnsi="Times New Roman"/>
                <w:sz w:val="20"/>
              </w:rPr>
              <w:t>CLIN 1002</w:t>
            </w:r>
          </w:p>
        </w:tc>
        <w:tc>
          <w:tcPr>
            <w:tcW w:w="2520" w:type="dxa"/>
            <w:tcBorders>
              <w:top w:val="single" w:sz="6" w:space="0" w:color="auto"/>
              <w:left w:val="single" w:sz="6" w:space="0" w:color="auto"/>
              <w:bottom w:val="single" w:sz="6" w:space="0" w:color="auto"/>
              <w:right w:val="single" w:sz="6" w:space="0" w:color="auto"/>
            </w:tcBorders>
            <w:hideMark/>
          </w:tcPr>
          <w:p w14:paraId="0F466AC2" w14:textId="77777777" w:rsidR="00B013CD" w:rsidRPr="00B013CD" w:rsidRDefault="00B013CD" w:rsidP="0013771C">
            <w:pPr>
              <w:jc w:val="center"/>
              <w:rPr>
                <w:rFonts w:ascii="Times New Roman" w:hAnsi="Times New Roman"/>
                <w:sz w:val="20"/>
              </w:rPr>
            </w:pPr>
            <w:r w:rsidRPr="00B013CD">
              <w:rPr>
                <w:rFonts w:ascii="Times New Roman" w:eastAsia="Calibri" w:hAnsi="Times New Roman"/>
                <w:sz w:val="20"/>
              </w:rPr>
              <w:t>$187,460.00</w:t>
            </w:r>
          </w:p>
        </w:tc>
        <w:tc>
          <w:tcPr>
            <w:tcW w:w="2451" w:type="dxa"/>
            <w:tcBorders>
              <w:top w:val="single" w:sz="6" w:space="0" w:color="auto"/>
              <w:left w:val="single" w:sz="6" w:space="0" w:color="auto"/>
              <w:bottom w:val="single" w:sz="6" w:space="0" w:color="auto"/>
              <w:right w:val="single" w:sz="6" w:space="0" w:color="auto"/>
            </w:tcBorders>
          </w:tcPr>
          <w:p w14:paraId="1B7A54D8" w14:textId="77777777" w:rsidR="00B013CD" w:rsidRPr="00B013CD" w:rsidRDefault="00B013CD" w:rsidP="0013771C">
            <w:pPr>
              <w:rPr>
                <w:rFonts w:ascii="Times New Roman" w:hAnsi="Times New Roman"/>
                <w:sz w:val="20"/>
              </w:rPr>
            </w:pPr>
          </w:p>
        </w:tc>
        <w:tc>
          <w:tcPr>
            <w:tcW w:w="1946" w:type="dxa"/>
            <w:tcBorders>
              <w:top w:val="single" w:sz="6" w:space="0" w:color="auto"/>
              <w:left w:val="single" w:sz="6" w:space="0" w:color="auto"/>
              <w:bottom w:val="single" w:sz="6" w:space="0" w:color="auto"/>
              <w:right w:val="single" w:sz="4" w:space="0" w:color="auto"/>
            </w:tcBorders>
          </w:tcPr>
          <w:p w14:paraId="3F159712" w14:textId="77777777" w:rsidR="00B013CD" w:rsidRPr="00B013CD" w:rsidRDefault="00B013CD" w:rsidP="0013771C">
            <w:pPr>
              <w:rPr>
                <w:rFonts w:ascii="Times New Roman" w:hAnsi="Times New Roman"/>
                <w:sz w:val="20"/>
              </w:rPr>
            </w:pPr>
          </w:p>
        </w:tc>
      </w:tr>
      <w:tr w:rsidR="00B013CD" w:rsidRPr="00B013CD" w14:paraId="53B48F32" w14:textId="77777777" w:rsidTr="0013771C">
        <w:tc>
          <w:tcPr>
            <w:tcW w:w="2155" w:type="dxa"/>
            <w:tcBorders>
              <w:top w:val="single" w:sz="6" w:space="0" w:color="auto"/>
              <w:left w:val="single" w:sz="4" w:space="0" w:color="auto"/>
              <w:bottom w:val="single" w:sz="6" w:space="0" w:color="auto"/>
              <w:right w:val="single" w:sz="6" w:space="0" w:color="auto"/>
            </w:tcBorders>
            <w:hideMark/>
          </w:tcPr>
          <w:p w14:paraId="5D29263D" w14:textId="77777777" w:rsidR="00B013CD" w:rsidRPr="00B013CD" w:rsidRDefault="00B013CD" w:rsidP="0013771C">
            <w:pPr>
              <w:rPr>
                <w:rFonts w:ascii="Times New Roman" w:hAnsi="Times New Roman"/>
                <w:sz w:val="20"/>
              </w:rPr>
            </w:pPr>
            <w:r w:rsidRPr="00B013CD">
              <w:rPr>
                <w:rFonts w:ascii="Times New Roman" w:hAnsi="Times New Roman"/>
                <w:sz w:val="20"/>
              </w:rPr>
              <w:t xml:space="preserve">CLIN 2002 </w:t>
            </w:r>
          </w:p>
        </w:tc>
        <w:tc>
          <w:tcPr>
            <w:tcW w:w="2520" w:type="dxa"/>
            <w:tcBorders>
              <w:top w:val="single" w:sz="6" w:space="0" w:color="auto"/>
              <w:left w:val="single" w:sz="6" w:space="0" w:color="auto"/>
              <w:bottom w:val="single" w:sz="6" w:space="0" w:color="auto"/>
              <w:right w:val="single" w:sz="6" w:space="0" w:color="auto"/>
            </w:tcBorders>
            <w:hideMark/>
          </w:tcPr>
          <w:p w14:paraId="0EACEC5F" w14:textId="77777777" w:rsidR="00B013CD" w:rsidRPr="00B013CD" w:rsidRDefault="00B013CD" w:rsidP="0013771C">
            <w:pPr>
              <w:jc w:val="center"/>
              <w:rPr>
                <w:rFonts w:ascii="Times New Roman" w:hAnsi="Times New Roman"/>
                <w:sz w:val="20"/>
              </w:rPr>
            </w:pPr>
            <w:r w:rsidRPr="00B013CD">
              <w:rPr>
                <w:rFonts w:ascii="Times New Roman" w:eastAsia="Calibri" w:hAnsi="Times New Roman"/>
                <w:sz w:val="20"/>
              </w:rPr>
              <w:t>$193,084.00</w:t>
            </w:r>
          </w:p>
        </w:tc>
        <w:tc>
          <w:tcPr>
            <w:tcW w:w="2451" w:type="dxa"/>
            <w:tcBorders>
              <w:top w:val="single" w:sz="6" w:space="0" w:color="auto"/>
              <w:left w:val="single" w:sz="6" w:space="0" w:color="auto"/>
              <w:bottom w:val="single" w:sz="6" w:space="0" w:color="auto"/>
              <w:right w:val="single" w:sz="6" w:space="0" w:color="auto"/>
            </w:tcBorders>
          </w:tcPr>
          <w:p w14:paraId="1AF4B5CE" w14:textId="77777777" w:rsidR="00B013CD" w:rsidRPr="00B013CD" w:rsidRDefault="00B013CD" w:rsidP="0013771C">
            <w:pPr>
              <w:rPr>
                <w:rFonts w:ascii="Times New Roman" w:hAnsi="Times New Roman"/>
                <w:sz w:val="20"/>
              </w:rPr>
            </w:pPr>
          </w:p>
        </w:tc>
        <w:tc>
          <w:tcPr>
            <w:tcW w:w="1946" w:type="dxa"/>
            <w:tcBorders>
              <w:top w:val="single" w:sz="6" w:space="0" w:color="auto"/>
              <w:left w:val="single" w:sz="6" w:space="0" w:color="auto"/>
              <w:bottom w:val="single" w:sz="6" w:space="0" w:color="auto"/>
              <w:right w:val="single" w:sz="4" w:space="0" w:color="auto"/>
            </w:tcBorders>
          </w:tcPr>
          <w:p w14:paraId="38EF69A4" w14:textId="77777777" w:rsidR="00B013CD" w:rsidRPr="00B013CD" w:rsidRDefault="00B013CD" w:rsidP="0013771C">
            <w:pPr>
              <w:rPr>
                <w:rFonts w:ascii="Times New Roman" w:hAnsi="Times New Roman"/>
                <w:sz w:val="20"/>
              </w:rPr>
            </w:pPr>
          </w:p>
        </w:tc>
      </w:tr>
      <w:tr w:rsidR="00B013CD" w:rsidRPr="00B013CD" w14:paraId="7D9AD915" w14:textId="77777777" w:rsidTr="0013771C">
        <w:tc>
          <w:tcPr>
            <w:tcW w:w="2155" w:type="dxa"/>
            <w:tcBorders>
              <w:top w:val="single" w:sz="6" w:space="0" w:color="auto"/>
              <w:left w:val="single" w:sz="4" w:space="0" w:color="auto"/>
              <w:bottom w:val="single" w:sz="6" w:space="0" w:color="auto"/>
              <w:right w:val="single" w:sz="6" w:space="0" w:color="auto"/>
            </w:tcBorders>
            <w:hideMark/>
          </w:tcPr>
          <w:p w14:paraId="50E64A1A" w14:textId="77777777" w:rsidR="00B013CD" w:rsidRPr="00B013CD" w:rsidRDefault="00B013CD" w:rsidP="0013771C">
            <w:pPr>
              <w:rPr>
                <w:rFonts w:ascii="Times New Roman" w:hAnsi="Times New Roman"/>
                <w:sz w:val="20"/>
              </w:rPr>
            </w:pPr>
            <w:r w:rsidRPr="00B013CD">
              <w:rPr>
                <w:rFonts w:ascii="Times New Roman" w:hAnsi="Times New Roman"/>
                <w:sz w:val="20"/>
              </w:rPr>
              <w:t xml:space="preserve">CLIN 3002 </w:t>
            </w:r>
          </w:p>
        </w:tc>
        <w:tc>
          <w:tcPr>
            <w:tcW w:w="2520" w:type="dxa"/>
            <w:tcBorders>
              <w:top w:val="single" w:sz="6" w:space="0" w:color="auto"/>
              <w:left w:val="single" w:sz="6" w:space="0" w:color="auto"/>
              <w:bottom w:val="single" w:sz="6" w:space="0" w:color="auto"/>
              <w:right w:val="single" w:sz="6" w:space="0" w:color="auto"/>
            </w:tcBorders>
            <w:hideMark/>
          </w:tcPr>
          <w:p w14:paraId="2DB5B897" w14:textId="77777777" w:rsidR="00B013CD" w:rsidRPr="00B013CD" w:rsidRDefault="00B013CD" w:rsidP="0013771C">
            <w:pPr>
              <w:jc w:val="center"/>
              <w:rPr>
                <w:rFonts w:ascii="Times New Roman" w:hAnsi="Times New Roman"/>
                <w:sz w:val="20"/>
              </w:rPr>
            </w:pPr>
            <w:r w:rsidRPr="00B013CD">
              <w:rPr>
                <w:rFonts w:ascii="Times New Roman" w:eastAsia="Calibri" w:hAnsi="Times New Roman"/>
                <w:sz w:val="20"/>
              </w:rPr>
              <w:t>$198,876.00</w:t>
            </w:r>
          </w:p>
        </w:tc>
        <w:tc>
          <w:tcPr>
            <w:tcW w:w="2451" w:type="dxa"/>
            <w:tcBorders>
              <w:top w:val="single" w:sz="6" w:space="0" w:color="auto"/>
              <w:left w:val="single" w:sz="6" w:space="0" w:color="auto"/>
              <w:bottom w:val="single" w:sz="6" w:space="0" w:color="auto"/>
              <w:right w:val="single" w:sz="6" w:space="0" w:color="auto"/>
            </w:tcBorders>
          </w:tcPr>
          <w:p w14:paraId="2F7736F9" w14:textId="77777777" w:rsidR="00B013CD" w:rsidRPr="00B013CD" w:rsidRDefault="00B013CD" w:rsidP="0013771C">
            <w:pPr>
              <w:rPr>
                <w:rFonts w:ascii="Times New Roman" w:hAnsi="Times New Roman"/>
                <w:sz w:val="20"/>
              </w:rPr>
            </w:pPr>
          </w:p>
        </w:tc>
        <w:tc>
          <w:tcPr>
            <w:tcW w:w="1946" w:type="dxa"/>
            <w:tcBorders>
              <w:top w:val="single" w:sz="6" w:space="0" w:color="auto"/>
              <w:left w:val="single" w:sz="6" w:space="0" w:color="auto"/>
              <w:bottom w:val="single" w:sz="6" w:space="0" w:color="auto"/>
              <w:right w:val="single" w:sz="4" w:space="0" w:color="auto"/>
            </w:tcBorders>
          </w:tcPr>
          <w:p w14:paraId="0B84B831" w14:textId="77777777" w:rsidR="00B013CD" w:rsidRPr="00B013CD" w:rsidRDefault="00B013CD" w:rsidP="0013771C">
            <w:pPr>
              <w:rPr>
                <w:rFonts w:ascii="Times New Roman" w:hAnsi="Times New Roman"/>
                <w:sz w:val="20"/>
              </w:rPr>
            </w:pPr>
          </w:p>
        </w:tc>
      </w:tr>
      <w:tr w:rsidR="00B013CD" w:rsidRPr="00B013CD" w14:paraId="762F96DD" w14:textId="77777777" w:rsidTr="0013771C">
        <w:tc>
          <w:tcPr>
            <w:tcW w:w="2155" w:type="dxa"/>
            <w:tcBorders>
              <w:top w:val="single" w:sz="6" w:space="0" w:color="auto"/>
              <w:left w:val="single" w:sz="4" w:space="0" w:color="auto"/>
              <w:bottom w:val="single" w:sz="6" w:space="0" w:color="auto"/>
              <w:right w:val="single" w:sz="6" w:space="0" w:color="auto"/>
            </w:tcBorders>
            <w:hideMark/>
          </w:tcPr>
          <w:p w14:paraId="3886FE0E" w14:textId="77777777" w:rsidR="00B013CD" w:rsidRPr="00B013CD" w:rsidRDefault="00B013CD" w:rsidP="0013771C">
            <w:pPr>
              <w:rPr>
                <w:rFonts w:ascii="Times New Roman" w:hAnsi="Times New Roman"/>
                <w:sz w:val="20"/>
              </w:rPr>
            </w:pPr>
            <w:r w:rsidRPr="00B013CD">
              <w:rPr>
                <w:rFonts w:ascii="Times New Roman" w:hAnsi="Times New Roman"/>
                <w:sz w:val="20"/>
              </w:rPr>
              <w:t>CLIN 4002</w:t>
            </w:r>
          </w:p>
        </w:tc>
        <w:tc>
          <w:tcPr>
            <w:tcW w:w="2520" w:type="dxa"/>
            <w:tcBorders>
              <w:top w:val="single" w:sz="6" w:space="0" w:color="auto"/>
              <w:left w:val="single" w:sz="6" w:space="0" w:color="auto"/>
              <w:bottom w:val="single" w:sz="6" w:space="0" w:color="auto"/>
              <w:right w:val="single" w:sz="6" w:space="0" w:color="auto"/>
            </w:tcBorders>
            <w:hideMark/>
          </w:tcPr>
          <w:p w14:paraId="2DCD29A4" w14:textId="77777777" w:rsidR="00B013CD" w:rsidRPr="00B013CD" w:rsidRDefault="00B013CD" w:rsidP="0013771C">
            <w:pPr>
              <w:jc w:val="center"/>
              <w:rPr>
                <w:rFonts w:ascii="Times New Roman" w:hAnsi="Times New Roman"/>
                <w:sz w:val="20"/>
              </w:rPr>
            </w:pPr>
            <w:r w:rsidRPr="00B013CD">
              <w:rPr>
                <w:rFonts w:ascii="Times New Roman" w:eastAsia="Calibri" w:hAnsi="Times New Roman"/>
                <w:sz w:val="20"/>
              </w:rPr>
              <w:t>$204,843.00</w:t>
            </w:r>
          </w:p>
        </w:tc>
        <w:tc>
          <w:tcPr>
            <w:tcW w:w="2451" w:type="dxa"/>
            <w:tcBorders>
              <w:top w:val="single" w:sz="6" w:space="0" w:color="auto"/>
              <w:left w:val="single" w:sz="6" w:space="0" w:color="auto"/>
              <w:bottom w:val="single" w:sz="6" w:space="0" w:color="auto"/>
              <w:right w:val="single" w:sz="6" w:space="0" w:color="auto"/>
            </w:tcBorders>
          </w:tcPr>
          <w:p w14:paraId="32C34827" w14:textId="77777777" w:rsidR="00B013CD" w:rsidRPr="00B013CD" w:rsidRDefault="00B013CD" w:rsidP="0013771C">
            <w:pPr>
              <w:rPr>
                <w:rFonts w:ascii="Times New Roman" w:hAnsi="Times New Roman"/>
                <w:sz w:val="20"/>
              </w:rPr>
            </w:pPr>
          </w:p>
        </w:tc>
        <w:tc>
          <w:tcPr>
            <w:tcW w:w="1946" w:type="dxa"/>
            <w:tcBorders>
              <w:top w:val="single" w:sz="6" w:space="0" w:color="auto"/>
              <w:left w:val="single" w:sz="6" w:space="0" w:color="auto"/>
              <w:bottom w:val="single" w:sz="6" w:space="0" w:color="auto"/>
              <w:right w:val="single" w:sz="4" w:space="0" w:color="auto"/>
            </w:tcBorders>
          </w:tcPr>
          <w:p w14:paraId="08B3D644" w14:textId="77777777" w:rsidR="00B013CD" w:rsidRPr="00B013CD" w:rsidRDefault="00B013CD" w:rsidP="0013771C">
            <w:pPr>
              <w:rPr>
                <w:rFonts w:ascii="Times New Roman" w:hAnsi="Times New Roman"/>
                <w:sz w:val="20"/>
              </w:rPr>
            </w:pPr>
          </w:p>
        </w:tc>
      </w:tr>
      <w:tr w:rsidR="00B013CD" w:rsidRPr="00B013CD" w14:paraId="7ACDBAEB" w14:textId="77777777" w:rsidTr="0013771C">
        <w:tc>
          <w:tcPr>
            <w:tcW w:w="2155" w:type="dxa"/>
            <w:tcBorders>
              <w:top w:val="single" w:sz="6" w:space="0" w:color="auto"/>
              <w:left w:val="single" w:sz="4" w:space="0" w:color="auto"/>
              <w:bottom w:val="single" w:sz="4" w:space="0" w:color="auto"/>
              <w:right w:val="single" w:sz="6" w:space="0" w:color="auto"/>
            </w:tcBorders>
            <w:hideMark/>
          </w:tcPr>
          <w:p w14:paraId="1ABB83EA" w14:textId="77777777" w:rsidR="00B013CD" w:rsidRPr="00B013CD" w:rsidRDefault="00B013CD" w:rsidP="0013771C">
            <w:pPr>
              <w:rPr>
                <w:rFonts w:ascii="Times New Roman" w:hAnsi="Times New Roman"/>
                <w:sz w:val="20"/>
              </w:rPr>
            </w:pPr>
            <w:r w:rsidRPr="00B013CD">
              <w:rPr>
                <w:rFonts w:ascii="Times New Roman" w:hAnsi="Times New Roman"/>
                <w:sz w:val="20"/>
              </w:rPr>
              <w:t>TOTAL CONTRACT</w:t>
            </w:r>
          </w:p>
        </w:tc>
        <w:tc>
          <w:tcPr>
            <w:tcW w:w="2520" w:type="dxa"/>
            <w:tcBorders>
              <w:top w:val="single" w:sz="6" w:space="0" w:color="auto"/>
              <w:left w:val="single" w:sz="6" w:space="0" w:color="auto"/>
              <w:bottom w:val="single" w:sz="4" w:space="0" w:color="auto"/>
              <w:right w:val="single" w:sz="6" w:space="0" w:color="auto"/>
            </w:tcBorders>
            <w:hideMark/>
          </w:tcPr>
          <w:p w14:paraId="26C06394" w14:textId="77777777" w:rsidR="00B013CD" w:rsidRPr="00B013CD" w:rsidRDefault="00B013CD" w:rsidP="0013771C">
            <w:pPr>
              <w:jc w:val="center"/>
              <w:rPr>
                <w:rFonts w:ascii="Times New Roman" w:hAnsi="Times New Roman"/>
                <w:sz w:val="20"/>
              </w:rPr>
            </w:pPr>
            <w:r w:rsidRPr="00B013CD">
              <w:rPr>
                <w:rFonts w:ascii="Times New Roman" w:hAnsi="Times New Roman"/>
                <w:sz w:val="20"/>
              </w:rPr>
              <w:t>$966,263.00</w:t>
            </w:r>
          </w:p>
        </w:tc>
        <w:tc>
          <w:tcPr>
            <w:tcW w:w="2451" w:type="dxa"/>
            <w:tcBorders>
              <w:top w:val="single" w:sz="6" w:space="0" w:color="auto"/>
              <w:left w:val="single" w:sz="6" w:space="0" w:color="auto"/>
              <w:bottom w:val="single" w:sz="4" w:space="0" w:color="auto"/>
              <w:right w:val="single" w:sz="6" w:space="0" w:color="auto"/>
            </w:tcBorders>
          </w:tcPr>
          <w:p w14:paraId="3DB8E7C1" w14:textId="77777777" w:rsidR="00B013CD" w:rsidRPr="00B013CD" w:rsidRDefault="00B013CD" w:rsidP="0013771C">
            <w:pPr>
              <w:rPr>
                <w:rFonts w:ascii="Times New Roman" w:hAnsi="Times New Roman"/>
                <w:sz w:val="20"/>
              </w:rPr>
            </w:pPr>
          </w:p>
        </w:tc>
        <w:tc>
          <w:tcPr>
            <w:tcW w:w="1946" w:type="dxa"/>
            <w:tcBorders>
              <w:top w:val="single" w:sz="6" w:space="0" w:color="auto"/>
              <w:left w:val="single" w:sz="6" w:space="0" w:color="auto"/>
              <w:bottom w:val="single" w:sz="4" w:space="0" w:color="auto"/>
              <w:right w:val="single" w:sz="4" w:space="0" w:color="auto"/>
            </w:tcBorders>
          </w:tcPr>
          <w:p w14:paraId="799F996C" w14:textId="77777777" w:rsidR="00B013CD" w:rsidRPr="00B013CD" w:rsidRDefault="00B013CD" w:rsidP="0013771C">
            <w:pPr>
              <w:rPr>
                <w:rFonts w:ascii="Times New Roman" w:hAnsi="Times New Roman"/>
                <w:sz w:val="20"/>
              </w:rPr>
            </w:pPr>
          </w:p>
        </w:tc>
      </w:tr>
    </w:tbl>
    <w:p w14:paraId="4188BEC9" w14:textId="77777777" w:rsidR="00B013CD" w:rsidRPr="00B013CD" w:rsidRDefault="00B013CD" w:rsidP="00B013CD">
      <w:pPr>
        <w:tabs>
          <w:tab w:val="left" w:pos="90"/>
        </w:tabs>
        <w:ind w:left="-720" w:right="-814"/>
        <w:jc w:val="both"/>
        <w:rPr>
          <w:rFonts w:ascii="Times New Roman" w:hAnsi="Times New Roman"/>
          <w:bCs/>
          <w:sz w:val="20"/>
        </w:rPr>
      </w:pPr>
      <w:r w:rsidRPr="00B013CD">
        <w:rPr>
          <w:rFonts w:ascii="Times New Roman" w:hAnsi="Times New Roman"/>
          <w:bCs/>
          <w:sz w:val="20"/>
        </w:rPr>
        <w:tab/>
        <w:t xml:space="preserve"> </w:t>
      </w:r>
      <w:r w:rsidRPr="00B013CD">
        <w:rPr>
          <w:rFonts w:ascii="Times New Roman" w:hAnsi="Times New Roman"/>
          <w:bCs/>
          <w:sz w:val="20"/>
        </w:rPr>
        <w:tab/>
      </w:r>
      <w:r w:rsidRPr="00B013CD">
        <w:rPr>
          <w:rFonts w:ascii="Times New Roman" w:hAnsi="Times New Roman"/>
          <w:bCs/>
          <w:sz w:val="20"/>
        </w:rPr>
        <w:tab/>
      </w:r>
    </w:p>
    <w:p w14:paraId="360BF0C6" w14:textId="77777777" w:rsidR="00B013CD" w:rsidRPr="00B013CD" w:rsidRDefault="00B013CD" w:rsidP="00B013CD">
      <w:pPr>
        <w:tabs>
          <w:tab w:val="left" w:pos="90"/>
        </w:tabs>
        <w:ind w:left="-720" w:right="-814"/>
        <w:jc w:val="both"/>
        <w:rPr>
          <w:rFonts w:ascii="Times New Roman" w:hAnsi="Times New Roman"/>
          <w:bCs/>
          <w:sz w:val="20"/>
        </w:rPr>
      </w:pPr>
    </w:p>
    <w:p w14:paraId="0320A7E9" w14:textId="77777777" w:rsidR="00B013CD" w:rsidRPr="00B013CD" w:rsidRDefault="00B013CD" w:rsidP="00B013CD">
      <w:pPr>
        <w:tabs>
          <w:tab w:val="left" w:pos="-450"/>
          <w:tab w:val="left" w:pos="90"/>
        </w:tabs>
        <w:jc w:val="both"/>
        <w:rPr>
          <w:rFonts w:ascii="Times New Roman" w:hAnsi="Times New Roman"/>
          <w:b/>
          <w:sz w:val="20"/>
        </w:rPr>
      </w:pPr>
      <w:r w:rsidRPr="00B013CD">
        <w:rPr>
          <w:rFonts w:ascii="Times New Roman" w:hAnsi="Times New Roman"/>
          <w:b/>
          <w:sz w:val="20"/>
        </w:rPr>
        <w:t xml:space="preserve">CLIN X003 – </w:t>
      </w:r>
      <w:bookmarkEnd w:id="11"/>
      <w:r w:rsidRPr="00B013CD">
        <w:rPr>
          <w:rFonts w:ascii="Times New Roman" w:hAnsi="Times New Roman"/>
          <w:b/>
          <w:sz w:val="20"/>
        </w:rPr>
        <w:t>T&amp;M – NON-CAPITAL EQUIPMENT NEW OR REPLACEMENT COSTS</w:t>
      </w:r>
    </w:p>
    <w:p w14:paraId="16D6502B" w14:textId="77777777" w:rsidR="00B013CD" w:rsidRPr="00B013CD" w:rsidRDefault="00B013CD" w:rsidP="00B013CD">
      <w:pPr>
        <w:tabs>
          <w:tab w:val="left" w:pos="-450"/>
          <w:tab w:val="left" w:pos="90"/>
        </w:tabs>
        <w:jc w:val="both"/>
        <w:rPr>
          <w:rFonts w:ascii="Times New Roman" w:hAnsi="Times New Roman"/>
          <w:b/>
          <w:sz w:val="20"/>
        </w:rPr>
      </w:pPr>
    </w:p>
    <w:p w14:paraId="36CE2FC8" w14:textId="77777777" w:rsidR="00B013CD" w:rsidRPr="00B013CD" w:rsidRDefault="00B013CD" w:rsidP="00B013CD">
      <w:pPr>
        <w:tabs>
          <w:tab w:val="left" w:pos="-450"/>
          <w:tab w:val="left" w:pos="90"/>
        </w:tabs>
        <w:jc w:val="both"/>
        <w:rPr>
          <w:rFonts w:ascii="Times New Roman" w:hAnsi="Times New Roman"/>
          <w:sz w:val="20"/>
        </w:rPr>
      </w:pPr>
      <w:r w:rsidRPr="00B013CD">
        <w:rPr>
          <w:rFonts w:ascii="Times New Roman" w:hAnsi="Times New Roman"/>
          <w:sz w:val="20"/>
        </w:rPr>
        <w:lastRenderedPageBreak/>
        <w:t>Offerors shall apply their proposed G&amp;A or Material Handling Rate (only one) to the estimated cost values provided in the table below for completion of the Schedule of Supplies/Services pages of the solicitation.</w:t>
      </w:r>
    </w:p>
    <w:p w14:paraId="1F0BD1F1" w14:textId="77777777" w:rsidR="00B013CD" w:rsidRPr="00B013CD" w:rsidRDefault="00B013CD" w:rsidP="00B013CD">
      <w:pPr>
        <w:tabs>
          <w:tab w:val="left" w:pos="90"/>
        </w:tabs>
        <w:ind w:left="-720" w:right="-814"/>
        <w:jc w:val="both"/>
        <w:rPr>
          <w:rFonts w:ascii="Times New Roman" w:hAnsi="Times New Roman"/>
          <w:sz w:val="20"/>
        </w:rPr>
      </w:pPr>
    </w:p>
    <w:tbl>
      <w:tblPr>
        <w:tblW w:w="9172" w:type="dxa"/>
        <w:tblInd w:w="-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304"/>
        <w:gridCol w:w="2368"/>
        <w:gridCol w:w="2520"/>
        <w:gridCol w:w="1980"/>
      </w:tblGrid>
      <w:tr w:rsidR="00B013CD" w:rsidRPr="00B013CD" w14:paraId="42F87926" w14:textId="77777777" w:rsidTr="0013771C">
        <w:tc>
          <w:tcPr>
            <w:tcW w:w="2304" w:type="dxa"/>
            <w:tcBorders>
              <w:top w:val="single" w:sz="6" w:space="0" w:color="auto"/>
              <w:left w:val="single" w:sz="6" w:space="0" w:color="auto"/>
              <w:bottom w:val="single" w:sz="6" w:space="0" w:color="auto"/>
              <w:right w:val="single" w:sz="6" w:space="0" w:color="auto"/>
            </w:tcBorders>
            <w:shd w:val="clear" w:color="auto" w:fill="EAF1DD"/>
            <w:vAlign w:val="bottom"/>
          </w:tcPr>
          <w:p w14:paraId="2381CC91"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CLIN</w:t>
            </w:r>
            <w:r w:rsidRPr="00B013CD">
              <w:rPr>
                <w:rFonts w:ascii="Times New Roman" w:hAnsi="Times New Roman"/>
                <w:sz w:val="20"/>
              </w:rPr>
              <w:t> </w:t>
            </w:r>
          </w:p>
        </w:tc>
        <w:tc>
          <w:tcPr>
            <w:tcW w:w="2368" w:type="dxa"/>
            <w:tcBorders>
              <w:top w:val="single" w:sz="6" w:space="0" w:color="auto"/>
              <w:left w:val="single" w:sz="6" w:space="0" w:color="auto"/>
              <w:bottom w:val="single" w:sz="6" w:space="0" w:color="auto"/>
              <w:right w:val="single" w:sz="6" w:space="0" w:color="auto"/>
            </w:tcBorders>
            <w:shd w:val="clear" w:color="auto" w:fill="EAF1DD"/>
            <w:vAlign w:val="bottom"/>
            <w:hideMark/>
          </w:tcPr>
          <w:p w14:paraId="45918B20"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Government Provided Estimated Cost</w:t>
            </w:r>
            <w:r w:rsidRPr="00B013CD">
              <w:rPr>
                <w:rFonts w:ascii="Times New Roman" w:hAnsi="Times New Roman"/>
                <w:sz w:val="20"/>
              </w:rPr>
              <w:t> </w:t>
            </w:r>
          </w:p>
        </w:tc>
        <w:tc>
          <w:tcPr>
            <w:tcW w:w="2520" w:type="dxa"/>
            <w:tcBorders>
              <w:top w:val="single" w:sz="6" w:space="0" w:color="auto"/>
              <w:left w:val="single" w:sz="6" w:space="0" w:color="auto"/>
              <w:bottom w:val="single" w:sz="6" w:space="0" w:color="auto"/>
              <w:right w:val="single" w:sz="6" w:space="0" w:color="auto"/>
            </w:tcBorders>
            <w:shd w:val="clear" w:color="auto" w:fill="EAF1DD"/>
            <w:vAlign w:val="bottom"/>
            <w:hideMark/>
          </w:tcPr>
          <w:p w14:paraId="7B932A28"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G&amp;A or Material Handling  _____%</w:t>
            </w: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shd w:val="clear" w:color="auto" w:fill="EAF1DD"/>
            <w:vAlign w:val="bottom"/>
            <w:hideMark/>
          </w:tcPr>
          <w:p w14:paraId="57C53113"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Total Proposed Not to Exceed Cost</w:t>
            </w:r>
            <w:r w:rsidRPr="00B013CD">
              <w:rPr>
                <w:rFonts w:ascii="Times New Roman" w:hAnsi="Times New Roman"/>
                <w:sz w:val="20"/>
              </w:rPr>
              <w:t> </w:t>
            </w:r>
          </w:p>
        </w:tc>
      </w:tr>
      <w:tr w:rsidR="00B013CD" w:rsidRPr="00B013CD" w14:paraId="0936C024" w14:textId="77777777" w:rsidTr="0013771C">
        <w:tc>
          <w:tcPr>
            <w:tcW w:w="2304" w:type="dxa"/>
            <w:tcBorders>
              <w:top w:val="single" w:sz="6" w:space="0" w:color="auto"/>
              <w:left w:val="single" w:sz="4" w:space="0" w:color="auto"/>
              <w:bottom w:val="single" w:sz="6" w:space="0" w:color="auto"/>
              <w:right w:val="single" w:sz="6" w:space="0" w:color="auto"/>
            </w:tcBorders>
            <w:hideMark/>
          </w:tcPr>
          <w:p w14:paraId="514C7913" w14:textId="77777777" w:rsidR="00B013CD" w:rsidRPr="00B013CD" w:rsidRDefault="00B013CD" w:rsidP="0013771C">
            <w:pPr>
              <w:rPr>
                <w:rFonts w:ascii="Times New Roman" w:hAnsi="Times New Roman"/>
                <w:sz w:val="20"/>
              </w:rPr>
            </w:pPr>
            <w:r w:rsidRPr="00B013CD">
              <w:rPr>
                <w:rFonts w:ascii="Times New Roman" w:hAnsi="Times New Roman"/>
                <w:sz w:val="20"/>
              </w:rPr>
              <w:t>CLIN 0003</w:t>
            </w:r>
          </w:p>
        </w:tc>
        <w:tc>
          <w:tcPr>
            <w:tcW w:w="2368" w:type="dxa"/>
            <w:tcBorders>
              <w:top w:val="single" w:sz="6" w:space="0" w:color="auto"/>
              <w:left w:val="single" w:sz="6" w:space="0" w:color="auto"/>
              <w:bottom w:val="single" w:sz="6" w:space="0" w:color="auto"/>
              <w:right w:val="single" w:sz="6" w:space="0" w:color="auto"/>
            </w:tcBorders>
            <w:hideMark/>
          </w:tcPr>
          <w:p w14:paraId="7DCDB8AC" w14:textId="77777777" w:rsidR="00B013CD" w:rsidRPr="00B013CD" w:rsidRDefault="00B013CD" w:rsidP="0013771C">
            <w:pPr>
              <w:jc w:val="center"/>
              <w:rPr>
                <w:rFonts w:ascii="Times New Roman" w:hAnsi="Times New Roman"/>
                <w:sz w:val="20"/>
              </w:rPr>
            </w:pPr>
            <w:r w:rsidRPr="00B013CD">
              <w:rPr>
                <w:rFonts w:ascii="Times New Roman" w:eastAsia="Calibri" w:hAnsi="Times New Roman"/>
                <w:sz w:val="20"/>
              </w:rPr>
              <w:t>$26,000.00</w:t>
            </w:r>
          </w:p>
        </w:tc>
        <w:tc>
          <w:tcPr>
            <w:tcW w:w="2520" w:type="dxa"/>
            <w:tcBorders>
              <w:top w:val="single" w:sz="6" w:space="0" w:color="auto"/>
              <w:left w:val="single" w:sz="6" w:space="0" w:color="auto"/>
              <w:bottom w:val="single" w:sz="6" w:space="0" w:color="auto"/>
              <w:right w:val="single" w:sz="6" w:space="0" w:color="auto"/>
            </w:tcBorders>
          </w:tcPr>
          <w:p w14:paraId="58329877" w14:textId="77777777" w:rsidR="00B013CD" w:rsidRPr="00B013CD" w:rsidRDefault="00B013CD" w:rsidP="0013771C">
            <w:pPr>
              <w:rPr>
                <w:rFonts w:ascii="Times New Roman" w:hAnsi="Times New Roman"/>
                <w:sz w:val="20"/>
              </w:rPr>
            </w:pPr>
          </w:p>
        </w:tc>
        <w:tc>
          <w:tcPr>
            <w:tcW w:w="1980" w:type="dxa"/>
            <w:tcBorders>
              <w:top w:val="single" w:sz="6" w:space="0" w:color="auto"/>
              <w:left w:val="single" w:sz="6" w:space="0" w:color="auto"/>
              <w:bottom w:val="single" w:sz="6" w:space="0" w:color="auto"/>
              <w:right w:val="single" w:sz="4" w:space="0" w:color="auto"/>
            </w:tcBorders>
          </w:tcPr>
          <w:p w14:paraId="28100258" w14:textId="77777777" w:rsidR="00B013CD" w:rsidRPr="00B013CD" w:rsidRDefault="00B013CD" w:rsidP="0013771C">
            <w:pPr>
              <w:rPr>
                <w:rFonts w:ascii="Times New Roman" w:hAnsi="Times New Roman"/>
                <w:sz w:val="20"/>
              </w:rPr>
            </w:pPr>
          </w:p>
        </w:tc>
      </w:tr>
      <w:tr w:rsidR="00B013CD" w:rsidRPr="00B013CD" w14:paraId="66FA7139" w14:textId="77777777" w:rsidTr="0013771C">
        <w:tc>
          <w:tcPr>
            <w:tcW w:w="2304" w:type="dxa"/>
            <w:tcBorders>
              <w:top w:val="single" w:sz="6" w:space="0" w:color="auto"/>
              <w:left w:val="single" w:sz="4" w:space="0" w:color="auto"/>
              <w:bottom w:val="single" w:sz="6" w:space="0" w:color="auto"/>
              <w:right w:val="single" w:sz="6" w:space="0" w:color="auto"/>
            </w:tcBorders>
            <w:hideMark/>
          </w:tcPr>
          <w:p w14:paraId="1475D436" w14:textId="77777777" w:rsidR="00B013CD" w:rsidRPr="00B013CD" w:rsidRDefault="00B013CD" w:rsidP="0013771C">
            <w:pPr>
              <w:rPr>
                <w:rFonts w:ascii="Times New Roman" w:hAnsi="Times New Roman"/>
                <w:sz w:val="20"/>
              </w:rPr>
            </w:pPr>
            <w:r w:rsidRPr="00B013CD">
              <w:rPr>
                <w:rFonts w:ascii="Times New Roman" w:hAnsi="Times New Roman"/>
                <w:sz w:val="20"/>
              </w:rPr>
              <w:t>CLIN 1003</w:t>
            </w:r>
          </w:p>
        </w:tc>
        <w:tc>
          <w:tcPr>
            <w:tcW w:w="2368" w:type="dxa"/>
            <w:tcBorders>
              <w:top w:val="single" w:sz="6" w:space="0" w:color="auto"/>
              <w:left w:val="single" w:sz="6" w:space="0" w:color="auto"/>
              <w:bottom w:val="single" w:sz="6" w:space="0" w:color="auto"/>
              <w:right w:val="single" w:sz="6" w:space="0" w:color="auto"/>
            </w:tcBorders>
            <w:hideMark/>
          </w:tcPr>
          <w:p w14:paraId="075AD8C3" w14:textId="77777777" w:rsidR="00B013CD" w:rsidRPr="00B013CD" w:rsidRDefault="00B013CD" w:rsidP="0013771C">
            <w:pPr>
              <w:jc w:val="center"/>
              <w:rPr>
                <w:rFonts w:ascii="Times New Roman" w:hAnsi="Times New Roman"/>
                <w:sz w:val="20"/>
              </w:rPr>
            </w:pPr>
            <w:r w:rsidRPr="00B013CD">
              <w:rPr>
                <w:rFonts w:ascii="Times New Roman" w:eastAsia="Calibri" w:hAnsi="Times New Roman"/>
                <w:sz w:val="20"/>
              </w:rPr>
              <w:t>$26,780.00</w:t>
            </w:r>
          </w:p>
        </w:tc>
        <w:tc>
          <w:tcPr>
            <w:tcW w:w="2520" w:type="dxa"/>
            <w:tcBorders>
              <w:top w:val="single" w:sz="6" w:space="0" w:color="auto"/>
              <w:left w:val="single" w:sz="6" w:space="0" w:color="auto"/>
              <w:bottom w:val="single" w:sz="6" w:space="0" w:color="auto"/>
              <w:right w:val="single" w:sz="6" w:space="0" w:color="auto"/>
            </w:tcBorders>
          </w:tcPr>
          <w:p w14:paraId="433A6CB5" w14:textId="77777777" w:rsidR="00B013CD" w:rsidRPr="00B013CD" w:rsidRDefault="00B013CD" w:rsidP="0013771C">
            <w:pPr>
              <w:rPr>
                <w:rFonts w:ascii="Times New Roman" w:hAnsi="Times New Roman"/>
                <w:sz w:val="20"/>
              </w:rPr>
            </w:pPr>
          </w:p>
        </w:tc>
        <w:tc>
          <w:tcPr>
            <w:tcW w:w="1980" w:type="dxa"/>
            <w:tcBorders>
              <w:top w:val="single" w:sz="6" w:space="0" w:color="auto"/>
              <w:left w:val="single" w:sz="6" w:space="0" w:color="auto"/>
              <w:bottom w:val="single" w:sz="6" w:space="0" w:color="auto"/>
              <w:right w:val="single" w:sz="4" w:space="0" w:color="auto"/>
            </w:tcBorders>
          </w:tcPr>
          <w:p w14:paraId="33693A9D" w14:textId="77777777" w:rsidR="00B013CD" w:rsidRPr="00B013CD" w:rsidRDefault="00B013CD" w:rsidP="0013771C">
            <w:pPr>
              <w:rPr>
                <w:rFonts w:ascii="Times New Roman" w:hAnsi="Times New Roman"/>
                <w:sz w:val="20"/>
              </w:rPr>
            </w:pPr>
          </w:p>
        </w:tc>
      </w:tr>
      <w:tr w:rsidR="00B013CD" w:rsidRPr="00B013CD" w14:paraId="5B0B0E70" w14:textId="77777777" w:rsidTr="0013771C">
        <w:tc>
          <w:tcPr>
            <w:tcW w:w="2304" w:type="dxa"/>
            <w:tcBorders>
              <w:top w:val="single" w:sz="6" w:space="0" w:color="auto"/>
              <w:left w:val="single" w:sz="4" w:space="0" w:color="auto"/>
              <w:bottom w:val="single" w:sz="6" w:space="0" w:color="auto"/>
              <w:right w:val="single" w:sz="6" w:space="0" w:color="auto"/>
            </w:tcBorders>
            <w:hideMark/>
          </w:tcPr>
          <w:p w14:paraId="30D68FE5" w14:textId="77777777" w:rsidR="00B013CD" w:rsidRPr="00B013CD" w:rsidRDefault="00B013CD" w:rsidP="0013771C">
            <w:pPr>
              <w:rPr>
                <w:rFonts w:ascii="Times New Roman" w:hAnsi="Times New Roman"/>
                <w:sz w:val="20"/>
              </w:rPr>
            </w:pPr>
            <w:r w:rsidRPr="00B013CD">
              <w:rPr>
                <w:rFonts w:ascii="Times New Roman" w:hAnsi="Times New Roman"/>
                <w:sz w:val="20"/>
              </w:rPr>
              <w:t xml:space="preserve">CLIN 2003 </w:t>
            </w:r>
          </w:p>
        </w:tc>
        <w:tc>
          <w:tcPr>
            <w:tcW w:w="2368" w:type="dxa"/>
            <w:tcBorders>
              <w:top w:val="single" w:sz="6" w:space="0" w:color="auto"/>
              <w:left w:val="single" w:sz="6" w:space="0" w:color="auto"/>
              <w:bottom w:val="single" w:sz="6" w:space="0" w:color="auto"/>
              <w:right w:val="single" w:sz="6" w:space="0" w:color="auto"/>
            </w:tcBorders>
            <w:hideMark/>
          </w:tcPr>
          <w:p w14:paraId="325B0528" w14:textId="77777777" w:rsidR="00B013CD" w:rsidRPr="00B013CD" w:rsidRDefault="00B013CD" w:rsidP="0013771C">
            <w:pPr>
              <w:jc w:val="center"/>
              <w:rPr>
                <w:rFonts w:ascii="Times New Roman" w:hAnsi="Times New Roman"/>
                <w:sz w:val="20"/>
              </w:rPr>
            </w:pPr>
            <w:r w:rsidRPr="00B013CD">
              <w:rPr>
                <w:rFonts w:ascii="Times New Roman" w:eastAsia="Calibri" w:hAnsi="Times New Roman"/>
                <w:sz w:val="20"/>
              </w:rPr>
              <w:t>$27,316.00</w:t>
            </w:r>
          </w:p>
        </w:tc>
        <w:tc>
          <w:tcPr>
            <w:tcW w:w="2520" w:type="dxa"/>
            <w:tcBorders>
              <w:top w:val="single" w:sz="6" w:space="0" w:color="auto"/>
              <w:left w:val="single" w:sz="6" w:space="0" w:color="auto"/>
              <w:bottom w:val="single" w:sz="6" w:space="0" w:color="auto"/>
              <w:right w:val="single" w:sz="6" w:space="0" w:color="auto"/>
            </w:tcBorders>
          </w:tcPr>
          <w:p w14:paraId="68E19583" w14:textId="77777777" w:rsidR="00B013CD" w:rsidRPr="00B013CD" w:rsidRDefault="00B013CD" w:rsidP="0013771C">
            <w:pPr>
              <w:rPr>
                <w:rFonts w:ascii="Times New Roman" w:hAnsi="Times New Roman"/>
                <w:sz w:val="20"/>
              </w:rPr>
            </w:pPr>
          </w:p>
        </w:tc>
        <w:tc>
          <w:tcPr>
            <w:tcW w:w="1980" w:type="dxa"/>
            <w:tcBorders>
              <w:top w:val="single" w:sz="6" w:space="0" w:color="auto"/>
              <w:left w:val="single" w:sz="6" w:space="0" w:color="auto"/>
              <w:bottom w:val="single" w:sz="6" w:space="0" w:color="auto"/>
              <w:right w:val="single" w:sz="4" w:space="0" w:color="auto"/>
            </w:tcBorders>
          </w:tcPr>
          <w:p w14:paraId="3131B575" w14:textId="77777777" w:rsidR="00B013CD" w:rsidRPr="00B013CD" w:rsidRDefault="00B013CD" w:rsidP="0013771C">
            <w:pPr>
              <w:rPr>
                <w:rFonts w:ascii="Times New Roman" w:hAnsi="Times New Roman"/>
                <w:sz w:val="20"/>
              </w:rPr>
            </w:pPr>
          </w:p>
        </w:tc>
      </w:tr>
      <w:tr w:rsidR="00B013CD" w:rsidRPr="00B013CD" w14:paraId="4B004286" w14:textId="77777777" w:rsidTr="0013771C">
        <w:tc>
          <w:tcPr>
            <w:tcW w:w="2304" w:type="dxa"/>
            <w:tcBorders>
              <w:top w:val="single" w:sz="6" w:space="0" w:color="auto"/>
              <w:left w:val="single" w:sz="4" w:space="0" w:color="auto"/>
              <w:bottom w:val="single" w:sz="6" w:space="0" w:color="auto"/>
              <w:right w:val="single" w:sz="6" w:space="0" w:color="auto"/>
            </w:tcBorders>
            <w:hideMark/>
          </w:tcPr>
          <w:p w14:paraId="5235BCB9" w14:textId="77777777" w:rsidR="00B013CD" w:rsidRPr="00B013CD" w:rsidRDefault="00B013CD" w:rsidP="0013771C">
            <w:pPr>
              <w:rPr>
                <w:rFonts w:ascii="Times New Roman" w:hAnsi="Times New Roman"/>
                <w:sz w:val="20"/>
              </w:rPr>
            </w:pPr>
            <w:r w:rsidRPr="00B013CD">
              <w:rPr>
                <w:rFonts w:ascii="Times New Roman" w:hAnsi="Times New Roman"/>
                <w:sz w:val="20"/>
              </w:rPr>
              <w:t xml:space="preserve">CLIN 3003 </w:t>
            </w:r>
          </w:p>
        </w:tc>
        <w:tc>
          <w:tcPr>
            <w:tcW w:w="2368" w:type="dxa"/>
            <w:tcBorders>
              <w:top w:val="single" w:sz="6" w:space="0" w:color="auto"/>
              <w:left w:val="single" w:sz="6" w:space="0" w:color="auto"/>
              <w:bottom w:val="single" w:sz="6" w:space="0" w:color="auto"/>
              <w:right w:val="single" w:sz="6" w:space="0" w:color="auto"/>
            </w:tcBorders>
            <w:hideMark/>
          </w:tcPr>
          <w:p w14:paraId="7295DD78" w14:textId="77777777" w:rsidR="00B013CD" w:rsidRPr="00B013CD" w:rsidRDefault="00B013CD" w:rsidP="0013771C">
            <w:pPr>
              <w:jc w:val="center"/>
              <w:rPr>
                <w:rFonts w:ascii="Times New Roman" w:hAnsi="Times New Roman"/>
                <w:sz w:val="20"/>
              </w:rPr>
            </w:pPr>
            <w:r w:rsidRPr="00B013CD">
              <w:rPr>
                <w:rFonts w:ascii="Times New Roman" w:eastAsia="Calibri" w:hAnsi="Times New Roman"/>
                <w:sz w:val="20"/>
              </w:rPr>
              <w:t>$28,135.00</w:t>
            </w:r>
          </w:p>
        </w:tc>
        <w:tc>
          <w:tcPr>
            <w:tcW w:w="2520" w:type="dxa"/>
            <w:tcBorders>
              <w:top w:val="single" w:sz="6" w:space="0" w:color="auto"/>
              <w:left w:val="single" w:sz="6" w:space="0" w:color="auto"/>
              <w:bottom w:val="single" w:sz="6" w:space="0" w:color="auto"/>
              <w:right w:val="single" w:sz="6" w:space="0" w:color="auto"/>
            </w:tcBorders>
          </w:tcPr>
          <w:p w14:paraId="7A5E43BE" w14:textId="77777777" w:rsidR="00B013CD" w:rsidRPr="00B013CD" w:rsidRDefault="00B013CD" w:rsidP="0013771C">
            <w:pPr>
              <w:rPr>
                <w:rFonts w:ascii="Times New Roman" w:hAnsi="Times New Roman"/>
                <w:sz w:val="20"/>
              </w:rPr>
            </w:pPr>
          </w:p>
        </w:tc>
        <w:tc>
          <w:tcPr>
            <w:tcW w:w="1980" w:type="dxa"/>
            <w:tcBorders>
              <w:top w:val="single" w:sz="6" w:space="0" w:color="auto"/>
              <w:left w:val="single" w:sz="6" w:space="0" w:color="auto"/>
              <w:bottom w:val="single" w:sz="6" w:space="0" w:color="auto"/>
              <w:right w:val="single" w:sz="4" w:space="0" w:color="auto"/>
            </w:tcBorders>
          </w:tcPr>
          <w:p w14:paraId="0D59D9AC" w14:textId="77777777" w:rsidR="00B013CD" w:rsidRPr="00B013CD" w:rsidRDefault="00B013CD" w:rsidP="0013771C">
            <w:pPr>
              <w:rPr>
                <w:rFonts w:ascii="Times New Roman" w:hAnsi="Times New Roman"/>
                <w:sz w:val="20"/>
              </w:rPr>
            </w:pPr>
          </w:p>
        </w:tc>
      </w:tr>
      <w:tr w:rsidR="00B013CD" w:rsidRPr="00B013CD" w14:paraId="35865447" w14:textId="77777777" w:rsidTr="0013771C">
        <w:tc>
          <w:tcPr>
            <w:tcW w:w="2304" w:type="dxa"/>
            <w:tcBorders>
              <w:top w:val="single" w:sz="6" w:space="0" w:color="auto"/>
              <w:left w:val="single" w:sz="4" w:space="0" w:color="auto"/>
              <w:bottom w:val="single" w:sz="6" w:space="0" w:color="auto"/>
              <w:right w:val="single" w:sz="6" w:space="0" w:color="auto"/>
            </w:tcBorders>
            <w:hideMark/>
          </w:tcPr>
          <w:p w14:paraId="6404DA81" w14:textId="77777777" w:rsidR="00B013CD" w:rsidRPr="00B013CD" w:rsidRDefault="00B013CD" w:rsidP="0013771C">
            <w:pPr>
              <w:rPr>
                <w:rFonts w:ascii="Times New Roman" w:hAnsi="Times New Roman"/>
                <w:sz w:val="20"/>
              </w:rPr>
            </w:pPr>
            <w:r w:rsidRPr="00B013CD">
              <w:rPr>
                <w:rFonts w:ascii="Times New Roman" w:hAnsi="Times New Roman"/>
                <w:sz w:val="20"/>
              </w:rPr>
              <w:t>CLIN 4003</w:t>
            </w:r>
          </w:p>
        </w:tc>
        <w:tc>
          <w:tcPr>
            <w:tcW w:w="2368" w:type="dxa"/>
            <w:tcBorders>
              <w:top w:val="single" w:sz="6" w:space="0" w:color="auto"/>
              <w:left w:val="single" w:sz="6" w:space="0" w:color="auto"/>
              <w:bottom w:val="single" w:sz="6" w:space="0" w:color="auto"/>
              <w:right w:val="single" w:sz="6" w:space="0" w:color="auto"/>
            </w:tcBorders>
            <w:hideMark/>
          </w:tcPr>
          <w:p w14:paraId="293F802D" w14:textId="77777777" w:rsidR="00B013CD" w:rsidRPr="00B013CD" w:rsidRDefault="00B013CD" w:rsidP="0013771C">
            <w:pPr>
              <w:jc w:val="center"/>
              <w:rPr>
                <w:rFonts w:ascii="Times New Roman" w:hAnsi="Times New Roman"/>
                <w:sz w:val="20"/>
              </w:rPr>
            </w:pPr>
            <w:r w:rsidRPr="00B013CD">
              <w:rPr>
                <w:rFonts w:ascii="Times New Roman" w:eastAsia="Calibri" w:hAnsi="Times New Roman"/>
                <w:sz w:val="20"/>
              </w:rPr>
              <w:t>$28,979.00</w:t>
            </w:r>
          </w:p>
        </w:tc>
        <w:tc>
          <w:tcPr>
            <w:tcW w:w="2520" w:type="dxa"/>
            <w:tcBorders>
              <w:top w:val="single" w:sz="6" w:space="0" w:color="auto"/>
              <w:left w:val="single" w:sz="6" w:space="0" w:color="auto"/>
              <w:bottom w:val="single" w:sz="6" w:space="0" w:color="auto"/>
              <w:right w:val="single" w:sz="6" w:space="0" w:color="auto"/>
            </w:tcBorders>
          </w:tcPr>
          <w:p w14:paraId="0424F4C0" w14:textId="77777777" w:rsidR="00B013CD" w:rsidRPr="00B013CD" w:rsidRDefault="00B013CD" w:rsidP="0013771C">
            <w:pPr>
              <w:rPr>
                <w:rFonts w:ascii="Times New Roman" w:hAnsi="Times New Roman"/>
                <w:sz w:val="20"/>
              </w:rPr>
            </w:pPr>
          </w:p>
        </w:tc>
        <w:tc>
          <w:tcPr>
            <w:tcW w:w="1980" w:type="dxa"/>
            <w:tcBorders>
              <w:top w:val="single" w:sz="6" w:space="0" w:color="auto"/>
              <w:left w:val="single" w:sz="6" w:space="0" w:color="auto"/>
              <w:bottom w:val="single" w:sz="6" w:space="0" w:color="auto"/>
              <w:right w:val="single" w:sz="4" w:space="0" w:color="auto"/>
            </w:tcBorders>
          </w:tcPr>
          <w:p w14:paraId="18CE1848" w14:textId="77777777" w:rsidR="00B013CD" w:rsidRPr="00B013CD" w:rsidRDefault="00B013CD" w:rsidP="0013771C">
            <w:pPr>
              <w:rPr>
                <w:rFonts w:ascii="Times New Roman" w:hAnsi="Times New Roman"/>
                <w:sz w:val="20"/>
              </w:rPr>
            </w:pPr>
          </w:p>
        </w:tc>
      </w:tr>
      <w:tr w:rsidR="00B013CD" w:rsidRPr="00B013CD" w14:paraId="18084C80" w14:textId="77777777" w:rsidTr="0013771C">
        <w:tc>
          <w:tcPr>
            <w:tcW w:w="2304" w:type="dxa"/>
            <w:tcBorders>
              <w:top w:val="single" w:sz="6" w:space="0" w:color="auto"/>
              <w:left w:val="single" w:sz="4" w:space="0" w:color="auto"/>
              <w:bottom w:val="single" w:sz="4" w:space="0" w:color="auto"/>
              <w:right w:val="single" w:sz="6" w:space="0" w:color="auto"/>
            </w:tcBorders>
            <w:hideMark/>
          </w:tcPr>
          <w:p w14:paraId="7D5C04A0" w14:textId="77777777" w:rsidR="00B013CD" w:rsidRPr="00B013CD" w:rsidRDefault="00B013CD" w:rsidP="0013771C">
            <w:pPr>
              <w:rPr>
                <w:rFonts w:ascii="Times New Roman" w:hAnsi="Times New Roman"/>
                <w:sz w:val="20"/>
              </w:rPr>
            </w:pPr>
            <w:r w:rsidRPr="00B013CD">
              <w:rPr>
                <w:rFonts w:ascii="Times New Roman" w:hAnsi="Times New Roman"/>
                <w:sz w:val="20"/>
              </w:rPr>
              <w:t>TOTAL CONTRACT</w:t>
            </w:r>
          </w:p>
        </w:tc>
        <w:tc>
          <w:tcPr>
            <w:tcW w:w="2368" w:type="dxa"/>
            <w:tcBorders>
              <w:top w:val="single" w:sz="6" w:space="0" w:color="auto"/>
              <w:left w:val="single" w:sz="6" w:space="0" w:color="auto"/>
              <w:bottom w:val="single" w:sz="4" w:space="0" w:color="auto"/>
              <w:right w:val="single" w:sz="6" w:space="0" w:color="auto"/>
            </w:tcBorders>
            <w:hideMark/>
          </w:tcPr>
          <w:p w14:paraId="4E2A705A" w14:textId="77777777" w:rsidR="00B013CD" w:rsidRPr="00B013CD" w:rsidRDefault="00B013CD" w:rsidP="0013771C">
            <w:pPr>
              <w:jc w:val="center"/>
              <w:rPr>
                <w:rFonts w:ascii="Times New Roman" w:hAnsi="Times New Roman"/>
                <w:sz w:val="20"/>
              </w:rPr>
            </w:pPr>
            <w:r w:rsidRPr="00B013CD">
              <w:rPr>
                <w:rFonts w:ascii="Times New Roman" w:hAnsi="Times New Roman"/>
                <w:sz w:val="20"/>
              </w:rPr>
              <w:t>$137,210.00</w:t>
            </w:r>
          </w:p>
        </w:tc>
        <w:tc>
          <w:tcPr>
            <w:tcW w:w="2520" w:type="dxa"/>
            <w:tcBorders>
              <w:top w:val="single" w:sz="6" w:space="0" w:color="auto"/>
              <w:left w:val="single" w:sz="6" w:space="0" w:color="auto"/>
              <w:bottom w:val="single" w:sz="4" w:space="0" w:color="auto"/>
              <w:right w:val="single" w:sz="6" w:space="0" w:color="auto"/>
            </w:tcBorders>
          </w:tcPr>
          <w:p w14:paraId="4D24FAD8" w14:textId="77777777" w:rsidR="00B013CD" w:rsidRPr="00B013CD" w:rsidRDefault="00B013CD" w:rsidP="0013771C">
            <w:pPr>
              <w:rPr>
                <w:rFonts w:ascii="Times New Roman" w:hAnsi="Times New Roman"/>
                <w:sz w:val="20"/>
              </w:rPr>
            </w:pPr>
          </w:p>
        </w:tc>
        <w:tc>
          <w:tcPr>
            <w:tcW w:w="1980" w:type="dxa"/>
            <w:tcBorders>
              <w:top w:val="single" w:sz="6" w:space="0" w:color="auto"/>
              <w:left w:val="single" w:sz="6" w:space="0" w:color="auto"/>
              <w:bottom w:val="single" w:sz="4" w:space="0" w:color="auto"/>
              <w:right w:val="single" w:sz="4" w:space="0" w:color="auto"/>
            </w:tcBorders>
          </w:tcPr>
          <w:p w14:paraId="1EB81B9E" w14:textId="77777777" w:rsidR="00B013CD" w:rsidRPr="00B013CD" w:rsidRDefault="00B013CD" w:rsidP="0013771C">
            <w:pPr>
              <w:rPr>
                <w:rFonts w:ascii="Times New Roman" w:hAnsi="Times New Roman"/>
                <w:sz w:val="20"/>
              </w:rPr>
            </w:pPr>
          </w:p>
        </w:tc>
      </w:tr>
    </w:tbl>
    <w:p w14:paraId="116B84A6" w14:textId="77777777" w:rsidR="00B013CD" w:rsidRPr="00B013CD" w:rsidRDefault="00B013CD" w:rsidP="00B013CD">
      <w:pPr>
        <w:rPr>
          <w:rFonts w:ascii="Times New Roman" w:hAnsi="Times New Roman"/>
          <w:sz w:val="20"/>
          <w:highlight w:val="yellow"/>
        </w:rPr>
      </w:pPr>
    </w:p>
    <w:p w14:paraId="64CC85FB" w14:textId="77777777" w:rsidR="00B013CD" w:rsidRPr="00B013CD" w:rsidRDefault="00B013CD" w:rsidP="00B013CD">
      <w:pPr>
        <w:tabs>
          <w:tab w:val="left" w:pos="-270"/>
          <w:tab w:val="left" w:pos="-90"/>
          <w:tab w:val="left" w:pos="90"/>
          <w:tab w:val="left" w:pos="9000"/>
        </w:tabs>
        <w:jc w:val="both"/>
        <w:rPr>
          <w:rFonts w:ascii="Times New Roman" w:hAnsi="Times New Roman"/>
          <w:b/>
          <w:sz w:val="20"/>
        </w:rPr>
      </w:pPr>
      <w:r w:rsidRPr="00B013CD">
        <w:rPr>
          <w:rFonts w:ascii="Times New Roman" w:hAnsi="Times New Roman"/>
          <w:b/>
          <w:sz w:val="20"/>
        </w:rPr>
        <w:t>CLIN X004 – T&amp;M – MATERIAL SUPPORT COSTS (INCLUSIVE OF CLINS X001, X006, and 0008)</w:t>
      </w:r>
    </w:p>
    <w:p w14:paraId="153CD86F" w14:textId="77777777" w:rsidR="00B013CD" w:rsidRPr="00B013CD" w:rsidRDefault="00B013CD" w:rsidP="00B013CD">
      <w:pPr>
        <w:tabs>
          <w:tab w:val="left" w:pos="-270"/>
          <w:tab w:val="left" w:pos="-90"/>
          <w:tab w:val="left" w:pos="90"/>
          <w:tab w:val="left" w:pos="9000"/>
        </w:tabs>
        <w:jc w:val="both"/>
        <w:rPr>
          <w:rFonts w:ascii="Times New Roman" w:hAnsi="Times New Roman"/>
          <w:b/>
          <w:sz w:val="20"/>
        </w:rPr>
      </w:pPr>
    </w:p>
    <w:p w14:paraId="5A47E387" w14:textId="77777777" w:rsidR="00B013CD" w:rsidRPr="00B013CD" w:rsidRDefault="00B013CD" w:rsidP="00B013CD">
      <w:pPr>
        <w:tabs>
          <w:tab w:val="left" w:pos="-270"/>
          <w:tab w:val="left" w:pos="-90"/>
          <w:tab w:val="left" w:pos="90"/>
          <w:tab w:val="left" w:pos="9000"/>
        </w:tabs>
        <w:jc w:val="both"/>
        <w:rPr>
          <w:rFonts w:ascii="Times New Roman" w:hAnsi="Times New Roman"/>
          <w:sz w:val="20"/>
        </w:rPr>
      </w:pPr>
      <w:r w:rsidRPr="00B013CD">
        <w:rPr>
          <w:rFonts w:ascii="Times New Roman" w:hAnsi="Times New Roman"/>
          <w:sz w:val="20"/>
        </w:rPr>
        <w:t>Offerors shall apply their proposed G&amp;A or Material Handling Rate (only one) to the estimated cost values provided in the table below for completion of the Schedule of Supplies/Services pages of the solicitation.</w:t>
      </w:r>
    </w:p>
    <w:p w14:paraId="12F09DA5" w14:textId="77777777" w:rsidR="00B013CD" w:rsidRPr="00B013CD" w:rsidRDefault="00B013CD" w:rsidP="00B013CD">
      <w:pPr>
        <w:tabs>
          <w:tab w:val="left" w:pos="90"/>
        </w:tabs>
        <w:ind w:left="-720" w:right="-814"/>
        <w:jc w:val="both"/>
        <w:rPr>
          <w:rFonts w:ascii="Times New Roman" w:hAnsi="Times New Roman"/>
          <w:b/>
          <w:sz w:val="20"/>
        </w:rPr>
      </w:pPr>
    </w:p>
    <w:tbl>
      <w:tblPr>
        <w:tblW w:w="917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250"/>
        <w:gridCol w:w="82"/>
        <w:gridCol w:w="2086"/>
        <w:gridCol w:w="254"/>
        <w:gridCol w:w="2520"/>
        <w:gridCol w:w="1980"/>
      </w:tblGrid>
      <w:tr w:rsidR="00B013CD" w:rsidRPr="00B013CD" w14:paraId="090F5E10" w14:textId="77777777" w:rsidTr="0013771C">
        <w:tc>
          <w:tcPr>
            <w:tcW w:w="2332" w:type="dxa"/>
            <w:gridSpan w:val="2"/>
            <w:tcBorders>
              <w:top w:val="single" w:sz="6" w:space="0" w:color="auto"/>
              <w:left w:val="single" w:sz="6" w:space="0" w:color="auto"/>
              <w:bottom w:val="single" w:sz="6" w:space="0" w:color="auto"/>
              <w:right w:val="single" w:sz="6" w:space="0" w:color="auto"/>
            </w:tcBorders>
            <w:shd w:val="clear" w:color="auto" w:fill="EAF1DD"/>
            <w:vAlign w:val="bottom"/>
          </w:tcPr>
          <w:p w14:paraId="33DC7020" w14:textId="77777777" w:rsidR="00B013CD" w:rsidRPr="00B013CD" w:rsidRDefault="00B013CD" w:rsidP="0013771C">
            <w:pPr>
              <w:rPr>
                <w:rFonts w:ascii="Times New Roman" w:hAnsi="Times New Roman"/>
                <w:sz w:val="20"/>
              </w:rPr>
            </w:pPr>
            <w:r w:rsidRPr="00B013CD">
              <w:rPr>
                <w:rFonts w:ascii="Times New Roman" w:hAnsi="Times New Roman"/>
                <w:b/>
                <w:bCs/>
                <w:sz w:val="20"/>
              </w:rPr>
              <w:t>CLIN</w:t>
            </w:r>
            <w:r w:rsidRPr="00B013CD">
              <w:rPr>
                <w:rFonts w:ascii="Times New Roman" w:hAnsi="Times New Roman"/>
                <w:sz w:val="20"/>
              </w:rPr>
              <w:t> </w:t>
            </w:r>
          </w:p>
        </w:tc>
        <w:tc>
          <w:tcPr>
            <w:tcW w:w="2340" w:type="dxa"/>
            <w:gridSpan w:val="2"/>
            <w:tcBorders>
              <w:top w:val="single" w:sz="6" w:space="0" w:color="auto"/>
              <w:left w:val="single" w:sz="6" w:space="0" w:color="auto"/>
              <w:bottom w:val="single" w:sz="6" w:space="0" w:color="auto"/>
              <w:right w:val="single" w:sz="6" w:space="0" w:color="auto"/>
            </w:tcBorders>
            <w:shd w:val="clear" w:color="auto" w:fill="EAF1DD"/>
            <w:vAlign w:val="bottom"/>
            <w:hideMark/>
          </w:tcPr>
          <w:p w14:paraId="2AC64368"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Government Provided Estimated Cost</w:t>
            </w:r>
            <w:r w:rsidRPr="00B013CD">
              <w:rPr>
                <w:rFonts w:ascii="Times New Roman" w:hAnsi="Times New Roman"/>
                <w:sz w:val="20"/>
              </w:rPr>
              <w:t> </w:t>
            </w:r>
          </w:p>
        </w:tc>
        <w:tc>
          <w:tcPr>
            <w:tcW w:w="2520" w:type="dxa"/>
            <w:tcBorders>
              <w:top w:val="single" w:sz="6" w:space="0" w:color="auto"/>
              <w:left w:val="single" w:sz="6" w:space="0" w:color="auto"/>
              <w:bottom w:val="single" w:sz="6" w:space="0" w:color="auto"/>
              <w:right w:val="single" w:sz="6" w:space="0" w:color="auto"/>
            </w:tcBorders>
            <w:shd w:val="clear" w:color="auto" w:fill="EAF1DD"/>
            <w:vAlign w:val="bottom"/>
            <w:hideMark/>
          </w:tcPr>
          <w:p w14:paraId="1314C713"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G&amp;A or Material Handling  _____%</w:t>
            </w: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shd w:val="clear" w:color="auto" w:fill="EAF1DD"/>
            <w:vAlign w:val="bottom"/>
            <w:hideMark/>
          </w:tcPr>
          <w:p w14:paraId="1F25D2A9"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Total Proposed Not to Exceed Cost</w:t>
            </w:r>
            <w:r w:rsidRPr="00B013CD">
              <w:rPr>
                <w:rFonts w:ascii="Times New Roman" w:hAnsi="Times New Roman"/>
                <w:sz w:val="20"/>
              </w:rPr>
              <w:t> </w:t>
            </w:r>
          </w:p>
        </w:tc>
      </w:tr>
      <w:tr w:rsidR="00B013CD" w:rsidRPr="00B013CD" w14:paraId="5CCD96FC" w14:textId="77777777" w:rsidTr="0013771C">
        <w:tc>
          <w:tcPr>
            <w:tcW w:w="2250" w:type="dxa"/>
            <w:tcBorders>
              <w:top w:val="single" w:sz="6" w:space="0" w:color="auto"/>
              <w:left w:val="single" w:sz="4" w:space="0" w:color="auto"/>
              <w:bottom w:val="single" w:sz="6" w:space="0" w:color="auto"/>
              <w:right w:val="single" w:sz="6" w:space="0" w:color="auto"/>
            </w:tcBorders>
            <w:hideMark/>
          </w:tcPr>
          <w:p w14:paraId="2D9835EC" w14:textId="77777777" w:rsidR="00B013CD" w:rsidRPr="00B013CD" w:rsidRDefault="00B013CD" w:rsidP="0013771C">
            <w:pPr>
              <w:rPr>
                <w:rFonts w:ascii="Times New Roman" w:hAnsi="Times New Roman"/>
                <w:sz w:val="20"/>
              </w:rPr>
            </w:pPr>
            <w:r w:rsidRPr="00B013CD">
              <w:rPr>
                <w:rFonts w:ascii="Times New Roman" w:hAnsi="Times New Roman"/>
                <w:sz w:val="20"/>
              </w:rPr>
              <w:t>CLIN 0004</w:t>
            </w:r>
          </w:p>
        </w:tc>
        <w:tc>
          <w:tcPr>
            <w:tcW w:w="2168" w:type="dxa"/>
            <w:gridSpan w:val="2"/>
            <w:tcBorders>
              <w:top w:val="single" w:sz="6" w:space="0" w:color="auto"/>
              <w:left w:val="single" w:sz="6" w:space="0" w:color="auto"/>
              <w:bottom w:val="single" w:sz="6" w:space="0" w:color="auto"/>
              <w:right w:val="single" w:sz="6" w:space="0" w:color="auto"/>
            </w:tcBorders>
            <w:hideMark/>
          </w:tcPr>
          <w:p w14:paraId="43597BB8" w14:textId="77777777" w:rsidR="00B013CD" w:rsidRPr="00B013CD" w:rsidRDefault="00B013CD" w:rsidP="0013771C">
            <w:pPr>
              <w:jc w:val="center"/>
              <w:rPr>
                <w:rFonts w:ascii="Times New Roman" w:hAnsi="Times New Roman"/>
                <w:sz w:val="20"/>
              </w:rPr>
            </w:pPr>
            <w:r w:rsidRPr="00B013CD">
              <w:rPr>
                <w:rFonts w:ascii="Times New Roman" w:eastAsia="Calibri" w:hAnsi="Times New Roman"/>
                <w:sz w:val="20"/>
              </w:rPr>
              <w:t>$1,802,600.00</w:t>
            </w:r>
          </w:p>
        </w:tc>
        <w:tc>
          <w:tcPr>
            <w:tcW w:w="2774" w:type="dxa"/>
            <w:gridSpan w:val="2"/>
            <w:tcBorders>
              <w:top w:val="single" w:sz="6" w:space="0" w:color="auto"/>
              <w:left w:val="single" w:sz="6" w:space="0" w:color="auto"/>
              <w:bottom w:val="single" w:sz="6" w:space="0" w:color="auto"/>
              <w:right w:val="single" w:sz="6" w:space="0" w:color="auto"/>
            </w:tcBorders>
          </w:tcPr>
          <w:p w14:paraId="5AEC2BA4" w14:textId="77777777" w:rsidR="00B013CD" w:rsidRPr="00B013CD" w:rsidRDefault="00B013CD" w:rsidP="0013771C">
            <w:pPr>
              <w:rPr>
                <w:rFonts w:ascii="Times New Roman" w:hAnsi="Times New Roman"/>
                <w:sz w:val="20"/>
              </w:rPr>
            </w:pPr>
          </w:p>
        </w:tc>
        <w:tc>
          <w:tcPr>
            <w:tcW w:w="1980" w:type="dxa"/>
            <w:tcBorders>
              <w:top w:val="single" w:sz="6" w:space="0" w:color="auto"/>
              <w:left w:val="single" w:sz="6" w:space="0" w:color="auto"/>
              <w:bottom w:val="single" w:sz="6" w:space="0" w:color="auto"/>
              <w:right w:val="single" w:sz="4" w:space="0" w:color="auto"/>
            </w:tcBorders>
          </w:tcPr>
          <w:p w14:paraId="31531EB3" w14:textId="77777777" w:rsidR="00B013CD" w:rsidRPr="00B013CD" w:rsidRDefault="00B013CD" w:rsidP="0013771C">
            <w:pPr>
              <w:rPr>
                <w:rFonts w:ascii="Times New Roman" w:hAnsi="Times New Roman"/>
                <w:sz w:val="20"/>
              </w:rPr>
            </w:pPr>
          </w:p>
        </w:tc>
      </w:tr>
      <w:tr w:rsidR="00B013CD" w:rsidRPr="00B013CD" w14:paraId="7E645487" w14:textId="77777777" w:rsidTr="0013771C">
        <w:tc>
          <w:tcPr>
            <w:tcW w:w="2250" w:type="dxa"/>
            <w:tcBorders>
              <w:top w:val="single" w:sz="6" w:space="0" w:color="auto"/>
              <w:left w:val="single" w:sz="4" w:space="0" w:color="auto"/>
              <w:bottom w:val="single" w:sz="6" w:space="0" w:color="auto"/>
              <w:right w:val="single" w:sz="6" w:space="0" w:color="auto"/>
            </w:tcBorders>
            <w:hideMark/>
          </w:tcPr>
          <w:p w14:paraId="56263935" w14:textId="77777777" w:rsidR="00B013CD" w:rsidRPr="00B013CD" w:rsidRDefault="00B013CD" w:rsidP="0013771C">
            <w:pPr>
              <w:rPr>
                <w:rFonts w:ascii="Times New Roman" w:hAnsi="Times New Roman"/>
                <w:sz w:val="20"/>
              </w:rPr>
            </w:pPr>
            <w:r w:rsidRPr="00B013CD">
              <w:rPr>
                <w:rFonts w:ascii="Times New Roman" w:hAnsi="Times New Roman"/>
                <w:sz w:val="20"/>
              </w:rPr>
              <w:t>CLIN 1004</w:t>
            </w:r>
          </w:p>
        </w:tc>
        <w:tc>
          <w:tcPr>
            <w:tcW w:w="2168" w:type="dxa"/>
            <w:gridSpan w:val="2"/>
            <w:tcBorders>
              <w:top w:val="single" w:sz="6" w:space="0" w:color="auto"/>
              <w:left w:val="single" w:sz="6" w:space="0" w:color="auto"/>
              <w:bottom w:val="single" w:sz="6" w:space="0" w:color="auto"/>
              <w:right w:val="single" w:sz="6" w:space="0" w:color="auto"/>
            </w:tcBorders>
            <w:hideMark/>
          </w:tcPr>
          <w:p w14:paraId="136D832B" w14:textId="77777777" w:rsidR="00B013CD" w:rsidRPr="00B013CD" w:rsidRDefault="00B013CD" w:rsidP="0013771C">
            <w:pPr>
              <w:jc w:val="center"/>
              <w:rPr>
                <w:rFonts w:ascii="Times New Roman" w:hAnsi="Times New Roman"/>
                <w:sz w:val="20"/>
              </w:rPr>
            </w:pPr>
            <w:r w:rsidRPr="00B013CD">
              <w:rPr>
                <w:rFonts w:ascii="Times New Roman" w:eastAsia="Calibri" w:hAnsi="Times New Roman"/>
                <w:sz w:val="20"/>
              </w:rPr>
              <w:t>$1,856,678.00</w:t>
            </w:r>
          </w:p>
        </w:tc>
        <w:tc>
          <w:tcPr>
            <w:tcW w:w="2774" w:type="dxa"/>
            <w:gridSpan w:val="2"/>
            <w:tcBorders>
              <w:top w:val="single" w:sz="6" w:space="0" w:color="auto"/>
              <w:left w:val="single" w:sz="6" w:space="0" w:color="auto"/>
              <w:bottom w:val="single" w:sz="6" w:space="0" w:color="auto"/>
              <w:right w:val="single" w:sz="6" w:space="0" w:color="auto"/>
            </w:tcBorders>
          </w:tcPr>
          <w:p w14:paraId="6B4DC516" w14:textId="77777777" w:rsidR="00B013CD" w:rsidRPr="00B013CD" w:rsidRDefault="00B013CD" w:rsidP="0013771C">
            <w:pPr>
              <w:rPr>
                <w:rFonts w:ascii="Times New Roman" w:hAnsi="Times New Roman"/>
                <w:sz w:val="20"/>
              </w:rPr>
            </w:pPr>
          </w:p>
        </w:tc>
        <w:tc>
          <w:tcPr>
            <w:tcW w:w="1980" w:type="dxa"/>
            <w:tcBorders>
              <w:top w:val="single" w:sz="6" w:space="0" w:color="auto"/>
              <w:left w:val="single" w:sz="6" w:space="0" w:color="auto"/>
              <w:bottom w:val="single" w:sz="6" w:space="0" w:color="auto"/>
              <w:right w:val="single" w:sz="4" w:space="0" w:color="auto"/>
            </w:tcBorders>
          </w:tcPr>
          <w:p w14:paraId="218ECD3D" w14:textId="77777777" w:rsidR="00B013CD" w:rsidRPr="00B013CD" w:rsidRDefault="00B013CD" w:rsidP="0013771C">
            <w:pPr>
              <w:rPr>
                <w:rFonts w:ascii="Times New Roman" w:hAnsi="Times New Roman"/>
                <w:sz w:val="20"/>
              </w:rPr>
            </w:pPr>
          </w:p>
        </w:tc>
      </w:tr>
      <w:tr w:rsidR="00B013CD" w:rsidRPr="00B013CD" w14:paraId="789A8785" w14:textId="77777777" w:rsidTr="0013771C">
        <w:tc>
          <w:tcPr>
            <w:tcW w:w="2250" w:type="dxa"/>
            <w:tcBorders>
              <w:top w:val="single" w:sz="6" w:space="0" w:color="auto"/>
              <w:left w:val="single" w:sz="4" w:space="0" w:color="auto"/>
              <w:bottom w:val="single" w:sz="6" w:space="0" w:color="auto"/>
              <w:right w:val="single" w:sz="6" w:space="0" w:color="auto"/>
            </w:tcBorders>
            <w:hideMark/>
          </w:tcPr>
          <w:p w14:paraId="6A0BC829" w14:textId="77777777" w:rsidR="00B013CD" w:rsidRPr="00B013CD" w:rsidRDefault="00B013CD" w:rsidP="0013771C">
            <w:pPr>
              <w:rPr>
                <w:rFonts w:ascii="Times New Roman" w:hAnsi="Times New Roman"/>
                <w:sz w:val="20"/>
              </w:rPr>
            </w:pPr>
            <w:r w:rsidRPr="00B013CD">
              <w:rPr>
                <w:rFonts w:ascii="Times New Roman" w:hAnsi="Times New Roman"/>
                <w:sz w:val="20"/>
              </w:rPr>
              <w:t>CLIN 2004</w:t>
            </w:r>
          </w:p>
        </w:tc>
        <w:tc>
          <w:tcPr>
            <w:tcW w:w="2168" w:type="dxa"/>
            <w:gridSpan w:val="2"/>
            <w:tcBorders>
              <w:top w:val="single" w:sz="6" w:space="0" w:color="auto"/>
              <w:left w:val="single" w:sz="6" w:space="0" w:color="auto"/>
              <w:bottom w:val="single" w:sz="6" w:space="0" w:color="auto"/>
              <w:right w:val="single" w:sz="6" w:space="0" w:color="auto"/>
            </w:tcBorders>
            <w:hideMark/>
          </w:tcPr>
          <w:p w14:paraId="610AB651" w14:textId="77777777" w:rsidR="00B013CD" w:rsidRPr="00B013CD" w:rsidRDefault="00B013CD" w:rsidP="0013771C">
            <w:pPr>
              <w:jc w:val="center"/>
              <w:rPr>
                <w:rFonts w:ascii="Times New Roman" w:hAnsi="Times New Roman"/>
                <w:sz w:val="20"/>
              </w:rPr>
            </w:pPr>
            <w:r w:rsidRPr="00B013CD">
              <w:rPr>
                <w:rFonts w:ascii="Times New Roman" w:eastAsia="Calibri" w:hAnsi="Times New Roman"/>
                <w:sz w:val="20"/>
              </w:rPr>
              <w:t>$1,912,379.00</w:t>
            </w:r>
          </w:p>
        </w:tc>
        <w:tc>
          <w:tcPr>
            <w:tcW w:w="2774" w:type="dxa"/>
            <w:gridSpan w:val="2"/>
            <w:tcBorders>
              <w:top w:val="single" w:sz="6" w:space="0" w:color="auto"/>
              <w:left w:val="single" w:sz="6" w:space="0" w:color="auto"/>
              <w:bottom w:val="single" w:sz="6" w:space="0" w:color="auto"/>
              <w:right w:val="single" w:sz="6" w:space="0" w:color="auto"/>
            </w:tcBorders>
          </w:tcPr>
          <w:p w14:paraId="73013111" w14:textId="77777777" w:rsidR="00B013CD" w:rsidRPr="00B013CD" w:rsidRDefault="00B013CD" w:rsidP="0013771C">
            <w:pPr>
              <w:rPr>
                <w:rFonts w:ascii="Times New Roman" w:hAnsi="Times New Roman"/>
                <w:sz w:val="20"/>
              </w:rPr>
            </w:pPr>
          </w:p>
        </w:tc>
        <w:tc>
          <w:tcPr>
            <w:tcW w:w="1980" w:type="dxa"/>
            <w:tcBorders>
              <w:top w:val="single" w:sz="6" w:space="0" w:color="auto"/>
              <w:left w:val="single" w:sz="6" w:space="0" w:color="auto"/>
              <w:bottom w:val="single" w:sz="6" w:space="0" w:color="auto"/>
              <w:right w:val="single" w:sz="4" w:space="0" w:color="auto"/>
            </w:tcBorders>
          </w:tcPr>
          <w:p w14:paraId="0FC44BBF" w14:textId="77777777" w:rsidR="00B013CD" w:rsidRPr="00B013CD" w:rsidRDefault="00B013CD" w:rsidP="0013771C">
            <w:pPr>
              <w:rPr>
                <w:rFonts w:ascii="Times New Roman" w:hAnsi="Times New Roman"/>
                <w:sz w:val="20"/>
              </w:rPr>
            </w:pPr>
          </w:p>
        </w:tc>
      </w:tr>
      <w:tr w:rsidR="00B013CD" w:rsidRPr="00B013CD" w14:paraId="41A93984" w14:textId="77777777" w:rsidTr="0013771C">
        <w:tc>
          <w:tcPr>
            <w:tcW w:w="2250" w:type="dxa"/>
            <w:tcBorders>
              <w:top w:val="single" w:sz="6" w:space="0" w:color="auto"/>
              <w:left w:val="single" w:sz="4" w:space="0" w:color="auto"/>
              <w:bottom w:val="single" w:sz="6" w:space="0" w:color="auto"/>
              <w:right w:val="single" w:sz="6" w:space="0" w:color="auto"/>
            </w:tcBorders>
            <w:hideMark/>
          </w:tcPr>
          <w:p w14:paraId="5B4DEECD" w14:textId="77777777" w:rsidR="00B013CD" w:rsidRPr="00B013CD" w:rsidRDefault="00B013CD" w:rsidP="0013771C">
            <w:pPr>
              <w:rPr>
                <w:rFonts w:ascii="Times New Roman" w:hAnsi="Times New Roman"/>
                <w:sz w:val="20"/>
              </w:rPr>
            </w:pPr>
            <w:r w:rsidRPr="00B013CD">
              <w:rPr>
                <w:rFonts w:ascii="Times New Roman" w:hAnsi="Times New Roman"/>
                <w:sz w:val="20"/>
              </w:rPr>
              <w:t>CLIN 3004</w:t>
            </w:r>
          </w:p>
        </w:tc>
        <w:tc>
          <w:tcPr>
            <w:tcW w:w="2168" w:type="dxa"/>
            <w:gridSpan w:val="2"/>
            <w:tcBorders>
              <w:top w:val="single" w:sz="6" w:space="0" w:color="auto"/>
              <w:left w:val="single" w:sz="6" w:space="0" w:color="auto"/>
              <w:bottom w:val="single" w:sz="6" w:space="0" w:color="auto"/>
              <w:right w:val="single" w:sz="6" w:space="0" w:color="auto"/>
            </w:tcBorders>
            <w:hideMark/>
          </w:tcPr>
          <w:p w14:paraId="57CF277B" w14:textId="77777777" w:rsidR="00B013CD" w:rsidRPr="00B013CD" w:rsidRDefault="00B013CD" w:rsidP="0013771C">
            <w:pPr>
              <w:jc w:val="center"/>
              <w:rPr>
                <w:rFonts w:ascii="Times New Roman" w:hAnsi="Times New Roman"/>
                <w:sz w:val="20"/>
              </w:rPr>
            </w:pPr>
            <w:r w:rsidRPr="00B013CD">
              <w:rPr>
                <w:rFonts w:ascii="Times New Roman" w:eastAsia="Calibri" w:hAnsi="Times New Roman"/>
                <w:sz w:val="20"/>
              </w:rPr>
              <w:t>$1,969,750.00</w:t>
            </w:r>
          </w:p>
        </w:tc>
        <w:tc>
          <w:tcPr>
            <w:tcW w:w="2774" w:type="dxa"/>
            <w:gridSpan w:val="2"/>
            <w:tcBorders>
              <w:top w:val="single" w:sz="6" w:space="0" w:color="auto"/>
              <w:left w:val="single" w:sz="6" w:space="0" w:color="auto"/>
              <w:bottom w:val="single" w:sz="6" w:space="0" w:color="auto"/>
              <w:right w:val="single" w:sz="6" w:space="0" w:color="auto"/>
            </w:tcBorders>
          </w:tcPr>
          <w:p w14:paraId="412A80EF" w14:textId="77777777" w:rsidR="00B013CD" w:rsidRPr="00B013CD" w:rsidRDefault="00B013CD" w:rsidP="0013771C">
            <w:pPr>
              <w:rPr>
                <w:rFonts w:ascii="Times New Roman" w:hAnsi="Times New Roman"/>
                <w:sz w:val="20"/>
              </w:rPr>
            </w:pPr>
          </w:p>
        </w:tc>
        <w:tc>
          <w:tcPr>
            <w:tcW w:w="1980" w:type="dxa"/>
            <w:tcBorders>
              <w:top w:val="single" w:sz="6" w:space="0" w:color="auto"/>
              <w:left w:val="single" w:sz="6" w:space="0" w:color="auto"/>
              <w:bottom w:val="single" w:sz="6" w:space="0" w:color="auto"/>
              <w:right w:val="single" w:sz="4" w:space="0" w:color="auto"/>
            </w:tcBorders>
          </w:tcPr>
          <w:p w14:paraId="16A13634" w14:textId="77777777" w:rsidR="00B013CD" w:rsidRPr="00B013CD" w:rsidRDefault="00B013CD" w:rsidP="0013771C">
            <w:pPr>
              <w:rPr>
                <w:rFonts w:ascii="Times New Roman" w:hAnsi="Times New Roman"/>
                <w:sz w:val="20"/>
              </w:rPr>
            </w:pPr>
          </w:p>
        </w:tc>
      </w:tr>
      <w:tr w:rsidR="00B013CD" w:rsidRPr="00B013CD" w14:paraId="0107EAA3" w14:textId="77777777" w:rsidTr="0013771C">
        <w:tc>
          <w:tcPr>
            <w:tcW w:w="2250" w:type="dxa"/>
            <w:tcBorders>
              <w:top w:val="single" w:sz="6" w:space="0" w:color="auto"/>
              <w:left w:val="single" w:sz="4" w:space="0" w:color="auto"/>
              <w:bottom w:val="single" w:sz="6" w:space="0" w:color="auto"/>
              <w:right w:val="single" w:sz="6" w:space="0" w:color="auto"/>
            </w:tcBorders>
            <w:hideMark/>
          </w:tcPr>
          <w:p w14:paraId="14104184" w14:textId="77777777" w:rsidR="00B013CD" w:rsidRPr="00B013CD" w:rsidRDefault="00B013CD" w:rsidP="0013771C">
            <w:pPr>
              <w:rPr>
                <w:rFonts w:ascii="Times New Roman" w:hAnsi="Times New Roman"/>
                <w:sz w:val="20"/>
              </w:rPr>
            </w:pPr>
            <w:r w:rsidRPr="00B013CD">
              <w:rPr>
                <w:rFonts w:ascii="Times New Roman" w:hAnsi="Times New Roman"/>
                <w:sz w:val="20"/>
              </w:rPr>
              <w:t xml:space="preserve">CLIN 4004 </w:t>
            </w:r>
          </w:p>
        </w:tc>
        <w:tc>
          <w:tcPr>
            <w:tcW w:w="2168" w:type="dxa"/>
            <w:gridSpan w:val="2"/>
            <w:tcBorders>
              <w:top w:val="single" w:sz="6" w:space="0" w:color="auto"/>
              <w:left w:val="single" w:sz="6" w:space="0" w:color="auto"/>
              <w:bottom w:val="single" w:sz="6" w:space="0" w:color="auto"/>
              <w:right w:val="single" w:sz="6" w:space="0" w:color="auto"/>
            </w:tcBorders>
            <w:hideMark/>
          </w:tcPr>
          <w:p w14:paraId="4EAE2025" w14:textId="77777777" w:rsidR="00B013CD" w:rsidRPr="00B013CD" w:rsidRDefault="00B013CD" w:rsidP="0013771C">
            <w:pPr>
              <w:jc w:val="center"/>
              <w:rPr>
                <w:rFonts w:ascii="Times New Roman" w:hAnsi="Times New Roman"/>
                <w:sz w:val="20"/>
              </w:rPr>
            </w:pPr>
            <w:r w:rsidRPr="00B013CD">
              <w:rPr>
                <w:rFonts w:ascii="Times New Roman" w:eastAsia="Calibri" w:hAnsi="Times New Roman"/>
                <w:sz w:val="20"/>
              </w:rPr>
              <w:t>$2,028,842.00</w:t>
            </w:r>
          </w:p>
        </w:tc>
        <w:tc>
          <w:tcPr>
            <w:tcW w:w="2774" w:type="dxa"/>
            <w:gridSpan w:val="2"/>
            <w:tcBorders>
              <w:top w:val="single" w:sz="6" w:space="0" w:color="auto"/>
              <w:left w:val="single" w:sz="6" w:space="0" w:color="auto"/>
              <w:bottom w:val="single" w:sz="6" w:space="0" w:color="auto"/>
              <w:right w:val="single" w:sz="6" w:space="0" w:color="auto"/>
            </w:tcBorders>
          </w:tcPr>
          <w:p w14:paraId="09141851" w14:textId="77777777" w:rsidR="00B013CD" w:rsidRPr="00B013CD" w:rsidRDefault="00B013CD" w:rsidP="0013771C">
            <w:pPr>
              <w:rPr>
                <w:rFonts w:ascii="Times New Roman" w:hAnsi="Times New Roman"/>
                <w:sz w:val="20"/>
              </w:rPr>
            </w:pPr>
          </w:p>
        </w:tc>
        <w:tc>
          <w:tcPr>
            <w:tcW w:w="1980" w:type="dxa"/>
            <w:tcBorders>
              <w:top w:val="single" w:sz="6" w:space="0" w:color="auto"/>
              <w:left w:val="single" w:sz="6" w:space="0" w:color="auto"/>
              <w:bottom w:val="single" w:sz="6" w:space="0" w:color="auto"/>
              <w:right w:val="single" w:sz="4" w:space="0" w:color="auto"/>
            </w:tcBorders>
          </w:tcPr>
          <w:p w14:paraId="62F58BFA" w14:textId="77777777" w:rsidR="00B013CD" w:rsidRPr="00B013CD" w:rsidRDefault="00B013CD" w:rsidP="0013771C">
            <w:pPr>
              <w:rPr>
                <w:rFonts w:ascii="Times New Roman" w:hAnsi="Times New Roman"/>
                <w:sz w:val="20"/>
              </w:rPr>
            </w:pPr>
          </w:p>
        </w:tc>
      </w:tr>
      <w:tr w:rsidR="00B013CD" w:rsidRPr="00B013CD" w14:paraId="0AFA7511" w14:textId="77777777" w:rsidTr="0013771C">
        <w:tc>
          <w:tcPr>
            <w:tcW w:w="2250" w:type="dxa"/>
            <w:tcBorders>
              <w:top w:val="single" w:sz="6" w:space="0" w:color="auto"/>
              <w:left w:val="single" w:sz="4" w:space="0" w:color="auto"/>
              <w:bottom w:val="single" w:sz="4" w:space="0" w:color="auto"/>
              <w:right w:val="single" w:sz="6" w:space="0" w:color="auto"/>
            </w:tcBorders>
            <w:hideMark/>
          </w:tcPr>
          <w:p w14:paraId="27C12983" w14:textId="77777777" w:rsidR="00B013CD" w:rsidRPr="00B013CD" w:rsidRDefault="00B013CD" w:rsidP="0013771C">
            <w:pPr>
              <w:rPr>
                <w:rFonts w:ascii="Times New Roman" w:hAnsi="Times New Roman"/>
                <w:sz w:val="20"/>
              </w:rPr>
            </w:pPr>
            <w:r w:rsidRPr="00B013CD">
              <w:rPr>
                <w:rFonts w:ascii="Times New Roman" w:hAnsi="Times New Roman"/>
                <w:sz w:val="20"/>
              </w:rPr>
              <w:t>TOTAL CONTRACT</w:t>
            </w:r>
          </w:p>
        </w:tc>
        <w:tc>
          <w:tcPr>
            <w:tcW w:w="2168" w:type="dxa"/>
            <w:gridSpan w:val="2"/>
            <w:tcBorders>
              <w:top w:val="single" w:sz="6" w:space="0" w:color="auto"/>
              <w:left w:val="single" w:sz="6" w:space="0" w:color="auto"/>
              <w:bottom w:val="single" w:sz="4" w:space="0" w:color="auto"/>
              <w:right w:val="single" w:sz="6" w:space="0" w:color="auto"/>
            </w:tcBorders>
            <w:hideMark/>
          </w:tcPr>
          <w:p w14:paraId="38624635" w14:textId="77777777" w:rsidR="00B013CD" w:rsidRPr="00B013CD" w:rsidRDefault="00B013CD" w:rsidP="0013771C">
            <w:pPr>
              <w:jc w:val="center"/>
              <w:rPr>
                <w:rFonts w:ascii="Times New Roman" w:hAnsi="Times New Roman"/>
                <w:sz w:val="20"/>
              </w:rPr>
            </w:pPr>
            <w:r w:rsidRPr="00B013CD">
              <w:rPr>
                <w:rFonts w:ascii="Times New Roman" w:hAnsi="Times New Roman"/>
                <w:sz w:val="20"/>
              </w:rPr>
              <w:t>$9,570,249.00</w:t>
            </w:r>
          </w:p>
        </w:tc>
        <w:tc>
          <w:tcPr>
            <w:tcW w:w="2774" w:type="dxa"/>
            <w:gridSpan w:val="2"/>
            <w:tcBorders>
              <w:top w:val="single" w:sz="6" w:space="0" w:color="auto"/>
              <w:left w:val="single" w:sz="6" w:space="0" w:color="auto"/>
              <w:bottom w:val="single" w:sz="4" w:space="0" w:color="auto"/>
              <w:right w:val="single" w:sz="6" w:space="0" w:color="auto"/>
            </w:tcBorders>
          </w:tcPr>
          <w:p w14:paraId="2D2C2666" w14:textId="77777777" w:rsidR="00B013CD" w:rsidRPr="00B013CD" w:rsidRDefault="00B013CD" w:rsidP="0013771C">
            <w:pPr>
              <w:rPr>
                <w:rFonts w:ascii="Times New Roman" w:hAnsi="Times New Roman"/>
                <w:sz w:val="20"/>
              </w:rPr>
            </w:pPr>
          </w:p>
        </w:tc>
        <w:tc>
          <w:tcPr>
            <w:tcW w:w="1980" w:type="dxa"/>
            <w:tcBorders>
              <w:top w:val="single" w:sz="6" w:space="0" w:color="auto"/>
              <w:left w:val="single" w:sz="6" w:space="0" w:color="auto"/>
              <w:bottom w:val="single" w:sz="4" w:space="0" w:color="auto"/>
              <w:right w:val="single" w:sz="4" w:space="0" w:color="auto"/>
            </w:tcBorders>
          </w:tcPr>
          <w:p w14:paraId="11C9EFA0" w14:textId="77777777" w:rsidR="00B013CD" w:rsidRPr="00B013CD" w:rsidRDefault="00B013CD" w:rsidP="0013771C">
            <w:pPr>
              <w:rPr>
                <w:rFonts w:ascii="Times New Roman" w:hAnsi="Times New Roman"/>
                <w:sz w:val="20"/>
              </w:rPr>
            </w:pPr>
          </w:p>
        </w:tc>
      </w:tr>
    </w:tbl>
    <w:p w14:paraId="4569B989" w14:textId="77777777" w:rsidR="00B013CD" w:rsidRPr="00B013CD" w:rsidRDefault="00B013CD" w:rsidP="00B013CD">
      <w:pPr>
        <w:tabs>
          <w:tab w:val="left" w:pos="90"/>
        </w:tabs>
        <w:ind w:left="-720" w:right="-814"/>
        <w:jc w:val="both"/>
        <w:rPr>
          <w:rFonts w:ascii="Times New Roman" w:hAnsi="Times New Roman"/>
          <w:b/>
          <w:sz w:val="20"/>
        </w:rPr>
      </w:pPr>
    </w:p>
    <w:p w14:paraId="03FF84A1" w14:textId="77777777" w:rsidR="00B013CD" w:rsidRPr="00B013CD" w:rsidRDefault="00B013CD" w:rsidP="00B013CD">
      <w:pPr>
        <w:tabs>
          <w:tab w:val="left" w:pos="180"/>
        </w:tabs>
        <w:ind w:left="-720" w:right="-814"/>
        <w:jc w:val="both"/>
        <w:rPr>
          <w:rFonts w:ascii="Times New Roman" w:hAnsi="Times New Roman"/>
          <w:b/>
          <w:sz w:val="20"/>
        </w:rPr>
      </w:pPr>
    </w:p>
    <w:p w14:paraId="7C8FCF61" w14:textId="77777777" w:rsidR="00B013CD" w:rsidRPr="00B013CD" w:rsidRDefault="00B013CD" w:rsidP="00B013CD">
      <w:pPr>
        <w:tabs>
          <w:tab w:val="left" w:pos="-90"/>
          <w:tab w:val="left" w:pos="180"/>
        </w:tabs>
        <w:jc w:val="both"/>
        <w:rPr>
          <w:rFonts w:ascii="Times New Roman" w:hAnsi="Times New Roman"/>
          <w:b/>
          <w:sz w:val="20"/>
        </w:rPr>
      </w:pPr>
      <w:r w:rsidRPr="00B013CD">
        <w:rPr>
          <w:rFonts w:ascii="Times New Roman" w:hAnsi="Times New Roman"/>
          <w:b/>
          <w:sz w:val="20"/>
        </w:rPr>
        <w:t>CLIN X005 - REIMBURSABLE – TRAVEL FOR TRAINING AND CONFERENCES</w:t>
      </w:r>
    </w:p>
    <w:p w14:paraId="3413B39A" w14:textId="77777777" w:rsidR="00B013CD" w:rsidRPr="00B013CD" w:rsidRDefault="00B013CD" w:rsidP="00B013CD">
      <w:pPr>
        <w:tabs>
          <w:tab w:val="left" w:pos="-90"/>
          <w:tab w:val="left" w:pos="180"/>
        </w:tabs>
        <w:jc w:val="both"/>
        <w:rPr>
          <w:rFonts w:ascii="Times New Roman" w:hAnsi="Times New Roman"/>
          <w:b/>
          <w:sz w:val="20"/>
        </w:rPr>
      </w:pPr>
    </w:p>
    <w:p w14:paraId="72DDDC0E" w14:textId="2CC78A2F" w:rsidR="00B013CD" w:rsidRPr="00B013CD" w:rsidRDefault="00B013CD" w:rsidP="00B013CD">
      <w:pPr>
        <w:tabs>
          <w:tab w:val="left" w:pos="-90"/>
          <w:tab w:val="left" w:pos="180"/>
        </w:tabs>
        <w:jc w:val="both"/>
        <w:rPr>
          <w:rFonts w:ascii="Times New Roman" w:hAnsi="Times New Roman"/>
          <w:bCs/>
          <w:sz w:val="20"/>
        </w:rPr>
      </w:pPr>
      <w:r w:rsidRPr="00B013CD">
        <w:rPr>
          <w:rFonts w:ascii="Times New Roman" w:hAnsi="Times New Roman"/>
          <w:bCs/>
          <w:sz w:val="20"/>
        </w:rPr>
        <w:t xml:space="preserve">Offerors shall apply their proposed G&amp;A or Material Handling Rate (only one) to the estimated cost values provided in the table below for completion of the Schedule of Supplies/Services pages of the solicitation.   </w:t>
      </w:r>
      <w:r w:rsidR="003509D2">
        <w:rPr>
          <w:rFonts w:ascii="Times New Roman" w:hAnsi="Times New Roman"/>
          <w:bCs/>
          <w:sz w:val="20"/>
        </w:rPr>
        <w:t>No fee is allowed for this CLIN.</w:t>
      </w:r>
    </w:p>
    <w:p w14:paraId="444FFF5E" w14:textId="77777777" w:rsidR="00B013CD" w:rsidRPr="00B013CD" w:rsidRDefault="00B013CD" w:rsidP="00B013CD">
      <w:pPr>
        <w:tabs>
          <w:tab w:val="left" w:pos="180"/>
        </w:tabs>
        <w:ind w:left="-720" w:right="-814"/>
        <w:jc w:val="both"/>
        <w:rPr>
          <w:rFonts w:ascii="Times New Roman" w:hAnsi="Times New Roman"/>
          <w:bCs/>
          <w:sz w:val="20"/>
        </w:rPr>
      </w:pPr>
    </w:p>
    <w:tbl>
      <w:tblPr>
        <w:tblW w:w="92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30"/>
        <w:gridCol w:w="2340"/>
        <w:gridCol w:w="2520"/>
        <w:gridCol w:w="1980"/>
      </w:tblGrid>
      <w:tr w:rsidR="00B013CD" w:rsidRPr="00B013CD" w14:paraId="6A108CE7" w14:textId="77777777" w:rsidTr="0013771C">
        <w:trPr>
          <w:trHeight w:val="570"/>
        </w:trPr>
        <w:tc>
          <w:tcPr>
            <w:tcW w:w="2430" w:type="dxa"/>
            <w:tcBorders>
              <w:top w:val="single" w:sz="6" w:space="0" w:color="auto"/>
              <w:left w:val="single" w:sz="6" w:space="0" w:color="auto"/>
              <w:bottom w:val="single" w:sz="6" w:space="0" w:color="auto"/>
              <w:right w:val="single" w:sz="6" w:space="0" w:color="auto"/>
            </w:tcBorders>
            <w:shd w:val="clear" w:color="auto" w:fill="EAF1DD"/>
            <w:vAlign w:val="bottom"/>
            <w:hideMark/>
          </w:tcPr>
          <w:p w14:paraId="4C04A3C5"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CLIN</w:t>
            </w:r>
            <w:r w:rsidRPr="00B013CD">
              <w:rPr>
                <w:rFonts w:ascii="Times New Roman" w:hAnsi="Times New Roman"/>
                <w:sz w:val="20"/>
              </w:rPr>
              <w:t> </w:t>
            </w:r>
          </w:p>
        </w:tc>
        <w:tc>
          <w:tcPr>
            <w:tcW w:w="2340" w:type="dxa"/>
            <w:tcBorders>
              <w:top w:val="single" w:sz="6" w:space="0" w:color="auto"/>
              <w:left w:val="single" w:sz="6" w:space="0" w:color="auto"/>
              <w:bottom w:val="single" w:sz="6" w:space="0" w:color="auto"/>
              <w:right w:val="single" w:sz="6" w:space="0" w:color="auto"/>
            </w:tcBorders>
            <w:shd w:val="clear" w:color="auto" w:fill="EAF1DD"/>
            <w:vAlign w:val="bottom"/>
            <w:hideMark/>
          </w:tcPr>
          <w:p w14:paraId="690BA89C"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Government Provided Estimated Cost</w:t>
            </w:r>
            <w:r w:rsidRPr="00B013CD">
              <w:rPr>
                <w:rFonts w:ascii="Times New Roman" w:hAnsi="Times New Roman"/>
                <w:sz w:val="20"/>
              </w:rPr>
              <w:t> </w:t>
            </w:r>
          </w:p>
        </w:tc>
        <w:tc>
          <w:tcPr>
            <w:tcW w:w="2520" w:type="dxa"/>
            <w:tcBorders>
              <w:top w:val="single" w:sz="6" w:space="0" w:color="auto"/>
              <w:left w:val="single" w:sz="6" w:space="0" w:color="auto"/>
              <w:bottom w:val="single" w:sz="6" w:space="0" w:color="auto"/>
              <w:right w:val="single" w:sz="6" w:space="0" w:color="auto"/>
            </w:tcBorders>
            <w:shd w:val="clear" w:color="auto" w:fill="EAF1DD"/>
            <w:vAlign w:val="bottom"/>
            <w:hideMark/>
          </w:tcPr>
          <w:p w14:paraId="7F506606"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G&amp;A or Material Handling  _____%</w:t>
            </w: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shd w:val="clear" w:color="auto" w:fill="EAF1DD"/>
            <w:vAlign w:val="bottom"/>
            <w:hideMark/>
          </w:tcPr>
          <w:p w14:paraId="4A66EFF6"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Total Proposed Not to Exceed Cost</w:t>
            </w:r>
            <w:r w:rsidRPr="00B013CD">
              <w:rPr>
                <w:rFonts w:ascii="Times New Roman" w:hAnsi="Times New Roman"/>
                <w:sz w:val="20"/>
              </w:rPr>
              <w:t> </w:t>
            </w:r>
          </w:p>
        </w:tc>
      </w:tr>
      <w:tr w:rsidR="00B013CD" w:rsidRPr="00B013CD" w14:paraId="47923CB4" w14:textId="77777777" w:rsidTr="0013771C">
        <w:trPr>
          <w:trHeight w:val="225"/>
        </w:trPr>
        <w:tc>
          <w:tcPr>
            <w:tcW w:w="2430" w:type="dxa"/>
            <w:tcBorders>
              <w:top w:val="single" w:sz="6" w:space="0" w:color="auto"/>
              <w:left w:val="single" w:sz="6" w:space="0" w:color="auto"/>
              <w:bottom w:val="single" w:sz="6" w:space="0" w:color="auto"/>
              <w:right w:val="single" w:sz="6" w:space="0" w:color="auto"/>
            </w:tcBorders>
            <w:hideMark/>
          </w:tcPr>
          <w:p w14:paraId="17FA6046"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CLIN 0005 </w:t>
            </w:r>
          </w:p>
        </w:tc>
        <w:tc>
          <w:tcPr>
            <w:tcW w:w="2340" w:type="dxa"/>
            <w:tcBorders>
              <w:top w:val="single" w:sz="6" w:space="0" w:color="auto"/>
              <w:left w:val="single" w:sz="6" w:space="0" w:color="auto"/>
              <w:bottom w:val="single" w:sz="6" w:space="0" w:color="auto"/>
              <w:right w:val="single" w:sz="6" w:space="0" w:color="auto"/>
            </w:tcBorders>
            <w:vAlign w:val="center"/>
            <w:hideMark/>
          </w:tcPr>
          <w:p w14:paraId="7B4C158C" w14:textId="77777777" w:rsidR="00B013CD" w:rsidRPr="00B013CD" w:rsidRDefault="00B013CD" w:rsidP="0013771C">
            <w:pPr>
              <w:jc w:val="center"/>
              <w:textAlignment w:val="baseline"/>
              <w:rPr>
                <w:rFonts w:ascii="Times New Roman" w:hAnsi="Times New Roman"/>
                <w:sz w:val="18"/>
                <w:szCs w:val="18"/>
              </w:rPr>
            </w:pPr>
            <w:r w:rsidRPr="00B013CD">
              <w:rPr>
                <w:rFonts w:ascii="Times New Roman" w:hAnsi="Times New Roman"/>
                <w:sz w:val="20"/>
              </w:rPr>
              <w:t>$27,456.00 </w:t>
            </w:r>
          </w:p>
        </w:tc>
        <w:tc>
          <w:tcPr>
            <w:tcW w:w="2520" w:type="dxa"/>
            <w:tcBorders>
              <w:top w:val="single" w:sz="6" w:space="0" w:color="auto"/>
              <w:left w:val="single" w:sz="6" w:space="0" w:color="auto"/>
              <w:bottom w:val="single" w:sz="6" w:space="0" w:color="auto"/>
              <w:right w:val="single" w:sz="6" w:space="0" w:color="auto"/>
            </w:tcBorders>
            <w:hideMark/>
          </w:tcPr>
          <w:p w14:paraId="30E39DF0" w14:textId="77777777" w:rsidR="00B013CD" w:rsidRPr="00B013CD" w:rsidRDefault="00B013CD" w:rsidP="0013771C">
            <w:pPr>
              <w:jc w:val="center"/>
              <w:textAlignment w:val="baseline"/>
              <w:rPr>
                <w:rFonts w:ascii="Times New Roman" w:hAnsi="Times New Roman"/>
                <w:sz w:val="18"/>
                <w:szCs w:val="18"/>
              </w:rPr>
            </w:pP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hideMark/>
          </w:tcPr>
          <w:p w14:paraId="272EC041" w14:textId="77777777" w:rsidR="00B013CD" w:rsidRPr="00B013CD" w:rsidRDefault="00B013CD" w:rsidP="0013771C">
            <w:pPr>
              <w:jc w:val="center"/>
              <w:textAlignment w:val="baseline"/>
              <w:rPr>
                <w:rFonts w:ascii="Times New Roman" w:hAnsi="Times New Roman"/>
                <w:sz w:val="18"/>
                <w:szCs w:val="18"/>
              </w:rPr>
            </w:pPr>
            <w:r w:rsidRPr="00B013CD">
              <w:rPr>
                <w:rFonts w:ascii="Times New Roman" w:hAnsi="Times New Roman"/>
                <w:sz w:val="20"/>
              </w:rPr>
              <w:t> </w:t>
            </w:r>
          </w:p>
        </w:tc>
      </w:tr>
      <w:tr w:rsidR="00B013CD" w:rsidRPr="00B013CD" w14:paraId="064CCDF3" w14:textId="77777777" w:rsidTr="0013771C">
        <w:trPr>
          <w:trHeight w:val="225"/>
        </w:trPr>
        <w:tc>
          <w:tcPr>
            <w:tcW w:w="2430" w:type="dxa"/>
            <w:tcBorders>
              <w:top w:val="single" w:sz="6" w:space="0" w:color="auto"/>
              <w:left w:val="single" w:sz="6" w:space="0" w:color="auto"/>
              <w:bottom w:val="single" w:sz="6" w:space="0" w:color="auto"/>
              <w:right w:val="single" w:sz="6" w:space="0" w:color="auto"/>
            </w:tcBorders>
            <w:hideMark/>
          </w:tcPr>
          <w:p w14:paraId="502F9CFB"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CLIN 1005 </w:t>
            </w:r>
          </w:p>
        </w:tc>
        <w:tc>
          <w:tcPr>
            <w:tcW w:w="2340" w:type="dxa"/>
            <w:tcBorders>
              <w:top w:val="single" w:sz="6" w:space="0" w:color="auto"/>
              <w:left w:val="single" w:sz="6" w:space="0" w:color="auto"/>
              <w:bottom w:val="single" w:sz="6" w:space="0" w:color="auto"/>
              <w:right w:val="single" w:sz="6" w:space="0" w:color="auto"/>
            </w:tcBorders>
            <w:hideMark/>
          </w:tcPr>
          <w:p w14:paraId="4DA62FFC" w14:textId="77777777" w:rsidR="00B013CD" w:rsidRPr="00B013CD" w:rsidRDefault="00B013CD" w:rsidP="0013771C">
            <w:pPr>
              <w:jc w:val="center"/>
              <w:textAlignment w:val="baseline"/>
              <w:rPr>
                <w:rFonts w:ascii="Times New Roman" w:hAnsi="Times New Roman"/>
                <w:sz w:val="18"/>
                <w:szCs w:val="18"/>
              </w:rPr>
            </w:pPr>
            <w:r w:rsidRPr="00B013CD">
              <w:rPr>
                <w:rFonts w:ascii="Times New Roman" w:hAnsi="Times New Roman"/>
                <w:sz w:val="20"/>
              </w:rPr>
              <w:t>$28,280.00 </w:t>
            </w:r>
          </w:p>
        </w:tc>
        <w:tc>
          <w:tcPr>
            <w:tcW w:w="2520" w:type="dxa"/>
            <w:tcBorders>
              <w:top w:val="single" w:sz="6" w:space="0" w:color="auto"/>
              <w:left w:val="single" w:sz="6" w:space="0" w:color="auto"/>
              <w:bottom w:val="single" w:sz="6" w:space="0" w:color="auto"/>
              <w:right w:val="single" w:sz="6" w:space="0" w:color="auto"/>
            </w:tcBorders>
            <w:hideMark/>
          </w:tcPr>
          <w:p w14:paraId="7B8BB87A" w14:textId="77777777" w:rsidR="00B013CD" w:rsidRPr="00B013CD" w:rsidRDefault="00B013CD" w:rsidP="0013771C">
            <w:pPr>
              <w:jc w:val="center"/>
              <w:textAlignment w:val="baseline"/>
              <w:rPr>
                <w:rFonts w:ascii="Times New Roman" w:hAnsi="Times New Roman"/>
                <w:sz w:val="18"/>
                <w:szCs w:val="18"/>
              </w:rPr>
            </w:pP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hideMark/>
          </w:tcPr>
          <w:p w14:paraId="3A3109AC" w14:textId="77777777" w:rsidR="00B013CD" w:rsidRPr="00B013CD" w:rsidRDefault="00B013CD" w:rsidP="0013771C">
            <w:pPr>
              <w:jc w:val="center"/>
              <w:textAlignment w:val="baseline"/>
              <w:rPr>
                <w:rFonts w:ascii="Times New Roman" w:hAnsi="Times New Roman"/>
                <w:sz w:val="18"/>
                <w:szCs w:val="18"/>
              </w:rPr>
            </w:pPr>
            <w:r w:rsidRPr="00B013CD">
              <w:rPr>
                <w:rFonts w:ascii="Times New Roman" w:hAnsi="Times New Roman"/>
                <w:sz w:val="20"/>
              </w:rPr>
              <w:t> </w:t>
            </w:r>
          </w:p>
        </w:tc>
      </w:tr>
      <w:tr w:rsidR="00B013CD" w:rsidRPr="00B013CD" w14:paraId="5FBDAC1C" w14:textId="77777777" w:rsidTr="0013771C">
        <w:trPr>
          <w:trHeight w:val="225"/>
        </w:trPr>
        <w:tc>
          <w:tcPr>
            <w:tcW w:w="2430" w:type="dxa"/>
            <w:tcBorders>
              <w:top w:val="single" w:sz="6" w:space="0" w:color="auto"/>
              <w:left w:val="single" w:sz="6" w:space="0" w:color="auto"/>
              <w:bottom w:val="single" w:sz="6" w:space="0" w:color="auto"/>
              <w:right w:val="single" w:sz="6" w:space="0" w:color="auto"/>
            </w:tcBorders>
            <w:hideMark/>
          </w:tcPr>
          <w:p w14:paraId="4B859B2C"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CLIN 2005 </w:t>
            </w:r>
          </w:p>
        </w:tc>
        <w:tc>
          <w:tcPr>
            <w:tcW w:w="2340" w:type="dxa"/>
            <w:tcBorders>
              <w:top w:val="single" w:sz="6" w:space="0" w:color="auto"/>
              <w:left w:val="single" w:sz="6" w:space="0" w:color="auto"/>
              <w:bottom w:val="single" w:sz="6" w:space="0" w:color="auto"/>
              <w:right w:val="single" w:sz="6" w:space="0" w:color="auto"/>
            </w:tcBorders>
            <w:hideMark/>
          </w:tcPr>
          <w:p w14:paraId="5F9ED427" w14:textId="77777777" w:rsidR="00B013CD" w:rsidRPr="00B013CD" w:rsidRDefault="00B013CD" w:rsidP="0013771C">
            <w:pPr>
              <w:jc w:val="center"/>
              <w:textAlignment w:val="baseline"/>
              <w:rPr>
                <w:rFonts w:ascii="Times New Roman" w:hAnsi="Times New Roman"/>
                <w:sz w:val="18"/>
                <w:szCs w:val="18"/>
              </w:rPr>
            </w:pPr>
            <w:r w:rsidRPr="00B013CD">
              <w:rPr>
                <w:rFonts w:ascii="Times New Roman" w:hAnsi="Times New Roman"/>
                <w:sz w:val="20"/>
              </w:rPr>
              <w:t>$29,128.00 </w:t>
            </w:r>
          </w:p>
        </w:tc>
        <w:tc>
          <w:tcPr>
            <w:tcW w:w="2520" w:type="dxa"/>
            <w:tcBorders>
              <w:top w:val="single" w:sz="6" w:space="0" w:color="auto"/>
              <w:left w:val="single" w:sz="6" w:space="0" w:color="auto"/>
              <w:bottom w:val="single" w:sz="6" w:space="0" w:color="auto"/>
              <w:right w:val="single" w:sz="6" w:space="0" w:color="auto"/>
            </w:tcBorders>
            <w:hideMark/>
          </w:tcPr>
          <w:p w14:paraId="6B3DCEF5" w14:textId="77777777" w:rsidR="00B013CD" w:rsidRPr="00B013CD" w:rsidRDefault="00B013CD" w:rsidP="0013771C">
            <w:pPr>
              <w:jc w:val="center"/>
              <w:textAlignment w:val="baseline"/>
              <w:rPr>
                <w:rFonts w:ascii="Times New Roman" w:hAnsi="Times New Roman"/>
                <w:sz w:val="18"/>
                <w:szCs w:val="18"/>
              </w:rPr>
            </w:pP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hideMark/>
          </w:tcPr>
          <w:p w14:paraId="3D397155" w14:textId="77777777" w:rsidR="00B013CD" w:rsidRPr="00B013CD" w:rsidRDefault="00B013CD" w:rsidP="0013771C">
            <w:pPr>
              <w:jc w:val="center"/>
              <w:textAlignment w:val="baseline"/>
              <w:rPr>
                <w:rFonts w:ascii="Times New Roman" w:hAnsi="Times New Roman"/>
                <w:sz w:val="18"/>
                <w:szCs w:val="18"/>
              </w:rPr>
            </w:pPr>
            <w:r w:rsidRPr="00B013CD">
              <w:rPr>
                <w:rFonts w:ascii="Times New Roman" w:hAnsi="Times New Roman"/>
                <w:sz w:val="20"/>
              </w:rPr>
              <w:t> </w:t>
            </w:r>
          </w:p>
        </w:tc>
      </w:tr>
      <w:tr w:rsidR="00B013CD" w:rsidRPr="00B013CD" w14:paraId="6FF4F755" w14:textId="77777777" w:rsidTr="0013771C">
        <w:trPr>
          <w:trHeight w:val="210"/>
        </w:trPr>
        <w:tc>
          <w:tcPr>
            <w:tcW w:w="2430" w:type="dxa"/>
            <w:tcBorders>
              <w:top w:val="single" w:sz="6" w:space="0" w:color="auto"/>
              <w:left w:val="single" w:sz="6" w:space="0" w:color="auto"/>
              <w:bottom w:val="single" w:sz="6" w:space="0" w:color="auto"/>
              <w:right w:val="single" w:sz="6" w:space="0" w:color="auto"/>
            </w:tcBorders>
            <w:hideMark/>
          </w:tcPr>
          <w:p w14:paraId="0A808D09"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CLIN 3005 </w:t>
            </w:r>
          </w:p>
        </w:tc>
        <w:tc>
          <w:tcPr>
            <w:tcW w:w="2340" w:type="dxa"/>
            <w:tcBorders>
              <w:top w:val="single" w:sz="6" w:space="0" w:color="auto"/>
              <w:left w:val="single" w:sz="6" w:space="0" w:color="auto"/>
              <w:bottom w:val="single" w:sz="6" w:space="0" w:color="auto"/>
              <w:right w:val="single" w:sz="6" w:space="0" w:color="auto"/>
            </w:tcBorders>
            <w:hideMark/>
          </w:tcPr>
          <w:p w14:paraId="00AF441A" w14:textId="77777777" w:rsidR="00B013CD" w:rsidRPr="00B013CD" w:rsidRDefault="00B013CD" w:rsidP="0013771C">
            <w:pPr>
              <w:jc w:val="center"/>
              <w:textAlignment w:val="baseline"/>
              <w:rPr>
                <w:rFonts w:ascii="Times New Roman" w:hAnsi="Times New Roman"/>
                <w:sz w:val="18"/>
                <w:szCs w:val="18"/>
              </w:rPr>
            </w:pPr>
            <w:r w:rsidRPr="00B013CD">
              <w:rPr>
                <w:rFonts w:ascii="Times New Roman" w:hAnsi="Times New Roman"/>
                <w:sz w:val="20"/>
              </w:rPr>
              <w:t>$30,000.00 </w:t>
            </w:r>
          </w:p>
        </w:tc>
        <w:tc>
          <w:tcPr>
            <w:tcW w:w="2520" w:type="dxa"/>
            <w:tcBorders>
              <w:top w:val="single" w:sz="6" w:space="0" w:color="auto"/>
              <w:left w:val="single" w:sz="6" w:space="0" w:color="auto"/>
              <w:bottom w:val="single" w:sz="6" w:space="0" w:color="auto"/>
              <w:right w:val="single" w:sz="6" w:space="0" w:color="auto"/>
            </w:tcBorders>
            <w:hideMark/>
          </w:tcPr>
          <w:p w14:paraId="5ED444E7" w14:textId="77777777" w:rsidR="00B013CD" w:rsidRPr="00B013CD" w:rsidRDefault="00B013CD" w:rsidP="0013771C">
            <w:pPr>
              <w:jc w:val="center"/>
              <w:textAlignment w:val="baseline"/>
              <w:rPr>
                <w:rFonts w:ascii="Times New Roman" w:hAnsi="Times New Roman"/>
                <w:sz w:val="18"/>
                <w:szCs w:val="18"/>
              </w:rPr>
            </w:pP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hideMark/>
          </w:tcPr>
          <w:p w14:paraId="10643940" w14:textId="77777777" w:rsidR="00B013CD" w:rsidRPr="00B013CD" w:rsidRDefault="00B013CD" w:rsidP="0013771C">
            <w:pPr>
              <w:jc w:val="center"/>
              <w:textAlignment w:val="baseline"/>
              <w:rPr>
                <w:rFonts w:ascii="Times New Roman" w:hAnsi="Times New Roman"/>
                <w:sz w:val="18"/>
                <w:szCs w:val="18"/>
              </w:rPr>
            </w:pPr>
            <w:r w:rsidRPr="00B013CD">
              <w:rPr>
                <w:rFonts w:ascii="Times New Roman" w:hAnsi="Times New Roman"/>
                <w:sz w:val="20"/>
              </w:rPr>
              <w:t> </w:t>
            </w:r>
          </w:p>
        </w:tc>
      </w:tr>
      <w:tr w:rsidR="00B013CD" w:rsidRPr="00B013CD" w14:paraId="5340A728" w14:textId="77777777" w:rsidTr="0013771C">
        <w:trPr>
          <w:trHeight w:val="225"/>
        </w:trPr>
        <w:tc>
          <w:tcPr>
            <w:tcW w:w="2430" w:type="dxa"/>
            <w:tcBorders>
              <w:top w:val="single" w:sz="6" w:space="0" w:color="auto"/>
              <w:left w:val="single" w:sz="6" w:space="0" w:color="auto"/>
              <w:bottom w:val="single" w:sz="6" w:space="0" w:color="auto"/>
              <w:right w:val="single" w:sz="6" w:space="0" w:color="auto"/>
            </w:tcBorders>
            <w:hideMark/>
          </w:tcPr>
          <w:p w14:paraId="23C162BB"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CLIN 4005  </w:t>
            </w:r>
          </w:p>
        </w:tc>
        <w:tc>
          <w:tcPr>
            <w:tcW w:w="2340" w:type="dxa"/>
            <w:tcBorders>
              <w:top w:val="single" w:sz="6" w:space="0" w:color="auto"/>
              <w:left w:val="single" w:sz="6" w:space="0" w:color="auto"/>
              <w:bottom w:val="single" w:sz="6" w:space="0" w:color="auto"/>
              <w:right w:val="single" w:sz="6" w:space="0" w:color="auto"/>
            </w:tcBorders>
            <w:hideMark/>
          </w:tcPr>
          <w:p w14:paraId="4CF5544F" w14:textId="77777777" w:rsidR="00B013CD" w:rsidRPr="00B013CD" w:rsidRDefault="00B013CD" w:rsidP="0013771C">
            <w:pPr>
              <w:jc w:val="center"/>
              <w:textAlignment w:val="baseline"/>
              <w:rPr>
                <w:rFonts w:ascii="Times New Roman" w:hAnsi="Times New Roman"/>
                <w:sz w:val="18"/>
                <w:szCs w:val="18"/>
              </w:rPr>
            </w:pPr>
            <w:r w:rsidRPr="00B013CD">
              <w:rPr>
                <w:rFonts w:ascii="Times New Roman" w:hAnsi="Times New Roman"/>
                <w:sz w:val="20"/>
              </w:rPr>
              <w:t>$30,902.00 </w:t>
            </w:r>
          </w:p>
        </w:tc>
        <w:tc>
          <w:tcPr>
            <w:tcW w:w="2520" w:type="dxa"/>
            <w:tcBorders>
              <w:top w:val="single" w:sz="6" w:space="0" w:color="auto"/>
              <w:left w:val="single" w:sz="6" w:space="0" w:color="auto"/>
              <w:bottom w:val="single" w:sz="6" w:space="0" w:color="auto"/>
              <w:right w:val="single" w:sz="6" w:space="0" w:color="auto"/>
            </w:tcBorders>
            <w:hideMark/>
          </w:tcPr>
          <w:p w14:paraId="7AB03343" w14:textId="77777777" w:rsidR="00B013CD" w:rsidRPr="00B013CD" w:rsidRDefault="00B013CD" w:rsidP="0013771C">
            <w:pPr>
              <w:jc w:val="center"/>
              <w:textAlignment w:val="baseline"/>
              <w:rPr>
                <w:rFonts w:ascii="Times New Roman" w:hAnsi="Times New Roman"/>
                <w:sz w:val="18"/>
                <w:szCs w:val="18"/>
              </w:rPr>
            </w:pP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hideMark/>
          </w:tcPr>
          <w:p w14:paraId="54AB8601" w14:textId="77777777" w:rsidR="00B013CD" w:rsidRPr="00B013CD" w:rsidRDefault="00B013CD" w:rsidP="0013771C">
            <w:pPr>
              <w:jc w:val="center"/>
              <w:textAlignment w:val="baseline"/>
              <w:rPr>
                <w:rFonts w:ascii="Times New Roman" w:hAnsi="Times New Roman"/>
                <w:sz w:val="18"/>
                <w:szCs w:val="18"/>
              </w:rPr>
            </w:pPr>
            <w:r w:rsidRPr="00B013CD">
              <w:rPr>
                <w:rFonts w:ascii="Times New Roman" w:hAnsi="Times New Roman"/>
                <w:sz w:val="20"/>
              </w:rPr>
              <w:t> </w:t>
            </w:r>
          </w:p>
        </w:tc>
      </w:tr>
      <w:tr w:rsidR="00B013CD" w:rsidRPr="00B013CD" w14:paraId="644023B3" w14:textId="77777777" w:rsidTr="0013771C">
        <w:trPr>
          <w:trHeight w:val="225"/>
        </w:trPr>
        <w:tc>
          <w:tcPr>
            <w:tcW w:w="2430" w:type="dxa"/>
            <w:tcBorders>
              <w:top w:val="single" w:sz="6" w:space="0" w:color="auto"/>
              <w:left w:val="single" w:sz="6" w:space="0" w:color="auto"/>
              <w:bottom w:val="single" w:sz="6" w:space="0" w:color="auto"/>
              <w:right w:val="single" w:sz="6" w:space="0" w:color="auto"/>
            </w:tcBorders>
            <w:hideMark/>
          </w:tcPr>
          <w:p w14:paraId="72599EB7"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TOTAL CONTRACT </w:t>
            </w:r>
          </w:p>
        </w:tc>
        <w:tc>
          <w:tcPr>
            <w:tcW w:w="2340" w:type="dxa"/>
            <w:tcBorders>
              <w:top w:val="single" w:sz="6" w:space="0" w:color="auto"/>
              <w:left w:val="single" w:sz="6" w:space="0" w:color="auto"/>
              <w:bottom w:val="single" w:sz="6" w:space="0" w:color="auto"/>
              <w:right w:val="single" w:sz="6" w:space="0" w:color="auto"/>
            </w:tcBorders>
            <w:hideMark/>
          </w:tcPr>
          <w:p w14:paraId="732AD5FA" w14:textId="77777777" w:rsidR="00B013CD" w:rsidRPr="00B013CD" w:rsidRDefault="00B013CD" w:rsidP="0013771C">
            <w:pPr>
              <w:jc w:val="center"/>
              <w:textAlignment w:val="baseline"/>
              <w:rPr>
                <w:rFonts w:ascii="Times New Roman" w:hAnsi="Times New Roman"/>
                <w:sz w:val="18"/>
                <w:szCs w:val="18"/>
              </w:rPr>
            </w:pPr>
            <w:r w:rsidRPr="00B013CD">
              <w:rPr>
                <w:rFonts w:ascii="Times New Roman" w:hAnsi="Times New Roman"/>
                <w:sz w:val="20"/>
              </w:rPr>
              <w:t>$145,766.00 </w:t>
            </w:r>
          </w:p>
        </w:tc>
        <w:tc>
          <w:tcPr>
            <w:tcW w:w="2520" w:type="dxa"/>
            <w:tcBorders>
              <w:top w:val="single" w:sz="6" w:space="0" w:color="auto"/>
              <w:left w:val="single" w:sz="6" w:space="0" w:color="auto"/>
              <w:bottom w:val="single" w:sz="6" w:space="0" w:color="auto"/>
              <w:right w:val="single" w:sz="6" w:space="0" w:color="auto"/>
            </w:tcBorders>
            <w:hideMark/>
          </w:tcPr>
          <w:p w14:paraId="4D5FCFA1" w14:textId="77777777" w:rsidR="00B013CD" w:rsidRPr="00B013CD" w:rsidRDefault="00B013CD" w:rsidP="0013771C">
            <w:pPr>
              <w:jc w:val="center"/>
              <w:textAlignment w:val="baseline"/>
              <w:rPr>
                <w:rFonts w:ascii="Times New Roman" w:hAnsi="Times New Roman"/>
                <w:sz w:val="18"/>
                <w:szCs w:val="18"/>
              </w:rPr>
            </w:pP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hideMark/>
          </w:tcPr>
          <w:p w14:paraId="6FAD3E69" w14:textId="77777777" w:rsidR="00B013CD" w:rsidRPr="00B013CD" w:rsidRDefault="00B013CD" w:rsidP="0013771C">
            <w:pPr>
              <w:jc w:val="center"/>
              <w:textAlignment w:val="baseline"/>
              <w:rPr>
                <w:rFonts w:ascii="Times New Roman" w:hAnsi="Times New Roman"/>
                <w:sz w:val="18"/>
                <w:szCs w:val="18"/>
              </w:rPr>
            </w:pPr>
            <w:r w:rsidRPr="00B013CD">
              <w:rPr>
                <w:rFonts w:ascii="Times New Roman" w:hAnsi="Times New Roman"/>
                <w:sz w:val="20"/>
              </w:rPr>
              <w:t> </w:t>
            </w:r>
          </w:p>
        </w:tc>
      </w:tr>
    </w:tbl>
    <w:p w14:paraId="0BA6770D" w14:textId="77777777" w:rsidR="00B013CD" w:rsidRPr="00B013CD" w:rsidRDefault="00B013CD" w:rsidP="00B013CD">
      <w:pPr>
        <w:tabs>
          <w:tab w:val="left" w:pos="180"/>
        </w:tabs>
        <w:ind w:right="-814"/>
        <w:jc w:val="both"/>
        <w:rPr>
          <w:rFonts w:ascii="Times New Roman" w:hAnsi="Times New Roman"/>
          <w:bCs/>
          <w:sz w:val="20"/>
        </w:rPr>
      </w:pPr>
    </w:p>
    <w:p w14:paraId="0C31EC37" w14:textId="77777777" w:rsidR="00B013CD" w:rsidRPr="00B013CD" w:rsidRDefault="00B013CD" w:rsidP="00B013CD">
      <w:pPr>
        <w:tabs>
          <w:tab w:val="left" w:pos="180"/>
        </w:tabs>
        <w:ind w:left="-720" w:right="-814"/>
        <w:jc w:val="both"/>
        <w:rPr>
          <w:rFonts w:ascii="Times New Roman" w:hAnsi="Times New Roman"/>
          <w:b/>
          <w:sz w:val="20"/>
        </w:rPr>
      </w:pPr>
    </w:p>
    <w:p w14:paraId="723FC02F" w14:textId="77777777" w:rsidR="00B013CD" w:rsidRPr="00B013CD" w:rsidRDefault="00B013CD" w:rsidP="00B013CD">
      <w:pPr>
        <w:tabs>
          <w:tab w:val="left" w:pos="-360"/>
          <w:tab w:val="left" w:pos="180"/>
        </w:tabs>
        <w:jc w:val="both"/>
        <w:rPr>
          <w:rFonts w:ascii="Times New Roman" w:hAnsi="Times New Roman"/>
          <w:b/>
          <w:bCs/>
          <w:sz w:val="20"/>
        </w:rPr>
      </w:pPr>
      <w:r w:rsidRPr="00B013CD">
        <w:rPr>
          <w:rFonts w:ascii="Times New Roman" w:hAnsi="Times New Roman"/>
          <w:b/>
          <w:bCs/>
          <w:sz w:val="20"/>
        </w:rPr>
        <w:t>CLIN X006 - Labor Hours – SPECIAL PROJECTS/SURGE &amp; SUSTAINMENT</w:t>
      </w:r>
    </w:p>
    <w:p w14:paraId="12BCD2D9" w14:textId="77777777" w:rsidR="00B013CD" w:rsidRPr="00B013CD" w:rsidRDefault="00B013CD" w:rsidP="00B013CD">
      <w:pPr>
        <w:tabs>
          <w:tab w:val="left" w:pos="-360"/>
          <w:tab w:val="left" w:pos="180"/>
        </w:tabs>
        <w:jc w:val="both"/>
        <w:rPr>
          <w:rFonts w:ascii="Times New Roman" w:hAnsi="Times New Roman"/>
          <w:b/>
          <w:sz w:val="20"/>
        </w:rPr>
      </w:pPr>
    </w:p>
    <w:p w14:paraId="70F18766" w14:textId="1FA5DD45" w:rsidR="00B013CD" w:rsidRPr="00B013CD" w:rsidRDefault="00B013CD" w:rsidP="00B013CD">
      <w:pPr>
        <w:tabs>
          <w:tab w:val="left" w:pos="-360"/>
          <w:tab w:val="left" w:pos="180"/>
        </w:tabs>
        <w:jc w:val="both"/>
        <w:rPr>
          <w:rFonts w:ascii="Times New Roman" w:hAnsi="Times New Roman"/>
          <w:bCs/>
          <w:sz w:val="20"/>
        </w:rPr>
      </w:pPr>
      <w:r w:rsidRPr="00B013CD">
        <w:rPr>
          <w:rFonts w:ascii="Times New Roman" w:hAnsi="Times New Roman"/>
          <w:bCs/>
          <w:sz w:val="20"/>
        </w:rPr>
        <w:t>Offerors shall complete Attachment 6, CLIN X006 Labor Rate Table.  For every labor category proposed, Offerors shall provide a proposed regular unburdened labor rate, burdened rate with profit, and overtime labor rate with profit. Offerors should use the following not to exceed prices for CLIN X006.</w:t>
      </w:r>
      <w:r w:rsidR="0065369F">
        <w:rPr>
          <w:rFonts w:ascii="Times New Roman" w:hAnsi="Times New Roman"/>
          <w:bCs/>
          <w:sz w:val="20"/>
        </w:rPr>
        <w:t xml:space="preserve"> </w:t>
      </w:r>
    </w:p>
    <w:p w14:paraId="7CE45993" w14:textId="77777777" w:rsidR="00B013CD" w:rsidRPr="00B013CD" w:rsidRDefault="00B013CD" w:rsidP="00B013CD">
      <w:pPr>
        <w:tabs>
          <w:tab w:val="left" w:pos="180"/>
        </w:tabs>
        <w:ind w:left="-720" w:right="-814"/>
        <w:jc w:val="both"/>
        <w:rPr>
          <w:rFonts w:ascii="Times New Roman" w:hAnsi="Times New Roman"/>
          <w:bCs/>
          <w:sz w:val="20"/>
        </w:rPr>
      </w:pP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304"/>
        <w:gridCol w:w="2551"/>
      </w:tblGrid>
      <w:tr w:rsidR="00B013CD" w:rsidRPr="00B013CD" w14:paraId="799662EF" w14:textId="77777777" w:rsidTr="0013771C">
        <w:trPr>
          <w:jc w:val="center"/>
        </w:trPr>
        <w:tc>
          <w:tcPr>
            <w:tcW w:w="2304" w:type="dxa"/>
            <w:tcBorders>
              <w:top w:val="single" w:sz="4" w:space="0" w:color="auto"/>
              <w:left w:val="single" w:sz="4" w:space="0" w:color="auto"/>
              <w:bottom w:val="single" w:sz="6" w:space="0" w:color="auto"/>
              <w:right w:val="single" w:sz="6" w:space="0" w:color="auto"/>
            </w:tcBorders>
            <w:shd w:val="clear" w:color="auto" w:fill="EAF1DD"/>
          </w:tcPr>
          <w:p w14:paraId="5F4D509D" w14:textId="77777777" w:rsidR="00B013CD" w:rsidRPr="00B013CD" w:rsidRDefault="00B013CD" w:rsidP="0013771C">
            <w:pPr>
              <w:rPr>
                <w:rFonts w:ascii="Times New Roman" w:hAnsi="Times New Roman"/>
                <w:b/>
                <w:bCs/>
                <w:sz w:val="20"/>
              </w:rPr>
            </w:pPr>
          </w:p>
        </w:tc>
        <w:tc>
          <w:tcPr>
            <w:tcW w:w="2551" w:type="dxa"/>
            <w:tcBorders>
              <w:top w:val="single" w:sz="4" w:space="0" w:color="auto"/>
              <w:left w:val="single" w:sz="6" w:space="0" w:color="auto"/>
              <w:bottom w:val="single" w:sz="6" w:space="0" w:color="auto"/>
              <w:right w:val="single" w:sz="6" w:space="0" w:color="auto"/>
            </w:tcBorders>
            <w:shd w:val="clear" w:color="auto" w:fill="EAF1DD"/>
            <w:vAlign w:val="center"/>
            <w:hideMark/>
          </w:tcPr>
          <w:p w14:paraId="341A8CC0" w14:textId="77777777" w:rsidR="00B013CD" w:rsidRPr="00B013CD" w:rsidRDefault="00B013CD" w:rsidP="0013771C">
            <w:pPr>
              <w:rPr>
                <w:rFonts w:ascii="Times New Roman" w:hAnsi="Times New Roman"/>
                <w:b/>
                <w:bCs/>
                <w:sz w:val="20"/>
              </w:rPr>
            </w:pPr>
            <w:r w:rsidRPr="00B013CD">
              <w:rPr>
                <w:rFonts w:ascii="Times New Roman" w:hAnsi="Times New Roman"/>
                <w:b/>
                <w:bCs/>
                <w:sz w:val="20"/>
              </w:rPr>
              <w:t>Government Provided Estimated Cost</w:t>
            </w:r>
          </w:p>
        </w:tc>
      </w:tr>
      <w:tr w:rsidR="00B013CD" w:rsidRPr="00B013CD" w14:paraId="7B106AB5" w14:textId="77777777" w:rsidTr="0013771C">
        <w:trPr>
          <w:jc w:val="center"/>
        </w:trPr>
        <w:tc>
          <w:tcPr>
            <w:tcW w:w="2304" w:type="dxa"/>
            <w:tcBorders>
              <w:top w:val="single" w:sz="6" w:space="0" w:color="auto"/>
              <w:left w:val="single" w:sz="4" w:space="0" w:color="auto"/>
              <w:bottom w:val="single" w:sz="6" w:space="0" w:color="auto"/>
              <w:right w:val="single" w:sz="6" w:space="0" w:color="auto"/>
            </w:tcBorders>
            <w:hideMark/>
          </w:tcPr>
          <w:p w14:paraId="195E6C14" w14:textId="77777777" w:rsidR="00B013CD" w:rsidRPr="00B013CD" w:rsidRDefault="00B013CD" w:rsidP="0013771C">
            <w:pPr>
              <w:rPr>
                <w:rFonts w:ascii="Times New Roman" w:hAnsi="Times New Roman"/>
                <w:sz w:val="20"/>
              </w:rPr>
            </w:pPr>
            <w:r w:rsidRPr="00B013CD">
              <w:rPr>
                <w:rFonts w:ascii="Times New Roman" w:hAnsi="Times New Roman"/>
                <w:sz w:val="20"/>
              </w:rPr>
              <w:t xml:space="preserve">CLIN 0006 </w:t>
            </w:r>
          </w:p>
        </w:tc>
        <w:tc>
          <w:tcPr>
            <w:tcW w:w="2551" w:type="dxa"/>
            <w:tcBorders>
              <w:top w:val="single" w:sz="6" w:space="0" w:color="auto"/>
              <w:left w:val="single" w:sz="6" w:space="0" w:color="auto"/>
              <w:bottom w:val="single" w:sz="6" w:space="0" w:color="auto"/>
              <w:right w:val="single" w:sz="6" w:space="0" w:color="auto"/>
            </w:tcBorders>
            <w:vAlign w:val="center"/>
            <w:hideMark/>
          </w:tcPr>
          <w:p w14:paraId="5664FB7A" w14:textId="77777777" w:rsidR="00B013CD" w:rsidRPr="00B013CD" w:rsidRDefault="00B013CD" w:rsidP="0013771C">
            <w:pPr>
              <w:jc w:val="center"/>
              <w:rPr>
                <w:rFonts w:ascii="Times New Roman" w:hAnsi="Times New Roman"/>
                <w:sz w:val="20"/>
              </w:rPr>
            </w:pPr>
            <w:r w:rsidRPr="00B013CD">
              <w:rPr>
                <w:rFonts w:ascii="Times New Roman" w:eastAsia="Calibri" w:hAnsi="Times New Roman"/>
                <w:sz w:val="20"/>
              </w:rPr>
              <w:t>$257,500.00</w:t>
            </w:r>
          </w:p>
        </w:tc>
      </w:tr>
      <w:tr w:rsidR="00B013CD" w:rsidRPr="00B013CD" w14:paraId="325B8E6B" w14:textId="77777777" w:rsidTr="0013771C">
        <w:trPr>
          <w:jc w:val="center"/>
        </w:trPr>
        <w:tc>
          <w:tcPr>
            <w:tcW w:w="2304" w:type="dxa"/>
            <w:tcBorders>
              <w:top w:val="single" w:sz="6" w:space="0" w:color="auto"/>
              <w:left w:val="single" w:sz="4" w:space="0" w:color="auto"/>
              <w:bottom w:val="single" w:sz="6" w:space="0" w:color="auto"/>
              <w:right w:val="single" w:sz="6" w:space="0" w:color="auto"/>
            </w:tcBorders>
            <w:hideMark/>
          </w:tcPr>
          <w:p w14:paraId="3FDA9777" w14:textId="77777777" w:rsidR="00B013CD" w:rsidRPr="00B013CD" w:rsidRDefault="00B013CD" w:rsidP="0013771C">
            <w:pPr>
              <w:rPr>
                <w:rFonts w:ascii="Times New Roman" w:hAnsi="Times New Roman"/>
                <w:sz w:val="20"/>
              </w:rPr>
            </w:pPr>
            <w:r w:rsidRPr="00B013CD">
              <w:rPr>
                <w:rFonts w:ascii="Times New Roman" w:hAnsi="Times New Roman"/>
                <w:sz w:val="20"/>
              </w:rPr>
              <w:t xml:space="preserve">CLIN 1006 </w:t>
            </w:r>
          </w:p>
        </w:tc>
        <w:tc>
          <w:tcPr>
            <w:tcW w:w="2551" w:type="dxa"/>
            <w:tcBorders>
              <w:top w:val="single" w:sz="6" w:space="0" w:color="auto"/>
              <w:left w:val="single" w:sz="6" w:space="0" w:color="auto"/>
              <w:bottom w:val="single" w:sz="6" w:space="0" w:color="auto"/>
              <w:right w:val="single" w:sz="6" w:space="0" w:color="auto"/>
            </w:tcBorders>
          </w:tcPr>
          <w:p w14:paraId="3FF197DB" w14:textId="77777777" w:rsidR="00B013CD" w:rsidRPr="00B013CD" w:rsidRDefault="00B013CD" w:rsidP="0013771C">
            <w:pPr>
              <w:jc w:val="center"/>
              <w:rPr>
                <w:rFonts w:ascii="Times New Roman" w:hAnsi="Times New Roman"/>
                <w:sz w:val="20"/>
              </w:rPr>
            </w:pPr>
            <w:r w:rsidRPr="00B013CD">
              <w:rPr>
                <w:rFonts w:ascii="Times New Roman" w:eastAsia="Calibri" w:hAnsi="Times New Roman"/>
                <w:sz w:val="20"/>
              </w:rPr>
              <w:t>$265,225.00</w:t>
            </w:r>
          </w:p>
        </w:tc>
      </w:tr>
      <w:tr w:rsidR="00B013CD" w:rsidRPr="00B013CD" w14:paraId="41EE114A" w14:textId="77777777" w:rsidTr="0013771C">
        <w:trPr>
          <w:jc w:val="center"/>
        </w:trPr>
        <w:tc>
          <w:tcPr>
            <w:tcW w:w="2304" w:type="dxa"/>
            <w:tcBorders>
              <w:top w:val="single" w:sz="6" w:space="0" w:color="auto"/>
              <w:left w:val="single" w:sz="4" w:space="0" w:color="auto"/>
              <w:bottom w:val="single" w:sz="6" w:space="0" w:color="auto"/>
              <w:right w:val="single" w:sz="6" w:space="0" w:color="auto"/>
            </w:tcBorders>
            <w:hideMark/>
          </w:tcPr>
          <w:p w14:paraId="7D735AE3" w14:textId="77777777" w:rsidR="00B013CD" w:rsidRPr="00B013CD" w:rsidRDefault="00B013CD" w:rsidP="0013771C">
            <w:pPr>
              <w:rPr>
                <w:rFonts w:ascii="Times New Roman" w:hAnsi="Times New Roman"/>
                <w:sz w:val="20"/>
              </w:rPr>
            </w:pPr>
            <w:r w:rsidRPr="00B013CD">
              <w:rPr>
                <w:rFonts w:ascii="Times New Roman" w:hAnsi="Times New Roman"/>
                <w:sz w:val="20"/>
              </w:rPr>
              <w:lastRenderedPageBreak/>
              <w:t xml:space="preserve">CLIN 2006 </w:t>
            </w:r>
          </w:p>
        </w:tc>
        <w:tc>
          <w:tcPr>
            <w:tcW w:w="2551" w:type="dxa"/>
            <w:tcBorders>
              <w:top w:val="single" w:sz="6" w:space="0" w:color="auto"/>
              <w:left w:val="single" w:sz="6" w:space="0" w:color="auto"/>
              <w:bottom w:val="single" w:sz="6" w:space="0" w:color="auto"/>
              <w:right w:val="single" w:sz="6" w:space="0" w:color="auto"/>
            </w:tcBorders>
          </w:tcPr>
          <w:p w14:paraId="4D72A343" w14:textId="77777777" w:rsidR="00B013CD" w:rsidRPr="00B013CD" w:rsidRDefault="00B013CD" w:rsidP="0013771C">
            <w:pPr>
              <w:jc w:val="center"/>
              <w:rPr>
                <w:rFonts w:ascii="Times New Roman" w:hAnsi="Times New Roman"/>
                <w:sz w:val="20"/>
              </w:rPr>
            </w:pPr>
            <w:r w:rsidRPr="00B013CD">
              <w:rPr>
                <w:rFonts w:ascii="Times New Roman" w:eastAsia="Calibri" w:hAnsi="Times New Roman"/>
                <w:sz w:val="20"/>
              </w:rPr>
              <w:t>$273,182.00</w:t>
            </w:r>
          </w:p>
        </w:tc>
      </w:tr>
      <w:tr w:rsidR="00B013CD" w:rsidRPr="00B013CD" w14:paraId="00A058BD" w14:textId="77777777" w:rsidTr="0013771C">
        <w:trPr>
          <w:jc w:val="center"/>
        </w:trPr>
        <w:tc>
          <w:tcPr>
            <w:tcW w:w="2304" w:type="dxa"/>
            <w:tcBorders>
              <w:top w:val="single" w:sz="6" w:space="0" w:color="auto"/>
              <w:left w:val="single" w:sz="4" w:space="0" w:color="auto"/>
              <w:bottom w:val="single" w:sz="6" w:space="0" w:color="auto"/>
              <w:right w:val="single" w:sz="6" w:space="0" w:color="auto"/>
            </w:tcBorders>
            <w:hideMark/>
          </w:tcPr>
          <w:p w14:paraId="651A1674" w14:textId="77777777" w:rsidR="00B013CD" w:rsidRPr="00B013CD" w:rsidRDefault="00B013CD" w:rsidP="0013771C">
            <w:pPr>
              <w:rPr>
                <w:rFonts w:ascii="Times New Roman" w:hAnsi="Times New Roman"/>
                <w:sz w:val="20"/>
              </w:rPr>
            </w:pPr>
            <w:r w:rsidRPr="00B013CD">
              <w:rPr>
                <w:rFonts w:ascii="Times New Roman" w:hAnsi="Times New Roman"/>
                <w:sz w:val="20"/>
              </w:rPr>
              <w:t xml:space="preserve">CLIN 3006 </w:t>
            </w:r>
          </w:p>
        </w:tc>
        <w:tc>
          <w:tcPr>
            <w:tcW w:w="2551" w:type="dxa"/>
            <w:tcBorders>
              <w:top w:val="single" w:sz="6" w:space="0" w:color="auto"/>
              <w:left w:val="single" w:sz="6" w:space="0" w:color="auto"/>
              <w:bottom w:val="single" w:sz="6" w:space="0" w:color="auto"/>
              <w:right w:val="single" w:sz="6" w:space="0" w:color="auto"/>
            </w:tcBorders>
          </w:tcPr>
          <w:p w14:paraId="34DC406D" w14:textId="77777777" w:rsidR="00B013CD" w:rsidRPr="00B013CD" w:rsidRDefault="00B013CD" w:rsidP="0013771C">
            <w:pPr>
              <w:jc w:val="center"/>
              <w:rPr>
                <w:rFonts w:ascii="Times New Roman" w:hAnsi="Times New Roman"/>
                <w:sz w:val="20"/>
              </w:rPr>
            </w:pPr>
            <w:r w:rsidRPr="00B013CD">
              <w:rPr>
                <w:rFonts w:ascii="Times New Roman" w:eastAsia="Calibri" w:hAnsi="Times New Roman"/>
                <w:sz w:val="20"/>
              </w:rPr>
              <w:t>$281,377.00</w:t>
            </w:r>
          </w:p>
        </w:tc>
      </w:tr>
      <w:tr w:rsidR="00B013CD" w:rsidRPr="00B013CD" w14:paraId="625C06D9" w14:textId="77777777" w:rsidTr="0013771C">
        <w:trPr>
          <w:jc w:val="center"/>
        </w:trPr>
        <w:tc>
          <w:tcPr>
            <w:tcW w:w="2304" w:type="dxa"/>
            <w:tcBorders>
              <w:top w:val="single" w:sz="6" w:space="0" w:color="auto"/>
              <w:left w:val="single" w:sz="4" w:space="0" w:color="auto"/>
              <w:bottom w:val="single" w:sz="6" w:space="0" w:color="auto"/>
              <w:right w:val="single" w:sz="6" w:space="0" w:color="auto"/>
            </w:tcBorders>
            <w:hideMark/>
          </w:tcPr>
          <w:p w14:paraId="2278F48C" w14:textId="77777777" w:rsidR="00B013CD" w:rsidRPr="00B013CD" w:rsidRDefault="00B013CD" w:rsidP="0013771C">
            <w:pPr>
              <w:rPr>
                <w:rFonts w:ascii="Times New Roman" w:hAnsi="Times New Roman"/>
                <w:sz w:val="20"/>
              </w:rPr>
            </w:pPr>
            <w:r w:rsidRPr="00B013CD">
              <w:rPr>
                <w:rFonts w:ascii="Times New Roman" w:hAnsi="Times New Roman"/>
                <w:sz w:val="20"/>
              </w:rPr>
              <w:t xml:space="preserve">CLIN 4006 </w:t>
            </w:r>
          </w:p>
        </w:tc>
        <w:tc>
          <w:tcPr>
            <w:tcW w:w="2551" w:type="dxa"/>
            <w:tcBorders>
              <w:top w:val="single" w:sz="6" w:space="0" w:color="auto"/>
              <w:left w:val="single" w:sz="6" w:space="0" w:color="auto"/>
              <w:bottom w:val="single" w:sz="6" w:space="0" w:color="auto"/>
              <w:right w:val="single" w:sz="6" w:space="0" w:color="auto"/>
            </w:tcBorders>
          </w:tcPr>
          <w:p w14:paraId="154A66F2" w14:textId="77777777" w:rsidR="00B013CD" w:rsidRPr="00B013CD" w:rsidRDefault="00B013CD" w:rsidP="0013771C">
            <w:pPr>
              <w:jc w:val="center"/>
              <w:rPr>
                <w:rFonts w:ascii="Times New Roman" w:hAnsi="Times New Roman"/>
                <w:sz w:val="20"/>
              </w:rPr>
            </w:pPr>
            <w:r w:rsidRPr="00B013CD">
              <w:rPr>
                <w:rFonts w:ascii="Times New Roman" w:eastAsia="Calibri" w:hAnsi="Times New Roman"/>
                <w:sz w:val="20"/>
              </w:rPr>
              <w:t>$289,819.00</w:t>
            </w:r>
          </w:p>
        </w:tc>
      </w:tr>
      <w:tr w:rsidR="00B013CD" w:rsidRPr="00B013CD" w14:paraId="47EA2292" w14:textId="77777777" w:rsidTr="0013771C">
        <w:trPr>
          <w:jc w:val="center"/>
        </w:trPr>
        <w:tc>
          <w:tcPr>
            <w:tcW w:w="2304" w:type="dxa"/>
            <w:tcBorders>
              <w:top w:val="single" w:sz="6" w:space="0" w:color="auto"/>
              <w:left w:val="single" w:sz="4" w:space="0" w:color="auto"/>
              <w:bottom w:val="single" w:sz="4" w:space="0" w:color="auto"/>
              <w:right w:val="single" w:sz="6" w:space="0" w:color="auto"/>
            </w:tcBorders>
            <w:hideMark/>
          </w:tcPr>
          <w:p w14:paraId="7F7FAC79" w14:textId="77777777" w:rsidR="00B013CD" w:rsidRPr="00B013CD" w:rsidRDefault="00B013CD" w:rsidP="0013771C">
            <w:pPr>
              <w:rPr>
                <w:rFonts w:ascii="Times New Roman" w:hAnsi="Times New Roman"/>
                <w:sz w:val="20"/>
              </w:rPr>
            </w:pPr>
            <w:r w:rsidRPr="00B013CD">
              <w:rPr>
                <w:rFonts w:ascii="Times New Roman" w:hAnsi="Times New Roman"/>
                <w:sz w:val="20"/>
              </w:rPr>
              <w:t>TOTAL CONTRACT</w:t>
            </w:r>
          </w:p>
        </w:tc>
        <w:tc>
          <w:tcPr>
            <w:tcW w:w="2551" w:type="dxa"/>
            <w:tcBorders>
              <w:top w:val="single" w:sz="6" w:space="0" w:color="auto"/>
              <w:left w:val="single" w:sz="6" w:space="0" w:color="auto"/>
              <w:bottom w:val="single" w:sz="4" w:space="0" w:color="auto"/>
              <w:right w:val="single" w:sz="6" w:space="0" w:color="auto"/>
            </w:tcBorders>
          </w:tcPr>
          <w:p w14:paraId="6008AD38" w14:textId="77777777" w:rsidR="00B013CD" w:rsidRPr="00B013CD" w:rsidRDefault="00B013CD" w:rsidP="0013771C">
            <w:pPr>
              <w:jc w:val="center"/>
              <w:rPr>
                <w:rFonts w:ascii="Times New Roman" w:hAnsi="Times New Roman"/>
                <w:sz w:val="20"/>
              </w:rPr>
            </w:pPr>
            <w:r w:rsidRPr="00B013CD">
              <w:rPr>
                <w:rFonts w:ascii="Times New Roman" w:hAnsi="Times New Roman"/>
                <w:sz w:val="20"/>
              </w:rPr>
              <w:t>$1,367,103.00</w:t>
            </w:r>
          </w:p>
        </w:tc>
      </w:tr>
    </w:tbl>
    <w:p w14:paraId="7C3D2416" w14:textId="77777777" w:rsidR="00B013CD" w:rsidRPr="00B013CD" w:rsidRDefault="00B013CD" w:rsidP="00B013CD">
      <w:pPr>
        <w:rPr>
          <w:rFonts w:ascii="Times New Roman" w:hAnsi="Times New Roman"/>
          <w:sz w:val="20"/>
        </w:rPr>
      </w:pPr>
    </w:p>
    <w:p w14:paraId="509E5328" w14:textId="77777777" w:rsidR="00B013CD" w:rsidRPr="00B013CD" w:rsidRDefault="00B013CD" w:rsidP="00B013CD">
      <w:pPr>
        <w:tabs>
          <w:tab w:val="left" w:pos="-270"/>
          <w:tab w:val="left" w:pos="90"/>
        </w:tabs>
        <w:rPr>
          <w:rFonts w:ascii="Times New Roman" w:hAnsi="Times New Roman"/>
          <w:b/>
          <w:bCs/>
          <w:sz w:val="20"/>
        </w:rPr>
      </w:pPr>
      <w:r w:rsidRPr="00B013CD">
        <w:rPr>
          <w:rFonts w:ascii="Times New Roman" w:hAnsi="Times New Roman"/>
          <w:b/>
          <w:bCs/>
          <w:sz w:val="20"/>
        </w:rPr>
        <w:t>CLIN X007 - CONTRACT DATA REQUIREMENTS LIST (CDRL) IN ACCORDANCE WITH DD FORM 1423. SEE ATTACHMENT 11 (NOTE: CONTRACTOR SHALL NOT PRICE THESE ITEMS SEPARATELY)</w:t>
      </w:r>
    </w:p>
    <w:p w14:paraId="64E90669" w14:textId="77777777" w:rsidR="00B013CD" w:rsidRPr="00B013CD" w:rsidRDefault="00B013CD" w:rsidP="00B013CD">
      <w:pPr>
        <w:tabs>
          <w:tab w:val="left" w:pos="90"/>
        </w:tabs>
        <w:ind w:left="-720"/>
        <w:rPr>
          <w:rFonts w:ascii="Times New Roman" w:hAnsi="Times New Roman"/>
          <w:b/>
          <w:bCs/>
          <w:sz w:val="20"/>
        </w:rPr>
      </w:pPr>
    </w:p>
    <w:p w14:paraId="5AA7E507" w14:textId="77777777" w:rsidR="00B013CD" w:rsidRPr="00B013CD" w:rsidRDefault="00B013CD" w:rsidP="00B013CD">
      <w:pPr>
        <w:tabs>
          <w:tab w:val="left" w:pos="90"/>
        </w:tabs>
        <w:rPr>
          <w:rFonts w:ascii="Times New Roman" w:hAnsi="Times New Roman"/>
          <w:b/>
          <w:bCs/>
          <w:sz w:val="20"/>
        </w:rPr>
      </w:pPr>
      <w:r w:rsidRPr="00B013CD">
        <w:rPr>
          <w:rFonts w:ascii="Times New Roman" w:hAnsi="Times New Roman"/>
          <w:b/>
          <w:bCs/>
          <w:sz w:val="20"/>
        </w:rPr>
        <w:t>CLIN 0008 – FFP – SERVICES TO PERFORM TRANSITION</w:t>
      </w:r>
    </w:p>
    <w:p w14:paraId="760A132F" w14:textId="77777777" w:rsidR="00B013CD" w:rsidRPr="00B013CD" w:rsidRDefault="00B013CD" w:rsidP="00B013CD">
      <w:pPr>
        <w:tabs>
          <w:tab w:val="left" w:pos="90"/>
        </w:tabs>
        <w:rPr>
          <w:rFonts w:ascii="Times New Roman" w:hAnsi="Times New Roman"/>
          <w:sz w:val="20"/>
        </w:rPr>
      </w:pPr>
    </w:p>
    <w:p w14:paraId="7B8EE383" w14:textId="77777777" w:rsidR="00B013CD" w:rsidRPr="00B013CD" w:rsidRDefault="00B013CD" w:rsidP="00B013CD">
      <w:pPr>
        <w:tabs>
          <w:tab w:val="left" w:pos="90"/>
        </w:tabs>
        <w:jc w:val="both"/>
        <w:rPr>
          <w:rFonts w:ascii="Times New Roman" w:hAnsi="Times New Roman"/>
          <w:sz w:val="20"/>
        </w:rPr>
      </w:pPr>
      <w:r w:rsidRPr="00B013CD">
        <w:rPr>
          <w:rFonts w:ascii="Times New Roman" w:hAnsi="Times New Roman"/>
          <w:sz w:val="20"/>
        </w:rPr>
        <w:t xml:space="preserve">Offerors shall complete the tables below. The contractor shall identify all prime labor proposed to support this CLIN.  The Offeror shall insert all labor categories proposed to accomplish the tasking’s incorporated by the PWS.  For example, an Offeror could replace “Position (1)” with “Project Manager”.  Use of ¼ increments for FTEs is permissible (i.e. ¼, ½, and ¾).  </w:t>
      </w:r>
    </w:p>
    <w:p w14:paraId="33BB1918" w14:textId="77777777" w:rsidR="00B013CD" w:rsidRPr="00B013CD" w:rsidRDefault="00B013CD" w:rsidP="00B013CD">
      <w:pPr>
        <w:tabs>
          <w:tab w:val="left" w:pos="90"/>
        </w:tabs>
        <w:ind w:right="-814"/>
        <w:jc w:val="both"/>
        <w:rPr>
          <w:rFonts w:ascii="Times New Roman" w:hAnsi="Times New Roman"/>
          <w:sz w:val="20"/>
        </w:rPr>
      </w:pPr>
      <w:r w:rsidRPr="00B013CD">
        <w:rPr>
          <w:rFonts w:ascii="Times New Roman" w:hAnsi="Times New Roman"/>
          <w:sz w:val="20"/>
        </w:rPr>
        <w:t> </w:t>
      </w:r>
    </w:p>
    <w:p w14:paraId="2BBE74FA" w14:textId="77777777" w:rsidR="00B013CD" w:rsidRPr="00B013CD" w:rsidRDefault="00B013CD" w:rsidP="00B013CD">
      <w:pPr>
        <w:tabs>
          <w:tab w:val="left" w:pos="90"/>
        </w:tabs>
        <w:jc w:val="both"/>
        <w:rPr>
          <w:rFonts w:ascii="Times New Roman" w:hAnsi="Times New Roman"/>
          <w:sz w:val="20"/>
        </w:rPr>
      </w:pPr>
      <w:r w:rsidRPr="00B013CD">
        <w:rPr>
          <w:rFonts w:ascii="Times New Roman" w:hAnsi="Times New Roman"/>
          <w:sz w:val="20"/>
        </w:rPr>
        <w:t xml:space="preserve">If the Offeror is proposing a major subcontractor (defined as those providing twenty percent (20%) of total dollar threshold AND/OR twenty-five percent (25%) of total man-hour effort), the Offeror shall complete the Subcontracting Labor table in the same manner as the Prime Labor Tables.  </w:t>
      </w:r>
    </w:p>
    <w:p w14:paraId="449A6AB2" w14:textId="77777777" w:rsidR="00B013CD" w:rsidRPr="00B013CD" w:rsidRDefault="00B013CD" w:rsidP="00B013CD">
      <w:pPr>
        <w:tabs>
          <w:tab w:val="left" w:pos="90"/>
        </w:tabs>
        <w:jc w:val="both"/>
        <w:rPr>
          <w:rFonts w:ascii="Times New Roman" w:hAnsi="Times New Roman"/>
          <w:sz w:val="20"/>
        </w:rPr>
      </w:pPr>
      <w:r w:rsidRPr="00B013CD">
        <w:rPr>
          <w:rFonts w:ascii="Times New Roman" w:hAnsi="Times New Roman"/>
          <w:sz w:val="20"/>
        </w:rPr>
        <w:t>  </w:t>
      </w:r>
    </w:p>
    <w:p w14:paraId="72FBFA44" w14:textId="77777777" w:rsidR="00B013CD" w:rsidRPr="00B013CD" w:rsidRDefault="00B013CD" w:rsidP="00B013CD">
      <w:pPr>
        <w:rPr>
          <w:rFonts w:ascii="Times New Roman" w:hAnsi="Times New Roman"/>
          <w:sz w:val="20"/>
        </w:rPr>
      </w:pPr>
      <w:r w:rsidRPr="00B013CD">
        <w:rPr>
          <w:rFonts w:ascii="Times New Roman" w:hAnsi="Times New Roman"/>
          <w:sz w:val="20"/>
        </w:rPr>
        <w:t xml:space="preserve">The Offeror also shall complete the Summary Table for this CLIN.  The Offeror shall provide the total prime and subcontractor labor prices.  </w:t>
      </w:r>
    </w:p>
    <w:p w14:paraId="47BCE71B" w14:textId="77777777" w:rsidR="00B013CD" w:rsidRPr="00B013CD" w:rsidRDefault="00B013CD" w:rsidP="00B013CD">
      <w:pPr>
        <w:ind w:left="-720"/>
        <w:rPr>
          <w:rFonts w:ascii="Times New Roman" w:hAnsi="Times New Roman"/>
          <w:sz w:val="20"/>
        </w:rPr>
      </w:pPr>
    </w:p>
    <w:p w14:paraId="34FADFEF" w14:textId="77777777" w:rsidR="00B013CD" w:rsidRPr="00B013CD" w:rsidRDefault="00B013CD" w:rsidP="00B013CD">
      <w:pPr>
        <w:ind w:left="720"/>
        <w:rPr>
          <w:rFonts w:ascii="Times New Roman" w:hAnsi="Times New Roman"/>
          <w:sz w:val="20"/>
          <w:highlight w:val="yellow"/>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3"/>
        <w:gridCol w:w="1644"/>
        <w:gridCol w:w="1431"/>
        <w:gridCol w:w="1883"/>
        <w:gridCol w:w="1883"/>
      </w:tblGrid>
      <w:tr w:rsidR="00B013CD" w:rsidRPr="00B013CD" w14:paraId="33B6E835" w14:textId="77777777" w:rsidTr="0013771C">
        <w:trPr>
          <w:trHeight w:val="300"/>
        </w:trPr>
        <w:tc>
          <w:tcPr>
            <w:tcW w:w="9105" w:type="dxa"/>
            <w:gridSpan w:val="5"/>
            <w:tcBorders>
              <w:top w:val="single" w:sz="6" w:space="0" w:color="auto"/>
              <w:left w:val="single" w:sz="6" w:space="0" w:color="auto"/>
              <w:bottom w:val="single" w:sz="6" w:space="0" w:color="auto"/>
              <w:right w:val="single" w:sz="6" w:space="0" w:color="auto"/>
            </w:tcBorders>
            <w:shd w:val="clear" w:color="auto" w:fill="EAF1DD"/>
            <w:vAlign w:val="center"/>
            <w:hideMark/>
          </w:tcPr>
          <w:p w14:paraId="176DA799"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CLIN 0008 – Services to Perform Transition</w:t>
            </w:r>
            <w:r w:rsidRPr="00B013CD">
              <w:rPr>
                <w:rFonts w:ascii="Times New Roman" w:hAnsi="Times New Roman"/>
                <w:sz w:val="20"/>
              </w:rPr>
              <w:t> </w:t>
            </w:r>
          </w:p>
          <w:p w14:paraId="64C34EE7"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PRIME LABOR</w:t>
            </w:r>
            <w:r w:rsidRPr="00B013CD">
              <w:rPr>
                <w:rFonts w:ascii="Times New Roman" w:hAnsi="Times New Roman"/>
                <w:sz w:val="20"/>
              </w:rPr>
              <w:t> </w:t>
            </w:r>
          </w:p>
        </w:tc>
      </w:tr>
      <w:tr w:rsidR="00B013CD" w:rsidRPr="00B013CD" w14:paraId="750B5E53" w14:textId="77777777" w:rsidTr="0013771C">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0AF70F80"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Labor Category</w:t>
            </w:r>
            <w:r w:rsidRPr="00B013CD">
              <w:rPr>
                <w:rFonts w:ascii="Times New Roman" w:hAnsi="Times New Roman"/>
                <w:sz w:val="20"/>
              </w:rPr>
              <w:t> </w:t>
            </w:r>
          </w:p>
        </w:tc>
        <w:tc>
          <w:tcPr>
            <w:tcW w:w="1755"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431A5799"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DOL Code</w:t>
            </w:r>
            <w:r w:rsidRPr="00B013CD">
              <w:rPr>
                <w:rFonts w:ascii="Times New Roman" w:hAnsi="Times New Roman"/>
                <w:sz w:val="20"/>
              </w:rPr>
              <w:t> </w:t>
            </w:r>
          </w:p>
        </w:tc>
        <w:tc>
          <w:tcPr>
            <w:tcW w:w="1500"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649F67F7"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Number of Hours</w:t>
            </w: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52645156"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Fully Burdened Rate (w/Profit)</w:t>
            </w: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6D912B94"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Subtotal Labor</w:t>
            </w:r>
            <w:r w:rsidRPr="00B013CD">
              <w:rPr>
                <w:rFonts w:ascii="Times New Roman" w:hAnsi="Times New Roman"/>
                <w:sz w:val="20"/>
              </w:rPr>
              <w:t> </w:t>
            </w:r>
          </w:p>
          <w:p w14:paraId="7541B6B6"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r w:rsidR="00B013CD" w:rsidRPr="00B013CD" w14:paraId="2A9A620B" w14:textId="77777777" w:rsidTr="0013771C">
        <w:trPr>
          <w:trHeight w:val="300"/>
        </w:trPr>
        <w:tc>
          <w:tcPr>
            <w:tcW w:w="1875" w:type="dxa"/>
            <w:tcBorders>
              <w:top w:val="single" w:sz="6" w:space="0" w:color="auto"/>
              <w:left w:val="single" w:sz="6" w:space="0" w:color="auto"/>
              <w:bottom w:val="single" w:sz="6" w:space="0" w:color="auto"/>
              <w:right w:val="single" w:sz="6" w:space="0" w:color="auto"/>
            </w:tcBorders>
            <w:hideMark/>
          </w:tcPr>
          <w:p w14:paraId="502E79E2"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Position 1 </w:t>
            </w:r>
          </w:p>
        </w:tc>
        <w:tc>
          <w:tcPr>
            <w:tcW w:w="1755" w:type="dxa"/>
            <w:tcBorders>
              <w:top w:val="single" w:sz="6" w:space="0" w:color="auto"/>
              <w:left w:val="single" w:sz="6" w:space="0" w:color="auto"/>
              <w:bottom w:val="single" w:sz="6" w:space="0" w:color="auto"/>
              <w:right w:val="single" w:sz="6" w:space="0" w:color="auto"/>
            </w:tcBorders>
            <w:hideMark/>
          </w:tcPr>
          <w:p w14:paraId="2206A3F4"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500" w:type="dxa"/>
            <w:tcBorders>
              <w:top w:val="single" w:sz="6" w:space="0" w:color="auto"/>
              <w:left w:val="single" w:sz="6" w:space="0" w:color="auto"/>
              <w:bottom w:val="single" w:sz="6" w:space="0" w:color="auto"/>
              <w:right w:val="single" w:sz="6" w:space="0" w:color="auto"/>
            </w:tcBorders>
            <w:hideMark/>
          </w:tcPr>
          <w:p w14:paraId="73CC7ABD"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hideMark/>
          </w:tcPr>
          <w:p w14:paraId="068DA039"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hideMark/>
          </w:tcPr>
          <w:p w14:paraId="02484C0E"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r w:rsidR="00B013CD" w:rsidRPr="00B013CD" w14:paraId="7ECD875A" w14:textId="77777777" w:rsidTr="0013771C">
        <w:trPr>
          <w:trHeight w:val="300"/>
        </w:trPr>
        <w:tc>
          <w:tcPr>
            <w:tcW w:w="1875" w:type="dxa"/>
            <w:tcBorders>
              <w:top w:val="single" w:sz="6" w:space="0" w:color="auto"/>
              <w:left w:val="single" w:sz="6" w:space="0" w:color="auto"/>
              <w:bottom w:val="single" w:sz="6" w:space="0" w:color="auto"/>
              <w:right w:val="single" w:sz="6" w:space="0" w:color="auto"/>
            </w:tcBorders>
            <w:hideMark/>
          </w:tcPr>
          <w:p w14:paraId="7FB0193C"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Position 2 </w:t>
            </w:r>
          </w:p>
        </w:tc>
        <w:tc>
          <w:tcPr>
            <w:tcW w:w="1755" w:type="dxa"/>
            <w:tcBorders>
              <w:top w:val="single" w:sz="6" w:space="0" w:color="auto"/>
              <w:left w:val="single" w:sz="6" w:space="0" w:color="auto"/>
              <w:bottom w:val="single" w:sz="6" w:space="0" w:color="auto"/>
              <w:right w:val="single" w:sz="6" w:space="0" w:color="auto"/>
            </w:tcBorders>
            <w:hideMark/>
          </w:tcPr>
          <w:p w14:paraId="21C51074"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500" w:type="dxa"/>
            <w:tcBorders>
              <w:top w:val="single" w:sz="6" w:space="0" w:color="auto"/>
              <w:left w:val="single" w:sz="6" w:space="0" w:color="auto"/>
              <w:bottom w:val="single" w:sz="6" w:space="0" w:color="auto"/>
              <w:right w:val="single" w:sz="6" w:space="0" w:color="auto"/>
            </w:tcBorders>
            <w:hideMark/>
          </w:tcPr>
          <w:p w14:paraId="2014FD25"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hideMark/>
          </w:tcPr>
          <w:p w14:paraId="60404776"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hideMark/>
          </w:tcPr>
          <w:p w14:paraId="1D025D99"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r w:rsidR="00B013CD" w:rsidRPr="00B013CD" w14:paraId="052EC759" w14:textId="77777777" w:rsidTr="0013771C">
        <w:trPr>
          <w:trHeight w:val="300"/>
        </w:trPr>
        <w:tc>
          <w:tcPr>
            <w:tcW w:w="1875" w:type="dxa"/>
            <w:tcBorders>
              <w:top w:val="single" w:sz="6" w:space="0" w:color="auto"/>
              <w:left w:val="single" w:sz="6" w:space="0" w:color="auto"/>
              <w:bottom w:val="single" w:sz="6" w:space="0" w:color="auto"/>
              <w:right w:val="single" w:sz="6" w:space="0" w:color="auto"/>
            </w:tcBorders>
            <w:hideMark/>
          </w:tcPr>
          <w:p w14:paraId="2DCE808E"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Position 3 </w:t>
            </w:r>
          </w:p>
        </w:tc>
        <w:tc>
          <w:tcPr>
            <w:tcW w:w="1755" w:type="dxa"/>
            <w:tcBorders>
              <w:top w:val="single" w:sz="6" w:space="0" w:color="auto"/>
              <w:left w:val="single" w:sz="6" w:space="0" w:color="auto"/>
              <w:bottom w:val="single" w:sz="6" w:space="0" w:color="auto"/>
              <w:right w:val="single" w:sz="6" w:space="0" w:color="auto"/>
            </w:tcBorders>
            <w:hideMark/>
          </w:tcPr>
          <w:p w14:paraId="6626A0F9"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500" w:type="dxa"/>
            <w:tcBorders>
              <w:top w:val="single" w:sz="6" w:space="0" w:color="auto"/>
              <w:left w:val="single" w:sz="6" w:space="0" w:color="auto"/>
              <w:bottom w:val="single" w:sz="6" w:space="0" w:color="auto"/>
              <w:right w:val="single" w:sz="6" w:space="0" w:color="auto"/>
            </w:tcBorders>
            <w:hideMark/>
          </w:tcPr>
          <w:p w14:paraId="72FA650B"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hideMark/>
          </w:tcPr>
          <w:p w14:paraId="0B03491E"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hideMark/>
          </w:tcPr>
          <w:p w14:paraId="1818A997"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r w:rsidR="00B013CD" w:rsidRPr="00B013CD" w14:paraId="11498E6F" w14:textId="77777777" w:rsidTr="0013771C">
        <w:trPr>
          <w:trHeight w:val="300"/>
        </w:trPr>
        <w:tc>
          <w:tcPr>
            <w:tcW w:w="1875" w:type="dxa"/>
            <w:tcBorders>
              <w:top w:val="single" w:sz="6" w:space="0" w:color="auto"/>
              <w:left w:val="single" w:sz="6" w:space="0" w:color="auto"/>
              <w:bottom w:val="single" w:sz="6" w:space="0" w:color="auto"/>
              <w:right w:val="single" w:sz="6" w:space="0" w:color="auto"/>
            </w:tcBorders>
            <w:hideMark/>
          </w:tcPr>
          <w:p w14:paraId="6EA24B5D"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755" w:type="dxa"/>
            <w:tcBorders>
              <w:top w:val="single" w:sz="6" w:space="0" w:color="auto"/>
              <w:left w:val="single" w:sz="6" w:space="0" w:color="auto"/>
              <w:bottom w:val="single" w:sz="6" w:space="0" w:color="auto"/>
              <w:right w:val="single" w:sz="6" w:space="0" w:color="auto"/>
            </w:tcBorders>
            <w:hideMark/>
          </w:tcPr>
          <w:p w14:paraId="63322B2A"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500" w:type="dxa"/>
            <w:tcBorders>
              <w:top w:val="single" w:sz="6" w:space="0" w:color="auto"/>
              <w:left w:val="single" w:sz="6" w:space="0" w:color="auto"/>
              <w:bottom w:val="single" w:sz="6" w:space="0" w:color="auto"/>
              <w:right w:val="single" w:sz="6" w:space="0" w:color="auto"/>
            </w:tcBorders>
            <w:hideMark/>
          </w:tcPr>
          <w:p w14:paraId="16AED82E"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hideMark/>
          </w:tcPr>
          <w:p w14:paraId="4CA82218"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hideMark/>
          </w:tcPr>
          <w:p w14:paraId="6930D433"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r w:rsidR="00B013CD" w:rsidRPr="00B013CD" w14:paraId="20CFFC4C" w14:textId="77777777" w:rsidTr="0013771C">
        <w:trPr>
          <w:trHeight w:val="300"/>
        </w:trPr>
        <w:tc>
          <w:tcPr>
            <w:tcW w:w="1875" w:type="dxa"/>
            <w:tcBorders>
              <w:top w:val="single" w:sz="6" w:space="0" w:color="auto"/>
              <w:left w:val="single" w:sz="6" w:space="0" w:color="auto"/>
              <w:bottom w:val="single" w:sz="6" w:space="0" w:color="auto"/>
              <w:right w:val="single" w:sz="6" w:space="0" w:color="auto"/>
            </w:tcBorders>
            <w:hideMark/>
          </w:tcPr>
          <w:p w14:paraId="4DE9ED00"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755" w:type="dxa"/>
            <w:tcBorders>
              <w:top w:val="single" w:sz="6" w:space="0" w:color="auto"/>
              <w:left w:val="single" w:sz="6" w:space="0" w:color="auto"/>
              <w:bottom w:val="single" w:sz="6" w:space="0" w:color="auto"/>
              <w:right w:val="single" w:sz="6" w:space="0" w:color="auto"/>
            </w:tcBorders>
            <w:hideMark/>
          </w:tcPr>
          <w:p w14:paraId="2235E714"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500" w:type="dxa"/>
            <w:tcBorders>
              <w:top w:val="single" w:sz="6" w:space="0" w:color="auto"/>
              <w:left w:val="single" w:sz="6" w:space="0" w:color="auto"/>
              <w:bottom w:val="single" w:sz="6" w:space="0" w:color="auto"/>
              <w:right w:val="single" w:sz="6" w:space="0" w:color="auto"/>
            </w:tcBorders>
            <w:hideMark/>
          </w:tcPr>
          <w:p w14:paraId="08EEA816"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hideMark/>
          </w:tcPr>
          <w:p w14:paraId="46B301D9"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hideMark/>
          </w:tcPr>
          <w:p w14:paraId="5C5AC1F7"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r w:rsidR="00B013CD" w:rsidRPr="00B013CD" w14:paraId="70706421" w14:textId="77777777" w:rsidTr="0013771C">
        <w:trPr>
          <w:trHeight w:val="300"/>
        </w:trPr>
        <w:tc>
          <w:tcPr>
            <w:tcW w:w="1875" w:type="dxa"/>
            <w:tcBorders>
              <w:top w:val="single" w:sz="6" w:space="0" w:color="auto"/>
              <w:left w:val="single" w:sz="6" w:space="0" w:color="auto"/>
              <w:bottom w:val="single" w:sz="6" w:space="0" w:color="auto"/>
              <w:right w:val="single" w:sz="6" w:space="0" w:color="auto"/>
            </w:tcBorders>
            <w:hideMark/>
          </w:tcPr>
          <w:p w14:paraId="660EA1BC"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755" w:type="dxa"/>
            <w:tcBorders>
              <w:top w:val="single" w:sz="6" w:space="0" w:color="auto"/>
              <w:left w:val="single" w:sz="6" w:space="0" w:color="auto"/>
              <w:bottom w:val="single" w:sz="6" w:space="0" w:color="auto"/>
              <w:right w:val="single" w:sz="6" w:space="0" w:color="auto"/>
            </w:tcBorders>
            <w:hideMark/>
          </w:tcPr>
          <w:p w14:paraId="5A5F96FE"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500" w:type="dxa"/>
            <w:tcBorders>
              <w:top w:val="single" w:sz="6" w:space="0" w:color="auto"/>
              <w:left w:val="single" w:sz="6" w:space="0" w:color="auto"/>
              <w:bottom w:val="single" w:sz="6" w:space="0" w:color="auto"/>
              <w:right w:val="single" w:sz="6" w:space="0" w:color="auto"/>
            </w:tcBorders>
            <w:hideMark/>
          </w:tcPr>
          <w:p w14:paraId="2030651E"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hideMark/>
          </w:tcPr>
          <w:p w14:paraId="7BA3F760"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hideMark/>
          </w:tcPr>
          <w:p w14:paraId="5C562904"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r w:rsidR="00B013CD" w:rsidRPr="00B013CD" w14:paraId="64DB03E7" w14:textId="77777777" w:rsidTr="0013771C">
        <w:trPr>
          <w:trHeight w:val="300"/>
        </w:trPr>
        <w:tc>
          <w:tcPr>
            <w:tcW w:w="1875" w:type="dxa"/>
            <w:tcBorders>
              <w:top w:val="single" w:sz="6" w:space="0" w:color="auto"/>
              <w:left w:val="single" w:sz="6" w:space="0" w:color="auto"/>
              <w:bottom w:val="single" w:sz="6" w:space="0" w:color="auto"/>
              <w:right w:val="single" w:sz="6" w:space="0" w:color="auto"/>
            </w:tcBorders>
            <w:hideMark/>
          </w:tcPr>
          <w:p w14:paraId="22BE327D"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755" w:type="dxa"/>
            <w:tcBorders>
              <w:top w:val="single" w:sz="6" w:space="0" w:color="auto"/>
              <w:left w:val="single" w:sz="6" w:space="0" w:color="auto"/>
              <w:bottom w:val="single" w:sz="6" w:space="0" w:color="auto"/>
              <w:right w:val="single" w:sz="6" w:space="0" w:color="auto"/>
            </w:tcBorders>
            <w:hideMark/>
          </w:tcPr>
          <w:p w14:paraId="75A3997B"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500" w:type="dxa"/>
            <w:tcBorders>
              <w:top w:val="single" w:sz="6" w:space="0" w:color="auto"/>
              <w:left w:val="single" w:sz="6" w:space="0" w:color="auto"/>
              <w:bottom w:val="single" w:sz="6" w:space="0" w:color="auto"/>
              <w:right w:val="single" w:sz="6" w:space="0" w:color="auto"/>
            </w:tcBorders>
            <w:hideMark/>
          </w:tcPr>
          <w:p w14:paraId="20440D1B"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hideMark/>
          </w:tcPr>
          <w:p w14:paraId="6DB77D61"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hideMark/>
          </w:tcPr>
          <w:p w14:paraId="3351D166"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r w:rsidR="00B013CD" w:rsidRPr="00B013CD" w14:paraId="53228CE5" w14:textId="77777777" w:rsidTr="0013771C">
        <w:trPr>
          <w:trHeight w:val="300"/>
        </w:trPr>
        <w:tc>
          <w:tcPr>
            <w:tcW w:w="1875" w:type="dxa"/>
            <w:tcBorders>
              <w:top w:val="single" w:sz="6" w:space="0" w:color="auto"/>
              <w:left w:val="single" w:sz="6" w:space="0" w:color="auto"/>
              <w:bottom w:val="single" w:sz="6" w:space="0" w:color="auto"/>
              <w:right w:val="single" w:sz="6" w:space="0" w:color="auto"/>
            </w:tcBorders>
            <w:hideMark/>
          </w:tcPr>
          <w:p w14:paraId="4131AA8E"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755" w:type="dxa"/>
            <w:tcBorders>
              <w:top w:val="single" w:sz="6" w:space="0" w:color="auto"/>
              <w:left w:val="single" w:sz="6" w:space="0" w:color="auto"/>
              <w:bottom w:val="single" w:sz="6" w:space="0" w:color="auto"/>
              <w:right w:val="single" w:sz="6" w:space="0" w:color="auto"/>
            </w:tcBorders>
            <w:hideMark/>
          </w:tcPr>
          <w:p w14:paraId="2968EA2C"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500" w:type="dxa"/>
            <w:tcBorders>
              <w:top w:val="single" w:sz="6" w:space="0" w:color="auto"/>
              <w:left w:val="single" w:sz="6" w:space="0" w:color="auto"/>
              <w:bottom w:val="single" w:sz="6" w:space="0" w:color="auto"/>
              <w:right w:val="single" w:sz="6" w:space="0" w:color="auto"/>
            </w:tcBorders>
            <w:hideMark/>
          </w:tcPr>
          <w:p w14:paraId="38EC52A2"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hideMark/>
          </w:tcPr>
          <w:p w14:paraId="5D2AD09D"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hideMark/>
          </w:tcPr>
          <w:p w14:paraId="4E9206FA"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r w:rsidR="00B013CD" w:rsidRPr="00B013CD" w14:paraId="279AA44D" w14:textId="77777777" w:rsidTr="0013771C">
        <w:trPr>
          <w:trHeight w:val="300"/>
        </w:trPr>
        <w:tc>
          <w:tcPr>
            <w:tcW w:w="1875" w:type="dxa"/>
            <w:tcBorders>
              <w:top w:val="single" w:sz="6" w:space="0" w:color="auto"/>
              <w:left w:val="single" w:sz="6" w:space="0" w:color="auto"/>
              <w:bottom w:val="single" w:sz="6" w:space="0" w:color="auto"/>
              <w:right w:val="single" w:sz="6" w:space="0" w:color="auto"/>
            </w:tcBorders>
            <w:hideMark/>
          </w:tcPr>
          <w:p w14:paraId="6F84127E"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755" w:type="dxa"/>
            <w:tcBorders>
              <w:top w:val="single" w:sz="6" w:space="0" w:color="auto"/>
              <w:left w:val="single" w:sz="6" w:space="0" w:color="auto"/>
              <w:bottom w:val="single" w:sz="6" w:space="0" w:color="auto"/>
              <w:right w:val="single" w:sz="6" w:space="0" w:color="auto"/>
            </w:tcBorders>
            <w:hideMark/>
          </w:tcPr>
          <w:p w14:paraId="38C65BCB"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500" w:type="dxa"/>
            <w:tcBorders>
              <w:top w:val="single" w:sz="6" w:space="0" w:color="auto"/>
              <w:left w:val="single" w:sz="6" w:space="0" w:color="auto"/>
              <w:bottom w:val="single" w:sz="6" w:space="0" w:color="auto"/>
              <w:right w:val="single" w:sz="6" w:space="0" w:color="auto"/>
            </w:tcBorders>
            <w:hideMark/>
          </w:tcPr>
          <w:p w14:paraId="2CBC4381"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980" w:type="dxa"/>
            <w:tcBorders>
              <w:top w:val="single" w:sz="6" w:space="0" w:color="auto"/>
              <w:left w:val="single" w:sz="6" w:space="0" w:color="auto"/>
              <w:bottom w:val="single" w:sz="6" w:space="0" w:color="auto"/>
              <w:right w:val="single" w:sz="6" w:space="0" w:color="auto"/>
            </w:tcBorders>
            <w:hideMark/>
          </w:tcPr>
          <w:p w14:paraId="4D766DA6"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Total Labor </w:t>
            </w:r>
          </w:p>
        </w:tc>
        <w:tc>
          <w:tcPr>
            <w:tcW w:w="1980" w:type="dxa"/>
            <w:tcBorders>
              <w:top w:val="single" w:sz="6" w:space="0" w:color="auto"/>
              <w:left w:val="single" w:sz="6" w:space="0" w:color="auto"/>
              <w:bottom w:val="single" w:sz="6" w:space="0" w:color="auto"/>
              <w:right w:val="single" w:sz="6" w:space="0" w:color="auto"/>
            </w:tcBorders>
            <w:hideMark/>
          </w:tcPr>
          <w:p w14:paraId="53596593"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bl>
    <w:p w14:paraId="729DE706" w14:textId="77777777" w:rsidR="00B013CD" w:rsidRPr="00B013CD" w:rsidRDefault="00B013CD" w:rsidP="00B013CD">
      <w:pPr>
        <w:ind w:left="720"/>
        <w:rPr>
          <w:rFonts w:ascii="Times New Roman" w:hAnsi="Times New Roman"/>
          <w:sz w:val="20"/>
          <w:highlight w:val="yellow"/>
        </w:rPr>
      </w:pPr>
    </w:p>
    <w:p w14:paraId="2EB4D534" w14:textId="77777777" w:rsidR="00B013CD" w:rsidRPr="00B013CD" w:rsidRDefault="00B013CD" w:rsidP="00B013CD">
      <w:pPr>
        <w:ind w:left="720"/>
        <w:rPr>
          <w:rFonts w:ascii="Times New Roman" w:hAnsi="Times New Roman"/>
          <w:sz w:val="20"/>
          <w:highlight w:val="yellow"/>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25"/>
        <w:gridCol w:w="1480"/>
        <w:gridCol w:w="1499"/>
        <w:gridCol w:w="1788"/>
        <w:gridCol w:w="1732"/>
      </w:tblGrid>
      <w:tr w:rsidR="00B013CD" w:rsidRPr="00B013CD" w14:paraId="33D0B0A3" w14:textId="77777777" w:rsidTr="0013771C">
        <w:trPr>
          <w:trHeight w:val="300"/>
        </w:trPr>
        <w:tc>
          <w:tcPr>
            <w:tcW w:w="9105" w:type="dxa"/>
            <w:gridSpan w:val="5"/>
            <w:tcBorders>
              <w:top w:val="single" w:sz="6" w:space="0" w:color="auto"/>
              <w:left w:val="single" w:sz="6" w:space="0" w:color="auto"/>
              <w:bottom w:val="single" w:sz="6" w:space="0" w:color="auto"/>
              <w:right w:val="single" w:sz="6" w:space="0" w:color="auto"/>
            </w:tcBorders>
            <w:shd w:val="clear" w:color="auto" w:fill="EAF1DD"/>
            <w:hideMark/>
          </w:tcPr>
          <w:p w14:paraId="6A6407D3"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CLIN 0008 – Services to Perform Transition</w:t>
            </w:r>
            <w:r w:rsidRPr="00B013CD">
              <w:rPr>
                <w:rFonts w:ascii="Times New Roman" w:hAnsi="Times New Roman"/>
                <w:sz w:val="20"/>
              </w:rPr>
              <w:t> </w:t>
            </w:r>
          </w:p>
          <w:p w14:paraId="1A8D24FD"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SUBCONTRACTOR LABOR</w:t>
            </w:r>
            <w:r w:rsidRPr="00B013CD">
              <w:rPr>
                <w:rFonts w:ascii="Times New Roman" w:hAnsi="Times New Roman"/>
                <w:sz w:val="20"/>
              </w:rPr>
              <w:t> </w:t>
            </w:r>
          </w:p>
        </w:tc>
      </w:tr>
      <w:tr w:rsidR="00B013CD" w:rsidRPr="00B013CD" w14:paraId="1EAF8660" w14:textId="77777777" w:rsidTr="0013771C">
        <w:trPr>
          <w:trHeight w:val="300"/>
        </w:trPr>
        <w:tc>
          <w:tcPr>
            <w:tcW w:w="2250"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681535EE"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Labor Category</w:t>
            </w:r>
            <w:r w:rsidRPr="00B013CD">
              <w:rPr>
                <w:rFonts w:ascii="Times New Roman" w:hAnsi="Times New Roman"/>
                <w:sz w:val="20"/>
              </w:rPr>
              <w:t> </w:t>
            </w:r>
          </w:p>
        </w:tc>
        <w:tc>
          <w:tcPr>
            <w:tcW w:w="1575"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10C2C7B3"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DOL Code</w:t>
            </w:r>
            <w:r w:rsidRPr="00B013CD">
              <w:rPr>
                <w:rFonts w:ascii="Times New Roman" w:hAnsi="Times New Roman"/>
                <w:sz w:val="20"/>
              </w:rPr>
              <w:t> </w:t>
            </w:r>
          </w:p>
        </w:tc>
        <w:tc>
          <w:tcPr>
            <w:tcW w:w="1575"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1B73E882"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Number of Hours</w:t>
            </w:r>
            <w:r w:rsidRPr="00B013CD">
              <w:rPr>
                <w:rFonts w:ascii="Times New Roman" w:hAnsi="Times New Roman"/>
                <w:sz w:val="20"/>
              </w:rPr>
              <w:t> </w:t>
            </w:r>
          </w:p>
        </w:tc>
        <w:tc>
          <w:tcPr>
            <w:tcW w:w="1860"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48AB8BD5"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Fully Burdened Rate (w/Profit)</w:t>
            </w:r>
            <w:r w:rsidRPr="00B013CD">
              <w:rPr>
                <w:rFonts w:ascii="Times New Roman" w:hAnsi="Times New Roman"/>
                <w:sz w:val="20"/>
              </w:rPr>
              <w:t> </w:t>
            </w:r>
          </w:p>
        </w:tc>
        <w:tc>
          <w:tcPr>
            <w:tcW w:w="1800"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78204497"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t>Subtotal Labor</w:t>
            </w:r>
            <w:r w:rsidRPr="00B013CD">
              <w:rPr>
                <w:rFonts w:ascii="Times New Roman" w:hAnsi="Times New Roman"/>
                <w:sz w:val="20"/>
              </w:rPr>
              <w:t> </w:t>
            </w:r>
          </w:p>
          <w:p w14:paraId="08F4495F"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r w:rsidR="00B013CD" w:rsidRPr="00B013CD" w14:paraId="284228CA" w14:textId="77777777" w:rsidTr="0013771C">
        <w:trPr>
          <w:trHeight w:val="300"/>
        </w:trPr>
        <w:tc>
          <w:tcPr>
            <w:tcW w:w="2250" w:type="dxa"/>
            <w:tcBorders>
              <w:top w:val="single" w:sz="6" w:space="0" w:color="auto"/>
              <w:left w:val="single" w:sz="6" w:space="0" w:color="auto"/>
              <w:bottom w:val="single" w:sz="6" w:space="0" w:color="auto"/>
              <w:right w:val="single" w:sz="6" w:space="0" w:color="auto"/>
            </w:tcBorders>
            <w:hideMark/>
          </w:tcPr>
          <w:p w14:paraId="4EC2C194"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Position 1 </w:t>
            </w:r>
          </w:p>
        </w:tc>
        <w:tc>
          <w:tcPr>
            <w:tcW w:w="1575" w:type="dxa"/>
            <w:tcBorders>
              <w:top w:val="single" w:sz="6" w:space="0" w:color="auto"/>
              <w:left w:val="single" w:sz="6" w:space="0" w:color="auto"/>
              <w:bottom w:val="single" w:sz="6" w:space="0" w:color="auto"/>
              <w:right w:val="single" w:sz="6" w:space="0" w:color="auto"/>
            </w:tcBorders>
            <w:hideMark/>
          </w:tcPr>
          <w:p w14:paraId="20892728"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575" w:type="dxa"/>
            <w:tcBorders>
              <w:top w:val="single" w:sz="6" w:space="0" w:color="auto"/>
              <w:left w:val="single" w:sz="6" w:space="0" w:color="auto"/>
              <w:bottom w:val="single" w:sz="6" w:space="0" w:color="auto"/>
              <w:right w:val="single" w:sz="6" w:space="0" w:color="auto"/>
            </w:tcBorders>
            <w:hideMark/>
          </w:tcPr>
          <w:p w14:paraId="48AFDB95"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860" w:type="dxa"/>
            <w:tcBorders>
              <w:top w:val="single" w:sz="6" w:space="0" w:color="auto"/>
              <w:left w:val="single" w:sz="6" w:space="0" w:color="auto"/>
              <w:bottom w:val="single" w:sz="6" w:space="0" w:color="auto"/>
              <w:right w:val="single" w:sz="6" w:space="0" w:color="auto"/>
            </w:tcBorders>
            <w:hideMark/>
          </w:tcPr>
          <w:p w14:paraId="1D87C9DC"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800" w:type="dxa"/>
            <w:tcBorders>
              <w:top w:val="single" w:sz="6" w:space="0" w:color="auto"/>
              <w:left w:val="single" w:sz="6" w:space="0" w:color="auto"/>
              <w:bottom w:val="single" w:sz="6" w:space="0" w:color="auto"/>
              <w:right w:val="single" w:sz="6" w:space="0" w:color="auto"/>
            </w:tcBorders>
            <w:hideMark/>
          </w:tcPr>
          <w:p w14:paraId="7D57B185"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r w:rsidR="00B013CD" w:rsidRPr="00B013CD" w14:paraId="68E28486" w14:textId="77777777" w:rsidTr="0013771C">
        <w:trPr>
          <w:trHeight w:val="300"/>
        </w:trPr>
        <w:tc>
          <w:tcPr>
            <w:tcW w:w="2250" w:type="dxa"/>
            <w:tcBorders>
              <w:top w:val="single" w:sz="6" w:space="0" w:color="auto"/>
              <w:left w:val="single" w:sz="6" w:space="0" w:color="auto"/>
              <w:bottom w:val="single" w:sz="6" w:space="0" w:color="auto"/>
              <w:right w:val="single" w:sz="6" w:space="0" w:color="auto"/>
            </w:tcBorders>
            <w:hideMark/>
          </w:tcPr>
          <w:p w14:paraId="0D238F66"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Position 2 </w:t>
            </w:r>
          </w:p>
        </w:tc>
        <w:tc>
          <w:tcPr>
            <w:tcW w:w="1575" w:type="dxa"/>
            <w:tcBorders>
              <w:top w:val="single" w:sz="6" w:space="0" w:color="auto"/>
              <w:left w:val="single" w:sz="6" w:space="0" w:color="auto"/>
              <w:bottom w:val="single" w:sz="6" w:space="0" w:color="auto"/>
              <w:right w:val="single" w:sz="6" w:space="0" w:color="auto"/>
            </w:tcBorders>
            <w:hideMark/>
          </w:tcPr>
          <w:p w14:paraId="2840F082"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575" w:type="dxa"/>
            <w:tcBorders>
              <w:top w:val="single" w:sz="6" w:space="0" w:color="auto"/>
              <w:left w:val="single" w:sz="6" w:space="0" w:color="auto"/>
              <w:bottom w:val="single" w:sz="6" w:space="0" w:color="auto"/>
              <w:right w:val="single" w:sz="6" w:space="0" w:color="auto"/>
            </w:tcBorders>
            <w:hideMark/>
          </w:tcPr>
          <w:p w14:paraId="5E576465"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860" w:type="dxa"/>
            <w:tcBorders>
              <w:top w:val="single" w:sz="6" w:space="0" w:color="auto"/>
              <w:left w:val="single" w:sz="6" w:space="0" w:color="auto"/>
              <w:bottom w:val="single" w:sz="6" w:space="0" w:color="auto"/>
              <w:right w:val="single" w:sz="6" w:space="0" w:color="auto"/>
            </w:tcBorders>
            <w:hideMark/>
          </w:tcPr>
          <w:p w14:paraId="59B3673C"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800" w:type="dxa"/>
            <w:tcBorders>
              <w:top w:val="single" w:sz="6" w:space="0" w:color="auto"/>
              <w:left w:val="single" w:sz="6" w:space="0" w:color="auto"/>
              <w:bottom w:val="single" w:sz="6" w:space="0" w:color="auto"/>
              <w:right w:val="single" w:sz="6" w:space="0" w:color="auto"/>
            </w:tcBorders>
            <w:hideMark/>
          </w:tcPr>
          <w:p w14:paraId="528C3BE4"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r w:rsidR="00B013CD" w:rsidRPr="00B013CD" w14:paraId="5F459096" w14:textId="77777777" w:rsidTr="0013771C">
        <w:trPr>
          <w:trHeight w:val="300"/>
        </w:trPr>
        <w:tc>
          <w:tcPr>
            <w:tcW w:w="2250" w:type="dxa"/>
            <w:tcBorders>
              <w:top w:val="single" w:sz="6" w:space="0" w:color="auto"/>
              <w:left w:val="single" w:sz="6" w:space="0" w:color="auto"/>
              <w:bottom w:val="single" w:sz="6" w:space="0" w:color="auto"/>
              <w:right w:val="single" w:sz="6" w:space="0" w:color="auto"/>
            </w:tcBorders>
            <w:hideMark/>
          </w:tcPr>
          <w:p w14:paraId="5502FBB2"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Position 3 </w:t>
            </w:r>
          </w:p>
        </w:tc>
        <w:tc>
          <w:tcPr>
            <w:tcW w:w="1575" w:type="dxa"/>
            <w:tcBorders>
              <w:top w:val="single" w:sz="6" w:space="0" w:color="auto"/>
              <w:left w:val="single" w:sz="6" w:space="0" w:color="auto"/>
              <w:bottom w:val="single" w:sz="6" w:space="0" w:color="auto"/>
              <w:right w:val="single" w:sz="6" w:space="0" w:color="auto"/>
            </w:tcBorders>
            <w:hideMark/>
          </w:tcPr>
          <w:p w14:paraId="6E7EAE88"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575" w:type="dxa"/>
            <w:tcBorders>
              <w:top w:val="single" w:sz="6" w:space="0" w:color="auto"/>
              <w:left w:val="single" w:sz="6" w:space="0" w:color="auto"/>
              <w:bottom w:val="single" w:sz="6" w:space="0" w:color="auto"/>
              <w:right w:val="single" w:sz="6" w:space="0" w:color="auto"/>
            </w:tcBorders>
            <w:hideMark/>
          </w:tcPr>
          <w:p w14:paraId="0CFA9391"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860" w:type="dxa"/>
            <w:tcBorders>
              <w:top w:val="single" w:sz="6" w:space="0" w:color="auto"/>
              <w:left w:val="single" w:sz="6" w:space="0" w:color="auto"/>
              <w:bottom w:val="single" w:sz="6" w:space="0" w:color="auto"/>
              <w:right w:val="single" w:sz="6" w:space="0" w:color="auto"/>
            </w:tcBorders>
            <w:hideMark/>
          </w:tcPr>
          <w:p w14:paraId="03FBD468"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800" w:type="dxa"/>
            <w:tcBorders>
              <w:top w:val="single" w:sz="6" w:space="0" w:color="auto"/>
              <w:left w:val="single" w:sz="6" w:space="0" w:color="auto"/>
              <w:bottom w:val="single" w:sz="6" w:space="0" w:color="auto"/>
              <w:right w:val="single" w:sz="6" w:space="0" w:color="auto"/>
            </w:tcBorders>
            <w:hideMark/>
          </w:tcPr>
          <w:p w14:paraId="6F104C21"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r w:rsidR="00B013CD" w:rsidRPr="00B013CD" w14:paraId="139902E2" w14:textId="77777777" w:rsidTr="0013771C">
        <w:trPr>
          <w:trHeight w:val="300"/>
        </w:trPr>
        <w:tc>
          <w:tcPr>
            <w:tcW w:w="2250" w:type="dxa"/>
            <w:tcBorders>
              <w:top w:val="single" w:sz="6" w:space="0" w:color="auto"/>
              <w:left w:val="single" w:sz="6" w:space="0" w:color="auto"/>
              <w:bottom w:val="single" w:sz="6" w:space="0" w:color="auto"/>
              <w:right w:val="single" w:sz="6" w:space="0" w:color="auto"/>
            </w:tcBorders>
            <w:hideMark/>
          </w:tcPr>
          <w:p w14:paraId="0AC8BB6A"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575" w:type="dxa"/>
            <w:tcBorders>
              <w:top w:val="single" w:sz="6" w:space="0" w:color="auto"/>
              <w:left w:val="single" w:sz="6" w:space="0" w:color="auto"/>
              <w:bottom w:val="single" w:sz="6" w:space="0" w:color="auto"/>
              <w:right w:val="single" w:sz="6" w:space="0" w:color="auto"/>
            </w:tcBorders>
            <w:hideMark/>
          </w:tcPr>
          <w:p w14:paraId="51CA7AB8"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575" w:type="dxa"/>
            <w:tcBorders>
              <w:top w:val="single" w:sz="6" w:space="0" w:color="auto"/>
              <w:left w:val="single" w:sz="6" w:space="0" w:color="auto"/>
              <w:bottom w:val="single" w:sz="6" w:space="0" w:color="auto"/>
              <w:right w:val="single" w:sz="6" w:space="0" w:color="auto"/>
            </w:tcBorders>
            <w:hideMark/>
          </w:tcPr>
          <w:p w14:paraId="5FD2BAEF"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860" w:type="dxa"/>
            <w:tcBorders>
              <w:top w:val="single" w:sz="6" w:space="0" w:color="auto"/>
              <w:left w:val="single" w:sz="6" w:space="0" w:color="auto"/>
              <w:bottom w:val="single" w:sz="6" w:space="0" w:color="auto"/>
              <w:right w:val="single" w:sz="6" w:space="0" w:color="auto"/>
            </w:tcBorders>
            <w:hideMark/>
          </w:tcPr>
          <w:p w14:paraId="325A57B7"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800" w:type="dxa"/>
            <w:tcBorders>
              <w:top w:val="single" w:sz="6" w:space="0" w:color="auto"/>
              <w:left w:val="single" w:sz="6" w:space="0" w:color="auto"/>
              <w:bottom w:val="single" w:sz="6" w:space="0" w:color="auto"/>
              <w:right w:val="single" w:sz="6" w:space="0" w:color="auto"/>
            </w:tcBorders>
            <w:hideMark/>
          </w:tcPr>
          <w:p w14:paraId="4EE3C8BE"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r w:rsidR="00B013CD" w:rsidRPr="00B013CD" w14:paraId="3C2A7698" w14:textId="77777777" w:rsidTr="0013771C">
        <w:trPr>
          <w:trHeight w:val="300"/>
        </w:trPr>
        <w:tc>
          <w:tcPr>
            <w:tcW w:w="2250" w:type="dxa"/>
            <w:tcBorders>
              <w:top w:val="single" w:sz="6" w:space="0" w:color="auto"/>
              <w:left w:val="single" w:sz="6" w:space="0" w:color="auto"/>
              <w:bottom w:val="single" w:sz="6" w:space="0" w:color="auto"/>
              <w:right w:val="single" w:sz="6" w:space="0" w:color="auto"/>
            </w:tcBorders>
            <w:hideMark/>
          </w:tcPr>
          <w:p w14:paraId="7010541E"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1575" w:type="dxa"/>
            <w:tcBorders>
              <w:top w:val="single" w:sz="6" w:space="0" w:color="auto"/>
              <w:left w:val="single" w:sz="6" w:space="0" w:color="auto"/>
              <w:bottom w:val="single" w:sz="6" w:space="0" w:color="auto"/>
              <w:right w:val="single" w:sz="6" w:space="0" w:color="auto"/>
            </w:tcBorders>
            <w:hideMark/>
          </w:tcPr>
          <w:p w14:paraId="3D77EFB2"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c>
          <w:tcPr>
            <w:tcW w:w="3450" w:type="dxa"/>
            <w:gridSpan w:val="2"/>
            <w:tcBorders>
              <w:top w:val="single" w:sz="6" w:space="0" w:color="auto"/>
              <w:left w:val="single" w:sz="6" w:space="0" w:color="auto"/>
              <w:bottom w:val="single" w:sz="6" w:space="0" w:color="auto"/>
              <w:right w:val="single" w:sz="6" w:space="0" w:color="auto"/>
            </w:tcBorders>
            <w:hideMark/>
          </w:tcPr>
          <w:p w14:paraId="3D334F9D"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Total Subcontractor Labor </w:t>
            </w:r>
          </w:p>
        </w:tc>
        <w:tc>
          <w:tcPr>
            <w:tcW w:w="1800" w:type="dxa"/>
            <w:tcBorders>
              <w:top w:val="single" w:sz="6" w:space="0" w:color="auto"/>
              <w:left w:val="single" w:sz="6" w:space="0" w:color="auto"/>
              <w:bottom w:val="single" w:sz="6" w:space="0" w:color="auto"/>
              <w:right w:val="single" w:sz="6" w:space="0" w:color="auto"/>
            </w:tcBorders>
            <w:hideMark/>
          </w:tcPr>
          <w:p w14:paraId="74820C9A"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bl>
    <w:p w14:paraId="4414686E" w14:textId="77777777" w:rsidR="00B013CD" w:rsidRPr="00B013CD" w:rsidRDefault="00B013CD" w:rsidP="00B013CD">
      <w:pPr>
        <w:ind w:left="720"/>
        <w:rPr>
          <w:rFonts w:ascii="Times New Roman" w:hAnsi="Times New Roman"/>
          <w:sz w:val="20"/>
          <w:highlight w:val="yellow"/>
        </w:rPr>
      </w:pP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65"/>
        <w:gridCol w:w="2130"/>
      </w:tblGrid>
      <w:tr w:rsidR="00B013CD" w:rsidRPr="00B013CD" w14:paraId="372DD1A9" w14:textId="77777777" w:rsidTr="0013771C">
        <w:trPr>
          <w:trHeight w:val="570"/>
          <w:jc w:val="center"/>
        </w:trPr>
        <w:tc>
          <w:tcPr>
            <w:tcW w:w="3165"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5DF71B2D"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b/>
                <w:bCs/>
                <w:sz w:val="20"/>
              </w:rPr>
              <w:lastRenderedPageBreak/>
              <w:t>SUMMARY TABLE CLIN 0008</w:t>
            </w:r>
            <w:r w:rsidRPr="00B013CD">
              <w:rPr>
                <w:rFonts w:ascii="Times New Roman" w:hAnsi="Times New Roman"/>
                <w:sz w:val="20"/>
              </w:rPr>
              <w:t> </w:t>
            </w:r>
          </w:p>
        </w:tc>
        <w:tc>
          <w:tcPr>
            <w:tcW w:w="2130" w:type="dxa"/>
            <w:tcBorders>
              <w:top w:val="single" w:sz="6" w:space="0" w:color="auto"/>
              <w:left w:val="single" w:sz="6" w:space="0" w:color="auto"/>
              <w:bottom w:val="single" w:sz="6" w:space="0" w:color="auto"/>
              <w:right w:val="single" w:sz="6" w:space="0" w:color="auto"/>
            </w:tcBorders>
            <w:shd w:val="clear" w:color="auto" w:fill="EAF1DD"/>
            <w:vAlign w:val="center"/>
            <w:hideMark/>
          </w:tcPr>
          <w:p w14:paraId="6BDA77AB" w14:textId="77777777" w:rsidR="00B013CD" w:rsidRPr="00B013CD" w:rsidRDefault="00B013CD" w:rsidP="0013771C">
            <w:pPr>
              <w:jc w:val="center"/>
              <w:textAlignment w:val="baseline"/>
              <w:rPr>
                <w:rFonts w:ascii="Times New Roman" w:hAnsi="Times New Roman"/>
                <w:sz w:val="18"/>
                <w:szCs w:val="18"/>
              </w:rPr>
            </w:pPr>
            <w:r w:rsidRPr="00B013CD">
              <w:rPr>
                <w:rFonts w:ascii="Times New Roman" w:hAnsi="Times New Roman"/>
                <w:b/>
                <w:bCs/>
                <w:sz w:val="20"/>
              </w:rPr>
              <w:t>Transition</w:t>
            </w:r>
            <w:r w:rsidRPr="00B013CD">
              <w:rPr>
                <w:rFonts w:ascii="Times New Roman" w:hAnsi="Times New Roman"/>
                <w:sz w:val="20"/>
              </w:rPr>
              <w:t> </w:t>
            </w:r>
          </w:p>
        </w:tc>
      </w:tr>
      <w:tr w:rsidR="00B013CD" w:rsidRPr="00B013CD" w14:paraId="19ECC600" w14:textId="77777777" w:rsidTr="0013771C">
        <w:trPr>
          <w:trHeight w:val="300"/>
          <w:jc w:val="center"/>
        </w:trPr>
        <w:tc>
          <w:tcPr>
            <w:tcW w:w="3165" w:type="dxa"/>
            <w:tcBorders>
              <w:top w:val="single" w:sz="6" w:space="0" w:color="auto"/>
              <w:left w:val="single" w:sz="6" w:space="0" w:color="auto"/>
              <w:bottom w:val="single" w:sz="6" w:space="0" w:color="auto"/>
              <w:right w:val="single" w:sz="6" w:space="0" w:color="auto"/>
            </w:tcBorders>
            <w:vAlign w:val="center"/>
            <w:hideMark/>
          </w:tcPr>
          <w:p w14:paraId="73D101A7"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PRIME LABOR PRICE </w:t>
            </w:r>
          </w:p>
        </w:tc>
        <w:tc>
          <w:tcPr>
            <w:tcW w:w="2130" w:type="dxa"/>
            <w:tcBorders>
              <w:top w:val="single" w:sz="6" w:space="0" w:color="auto"/>
              <w:left w:val="single" w:sz="6" w:space="0" w:color="auto"/>
              <w:bottom w:val="single" w:sz="6" w:space="0" w:color="auto"/>
              <w:right w:val="single" w:sz="6" w:space="0" w:color="auto"/>
            </w:tcBorders>
            <w:hideMark/>
          </w:tcPr>
          <w:p w14:paraId="34396BE3"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r w:rsidR="00B013CD" w:rsidRPr="00B013CD" w14:paraId="799035A4" w14:textId="77777777" w:rsidTr="0013771C">
        <w:trPr>
          <w:trHeight w:val="300"/>
          <w:jc w:val="center"/>
        </w:trPr>
        <w:tc>
          <w:tcPr>
            <w:tcW w:w="3165" w:type="dxa"/>
            <w:tcBorders>
              <w:top w:val="single" w:sz="6" w:space="0" w:color="auto"/>
              <w:left w:val="single" w:sz="6" w:space="0" w:color="auto"/>
              <w:bottom w:val="single" w:sz="6" w:space="0" w:color="auto"/>
              <w:right w:val="single" w:sz="6" w:space="0" w:color="auto"/>
            </w:tcBorders>
            <w:vAlign w:val="center"/>
            <w:hideMark/>
          </w:tcPr>
          <w:p w14:paraId="2B749C02"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SUB LABOR PRICE </w:t>
            </w:r>
          </w:p>
        </w:tc>
        <w:tc>
          <w:tcPr>
            <w:tcW w:w="2130" w:type="dxa"/>
            <w:tcBorders>
              <w:top w:val="single" w:sz="6" w:space="0" w:color="auto"/>
              <w:left w:val="single" w:sz="6" w:space="0" w:color="auto"/>
              <w:bottom w:val="single" w:sz="6" w:space="0" w:color="auto"/>
              <w:right w:val="single" w:sz="6" w:space="0" w:color="auto"/>
            </w:tcBorders>
            <w:hideMark/>
          </w:tcPr>
          <w:p w14:paraId="3391C06F"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r w:rsidR="00B013CD" w:rsidRPr="00B013CD" w14:paraId="54B0D6A6" w14:textId="77777777" w:rsidTr="0013771C">
        <w:trPr>
          <w:trHeight w:val="300"/>
          <w:jc w:val="center"/>
        </w:trPr>
        <w:tc>
          <w:tcPr>
            <w:tcW w:w="3165" w:type="dxa"/>
            <w:tcBorders>
              <w:top w:val="single" w:sz="6" w:space="0" w:color="auto"/>
              <w:left w:val="single" w:sz="6" w:space="0" w:color="auto"/>
              <w:bottom w:val="single" w:sz="6" w:space="0" w:color="auto"/>
              <w:right w:val="single" w:sz="6" w:space="0" w:color="auto"/>
            </w:tcBorders>
            <w:vAlign w:val="center"/>
            <w:hideMark/>
          </w:tcPr>
          <w:p w14:paraId="2C66D42F"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TOTAL FIRM-FIXED PRICE </w:t>
            </w:r>
          </w:p>
        </w:tc>
        <w:tc>
          <w:tcPr>
            <w:tcW w:w="2130" w:type="dxa"/>
            <w:tcBorders>
              <w:top w:val="single" w:sz="6" w:space="0" w:color="auto"/>
              <w:left w:val="single" w:sz="6" w:space="0" w:color="auto"/>
              <w:bottom w:val="single" w:sz="6" w:space="0" w:color="auto"/>
              <w:right w:val="single" w:sz="6" w:space="0" w:color="auto"/>
            </w:tcBorders>
            <w:hideMark/>
          </w:tcPr>
          <w:p w14:paraId="7FE6CF6F" w14:textId="77777777" w:rsidR="00B013CD" w:rsidRPr="00B013CD" w:rsidRDefault="00B013CD" w:rsidP="0013771C">
            <w:pPr>
              <w:textAlignment w:val="baseline"/>
              <w:rPr>
                <w:rFonts w:ascii="Times New Roman" w:hAnsi="Times New Roman"/>
                <w:sz w:val="18"/>
                <w:szCs w:val="18"/>
              </w:rPr>
            </w:pPr>
            <w:r w:rsidRPr="00B013CD">
              <w:rPr>
                <w:rFonts w:ascii="Times New Roman" w:hAnsi="Times New Roman"/>
                <w:sz w:val="20"/>
              </w:rPr>
              <w:t> </w:t>
            </w:r>
          </w:p>
        </w:tc>
      </w:tr>
    </w:tbl>
    <w:p w14:paraId="1F278BED" w14:textId="77777777" w:rsidR="00B013CD" w:rsidRPr="00B013CD" w:rsidRDefault="00B013CD" w:rsidP="00B013CD">
      <w:pPr>
        <w:tabs>
          <w:tab w:val="left" w:pos="90"/>
        </w:tabs>
        <w:ind w:left="-720" w:right="-814"/>
        <w:jc w:val="center"/>
        <w:rPr>
          <w:rFonts w:ascii="Times New Roman" w:hAnsi="Times New Roman"/>
          <w:sz w:val="20"/>
        </w:rPr>
      </w:pPr>
    </w:p>
    <w:p w14:paraId="4B2FD2F9" w14:textId="77777777" w:rsidR="00B013CD" w:rsidRPr="00B013CD" w:rsidRDefault="00B013CD" w:rsidP="00B013CD">
      <w:pPr>
        <w:tabs>
          <w:tab w:val="left" w:pos="90"/>
        </w:tabs>
        <w:ind w:right="-814"/>
        <w:rPr>
          <w:rFonts w:ascii="Times New Roman" w:hAnsi="Times New Roman"/>
          <w:sz w:val="20"/>
        </w:rPr>
      </w:pPr>
    </w:p>
    <w:p w14:paraId="04BD6610" w14:textId="77777777" w:rsidR="00B013CD" w:rsidRPr="00B013CD" w:rsidRDefault="00B013CD" w:rsidP="00B013CD">
      <w:pPr>
        <w:tabs>
          <w:tab w:val="left" w:pos="90"/>
        </w:tabs>
        <w:ind w:left="-720" w:right="-814"/>
        <w:jc w:val="center"/>
        <w:rPr>
          <w:rFonts w:ascii="Times New Roman" w:hAnsi="Times New Roman"/>
          <w:b/>
          <w:bCs/>
          <w:sz w:val="20"/>
        </w:rPr>
      </w:pPr>
      <w:r w:rsidRPr="00B013CD">
        <w:rPr>
          <w:rFonts w:ascii="Times New Roman" w:hAnsi="Times New Roman"/>
          <w:b/>
          <w:bCs/>
          <w:sz w:val="20"/>
        </w:rPr>
        <w:t>(End of Text)</w:t>
      </w:r>
    </w:p>
    <w:p w14:paraId="710131DA" w14:textId="77777777" w:rsidR="00B013CD" w:rsidRPr="00B013CD" w:rsidRDefault="00B013CD" w:rsidP="00B013CD">
      <w:pPr>
        <w:ind w:right="-814"/>
        <w:jc w:val="both"/>
        <w:rPr>
          <w:rFonts w:ascii="Times New Roman" w:hAnsi="Times New Roman"/>
          <w:b/>
          <w:bCs/>
          <w:sz w:val="20"/>
        </w:rPr>
      </w:pPr>
    </w:p>
    <w:p w14:paraId="6955740D" w14:textId="77777777" w:rsidR="002E00D6" w:rsidRPr="002E00D6" w:rsidRDefault="002E00D6" w:rsidP="006C1A1E">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autoSpaceDN w:val="0"/>
        <w:ind w:right="-814"/>
        <w:rPr>
          <w:rFonts w:ascii="Times New Roman" w:hAnsi="Times New Roman"/>
          <w:b/>
          <w:bCs/>
          <w:sz w:val="20"/>
        </w:rPr>
      </w:pPr>
    </w:p>
    <w:p w14:paraId="0E51FE94" w14:textId="77777777" w:rsidR="002E00D6" w:rsidRPr="002E00D6" w:rsidRDefault="002E00D6" w:rsidP="00185B4A">
      <w:pPr>
        <w:shd w:val="clear" w:color="auto" w:fill="EAF1DD" w:themeFill="accent3" w:themeFillTint="33"/>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autoSpaceDN w:val="0"/>
        <w:rPr>
          <w:rFonts w:ascii="Times New Roman" w:hAnsi="Times New Roman"/>
          <w:b/>
          <w:sz w:val="20"/>
          <w:u w:val="single"/>
        </w:rPr>
      </w:pPr>
      <w:r w:rsidRPr="002E00D6">
        <w:rPr>
          <w:rFonts w:ascii="Times New Roman" w:hAnsi="Times New Roman"/>
          <w:b/>
          <w:sz w:val="20"/>
          <w:u w:val="single"/>
        </w:rPr>
        <w:t>EVALUATION OF PROPOSALS</w:t>
      </w:r>
    </w:p>
    <w:p w14:paraId="7AA01DCC" w14:textId="77777777" w:rsidR="002E00D6" w:rsidRPr="002E00D6" w:rsidRDefault="002E00D6" w:rsidP="00185B4A">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autoSpaceDN w:val="0"/>
        <w:jc w:val="both"/>
        <w:rPr>
          <w:rFonts w:ascii="Times New Roman" w:hAnsi="Times New Roman"/>
          <w:sz w:val="20"/>
          <w:u w:val="single"/>
        </w:rPr>
      </w:pPr>
    </w:p>
    <w:p w14:paraId="6BA4177D" w14:textId="77777777" w:rsidR="002E00D6" w:rsidRPr="002E00D6" w:rsidRDefault="002E00D6" w:rsidP="00185B4A">
      <w:pPr>
        <w:numPr>
          <w:ilvl w:val="3"/>
          <w:numId w:val="34"/>
        </w:numPr>
        <w:shd w:val="clear" w:color="auto" w:fill="DAE9F7"/>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N w:val="0"/>
        <w:spacing w:after="200" w:line="276" w:lineRule="auto"/>
        <w:ind w:left="0" w:firstLine="0"/>
        <w:jc w:val="both"/>
        <w:rPr>
          <w:rFonts w:ascii="Times New Roman" w:hAnsi="Times New Roman"/>
          <w:b/>
          <w:sz w:val="20"/>
          <w:u w:val="single"/>
        </w:rPr>
      </w:pPr>
      <w:r w:rsidRPr="002E00D6">
        <w:rPr>
          <w:rFonts w:ascii="Times New Roman" w:hAnsi="Times New Roman"/>
          <w:b/>
          <w:sz w:val="20"/>
          <w:u w:val="single"/>
        </w:rPr>
        <w:t>EVALUATION APPROACH</w:t>
      </w:r>
    </w:p>
    <w:p w14:paraId="46CE7328" w14:textId="77777777" w:rsidR="001B6142" w:rsidRPr="001B6142" w:rsidRDefault="001B6142" w:rsidP="00185B4A">
      <w:pPr>
        <w:tabs>
          <w:tab w:val="clear" w:pos="720"/>
          <w:tab w:val="clear" w:pos="7920"/>
          <w:tab w:val="left" w:pos="7740"/>
        </w:tabs>
        <w:jc w:val="both"/>
        <w:rPr>
          <w:rFonts w:ascii="Times New Roman" w:hAnsi="Times New Roman"/>
          <w:sz w:val="20"/>
        </w:rPr>
      </w:pPr>
      <w:r w:rsidRPr="001B6142">
        <w:rPr>
          <w:rFonts w:ascii="Times New Roman" w:hAnsi="Times New Roman"/>
          <w:sz w:val="20"/>
        </w:rPr>
        <w:t xml:space="preserve">FAR Provision 52.212-2 Evaluation—Commercial Products and Commercial Services is included in this solicitation.  The Government requests that the Offeror's initial proposal contain the Offeror's best terms from a cost and technical standpoint. </w:t>
      </w:r>
    </w:p>
    <w:p w14:paraId="1B231894" w14:textId="22994D81" w:rsidR="001B6142" w:rsidRPr="001B6142" w:rsidRDefault="001B6142" w:rsidP="00185B4A">
      <w:pPr>
        <w:tabs>
          <w:tab w:val="clear" w:pos="720"/>
          <w:tab w:val="clear" w:pos="7920"/>
          <w:tab w:val="left" w:pos="7740"/>
        </w:tabs>
        <w:jc w:val="both"/>
        <w:rPr>
          <w:rFonts w:ascii="Times New Roman" w:hAnsi="Times New Roman"/>
          <w:sz w:val="20"/>
        </w:rPr>
      </w:pPr>
    </w:p>
    <w:p w14:paraId="2C72B1E5" w14:textId="73962CAD" w:rsidR="001B6142" w:rsidRPr="001B6142" w:rsidRDefault="001B6142" w:rsidP="00185B4A">
      <w:pPr>
        <w:tabs>
          <w:tab w:val="clear" w:pos="720"/>
          <w:tab w:val="clear" w:pos="7920"/>
          <w:tab w:val="left" w:pos="7740"/>
        </w:tabs>
        <w:jc w:val="both"/>
        <w:rPr>
          <w:rFonts w:ascii="Times New Roman" w:hAnsi="Times New Roman"/>
          <w:sz w:val="20"/>
        </w:rPr>
      </w:pPr>
      <w:r w:rsidRPr="001B6142">
        <w:rPr>
          <w:rFonts w:ascii="Times New Roman" w:hAnsi="Times New Roman"/>
          <w:sz w:val="20"/>
        </w:rPr>
        <w:t>An “Unacceptable” rating on any one (1) of the three (3) Technical Evaluation Factors (Factors 1,</w:t>
      </w:r>
      <w:r w:rsidR="00301B18">
        <w:rPr>
          <w:rFonts w:ascii="Times New Roman" w:hAnsi="Times New Roman"/>
          <w:sz w:val="20"/>
        </w:rPr>
        <w:t xml:space="preserve"> </w:t>
      </w:r>
      <w:r w:rsidRPr="001B6142">
        <w:rPr>
          <w:rFonts w:ascii="Times New Roman" w:hAnsi="Times New Roman"/>
          <w:sz w:val="20"/>
        </w:rPr>
        <w:t xml:space="preserve">2, and 4) shall render the proposal ineligible for award. A proposal with an “Unacceptable” rating may be excluded from the competitive range.  A rating of “Unacceptable” on any sub-factor will result in a rating of “Unacceptable” at the factor level.  A rating of “Marginal” at the sub-factor level will result in a rating of “Marginal” at the factor level. </w:t>
      </w:r>
    </w:p>
    <w:p w14:paraId="2F4FBC86" w14:textId="0477CE38" w:rsidR="001B6142" w:rsidRPr="001B6142" w:rsidRDefault="001B6142" w:rsidP="00185B4A">
      <w:pPr>
        <w:tabs>
          <w:tab w:val="clear" w:pos="720"/>
          <w:tab w:val="clear" w:pos="7920"/>
          <w:tab w:val="left" w:pos="7740"/>
        </w:tabs>
        <w:jc w:val="both"/>
        <w:rPr>
          <w:rFonts w:ascii="Times New Roman" w:hAnsi="Times New Roman"/>
          <w:sz w:val="20"/>
        </w:rPr>
      </w:pPr>
    </w:p>
    <w:p w14:paraId="210024B7" w14:textId="77777777" w:rsidR="001B6142" w:rsidRPr="001B6142" w:rsidRDefault="001B6142" w:rsidP="00185B4A">
      <w:pPr>
        <w:tabs>
          <w:tab w:val="clear" w:pos="720"/>
          <w:tab w:val="clear" w:pos="7920"/>
          <w:tab w:val="left" w:pos="7740"/>
        </w:tabs>
        <w:jc w:val="both"/>
        <w:rPr>
          <w:rFonts w:ascii="Times New Roman" w:hAnsi="Times New Roman"/>
          <w:sz w:val="20"/>
        </w:rPr>
      </w:pPr>
      <w:r w:rsidRPr="001B6142">
        <w:rPr>
          <w:rFonts w:ascii="Times New Roman" w:hAnsi="Times New Roman"/>
          <w:sz w:val="20"/>
        </w:rPr>
        <w:t xml:space="preserve">In accordance with DFARS 215.306, the Government intends to evaluate proposals and conduct discussions with Offerors prior to award of the contract. A competitive range determination will be made by the Contracting Officer (KO) IAW FAR Part 15.306(c) and approved by the Source Selection Authority (SSA). The Acquisition Specialist and the KO will conduct discussions with all Offerors in the competitive range. The Government reserves the right to make a final determination on whether a proposal is acceptable or unacceptable for award solely on the basis of the information submitted with the initial proposal and during discussions and to proceed without requesting additional information. No Offeror will be given an unlimited amount of opportunities for correction of a proposal.  </w:t>
      </w:r>
    </w:p>
    <w:p w14:paraId="60C61D31" w14:textId="30DB0C40" w:rsidR="001B6142" w:rsidRPr="001B6142" w:rsidRDefault="001B6142" w:rsidP="00185B4A">
      <w:pPr>
        <w:tabs>
          <w:tab w:val="clear" w:pos="720"/>
          <w:tab w:val="clear" w:pos="7920"/>
          <w:tab w:val="left" w:pos="7740"/>
        </w:tabs>
        <w:jc w:val="both"/>
        <w:rPr>
          <w:rFonts w:ascii="Times New Roman" w:hAnsi="Times New Roman"/>
          <w:sz w:val="20"/>
        </w:rPr>
      </w:pPr>
    </w:p>
    <w:p w14:paraId="2B5AC7E7" w14:textId="77777777" w:rsidR="001B6142" w:rsidRPr="001B6142" w:rsidRDefault="001B6142" w:rsidP="00185B4A">
      <w:pPr>
        <w:tabs>
          <w:tab w:val="clear" w:pos="720"/>
          <w:tab w:val="clear" w:pos="7920"/>
          <w:tab w:val="left" w:pos="7740"/>
        </w:tabs>
        <w:jc w:val="both"/>
        <w:rPr>
          <w:rFonts w:ascii="Times New Roman" w:hAnsi="Times New Roman"/>
          <w:sz w:val="20"/>
        </w:rPr>
      </w:pPr>
      <w:r w:rsidRPr="001B6142">
        <w:rPr>
          <w:rFonts w:ascii="Times New Roman" w:hAnsi="Times New Roman"/>
          <w:sz w:val="20"/>
        </w:rPr>
        <w:t xml:space="preserve">Prior to the establishment of the competitive range, the KO may enter into limited “communications” as described in FAR 15.306(b).  Communications will be limited to only those Offerors as described in FAR 15.306(b)(1)(i) and (ii); those Offerors whose past performance information is the determining factor preventing their placement into the competitive range or those Offerors whose exclusion or inclusion into the competitive range is uncertain.   </w:t>
      </w:r>
    </w:p>
    <w:p w14:paraId="5DB274B1" w14:textId="34D04E8B" w:rsidR="001B6142" w:rsidRPr="001B6142" w:rsidRDefault="001B6142" w:rsidP="00185B4A">
      <w:pPr>
        <w:tabs>
          <w:tab w:val="clear" w:pos="720"/>
          <w:tab w:val="clear" w:pos="7920"/>
          <w:tab w:val="left" w:pos="7740"/>
        </w:tabs>
        <w:jc w:val="both"/>
        <w:rPr>
          <w:rFonts w:ascii="Times New Roman" w:hAnsi="Times New Roman"/>
          <w:sz w:val="20"/>
        </w:rPr>
      </w:pPr>
    </w:p>
    <w:p w14:paraId="223392E7" w14:textId="77777777" w:rsidR="001B6142" w:rsidRPr="001B6142" w:rsidRDefault="001B6142" w:rsidP="00185B4A">
      <w:pPr>
        <w:tabs>
          <w:tab w:val="clear" w:pos="720"/>
          <w:tab w:val="clear" w:pos="7920"/>
          <w:tab w:val="left" w:pos="7740"/>
        </w:tabs>
        <w:jc w:val="both"/>
        <w:rPr>
          <w:rFonts w:ascii="Times New Roman" w:hAnsi="Times New Roman"/>
          <w:sz w:val="20"/>
        </w:rPr>
      </w:pPr>
      <w:r w:rsidRPr="001B6142">
        <w:rPr>
          <w:rFonts w:ascii="Times New Roman" w:hAnsi="Times New Roman"/>
          <w:sz w:val="20"/>
        </w:rPr>
        <w:t xml:space="preserve">The determination of the competitive range will include all proposals which are considered to be the most highly rated and may include those that are considered to have a reasonable chance of being selected for award, unless the competitive range is further limited in accordance with FAR Part 15.306(c)(2).  </w:t>
      </w:r>
    </w:p>
    <w:p w14:paraId="63D0A83F" w14:textId="4656CA25" w:rsidR="001B6142" w:rsidRPr="001B6142" w:rsidRDefault="001B6142" w:rsidP="00185B4A">
      <w:pPr>
        <w:tabs>
          <w:tab w:val="clear" w:pos="720"/>
          <w:tab w:val="clear" w:pos="7920"/>
          <w:tab w:val="left" w:pos="7740"/>
        </w:tabs>
        <w:jc w:val="both"/>
        <w:rPr>
          <w:rFonts w:ascii="Times New Roman" w:hAnsi="Times New Roman"/>
          <w:sz w:val="20"/>
        </w:rPr>
      </w:pPr>
    </w:p>
    <w:p w14:paraId="56D367C8" w14:textId="77777777" w:rsidR="001B6142" w:rsidRPr="001B6142" w:rsidRDefault="001B6142" w:rsidP="00185B4A">
      <w:pPr>
        <w:tabs>
          <w:tab w:val="clear" w:pos="720"/>
          <w:tab w:val="clear" w:pos="7920"/>
          <w:tab w:val="left" w:pos="7740"/>
        </w:tabs>
        <w:jc w:val="both"/>
        <w:rPr>
          <w:rFonts w:ascii="Times New Roman" w:hAnsi="Times New Roman"/>
          <w:sz w:val="20"/>
        </w:rPr>
      </w:pPr>
      <w:r w:rsidRPr="001B6142">
        <w:rPr>
          <w:rFonts w:ascii="Times New Roman" w:hAnsi="Times New Roman"/>
          <w:sz w:val="20"/>
        </w:rPr>
        <w:t xml:space="preserve">Those Offerors whose proposals do not fall into the competitive range will be so notified as prescribed by FAR Part 15.503(a)(1).  Offerors excluded from the competitive range or otherwise excluded from the competition before award may request and receive a debriefing in accordance with FAR 15.505. </w:t>
      </w:r>
    </w:p>
    <w:p w14:paraId="27013236" w14:textId="7A7F06F9" w:rsidR="001B6142" w:rsidRPr="001B6142" w:rsidRDefault="001B6142" w:rsidP="00185B4A">
      <w:pPr>
        <w:tabs>
          <w:tab w:val="clear" w:pos="720"/>
          <w:tab w:val="clear" w:pos="7920"/>
          <w:tab w:val="left" w:pos="7740"/>
        </w:tabs>
        <w:jc w:val="both"/>
        <w:rPr>
          <w:rFonts w:ascii="Times New Roman" w:hAnsi="Times New Roman"/>
          <w:sz w:val="20"/>
        </w:rPr>
      </w:pPr>
    </w:p>
    <w:p w14:paraId="73F0154F" w14:textId="77777777" w:rsidR="001B6142" w:rsidRPr="001B6142" w:rsidRDefault="001B6142" w:rsidP="00185B4A">
      <w:pPr>
        <w:tabs>
          <w:tab w:val="clear" w:pos="720"/>
          <w:tab w:val="clear" w:pos="7920"/>
          <w:tab w:val="left" w:pos="7740"/>
        </w:tabs>
        <w:jc w:val="both"/>
        <w:rPr>
          <w:rFonts w:ascii="Times New Roman" w:hAnsi="Times New Roman"/>
          <w:sz w:val="20"/>
        </w:rPr>
      </w:pPr>
      <w:r w:rsidRPr="001B6142">
        <w:rPr>
          <w:rFonts w:ascii="Times New Roman" w:hAnsi="Times New Roman"/>
          <w:sz w:val="20"/>
        </w:rPr>
        <w:t xml:space="preserve">Offerors will submit their responses to the initial discussion questions on their written proposal in accordance with the due date and time identified in the evaluation notices. The Offeror’s response and revision (if required) shall be marked accordingly to distinguish it as a supplement to the original proposal.   </w:t>
      </w:r>
    </w:p>
    <w:p w14:paraId="3E4E7C42" w14:textId="31A65344" w:rsidR="001B6142" w:rsidRPr="001B6142" w:rsidRDefault="001B6142" w:rsidP="00185B4A">
      <w:pPr>
        <w:tabs>
          <w:tab w:val="clear" w:pos="720"/>
          <w:tab w:val="clear" w:pos="7920"/>
          <w:tab w:val="left" w:pos="7740"/>
        </w:tabs>
        <w:jc w:val="both"/>
        <w:rPr>
          <w:rFonts w:ascii="Times New Roman" w:hAnsi="Times New Roman"/>
          <w:sz w:val="20"/>
        </w:rPr>
      </w:pPr>
    </w:p>
    <w:p w14:paraId="6401CFF5" w14:textId="77777777" w:rsidR="001B6142" w:rsidRPr="001B6142" w:rsidRDefault="001B6142" w:rsidP="00185B4A">
      <w:pPr>
        <w:tabs>
          <w:tab w:val="clear" w:pos="720"/>
          <w:tab w:val="clear" w:pos="7920"/>
          <w:tab w:val="left" w:pos="7740"/>
        </w:tabs>
        <w:jc w:val="both"/>
        <w:rPr>
          <w:rFonts w:ascii="Times New Roman" w:hAnsi="Times New Roman"/>
          <w:sz w:val="20"/>
        </w:rPr>
      </w:pPr>
      <w:r w:rsidRPr="001B6142">
        <w:rPr>
          <w:rFonts w:ascii="Times New Roman" w:hAnsi="Times New Roman"/>
          <w:sz w:val="20"/>
        </w:rPr>
        <w:t xml:space="preserve">More than one (1) round of discussions may be held.  If, during discussions, the KO decides that an Offeror’s proposal should no longer be included in the competitive range, written notice of this decision will be provided to unsuccessful Offerors in accordance with FAR 15.503. </w:t>
      </w:r>
    </w:p>
    <w:p w14:paraId="6196254F" w14:textId="1A07D80B" w:rsidR="001B6142" w:rsidRPr="001B6142" w:rsidRDefault="001B6142" w:rsidP="00185B4A">
      <w:pPr>
        <w:tabs>
          <w:tab w:val="clear" w:pos="720"/>
          <w:tab w:val="clear" w:pos="7920"/>
          <w:tab w:val="left" w:pos="7740"/>
        </w:tabs>
        <w:jc w:val="both"/>
        <w:rPr>
          <w:rFonts w:ascii="Times New Roman" w:hAnsi="Times New Roman"/>
          <w:sz w:val="20"/>
        </w:rPr>
      </w:pPr>
    </w:p>
    <w:p w14:paraId="58222595" w14:textId="77777777" w:rsidR="001B6142" w:rsidRPr="001B6142" w:rsidRDefault="001B6142" w:rsidP="00185B4A">
      <w:pPr>
        <w:tabs>
          <w:tab w:val="clear" w:pos="720"/>
          <w:tab w:val="clear" w:pos="7920"/>
          <w:tab w:val="left" w:pos="7740"/>
        </w:tabs>
        <w:jc w:val="both"/>
        <w:rPr>
          <w:rFonts w:ascii="Times New Roman" w:hAnsi="Times New Roman"/>
          <w:sz w:val="20"/>
        </w:rPr>
      </w:pPr>
      <w:r w:rsidRPr="001B6142">
        <w:rPr>
          <w:rFonts w:ascii="Times New Roman" w:hAnsi="Times New Roman"/>
          <w:sz w:val="20"/>
        </w:rPr>
        <w:t xml:space="preserve">At the conclusion of final discussions, the Government will request each Offeror in the competitive range to submit a Final Proposal Revision (FPR). A common cut-off date for submission of FPRs will be established by the KO in accordance with FAR Part 15.307(b).  In the event further discussions are required after receipt of the FPRs, the KO may reopen discussions and Offerors will be required to submit another FPR.  Final factor and sub-factor ratings will be based upon the evaluation of the FPR. </w:t>
      </w:r>
    </w:p>
    <w:p w14:paraId="07E29E40" w14:textId="0519D64E" w:rsidR="001B6142" w:rsidRPr="001B6142" w:rsidRDefault="001B6142" w:rsidP="00185B4A">
      <w:pPr>
        <w:tabs>
          <w:tab w:val="clear" w:pos="720"/>
          <w:tab w:val="clear" w:pos="7920"/>
          <w:tab w:val="left" w:pos="7740"/>
        </w:tabs>
        <w:jc w:val="both"/>
        <w:rPr>
          <w:rFonts w:ascii="Times New Roman" w:hAnsi="Times New Roman"/>
          <w:sz w:val="20"/>
        </w:rPr>
      </w:pPr>
    </w:p>
    <w:p w14:paraId="1BDDA44A" w14:textId="77777777" w:rsidR="001B6142" w:rsidRPr="001B6142" w:rsidRDefault="001B6142" w:rsidP="00185B4A">
      <w:pPr>
        <w:tabs>
          <w:tab w:val="clear" w:pos="720"/>
          <w:tab w:val="clear" w:pos="7920"/>
          <w:tab w:val="left" w:pos="7740"/>
        </w:tabs>
        <w:jc w:val="both"/>
        <w:rPr>
          <w:rFonts w:ascii="Times New Roman" w:hAnsi="Times New Roman"/>
          <w:sz w:val="20"/>
        </w:rPr>
      </w:pPr>
      <w:r w:rsidRPr="001B6142">
        <w:rPr>
          <w:rFonts w:ascii="Times New Roman" w:hAnsi="Times New Roman"/>
          <w:sz w:val="20"/>
        </w:rPr>
        <w:t xml:space="preserve">A proposal will be determined ineligible for award if any of the technical evaluation factors are rated as “Unacceptable” (Factors 1, 2 and 4) or if the Performance Confidence Assessment Factor (Factor 3) is rated as “No Confidence” following evaluation of FPRs.   </w:t>
      </w:r>
    </w:p>
    <w:p w14:paraId="5164FD93" w14:textId="4893BC94" w:rsidR="001B6142" w:rsidRPr="001B6142" w:rsidRDefault="001B6142" w:rsidP="00185B4A">
      <w:pPr>
        <w:tabs>
          <w:tab w:val="clear" w:pos="720"/>
          <w:tab w:val="clear" w:pos="7920"/>
          <w:tab w:val="left" w:pos="7740"/>
        </w:tabs>
        <w:jc w:val="both"/>
        <w:rPr>
          <w:rFonts w:ascii="Times New Roman" w:hAnsi="Times New Roman"/>
          <w:sz w:val="20"/>
        </w:rPr>
      </w:pPr>
    </w:p>
    <w:p w14:paraId="4034E667" w14:textId="2A60C54C" w:rsidR="00214555" w:rsidRDefault="001B6142" w:rsidP="00185B4A">
      <w:pPr>
        <w:tabs>
          <w:tab w:val="clear" w:pos="720"/>
          <w:tab w:val="clear" w:pos="7920"/>
          <w:tab w:val="left" w:pos="7740"/>
        </w:tabs>
        <w:jc w:val="both"/>
        <w:rPr>
          <w:rFonts w:ascii="Times New Roman" w:hAnsi="Times New Roman"/>
          <w:sz w:val="20"/>
        </w:rPr>
      </w:pPr>
      <w:r w:rsidRPr="001B6142">
        <w:rPr>
          <w:rFonts w:ascii="Times New Roman" w:hAnsi="Times New Roman"/>
          <w:sz w:val="20"/>
        </w:rPr>
        <w:t>The KO will notify unsuccessful Offerors in the competitive range of the source selection decision IAW FAR 15.503(b). Upon such notification, unsuccessful Offerors may request and receive a debriefing. Offerors requesting a debriefing must make their request IAW the requirements of FAR 15.506, as applicable.</w:t>
      </w:r>
    </w:p>
    <w:p w14:paraId="39352C9A" w14:textId="77777777" w:rsidR="001B6142" w:rsidRPr="00214555" w:rsidRDefault="001B6142" w:rsidP="001B6142">
      <w:pPr>
        <w:ind w:left="720" w:right="720"/>
        <w:jc w:val="both"/>
        <w:rPr>
          <w:rFonts w:ascii="Times New Roman" w:hAnsi="Times New Roman"/>
          <w:bCs/>
          <w:sz w:val="20"/>
        </w:rPr>
      </w:pPr>
    </w:p>
    <w:p w14:paraId="4877E6D8" w14:textId="12B18092" w:rsidR="00214555" w:rsidRPr="00214555" w:rsidRDefault="00214555" w:rsidP="00185B4A">
      <w:pPr>
        <w:shd w:val="clear" w:color="auto" w:fill="DAEEF3" w:themeFill="accent5" w:themeFillTint="33"/>
        <w:tabs>
          <w:tab w:val="clear" w:pos="7920"/>
          <w:tab w:val="left" w:pos="7650"/>
        </w:tabs>
        <w:jc w:val="both"/>
        <w:rPr>
          <w:rFonts w:ascii="Times New Roman" w:hAnsi="Times New Roman"/>
          <w:b/>
          <w:color w:val="0000FF"/>
          <w:sz w:val="20"/>
        </w:rPr>
      </w:pPr>
      <w:r w:rsidRPr="00067A98">
        <w:rPr>
          <w:rFonts w:ascii="Times New Roman" w:hAnsi="Times New Roman"/>
          <w:b/>
          <w:sz w:val="20"/>
        </w:rPr>
        <w:t>2</w:t>
      </w:r>
      <w:r w:rsidRPr="00214555">
        <w:rPr>
          <w:rFonts w:ascii="Times New Roman" w:hAnsi="Times New Roman"/>
          <w:b/>
          <w:color w:val="0000FF"/>
          <w:sz w:val="20"/>
        </w:rPr>
        <w:t>.</w:t>
      </w:r>
      <w:r w:rsidRPr="00214555">
        <w:rPr>
          <w:rFonts w:ascii="Times New Roman" w:hAnsi="Times New Roman"/>
          <w:b/>
          <w:color w:val="0000FF"/>
          <w:sz w:val="20"/>
        </w:rPr>
        <w:tab/>
      </w:r>
      <w:r w:rsidR="00E966D6" w:rsidRPr="00067A98">
        <w:rPr>
          <w:rFonts w:ascii="Times New Roman" w:hAnsi="Times New Roman"/>
          <w:b/>
          <w:sz w:val="20"/>
          <w:u w:val="single"/>
        </w:rPr>
        <w:t>BASIS FOR CONTRACT AWARD</w:t>
      </w:r>
    </w:p>
    <w:p w14:paraId="33EAE351" w14:textId="77777777" w:rsidR="00B74E52" w:rsidRDefault="00B74E52" w:rsidP="00185B4A">
      <w:pPr>
        <w:jc w:val="both"/>
        <w:rPr>
          <w:rFonts w:ascii="Times New Roman" w:hAnsi="Times New Roman"/>
          <w:sz w:val="20"/>
        </w:rPr>
      </w:pPr>
    </w:p>
    <w:p w14:paraId="334C52F4" w14:textId="4A763563" w:rsidR="00214555" w:rsidRDefault="00214555" w:rsidP="00185B4A">
      <w:pPr>
        <w:jc w:val="both"/>
        <w:rPr>
          <w:rFonts w:ascii="Times New Roman" w:hAnsi="Times New Roman"/>
          <w:sz w:val="20"/>
        </w:rPr>
      </w:pPr>
      <w:r w:rsidRPr="00214555">
        <w:rPr>
          <w:rFonts w:ascii="Times New Roman" w:hAnsi="Times New Roman"/>
          <w:sz w:val="20"/>
        </w:rPr>
        <w:t>The award of a contract as a result of this solicitation will be based on a Best Value/Trade Off assessment by the Source Selection Authority (SSA) based on a comparative assessment of the proposals against all the source selection criteria herein. The integrated assessment shall include consideration of the significant strengths, strengths, weaknesses, significant weaknesses, uncertainties, and/or deficiencies of the competing proposals and a consideration of tradeoffs between the technical evaluation, past performance evaluation, and cost/price. The Government reserves such right of flexibility in conducting the evaluation as is necessary to ensure placement of a contract in the Government's best interest.  Accordingly, the Government may award any resulting contract to other than the Offeror with the lowest cost, or other than the Offeror with the highest evaluation ratings.</w:t>
      </w:r>
    </w:p>
    <w:p w14:paraId="79BA492D" w14:textId="77777777" w:rsidR="00B74E52" w:rsidRDefault="00B74E52" w:rsidP="00185B4A">
      <w:pPr>
        <w:jc w:val="both"/>
        <w:rPr>
          <w:rFonts w:ascii="Times New Roman" w:hAnsi="Times New Roman"/>
          <w:sz w:val="20"/>
        </w:rPr>
      </w:pPr>
    </w:p>
    <w:p w14:paraId="777E058F" w14:textId="77777777" w:rsidR="00B74E52" w:rsidRPr="00B74E52" w:rsidRDefault="00B74E52" w:rsidP="00B74E52">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autoSpaceDN w:val="0"/>
        <w:ind w:right="-814"/>
        <w:jc w:val="both"/>
        <w:rPr>
          <w:rFonts w:ascii="Times New Roman" w:hAnsi="Times New Roman"/>
          <w:sz w:val="20"/>
        </w:rPr>
      </w:pPr>
      <w:r w:rsidRPr="00B74E52">
        <w:rPr>
          <w:rFonts w:ascii="Times New Roman" w:hAnsi="Times New Roman"/>
          <w:sz w:val="20"/>
        </w:rPr>
        <w:t>In order to be eligible for award, the Offeror shall have:</w:t>
      </w:r>
    </w:p>
    <w:p w14:paraId="38A82D52" w14:textId="77777777" w:rsidR="00B74E52" w:rsidRPr="00B74E52" w:rsidRDefault="00B74E52" w:rsidP="00B74E52">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autoSpaceDN w:val="0"/>
        <w:ind w:right="-814"/>
        <w:jc w:val="both"/>
        <w:rPr>
          <w:rFonts w:ascii="Times New Roman" w:hAnsi="Times New Roman"/>
          <w:sz w:val="20"/>
        </w:rPr>
      </w:pPr>
    </w:p>
    <w:p w14:paraId="38415F88" w14:textId="77777777" w:rsidR="002B11C0" w:rsidRDefault="00B12C26" w:rsidP="000B00AB">
      <w:pPr>
        <w:pStyle w:val="ListParagraph"/>
        <w:numPr>
          <w:ilvl w:val="3"/>
          <w:numId w:val="42"/>
        </w:numPr>
        <w:ind w:left="630"/>
        <w:jc w:val="both"/>
        <w:rPr>
          <w:rFonts w:ascii="Times New Roman" w:hAnsi="Times New Roman"/>
          <w:b/>
          <w:bCs/>
          <w:sz w:val="20"/>
          <w:u w:val="single"/>
        </w:rPr>
      </w:pPr>
      <w:r w:rsidRPr="00B12C26">
        <w:rPr>
          <w:rFonts w:ascii="Times New Roman" w:hAnsi="Times New Roman"/>
          <w:sz w:val="20"/>
        </w:rPr>
        <w:t xml:space="preserve">The Offeror shall have an accounting system, determined by the Government to be acceptable to support the non-fixed-price line items on the resultant contract.  Per DFARS Clause 252.242-7006, Accounting System Administration,  an acceptable accounting system is defined as one that provides for (1) a sound internal control environment, accounting framework, and organizational structure; (2)  proper segregation of direct costs from indirect costs; (3) identification and accumulation of direct costs by contract; (4) a logical and consistent method for the accumulation and allocation of indirect costs to intermediate and final cost objectives; (5) accumulation of costs under general ledger control; (6) reconciliation of subsidiary cost ledgers and cost objectives to general ledger; (7) approval and documentation of adjusting entries; (8)  Management reviews or internal audits of the system to ensure compliance with the Contractor’s established policies, procedures, and accounting practices; (9) a timekeeping system that identifies employees’ labor by intermediate or final cost objectives; (10)  a labor distribution system that charges direct and indirect labor to the appropriate cost objectives; (11) interim (at least monthly) determination of costs charged to a contract through routine posting of books of account; (12) exclusion from costs charged to Government contracts of amounts which are not allowable in terms of Federal Acquisition Regulation (FAR) part 31, Contract Cost Principles and Procedures, and other contract provisions; (13)  identification of costs by contract line item and by units (as if each unit or line item were a separate contract), if required by the contract; (14) segregation of preproduction costs from production costs, as applicable; (15) cost accounting information, as required (i) by contract clauses concerning limitation of cost (FAR 52.232-20), limitation of funds (FAR 52.232-22), or allowable cost and payment (FAR 52.216-7); and (ii)  to readily calculate indirect cost rates from the books of accounts; (16)  billings that can be reconciled to the cost accounts for both current and cumulative amounts claimed and comply with contract terms; (17) adequate, reliable data for use in pricing follow-on acquisitions; and (18) accounting practices in accordance with standards promulgated by the Cost Accounting Standards Board, if applicable, otherwise, Generally Accepted Accounting Principles.  </w:t>
      </w:r>
      <w:r w:rsidRPr="00B12C26">
        <w:rPr>
          <w:rFonts w:ascii="Times New Roman" w:hAnsi="Times New Roman"/>
          <w:b/>
          <w:bCs/>
          <w:sz w:val="20"/>
          <w:u w:val="single"/>
        </w:rPr>
        <w:t xml:space="preserve">If the Offeror does not provide proof of an acceptable accounting system as part of its proposal, it may be eliminated from the </w:t>
      </w:r>
      <w:r w:rsidRPr="00B12C26">
        <w:rPr>
          <w:rFonts w:ascii="Times New Roman" w:hAnsi="Times New Roman"/>
          <w:b/>
          <w:bCs/>
          <w:sz w:val="20"/>
          <w:u w:val="single"/>
        </w:rPr>
        <w:lastRenderedPageBreak/>
        <w:t xml:space="preserve">competition without further review of its proposal. </w:t>
      </w:r>
      <w:r w:rsidRPr="00B12C26">
        <w:rPr>
          <w:rFonts w:ascii="Times New Roman" w:hAnsi="Times New Roman"/>
          <w:b/>
          <w:sz w:val="20"/>
          <w:u w:val="single"/>
        </w:rPr>
        <w:t xml:space="preserve">If the KO cannot determine that the system is acceptable, </w:t>
      </w:r>
      <w:r w:rsidRPr="00B12C26">
        <w:rPr>
          <w:rFonts w:ascii="Times New Roman" w:hAnsi="Times New Roman"/>
          <w:b/>
          <w:bCs/>
          <w:sz w:val="20"/>
          <w:u w:val="single"/>
        </w:rPr>
        <w:t xml:space="preserve">the Offeror will not be eligible for award.  </w:t>
      </w:r>
    </w:p>
    <w:p w14:paraId="3192A8E4" w14:textId="77777777" w:rsidR="002B11C0" w:rsidRDefault="002B11C0" w:rsidP="003D600B">
      <w:pPr>
        <w:pStyle w:val="ListParagraph"/>
        <w:ind w:left="630" w:hanging="360"/>
        <w:jc w:val="both"/>
        <w:rPr>
          <w:rFonts w:ascii="Times New Roman" w:hAnsi="Times New Roman"/>
          <w:b/>
          <w:bCs/>
          <w:sz w:val="20"/>
          <w:u w:val="single"/>
        </w:rPr>
      </w:pPr>
    </w:p>
    <w:p w14:paraId="213454F5" w14:textId="50250BC5" w:rsidR="002B11C0" w:rsidRPr="002B11C0" w:rsidRDefault="002B11C0" w:rsidP="000B00AB">
      <w:pPr>
        <w:pStyle w:val="ListParagraph"/>
        <w:numPr>
          <w:ilvl w:val="3"/>
          <w:numId w:val="42"/>
        </w:numPr>
        <w:ind w:left="630"/>
        <w:jc w:val="both"/>
        <w:rPr>
          <w:rFonts w:ascii="Times New Roman" w:hAnsi="Times New Roman"/>
          <w:b/>
          <w:bCs/>
          <w:sz w:val="20"/>
          <w:u w:val="single"/>
        </w:rPr>
      </w:pPr>
      <w:r w:rsidRPr="002B11C0">
        <w:rPr>
          <w:rFonts w:ascii="Times New Roman" w:hAnsi="Times New Roman"/>
          <w:sz w:val="20"/>
        </w:rPr>
        <w:t>A DCSA approved facility clearance at the time of proposal submission. The DLA Distribution Acquisition Operations (J7) Contracting Officer shall verify the Offeror clearly possess a DCSA approved facility clearance at time of proposal submission. If it cannot be determined that the Offeror possesses a DCSA approved facility clearance at or above the requirement in the solicitation, the Offeror will not be eligible for award. If the offeror does not possess a DCSA approved facility clearance at the time of proposal submission, it will be eliminated from the competition without further review of its proposal.</w:t>
      </w:r>
    </w:p>
    <w:p w14:paraId="7B473FA5" w14:textId="77777777" w:rsidR="00B05862" w:rsidRPr="00190CC4" w:rsidRDefault="00B05862" w:rsidP="003D600B">
      <w:pPr>
        <w:ind w:left="630" w:hanging="360"/>
        <w:rPr>
          <w:rFonts w:ascii="Times New Roman" w:hAnsi="Times New Roman"/>
          <w:sz w:val="20"/>
        </w:rPr>
      </w:pPr>
    </w:p>
    <w:p w14:paraId="177B4F3C" w14:textId="77777777" w:rsidR="006D49A5" w:rsidRPr="006D49A5" w:rsidRDefault="00B12C26" w:rsidP="000B00AB">
      <w:pPr>
        <w:pStyle w:val="ListParagraph"/>
        <w:numPr>
          <w:ilvl w:val="3"/>
          <w:numId w:val="42"/>
        </w:numPr>
        <w:ind w:left="630"/>
        <w:jc w:val="both"/>
        <w:rPr>
          <w:rFonts w:ascii="Times New Roman" w:hAnsi="Times New Roman"/>
          <w:b/>
          <w:bCs/>
          <w:sz w:val="20"/>
          <w:u w:val="single"/>
        </w:rPr>
      </w:pPr>
      <w:r w:rsidRPr="00B05862">
        <w:rPr>
          <w:rFonts w:ascii="Times New Roman" w:hAnsi="Times New Roman"/>
          <w:sz w:val="20"/>
        </w:rPr>
        <w:t xml:space="preserve">All Offerors shall have submitted an acceptable </w:t>
      </w:r>
      <w:r w:rsidRPr="00B05862">
        <w:rPr>
          <w:rFonts w:ascii="Times New Roman" w:hAnsi="Times New Roman"/>
          <w:b/>
          <w:bCs/>
          <w:sz w:val="20"/>
        </w:rPr>
        <w:t>OCI Mitigation Plan</w:t>
      </w:r>
      <w:r w:rsidRPr="00B05862">
        <w:rPr>
          <w:rFonts w:ascii="Times New Roman" w:hAnsi="Times New Roman"/>
          <w:sz w:val="20"/>
        </w:rPr>
        <w:t xml:space="preserve"> (if applicable) or certify there are no relevant facts that could give rise to an actual or potential OCI as defined in FAR Part 2.101.</w:t>
      </w:r>
    </w:p>
    <w:p w14:paraId="709B6A6A" w14:textId="77777777" w:rsidR="006D49A5" w:rsidRPr="006D49A5" w:rsidRDefault="006D49A5" w:rsidP="003D600B">
      <w:pPr>
        <w:pStyle w:val="ListParagraph"/>
        <w:ind w:left="630" w:hanging="360"/>
        <w:rPr>
          <w:rFonts w:ascii="Times New Roman" w:hAnsi="Times New Roman"/>
          <w:sz w:val="20"/>
        </w:rPr>
      </w:pPr>
    </w:p>
    <w:p w14:paraId="4EFA7C45" w14:textId="31D33ADF" w:rsidR="00B05862" w:rsidRPr="006D49A5" w:rsidRDefault="006D49A5" w:rsidP="000B00AB">
      <w:pPr>
        <w:pStyle w:val="ListParagraph"/>
        <w:numPr>
          <w:ilvl w:val="3"/>
          <w:numId w:val="42"/>
        </w:numPr>
        <w:ind w:left="630"/>
        <w:jc w:val="both"/>
        <w:rPr>
          <w:rFonts w:ascii="Times New Roman" w:hAnsi="Times New Roman"/>
          <w:b/>
          <w:bCs/>
          <w:sz w:val="20"/>
          <w:u w:val="single"/>
        </w:rPr>
      </w:pPr>
      <w:r w:rsidRPr="006D49A5">
        <w:rPr>
          <w:rFonts w:ascii="Times New Roman" w:hAnsi="Times New Roman"/>
          <w:sz w:val="20"/>
        </w:rPr>
        <w:t xml:space="preserve">An acceptable </w:t>
      </w:r>
      <w:r w:rsidR="00D60DCF">
        <w:rPr>
          <w:rFonts w:ascii="Times New Roman" w:hAnsi="Times New Roman"/>
          <w:b/>
          <w:bCs/>
          <w:sz w:val="20"/>
        </w:rPr>
        <w:t>S</w:t>
      </w:r>
      <w:r w:rsidRPr="00993173">
        <w:rPr>
          <w:rFonts w:ascii="Times New Roman" w:hAnsi="Times New Roman"/>
          <w:b/>
          <w:bCs/>
          <w:sz w:val="20"/>
        </w:rPr>
        <w:t xml:space="preserve">ubcontracting </w:t>
      </w:r>
      <w:r w:rsidR="00D60DCF">
        <w:rPr>
          <w:rFonts w:ascii="Times New Roman" w:hAnsi="Times New Roman"/>
          <w:b/>
          <w:bCs/>
          <w:sz w:val="20"/>
        </w:rPr>
        <w:t>P</w:t>
      </w:r>
      <w:r w:rsidRPr="00993173">
        <w:rPr>
          <w:rFonts w:ascii="Times New Roman" w:hAnsi="Times New Roman"/>
          <w:b/>
          <w:bCs/>
          <w:sz w:val="20"/>
        </w:rPr>
        <w:t>lan</w:t>
      </w:r>
      <w:r w:rsidRPr="006D49A5">
        <w:rPr>
          <w:rFonts w:ascii="Times New Roman" w:hAnsi="Times New Roman"/>
          <w:sz w:val="20"/>
        </w:rPr>
        <w:t xml:space="preserve"> (Large Businesses only).</w:t>
      </w:r>
    </w:p>
    <w:p w14:paraId="4D5C0C64" w14:textId="77777777" w:rsidR="006D49A5" w:rsidRPr="006D49A5" w:rsidRDefault="006D49A5" w:rsidP="003D600B">
      <w:pPr>
        <w:ind w:left="630" w:hanging="360"/>
        <w:jc w:val="both"/>
        <w:rPr>
          <w:rFonts w:ascii="Times New Roman" w:hAnsi="Times New Roman"/>
          <w:b/>
          <w:bCs/>
          <w:sz w:val="20"/>
          <w:u w:val="single"/>
        </w:rPr>
      </w:pPr>
    </w:p>
    <w:p w14:paraId="12172A11" w14:textId="243B6E37" w:rsidR="00214555" w:rsidRPr="000152CB" w:rsidRDefault="00B12C26" w:rsidP="000B00AB">
      <w:pPr>
        <w:pStyle w:val="ListParagraph"/>
        <w:numPr>
          <w:ilvl w:val="3"/>
          <w:numId w:val="42"/>
        </w:numPr>
        <w:ind w:left="630"/>
        <w:jc w:val="both"/>
        <w:rPr>
          <w:rFonts w:ascii="Times New Roman" w:hAnsi="Times New Roman"/>
          <w:b/>
          <w:bCs/>
          <w:sz w:val="20"/>
          <w:u w:val="single"/>
        </w:rPr>
      </w:pPr>
      <w:r w:rsidRPr="00B05862">
        <w:rPr>
          <w:rFonts w:ascii="Times New Roman" w:hAnsi="Times New Roman"/>
          <w:sz w:val="20"/>
        </w:rPr>
        <w:t xml:space="preserve">The Offeror shall have submitted </w:t>
      </w:r>
      <w:r w:rsidR="00B05862">
        <w:rPr>
          <w:rFonts w:ascii="Times New Roman" w:hAnsi="Times New Roman"/>
          <w:sz w:val="20"/>
        </w:rPr>
        <w:t>a</w:t>
      </w:r>
      <w:r w:rsidRPr="00B05862">
        <w:rPr>
          <w:rFonts w:ascii="Times New Roman" w:hAnsi="Times New Roman"/>
          <w:sz w:val="20"/>
        </w:rPr>
        <w:t xml:space="preserve"> </w:t>
      </w:r>
      <w:r w:rsidRPr="00B05862">
        <w:rPr>
          <w:rFonts w:ascii="Times New Roman" w:hAnsi="Times New Roman"/>
          <w:b/>
          <w:bCs/>
          <w:sz w:val="20"/>
        </w:rPr>
        <w:t>Mission Essential Contractor Services Plan</w:t>
      </w:r>
      <w:r w:rsidRPr="00B05862">
        <w:rPr>
          <w:rFonts w:ascii="Times New Roman" w:hAnsi="Times New Roman"/>
          <w:sz w:val="20"/>
        </w:rPr>
        <w:t>.</w:t>
      </w:r>
    </w:p>
    <w:p w14:paraId="64F1DC87" w14:textId="77777777" w:rsidR="00214555" w:rsidRPr="00214555" w:rsidRDefault="00214555" w:rsidP="001B6142">
      <w:pPr>
        <w:adjustRightInd w:val="0"/>
        <w:ind w:left="-360"/>
        <w:jc w:val="both"/>
        <w:rPr>
          <w:rFonts w:ascii="Times New Roman" w:hAnsi="Times New Roman"/>
          <w:sz w:val="20"/>
        </w:rPr>
      </w:pPr>
    </w:p>
    <w:p w14:paraId="2DA6139E" w14:textId="2051CBB9" w:rsidR="00214555" w:rsidRPr="00067A98" w:rsidRDefault="00214555" w:rsidP="00185B4A">
      <w:pPr>
        <w:shd w:val="clear" w:color="auto" w:fill="DAEEF3" w:themeFill="accent5" w:themeFillTint="33"/>
        <w:tabs>
          <w:tab w:val="clear" w:pos="7920"/>
          <w:tab w:val="left" w:pos="7650"/>
        </w:tabs>
        <w:rPr>
          <w:rFonts w:ascii="Times New Roman" w:hAnsi="Times New Roman"/>
          <w:b/>
          <w:sz w:val="20"/>
        </w:rPr>
      </w:pPr>
      <w:r w:rsidRPr="00067A98">
        <w:rPr>
          <w:rFonts w:ascii="Times New Roman" w:hAnsi="Times New Roman"/>
          <w:b/>
          <w:sz w:val="20"/>
        </w:rPr>
        <w:t>3.</w:t>
      </w:r>
      <w:r w:rsidRPr="00067A98">
        <w:rPr>
          <w:rFonts w:ascii="Times New Roman" w:hAnsi="Times New Roman"/>
          <w:b/>
          <w:sz w:val="20"/>
        </w:rPr>
        <w:tab/>
      </w:r>
      <w:r w:rsidR="00276CD4" w:rsidRPr="00067A98">
        <w:rPr>
          <w:rFonts w:ascii="Times New Roman" w:hAnsi="Times New Roman"/>
          <w:b/>
          <w:sz w:val="20"/>
          <w:u w:val="single"/>
        </w:rPr>
        <w:t>EVALUATION FACTORS</w:t>
      </w:r>
    </w:p>
    <w:p w14:paraId="574B4F71" w14:textId="77777777" w:rsidR="00214555" w:rsidRPr="00214555" w:rsidRDefault="00214555" w:rsidP="00185B4A">
      <w:pPr>
        <w:tabs>
          <w:tab w:val="clear" w:pos="7920"/>
          <w:tab w:val="left" w:pos="7650"/>
        </w:tabs>
        <w:rPr>
          <w:rFonts w:ascii="Times New Roman" w:hAnsi="Times New Roman"/>
          <w:b/>
          <w:color w:val="000000"/>
          <w:sz w:val="20"/>
          <w:u w:val="single"/>
        </w:rPr>
      </w:pPr>
    </w:p>
    <w:p w14:paraId="7F3380FB" w14:textId="77777777" w:rsidR="00214555" w:rsidRPr="00214555" w:rsidRDefault="00214555" w:rsidP="00185B4A">
      <w:pPr>
        <w:tabs>
          <w:tab w:val="clear" w:pos="7920"/>
          <w:tab w:val="left" w:pos="7650"/>
        </w:tabs>
        <w:jc w:val="both"/>
        <w:rPr>
          <w:rFonts w:ascii="Times New Roman" w:hAnsi="Times New Roman"/>
          <w:sz w:val="20"/>
        </w:rPr>
      </w:pPr>
      <w:r w:rsidRPr="00214555">
        <w:rPr>
          <w:rFonts w:ascii="Times New Roman" w:hAnsi="Times New Roman"/>
          <w:sz w:val="20"/>
        </w:rPr>
        <w:t xml:space="preserve">The Government will evaluate proposals based on the following four (4) non-cost/price factors, listed here in </w:t>
      </w:r>
      <w:bookmarkStart w:id="12" w:name="_Hlk110861529"/>
      <w:r w:rsidRPr="00214555">
        <w:rPr>
          <w:rFonts w:ascii="Times New Roman" w:hAnsi="Times New Roman"/>
          <w:sz w:val="20"/>
        </w:rPr>
        <w:t xml:space="preserve">descending order of importance: </w:t>
      </w:r>
    </w:p>
    <w:bookmarkEnd w:id="12"/>
    <w:p w14:paraId="75E822B4" w14:textId="77777777" w:rsidR="00214555" w:rsidRPr="00214555" w:rsidRDefault="00214555" w:rsidP="00185B4A">
      <w:pPr>
        <w:tabs>
          <w:tab w:val="clear" w:pos="7920"/>
          <w:tab w:val="left" w:pos="7650"/>
        </w:tabs>
        <w:rPr>
          <w:rFonts w:ascii="Times New Roman" w:hAnsi="Times New Roman"/>
          <w:b/>
          <w:sz w:val="20"/>
        </w:rPr>
      </w:pPr>
      <w:r w:rsidRPr="00214555">
        <w:rPr>
          <w:rFonts w:ascii="Times New Roman" w:hAnsi="Times New Roman"/>
          <w:b/>
          <w:sz w:val="20"/>
        </w:rPr>
        <w:tab/>
      </w:r>
      <w:bookmarkStart w:id="13" w:name="_Hlk72478104"/>
    </w:p>
    <w:p w14:paraId="6588479A" w14:textId="77777777" w:rsidR="00214555" w:rsidRPr="00214555" w:rsidRDefault="00214555" w:rsidP="00185B4A">
      <w:pPr>
        <w:tabs>
          <w:tab w:val="clear" w:pos="7920"/>
          <w:tab w:val="left" w:pos="7650"/>
        </w:tabs>
        <w:rPr>
          <w:rFonts w:ascii="Times New Roman" w:hAnsi="Times New Roman"/>
          <w:b/>
          <w:sz w:val="20"/>
        </w:rPr>
      </w:pPr>
      <w:r w:rsidRPr="00214555">
        <w:rPr>
          <w:rFonts w:ascii="Times New Roman" w:hAnsi="Times New Roman"/>
          <w:b/>
          <w:sz w:val="20"/>
        </w:rPr>
        <w:tab/>
        <w:t>Evaluation Factor 1: Distribution Center Operations</w:t>
      </w:r>
    </w:p>
    <w:p w14:paraId="382FD4A9" w14:textId="77777777" w:rsidR="00214555" w:rsidRPr="00214555" w:rsidRDefault="00214555" w:rsidP="00185B4A">
      <w:pPr>
        <w:tabs>
          <w:tab w:val="clear" w:pos="7920"/>
          <w:tab w:val="left" w:pos="7650"/>
        </w:tabs>
        <w:rPr>
          <w:rFonts w:ascii="Times New Roman" w:hAnsi="Times New Roman"/>
          <w:sz w:val="20"/>
        </w:rPr>
      </w:pPr>
      <w:r w:rsidRPr="00214555">
        <w:rPr>
          <w:rFonts w:ascii="Times New Roman" w:hAnsi="Times New Roman"/>
          <w:sz w:val="20"/>
        </w:rPr>
        <w:tab/>
        <w:t>Sub-factor (a): Staffing for Full Performance</w:t>
      </w:r>
    </w:p>
    <w:p w14:paraId="1DFE1896" w14:textId="77777777" w:rsidR="00214555" w:rsidRPr="00214555" w:rsidRDefault="00214555" w:rsidP="00185B4A">
      <w:pPr>
        <w:tabs>
          <w:tab w:val="clear" w:pos="7920"/>
          <w:tab w:val="left" w:pos="7650"/>
        </w:tabs>
        <w:rPr>
          <w:rFonts w:ascii="Times New Roman" w:hAnsi="Times New Roman"/>
          <w:sz w:val="20"/>
        </w:rPr>
      </w:pPr>
      <w:r w:rsidRPr="00214555">
        <w:rPr>
          <w:rFonts w:ascii="Times New Roman" w:hAnsi="Times New Roman"/>
          <w:sz w:val="20"/>
        </w:rPr>
        <w:tab/>
        <w:t>Sub-factor (b): Operations Approach</w:t>
      </w:r>
    </w:p>
    <w:p w14:paraId="3801E705" w14:textId="77777777" w:rsidR="00214555" w:rsidRPr="00214555" w:rsidRDefault="00214555" w:rsidP="00185B4A">
      <w:pPr>
        <w:tabs>
          <w:tab w:val="clear" w:pos="7920"/>
          <w:tab w:val="left" w:pos="7650"/>
        </w:tabs>
        <w:rPr>
          <w:rFonts w:ascii="Times New Roman" w:hAnsi="Times New Roman"/>
          <w:sz w:val="20"/>
        </w:rPr>
      </w:pPr>
      <w:r w:rsidRPr="00214555">
        <w:rPr>
          <w:rFonts w:ascii="Times New Roman" w:hAnsi="Times New Roman"/>
          <w:sz w:val="20"/>
        </w:rPr>
        <w:tab/>
        <w:t xml:space="preserve">Sub-factor (c): Employee Recruitment and Retention </w:t>
      </w:r>
      <w:r w:rsidRPr="00214555">
        <w:rPr>
          <w:rFonts w:ascii="Times New Roman" w:hAnsi="Times New Roman"/>
          <w:sz w:val="20"/>
        </w:rPr>
        <w:tab/>
      </w:r>
      <w:r w:rsidRPr="00214555">
        <w:rPr>
          <w:rFonts w:ascii="Times New Roman" w:hAnsi="Times New Roman"/>
          <w:b/>
          <w:sz w:val="20"/>
        </w:rPr>
        <w:tab/>
      </w:r>
      <w:r w:rsidRPr="00214555">
        <w:rPr>
          <w:rFonts w:ascii="Times New Roman" w:hAnsi="Times New Roman"/>
          <w:sz w:val="20"/>
        </w:rPr>
        <w:tab/>
      </w:r>
      <w:r w:rsidRPr="00214555">
        <w:rPr>
          <w:rFonts w:ascii="Times New Roman" w:hAnsi="Times New Roman"/>
          <w:sz w:val="20"/>
        </w:rPr>
        <w:tab/>
      </w:r>
    </w:p>
    <w:p w14:paraId="3C086AF5" w14:textId="77777777" w:rsidR="00214555" w:rsidRPr="00214555" w:rsidRDefault="00214555" w:rsidP="00185B4A">
      <w:pPr>
        <w:tabs>
          <w:tab w:val="clear" w:pos="7920"/>
          <w:tab w:val="left" w:pos="7650"/>
        </w:tabs>
        <w:rPr>
          <w:rFonts w:ascii="Times New Roman" w:hAnsi="Times New Roman"/>
          <w:sz w:val="20"/>
        </w:rPr>
      </w:pPr>
    </w:p>
    <w:p w14:paraId="29FBFF10" w14:textId="1568C6FB" w:rsidR="00214555" w:rsidRPr="00214555" w:rsidRDefault="00247917" w:rsidP="00185B4A">
      <w:pPr>
        <w:tabs>
          <w:tab w:val="clear" w:pos="7920"/>
          <w:tab w:val="left" w:pos="7650"/>
        </w:tabs>
        <w:rPr>
          <w:rFonts w:ascii="Times New Roman" w:hAnsi="Times New Roman"/>
          <w:sz w:val="20"/>
        </w:rPr>
      </w:pPr>
      <w:r>
        <w:rPr>
          <w:rFonts w:ascii="Times New Roman" w:hAnsi="Times New Roman"/>
          <w:sz w:val="20"/>
        </w:rPr>
        <w:tab/>
      </w:r>
      <w:r w:rsidR="00214555" w:rsidRPr="00214555">
        <w:rPr>
          <w:rFonts w:ascii="Times New Roman" w:hAnsi="Times New Roman"/>
          <w:sz w:val="20"/>
        </w:rPr>
        <w:t xml:space="preserve">*Sub-factors under Distribution Center Operations are of equal importance.  </w:t>
      </w:r>
    </w:p>
    <w:p w14:paraId="4374DC48" w14:textId="77777777" w:rsidR="00214555" w:rsidRPr="00214555" w:rsidRDefault="00214555" w:rsidP="00185B4A">
      <w:pPr>
        <w:tabs>
          <w:tab w:val="clear" w:pos="7920"/>
          <w:tab w:val="left" w:pos="7650"/>
        </w:tabs>
        <w:rPr>
          <w:rFonts w:ascii="Times New Roman" w:hAnsi="Times New Roman"/>
          <w:sz w:val="20"/>
        </w:rPr>
      </w:pPr>
    </w:p>
    <w:p w14:paraId="75339D54" w14:textId="77777777" w:rsidR="00214555" w:rsidRPr="00214555" w:rsidRDefault="00214555" w:rsidP="00185B4A">
      <w:pPr>
        <w:tabs>
          <w:tab w:val="clear" w:pos="7920"/>
          <w:tab w:val="left" w:pos="7650"/>
        </w:tabs>
        <w:rPr>
          <w:rFonts w:ascii="Times New Roman" w:hAnsi="Times New Roman"/>
          <w:b/>
          <w:sz w:val="20"/>
        </w:rPr>
      </w:pPr>
      <w:r w:rsidRPr="00214555">
        <w:rPr>
          <w:rFonts w:ascii="Times New Roman" w:hAnsi="Times New Roman"/>
          <w:b/>
          <w:sz w:val="20"/>
        </w:rPr>
        <w:tab/>
        <w:t>Evaluation Factor 2: Transition</w:t>
      </w:r>
    </w:p>
    <w:p w14:paraId="5827A44A" w14:textId="77777777" w:rsidR="00214555" w:rsidRPr="00214555" w:rsidRDefault="00214555" w:rsidP="00185B4A">
      <w:pPr>
        <w:tabs>
          <w:tab w:val="clear" w:pos="7920"/>
          <w:tab w:val="left" w:pos="7650"/>
        </w:tabs>
        <w:rPr>
          <w:rFonts w:ascii="Times New Roman" w:hAnsi="Times New Roman"/>
          <w:sz w:val="20"/>
        </w:rPr>
      </w:pPr>
      <w:r w:rsidRPr="00214555">
        <w:rPr>
          <w:rFonts w:ascii="Times New Roman" w:hAnsi="Times New Roman"/>
          <w:sz w:val="20"/>
        </w:rPr>
        <w:tab/>
        <w:t>This factor has no Sub-factors.</w:t>
      </w:r>
    </w:p>
    <w:p w14:paraId="03D67FA1" w14:textId="77777777" w:rsidR="00214555" w:rsidRPr="00214555" w:rsidRDefault="00214555" w:rsidP="00185B4A">
      <w:pPr>
        <w:tabs>
          <w:tab w:val="clear" w:pos="7920"/>
          <w:tab w:val="left" w:pos="7650"/>
        </w:tabs>
        <w:rPr>
          <w:rFonts w:ascii="Times New Roman" w:hAnsi="Times New Roman"/>
          <w:b/>
          <w:sz w:val="20"/>
        </w:rPr>
      </w:pPr>
      <w:r w:rsidRPr="00214555">
        <w:rPr>
          <w:rFonts w:ascii="Times New Roman" w:hAnsi="Times New Roman"/>
          <w:b/>
          <w:sz w:val="20"/>
        </w:rPr>
        <w:tab/>
      </w:r>
    </w:p>
    <w:p w14:paraId="56EB07AC" w14:textId="77777777" w:rsidR="00214555" w:rsidRPr="00214555" w:rsidRDefault="00214555" w:rsidP="00185B4A">
      <w:pPr>
        <w:tabs>
          <w:tab w:val="clear" w:pos="7920"/>
          <w:tab w:val="left" w:pos="7650"/>
        </w:tabs>
        <w:rPr>
          <w:rFonts w:ascii="Times New Roman" w:hAnsi="Times New Roman"/>
          <w:b/>
          <w:bCs/>
          <w:sz w:val="20"/>
        </w:rPr>
      </w:pPr>
      <w:r w:rsidRPr="00214555">
        <w:rPr>
          <w:rFonts w:ascii="Times New Roman" w:hAnsi="Times New Roman"/>
          <w:b/>
          <w:bCs/>
          <w:sz w:val="20"/>
        </w:rPr>
        <w:tab/>
        <w:t xml:space="preserve">Evaluation Factor </w:t>
      </w:r>
      <w:r w:rsidRPr="00214555">
        <w:rPr>
          <w:rFonts w:ascii="Times New Roman" w:hAnsi="Times New Roman"/>
          <w:b/>
          <w:sz w:val="20"/>
        </w:rPr>
        <w:t>3</w:t>
      </w:r>
      <w:r w:rsidRPr="00214555">
        <w:rPr>
          <w:rFonts w:ascii="Times New Roman" w:hAnsi="Times New Roman"/>
          <w:b/>
          <w:bCs/>
          <w:sz w:val="20"/>
        </w:rPr>
        <w:t>: Performance Confidence Assessment</w:t>
      </w:r>
    </w:p>
    <w:p w14:paraId="11923691" w14:textId="77777777" w:rsidR="00214555" w:rsidRPr="00214555" w:rsidRDefault="00214555" w:rsidP="00185B4A">
      <w:pPr>
        <w:tabs>
          <w:tab w:val="clear" w:pos="7920"/>
          <w:tab w:val="left" w:pos="7650"/>
        </w:tabs>
        <w:rPr>
          <w:rFonts w:ascii="Times New Roman" w:hAnsi="Times New Roman"/>
          <w:sz w:val="20"/>
        </w:rPr>
      </w:pPr>
      <w:r w:rsidRPr="00214555">
        <w:rPr>
          <w:rFonts w:ascii="Times New Roman" w:hAnsi="Times New Roman"/>
          <w:sz w:val="20"/>
        </w:rPr>
        <w:tab/>
        <w:t>This factor has no Sub-factors.</w:t>
      </w:r>
    </w:p>
    <w:bookmarkEnd w:id="13"/>
    <w:p w14:paraId="31440D6D" w14:textId="77777777" w:rsidR="00214555" w:rsidRPr="00214555" w:rsidRDefault="00214555" w:rsidP="00185B4A">
      <w:pPr>
        <w:tabs>
          <w:tab w:val="clear" w:pos="7920"/>
          <w:tab w:val="left" w:pos="7650"/>
        </w:tabs>
        <w:rPr>
          <w:rFonts w:ascii="Times New Roman" w:hAnsi="Times New Roman"/>
          <w:sz w:val="20"/>
        </w:rPr>
      </w:pPr>
    </w:p>
    <w:p w14:paraId="1AC3E3A5" w14:textId="2A8A443E" w:rsidR="00214555" w:rsidRPr="00214555" w:rsidRDefault="00247917" w:rsidP="00185B4A">
      <w:pPr>
        <w:tabs>
          <w:tab w:val="clear" w:pos="7920"/>
          <w:tab w:val="left" w:pos="7650"/>
        </w:tabs>
        <w:rPr>
          <w:rFonts w:ascii="Times New Roman" w:hAnsi="Times New Roman"/>
          <w:b/>
          <w:sz w:val="20"/>
        </w:rPr>
      </w:pPr>
      <w:r>
        <w:rPr>
          <w:rFonts w:ascii="Times New Roman" w:hAnsi="Times New Roman"/>
          <w:b/>
          <w:sz w:val="20"/>
        </w:rPr>
        <w:tab/>
      </w:r>
      <w:r w:rsidR="00214555" w:rsidRPr="00214555">
        <w:rPr>
          <w:rFonts w:ascii="Times New Roman" w:hAnsi="Times New Roman"/>
          <w:b/>
          <w:sz w:val="20"/>
        </w:rPr>
        <w:t>Evaluation Factor 4</w:t>
      </w:r>
      <w:r w:rsidR="00FD45EA" w:rsidRPr="00214555">
        <w:rPr>
          <w:rFonts w:ascii="Times New Roman" w:hAnsi="Times New Roman"/>
          <w:b/>
          <w:sz w:val="20"/>
        </w:rPr>
        <w:t>: Small</w:t>
      </w:r>
      <w:r w:rsidR="00214555" w:rsidRPr="00214555">
        <w:rPr>
          <w:rFonts w:ascii="Times New Roman" w:hAnsi="Times New Roman"/>
          <w:b/>
          <w:sz w:val="20"/>
        </w:rPr>
        <w:t xml:space="preserve"> Business Participation Commitment Document</w:t>
      </w:r>
    </w:p>
    <w:p w14:paraId="6800EAA2" w14:textId="77777777" w:rsidR="00214555" w:rsidRPr="00214555" w:rsidRDefault="00214555" w:rsidP="00185B4A">
      <w:pPr>
        <w:tabs>
          <w:tab w:val="clear" w:pos="7920"/>
          <w:tab w:val="left" w:pos="7650"/>
        </w:tabs>
        <w:rPr>
          <w:rFonts w:ascii="Times New Roman" w:hAnsi="Times New Roman"/>
          <w:sz w:val="20"/>
        </w:rPr>
      </w:pPr>
      <w:r w:rsidRPr="00214555">
        <w:rPr>
          <w:rFonts w:ascii="Times New Roman" w:hAnsi="Times New Roman"/>
          <w:sz w:val="20"/>
        </w:rPr>
        <w:tab/>
        <w:t>This factor has no Sub-factors.</w:t>
      </w:r>
    </w:p>
    <w:p w14:paraId="063643D0" w14:textId="77777777" w:rsidR="00214555" w:rsidRPr="00214555" w:rsidRDefault="00214555" w:rsidP="00185B4A">
      <w:pPr>
        <w:tabs>
          <w:tab w:val="clear" w:pos="7920"/>
          <w:tab w:val="left" w:pos="7650"/>
        </w:tabs>
        <w:rPr>
          <w:rFonts w:ascii="Times New Roman" w:hAnsi="Times New Roman"/>
          <w:b/>
          <w:sz w:val="20"/>
        </w:rPr>
      </w:pPr>
    </w:p>
    <w:p w14:paraId="6AD438CF" w14:textId="77777777" w:rsidR="00214555" w:rsidRPr="00214555" w:rsidRDefault="00214555" w:rsidP="00185B4A">
      <w:pPr>
        <w:tabs>
          <w:tab w:val="clear" w:pos="7920"/>
          <w:tab w:val="left" w:pos="7650"/>
        </w:tabs>
        <w:rPr>
          <w:rFonts w:ascii="Times New Roman" w:hAnsi="Times New Roman"/>
          <w:sz w:val="20"/>
        </w:rPr>
      </w:pPr>
      <w:r w:rsidRPr="00214555">
        <w:rPr>
          <w:rFonts w:ascii="Times New Roman" w:hAnsi="Times New Roman"/>
          <w:sz w:val="20"/>
        </w:rPr>
        <w:t>All evaluation factors (1 through 4), when combined, are significantly more important than cost/price.</w:t>
      </w:r>
    </w:p>
    <w:p w14:paraId="6A944A84" w14:textId="77777777" w:rsidR="00214555" w:rsidRPr="00214555" w:rsidRDefault="00214555" w:rsidP="00185B4A">
      <w:pPr>
        <w:tabs>
          <w:tab w:val="clear" w:pos="7920"/>
          <w:tab w:val="left" w:pos="7650"/>
        </w:tabs>
        <w:rPr>
          <w:rFonts w:ascii="Times New Roman" w:hAnsi="Times New Roman"/>
          <w:sz w:val="20"/>
        </w:rPr>
      </w:pPr>
    </w:p>
    <w:p w14:paraId="32D2912B" w14:textId="55D3621B" w:rsidR="00214555" w:rsidRPr="00214555" w:rsidRDefault="00C45569" w:rsidP="00185B4A">
      <w:pPr>
        <w:pStyle w:val="BodyText"/>
        <w:tabs>
          <w:tab w:val="left" w:pos="0"/>
          <w:tab w:val="left" w:pos="7650"/>
        </w:tabs>
        <w:rPr>
          <w:rFonts w:ascii="Times New Roman" w:hAnsi="Times New Roman" w:cs="Times New Roman"/>
          <w:sz w:val="20"/>
          <w:szCs w:val="20"/>
        </w:rPr>
      </w:pPr>
      <w:r w:rsidRPr="00C45569">
        <w:rPr>
          <w:rFonts w:ascii="Times New Roman" w:hAnsi="Times New Roman" w:cs="Times New Roman"/>
          <w:sz w:val="20"/>
          <w:szCs w:val="20"/>
        </w:rPr>
        <w:t>Award will be made to the Offeror who provides a complete proposal pursuant to the preparation requirements set forth in this solicitation, is responsive to the evaluation factors defined in this section, and provides the best overall value to the Government, as determined by the SSA.  Price is not a rated evaluation factor but will be considered in determining the best value to the government.  The degree of importance of price will increase with the degree of equality of the proposals in relation to other factors on which selection is based.</w:t>
      </w:r>
    </w:p>
    <w:p w14:paraId="5317FD68" w14:textId="77777777" w:rsidR="00214555" w:rsidRPr="00214555" w:rsidRDefault="00214555" w:rsidP="001B6142">
      <w:pPr>
        <w:pStyle w:val="BodyText"/>
        <w:ind w:left="-360"/>
        <w:rPr>
          <w:rFonts w:ascii="Times New Roman" w:hAnsi="Times New Roman" w:cs="Times New Roman"/>
          <w:sz w:val="20"/>
          <w:szCs w:val="20"/>
        </w:rPr>
      </w:pPr>
    </w:p>
    <w:p w14:paraId="5A615001" w14:textId="77777777" w:rsidR="00214555" w:rsidRPr="00BC7CAD" w:rsidRDefault="00214555" w:rsidP="00185B4A">
      <w:pPr>
        <w:jc w:val="both"/>
        <w:rPr>
          <w:rFonts w:ascii="Times New Roman" w:hAnsi="Times New Roman"/>
          <w:b/>
          <w:sz w:val="20"/>
          <w:u w:val="single"/>
        </w:rPr>
      </w:pPr>
      <w:r w:rsidRPr="00BC7CAD">
        <w:rPr>
          <w:rFonts w:ascii="Times New Roman" w:hAnsi="Times New Roman"/>
          <w:b/>
          <w:sz w:val="20"/>
          <w:u w:val="single"/>
        </w:rPr>
        <w:t xml:space="preserve">EVALUATION FACTOR </w:t>
      </w:r>
      <w:r w:rsidRPr="00BC7CAD">
        <w:rPr>
          <w:rFonts w:ascii="Times New Roman" w:hAnsi="Times New Roman"/>
          <w:b/>
          <w:bCs/>
          <w:sz w:val="20"/>
          <w:u w:val="single"/>
        </w:rPr>
        <w:t>1: DISTRIBUTION CENTER OPERATIONS</w:t>
      </w:r>
    </w:p>
    <w:p w14:paraId="62470C4E" w14:textId="77777777" w:rsidR="00214555" w:rsidRPr="00214555" w:rsidRDefault="00214555" w:rsidP="00185B4A">
      <w:pPr>
        <w:jc w:val="both"/>
        <w:rPr>
          <w:rFonts w:ascii="Times New Roman" w:hAnsi="Times New Roman"/>
          <w:b/>
          <w:sz w:val="20"/>
        </w:rPr>
      </w:pPr>
    </w:p>
    <w:p w14:paraId="5AAFF349" w14:textId="77777777" w:rsidR="00214555" w:rsidRPr="00214555" w:rsidRDefault="00214555" w:rsidP="00185B4A">
      <w:pPr>
        <w:pStyle w:val="paragraph"/>
        <w:spacing w:before="0" w:beforeAutospacing="0" w:after="0" w:afterAutospacing="0"/>
        <w:jc w:val="both"/>
        <w:textAlignment w:val="baseline"/>
        <w:rPr>
          <w:rStyle w:val="eop"/>
          <w:sz w:val="20"/>
          <w:szCs w:val="20"/>
        </w:rPr>
      </w:pPr>
      <w:r w:rsidRPr="00214555">
        <w:rPr>
          <w:rStyle w:val="normaltextrun"/>
          <w:sz w:val="20"/>
          <w:szCs w:val="20"/>
        </w:rPr>
        <w:t xml:space="preserve">Evaluation Factor </w:t>
      </w:r>
      <w:r w:rsidRPr="00214555">
        <w:rPr>
          <w:bCs/>
          <w:sz w:val="20"/>
          <w:szCs w:val="20"/>
        </w:rPr>
        <w:t>1</w:t>
      </w:r>
      <w:r w:rsidRPr="00214555">
        <w:rPr>
          <w:rStyle w:val="normaltextrun"/>
          <w:sz w:val="20"/>
          <w:szCs w:val="20"/>
        </w:rPr>
        <w:t xml:space="preserve"> has three (3) sub-factors: Staffing for Full Performance, Employee Recruitment and Retention, and Operations Approach.  Sub-factors under Distribution Center Operations are of equal importance.</w:t>
      </w:r>
      <w:r w:rsidRPr="00214555">
        <w:rPr>
          <w:rStyle w:val="eop"/>
          <w:sz w:val="20"/>
          <w:szCs w:val="20"/>
        </w:rPr>
        <w:t> </w:t>
      </w:r>
    </w:p>
    <w:p w14:paraId="2B152764" w14:textId="77777777" w:rsidR="00214555" w:rsidRPr="00214555" w:rsidRDefault="00214555" w:rsidP="00185B4A">
      <w:pPr>
        <w:pStyle w:val="paragraph"/>
        <w:spacing w:before="0" w:beforeAutospacing="0" w:after="0" w:afterAutospacing="0"/>
        <w:jc w:val="both"/>
        <w:textAlignment w:val="baseline"/>
        <w:rPr>
          <w:rStyle w:val="eop"/>
          <w:b/>
          <w:sz w:val="20"/>
          <w:szCs w:val="20"/>
        </w:rPr>
      </w:pPr>
    </w:p>
    <w:p w14:paraId="6594E212" w14:textId="77777777" w:rsidR="00214555" w:rsidRPr="00214555" w:rsidRDefault="00214555" w:rsidP="00185B4A">
      <w:pPr>
        <w:pStyle w:val="paragraph"/>
        <w:spacing w:before="0" w:beforeAutospacing="0" w:after="0" w:afterAutospacing="0"/>
        <w:jc w:val="both"/>
        <w:textAlignment w:val="baseline"/>
        <w:rPr>
          <w:rStyle w:val="eop"/>
          <w:b/>
          <w:sz w:val="20"/>
          <w:szCs w:val="20"/>
        </w:rPr>
      </w:pPr>
      <w:r w:rsidRPr="00214555">
        <w:rPr>
          <w:rStyle w:val="eop"/>
          <w:b/>
          <w:sz w:val="20"/>
          <w:szCs w:val="20"/>
        </w:rPr>
        <w:t>Sub-factor (a): Staffing for Full Performance</w:t>
      </w:r>
    </w:p>
    <w:p w14:paraId="1BB1B5F7" w14:textId="77777777" w:rsidR="00214555" w:rsidRPr="00214555" w:rsidRDefault="00214555" w:rsidP="00185B4A">
      <w:pPr>
        <w:pStyle w:val="paragraph"/>
        <w:spacing w:before="0" w:beforeAutospacing="0" w:after="0" w:afterAutospacing="0"/>
        <w:jc w:val="both"/>
        <w:textAlignment w:val="baseline"/>
        <w:rPr>
          <w:rStyle w:val="eop"/>
          <w:sz w:val="20"/>
          <w:szCs w:val="20"/>
        </w:rPr>
      </w:pPr>
    </w:p>
    <w:p w14:paraId="0B9E8E04" w14:textId="463DDC1F" w:rsidR="00214555" w:rsidRPr="00214555" w:rsidRDefault="00214555" w:rsidP="00185B4A">
      <w:pPr>
        <w:pStyle w:val="paragraph"/>
        <w:spacing w:before="0" w:beforeAutospacing="0" w:after="0" w:afterAutospacing="0"/>
        <w:jc w:val="both"/>
        <w:textAlignment w:val="baseline"/>
        <w:rPr>
          <w:sz w:val="20"/>
          <w:szCs w:val="20"/>
        </w:rPr>
      </w:pPr>
      <w:r w:rsidRPr="00214555">
        <w:rPr>
          <w:rStyle w:val="normaltextrun"/>
          <w:sz w:val="20"/>
          <w:szCs w:val="20"/>
        </w:rPr>
        <w:lastRenderedPageBreak/>
        <w:t>The Offeror’s Staffing will be evaluated to determine how well the proposed labor categories, Organizational Chart, and productive labor hours (to include work shifts and use of full-time, part-time, and overtime resources) represent a realistic approach to perform the projected workload in accordance with the processes described in the solicitation, its attachments, and the DLA Distribution Standard Operating Procedures. </w:t>
      </w:r>
      <w:r w:rsidRPr="00214555">
        <w:rPr>
          <w:rStyle w:val="eop"/>
          <w:sz w:val="20"/>
          <w:szCs w:val="20"/>
        </w:rPr>
        <w:t> The Government will evaluate the Productive hours</w:t>
      </w:r>
      <w:r w:rsidRPr="00214555" w:rsidDel="00A11A61">
        <w:rPr>
          <w:rStyle w:val="eop"/>
          <w:sz w:val="20"/>
          <w:szCs w:val="20"/>
        </w:rPr>
        <w:t xml:space="preserve"> </w:t>
      </w:r>
      <w:r w:rsidRPr="00214555">
        <w:rPr>
          <w:rStyle w:val="eop"/>
          <w:sz w:val="20"/>
          <w:szCs w:val="20"/>
        </w:rPr>
        <w:t xml:space="preserve">proposed for each ordering period per operational/functional area, along with the associated narrative describing how </w:t>
      </w:r>
      <w:r w:rsidRPr="00214555">
        <w:rPr>
          <w:sz w:val="20"/>
          <w:szCs w:val="20"/>
        </w:rPr>
        <w:t>Productive hours</w:t>
      </w:r>
      <w:r w:rsidRPr="00214555" w:rsidDel="00A11A61">
        <w:rPr>
          <w:rStyle w:val="eop"/>
          <w:sz w:val="20"/>
          <w:szCs w:val="20"/>
        </w:rPr>
        <w:t xml:space="preserve"> </w:t>
      </w:r>
      <w:r w:rsidRPr="00214555">
        <w:rPr>
          <w:rStyle w:val="eop"/>
          <w:sz w:val="20"/>
          <w:szCs w:val="20"/>
        </w:rPr>
        <w:t xml:space="preserve">were determined.  In addition, </w:t>
      </w:r>
      <w:r w:rsidRPr="00214555">
        <w:rPr>
          <w:rStyle w:val="normaltextrun"/>
          <w:sz w:val="20"/>
          <w:szCs w:val="20"/>
        </w:rPr>
        <w:t xml:space="preserve">the Offeror’s Key Personnel resumes will be evaluated to determine if the proposed key personnel have the qualifications and experience to perform the duties described in </w:t>
      </w:r>
      <w:r w:rsidR="00565A8F">
        <w:rPr>
          <w:rStyle w:val="normaltextrun"/>
          <w:sz w:val="20"/>
          <w:szCs w:val="20"/>
        </w:rPr>
        <w:t>DLA Procurement Note</w:t>
      </w:r>
      <w:r w:rsidRPr="00214555">
        <w:rPr>
          <w:rStyle w:val="normaltextrun"/>
          <w:sz w:val="20"/>
          <w:szCs w:val="20"/>
        </w:rPr>
        <w:t xml:space="preserve"> H-4 Substitution and Addition of Key Personnel and Attachment 1 – Performance Work Statement, </w:t>
      </w:r>
      <w:r w:rsidR="00951CCD" w:rsidRPr="00214555">
        <w:rPr>
          <w:rStyle w:val="normaltextrun"/>
          <w:sz w:val="20"/>
          <w:szCs w:val="20"/>
        </w:rPr>
        <w:t xml:space="preserve">Section </w:t>
      </w:r>
      <w:r w:rsidR="00951CCD">
        <w:rPr>
          <w:rStyle w:val="normaltextrun"/>
          <w:sz w:val="20"/>
          <w:szCs w:val="20"/>
        </w:rPr>
        <w:t>1.3</w:t>
      </w:r>
      <w:r w:rsidRPr="00214555">
        <w:rPr>
          <w:rStyle w:val="normaltextrun"/>
          <w:sz w:val="20"/>
          <w:szCs w:val="20"/>
        </w:rPr>
        <w:t xml:space="preserve"> Personnel and 1.3.1, Key Personnel Requirements.</w:t>
      </w:r>
      <w:r w:rsidRPr="00214555">
        <w:rPr>
          <w:rStyle w:val="eop"/>
          <w:sz w:val="20"/>
          <w:szCs w:val="20"/>
        </w:rPr>
        <w:t> </w:t>
      </w:r>
    </w:p>
    <w:p w14:paraId="5CBAD54A" w14:textId="77777777" w:rsidR="00214555" w:rsidRPr="00214555" w:rsidRDefault="00214555" w:rsidP="00185B4A">
      <w:pPr>
        <w:pStyle w:val="paragraph"/>
        <w:spacing w:before="0" w:beforeAutospacing="0" w:after="0" w:afterAutospacing="0"/>
        <w:jc w:val="both"/>
        <w:textAlignment w:val="baseline"/>
        <w:rPr>
          <w:sz w:val="20"/>
          <w:szCs w:val="20"/>
        </w:rPr>
      </w:pPr>
    </w:p>
    <w:p w14:paraId="06956DAD" w14:textId="77777777" w:rsidR="00214555" w:rsidRPr="00214555" w:rsidRDefault="00214555" w:rsidP="00185B4A">
      <w:pPr>
        <w:pStyle w:val="paragraph"/>
        <w:spacing w:before="0" w:beforeAutospacing="0" w:after="0" w:afterAutospacing="0"/>
        <w:textAlignment w:val="baseline"/>
        <w:rPr>
          <w:sz w:val="20"/>
          <w:szCs w:val="20"/>
        </w:rPr>
      </w:pPr>
      <w:r w:rsidRPr="00214555">
        <w:rPr>
          <w:rStyle w:val="normaltextrun"/>
          <w:b/>
          <w:bCs/>
          <w:sz w:val="20"/>
          <w:szCs w:val="20"/>
        </w:rPr>
        <w:t>Sub-factor (b): Operations Approach </w:t>
      </w:r>
      <w:r w:rsidRPr="00214555">
        <w:rPr>
          <w:rStyle w:val="eop"/>
          <w:sz w:val="20"/>
          <w:szCs w:val="20"/>
        </w:rPr>
        <w:t> </w:t>
      </w:r>
    </w:p>
    <w:p w14:paraId="2D9D27A4" w14:textId="77777777" w:rsidR="00214555" w:rsidRPr="00214555" w:rsidRDefault="00214555" w:rsidP="00185B4A">
      <w:pPr>
        <w:pStyle w:val="paragraph"/>
        <w:spacing w:before="0" w:beforeAutospacing="0" w:after="0" w:afterAutospacing="0"/>
        <w:textAlignment w:val="baseline"/>
        <w:rPr>
          <w:sz w:val="20"/>
          <w:szCs w:val="20"/>
        </w:rPr>
      </w:pPr>
    </w:p>
    <w:p w14:paraId="01069559" w14:textId="77777777" w:rsidR="00214555" w:rsidRPr="00214555" w:rsidRDefault="00214555" w:rsidP="00185B4A">
      <w:pPr>
        <w:pStyle w:val="paragraph"/>
        <w:spacing w:before="0" w:beforeAutospacing="0" w:after="0" w:afterAutospacing="0"/>
        <w:jc w:val="both"/>
        <w:textAlignment w:val="baseline"/>
        <w:rPr>
          <w:b/>
          <w:bCs/>
          <w:sz w:val="20"/>
          <w:szCs w:val="20"/>
        </w:rPr>
      </w:pPr>
      <w:r w:rsidRPr="00214555">
        <w:rPr>
          <w:sz w:val="20"/>
          <w:szCs w:val="20"/>
        </w:rPr>
        <w:t>The Offeror’s Distribution Operations approach will be evaluated on how well the proposed approach manages distribution operations successfully and independently, regardless of challenges that may occur in a controls-based audit environment. Additionally, the Offeror’s Distribution Operations approach will be evaluated on their plan for adjusting to the use of newly published and changing SOPs and regulations issued as the new WMS matures.  The Government will consider the Offeror’s proposed agility and resiliency to analyze, plan and monitor performance of contract requirements while ensuring flexible operations able to quickly adapt to changes.  </w:t>
      </w:r>
    </w:p>
    <w:p w14:paraId="749C37D8" w14:textId="77777777" w:rsidR="00214555" w:rsidRPr="00214555" w:rsidRDefault="00214555" w:rsidP="001B6142">
      <w:pPr>
        <w:pStyle w:val="paragraph"/>
        <w:spacing w:before="0" w:beforeAutospacing="0" w:after="0" w:afterAutospacing="0"/>
        <w:ind w:left="-360"/>
        <w:jc w:val="both"/>
        <w:textAlignment w:val="baseline"/>
        <w:rPr>
          <w:b/>
          <w:bCs/>
          <w:sz w:val="20"/>
          <w:szCs w:val="20"/>
        </w:rPr>
      </w:pPr>
    </w:p>
    <w:p w14:paraId="2817425F" w14:textId="77777777" w:rsidR="00214555" w:rsidRPr="00214555" w:rsidRDefault="00214555" w:rsidP="00185B4A">
      <w:pPr>
        <w:pStyle w:val="paragraph"/>
        <w:spacing w:before="0" w:beforeAutospacing="0" w:after="0" w:afterAutospacing="0"/>
        <w:jc w:val="both"/>
        <w:textAlignment w:val="baseline"/>
        <w:rPr>
          <w:b/>
          <w:sz w:val="20"/>
          <w:szCs w:val="20"/>
        </w:rPr>
      </w:pPr>
      <w:r w:rsidRPr="00214555">
        <w:rPr>
          <w:b/>
          <w:sz w:val="20"/>
          <w:szCs w:val="20"/>
        </w:rPr>
        <w:t xml:space="preserve">Sub-factor (c): Employee </w:t>
      </w:r>
      <w:r w:rsidRPr="00214555">
        <w:rPr>
          <w:b/>
          <w:bCs/>
          <w:sz w:val="20"/>
          <w:szCs w:val="20"/>
        </w:rPr>
        <w:t xml:space="preserve">Recruitment and </w:t>
      </w:r>
      <w:r w:rsidRPr="00214555">
        <w:rPr>
          <w:b/>
          <w:sz w:val="20"/>
          <w:szCs w:val="20"/>
        </w:rPr>
        <w:t>Retention</w:t>
      </w:r>
    </w:p>
    <w:p w14:paraId="1F5A00EB" w14:textId="77777777" w:rsidR="00214555" w:rsidRPr="00214555" w:rsidRDefault="00214555" w:rsidP="00185B4A">
      <w:pPr>
        <w:pStyle w:val="paragraph"/>
        <w:spacing w:before="0" w:beforeAutospacing="0" w:after="0" w:afterAutospacing="0"/>
        <w:jc w:val="both"/>
        <w:textAlignment w:val="baseline"/>
        <w:rPr>
          <w:sz w:val="20"/>
          <w:szCs w:val="20"/>
        </w:rPr>
      </w:pPr>
    </w:p>
    <w:p w14:paraId="5AE1F902" w14:textId="77777777" w:rsidR="00214555" w:rsidRPr="00214555" w:rsidRDefault="00214555" w:rsidP="00185B4A">
      <w:pPr>
        <w:pStyle w:val="paragraph"/>
        <w:spacing w:before="0" w:beforeAutospacing="0" w:after="0" w:afterAutospacing="0"/>
        <w:jc w:val="both"/>
        <w:textAlignment w:val="baseline"/>
        <w:rPr>
          <w:sz w:val="20"/>
          <w:szCs w:val="20"/>
        </w:rPr>
      </w:pPr>
      <w:r w:rsidRPr="00214555">
        <w:rPr>
          <w:sz w:val="20"/>
          <w:szCs w:val="20"/>
        </w:rPr>
        <w:t>The Offeror’s Employee Recruitment and Retention approach will be evaluated on the feasibility of recruiting and maintaining an experienced workforce, ability to replace the loss of personnel with critical skills and transactional system knowledge ensuring appropriate supervision of resources, and how analysis of the region results will be applied to support employee compensation and retention strategies.</w:t>
      </w:r>
    </w:p>
    <w:p w14:paraId="2A1AA010" w14:textId="77777777" w:rsidR="00214555" w:rsidRPr="00214555" w:rsidRDefault="00214555" w:rsidP="001B6142">
      <w:pPr>
        <w:pStyle w:val="paragraph"/>
        <w:spacing w:before="0" w:beforeAutospacing="0" w:after="0" w:afterAutospacing="0"/>
        <w:ind w:left="-360"/>
        <w:jc w:val="both"/>
        <w:textAlignment w:val="baseline"/>
        <w:rPr>
          <w:b/>
          <w:sz w:val="20"/>
          <w:szCs w:val="20"/>
        </w:rPr>
      </w:pPr>
    </w:p>
    <w:p w14:paraId="5A7B5396" w14:textId="77777777" w:rsidR="00214555" w:rsidRPr="00BC7CAD" w:rsidRDefault="00214555" w:rsidP="00185B4A">
      <w:pPr>
        <w:pStyle w:val="paragraph"/>
        <w:spacing w:before="0" w:beforeAutospacing="0" w:after="0" w:afterAutospacing="0"/>
        <w:jc w:val="both"/>
        <w:textAlignment w:val="baseline"/>
        <w:rPr>
          <w:rStyle w:val="eop"/>
          <w:b/>
          <w:sz w:val="20"/>
          <w:szCs w:val="20"/>
          <w:u w:val="single"/>
        </w:rPr>
      </w:pPr>
      <w:r w:rsidRPr="00BC7CAD">
        <w:rPr>
          <w:rStyle w:val="eop"/>
          <w:b/>
          <w:bCs/>
          <w:sz w:val="20"/>
          <w:szCs w:val="20"/>
          <w:u w:val="single"/>
        </w:rPr>
        <w:t>EVALUATION FACTOR 2:</w:t>
      </w:r>
      <w:r w:rsidRPr="00BC7CAD">
        <w:rPr>
          <w:rStyle w:val="eop"/>
          <w:b/>
          <w:sz w:val="20"/>
          <w:szCs w:val="20"/>
          <w:u w:val="single"/>
        </w:rPr>
        <w:t xml:space="preserve"> TRANSITION </w:t>
      </w:r>
    </w:p>
    <w:p w14:paraId="48429029" w14:textId="77777777" w:rsidR="00214555" w:rsidRPr="00214555" w:rsidRDefault="00214555" w:rsidP="00185B4A">
      <w:pPr>
        <w:pStyle w:val="paragraph"/>
        <w:spacing w:before="0" w:beforeAutospacing="0" w:after="0" w:afterAutospacing="0"/>
        <w:textAlignment w:val="baseline"/>
        <w:rPr>
          <w:sz w:val="20"/>
          <w:szCs w:val="20"/>
        </w:rPr>
      </w:pPr>
    </w:p>
    <w:p w14:paraId="3CA15999" w14:textId="285B022A" w:rsidR="00214555" w:rsidRPr="00214555" w:rsidRDefault="00214555" w:rsidP="00185B4A">
      <w:pPr>
        <w:rPr>
          <w:rFonts w:ascii="Times New Roman" w:hAnsi="Times New Roman"/>
          <w:b/>
          <w:sz w:val="20"/>
        </w:rPr>
      </w:pPr>
      <w:r w:rsidRPr="00214555">
        <w:rPr>
          <w:rStyle w:val="normaltextrun"/>
          <w:rFonts w:ascii="Times New Roman" w:hAnsi="Times New Roman"/>
          <w:sz w:val="20"/>
        </w:rPr>
        <w:t xml:space="preserve">The Offeror’s approach will be evaluated on how well the approach successfully facilitates a transition IAW Attachment </w:t>
      </w:r>
      <w:r w:rsidR="00FD45EA" w:rsidRPr="00214555">
        <w:rPr>
          <w:rStyle w:val="normaltextrun"/>
          <w:rFonts w:ascii="Times New Roman" w:hAnsi="Times New Roman"/>
          <w:sz w:val="20"/>
        </w:rPr>
        <w:t>1 –</w:t>
      </w:r>
      <w:r w:rsidRPr="00214555">
        <w:rPr>
          <w:rStyle w:val="normaltextrun"/>
          <w:rFonts w:ascii="Times New Roman" w:hAnsi="Times New Roman"/>
          <w:sz w:val="20"/>
        </w:rPr>
        <w:t xml:space="preserve"> Performance Work Statement, Section 1.8, Transition Plan</w:t>
      </w:r>
      <w:r w:rsidRPr="00214555">
        <w:rPr>
          <w:rFonts w:ascii="Times New Roman" w:hAnsi="Times New Roman"/>
          <w:bCs/>
          <w:iCs/>
          <w:sz w:val="20"/>
        </w:rPr>
        <w:t>.</w:t>
      </w:r>
    </w:p>
    <w:p w14:paraId="14F72138" w14:textId="77777777" w:rsidR="00214555" w:rsidRPr="00214555" w:rsidRDefault="00214555" w:rsidP="001B6142">
      <w:pPr>
        <w:ind w:left="-360"/>
        <w:rPr>
          <w:rFonts w:ascii="Times New Roman" w:hAnsi="Times New Roman"/>
          <w:bCs/>
          <w:iCs/>
          <w:sz w:val="20"/>
        </w:rPr>
      </w:pPr>
    </w:p>
    <w:p w14:paraId="67C224A1" w14:textId="77777777" w:rsidR="00214555" w:rsidRPr="00BC7CAD" w:rsidRDefault="00214555" w:rsidP="00185B4A">
      <w:pPr>
        <w:jc w:val="both"/>
        <w:rPr>
          <w:rFonts w:ascii="Times New Roman" w:hAnsi="Times New Roman"/>
          <w:b/>
          <w:bCs/>
          <w:sz w:val="20"/>
          <w:u w:val="single"/>
        </w:rPr>
      </w:pPr>
      <w:r w:rsidRPr="00BC7CAD">
        <w:rPr>
          <w:rFonts w:ascii="Times New Roman" w:hAnsi="Times New Roman"/>
          <w:b/>
          <w:sz w:val="20"/>
          <w:u w:val="single"/>
        </w:rPr>
        <w:t>EVALUATION FACTOR 3: PERFORMANCE CONFIDENCE ASSESSMENT</w:t>
      </w:r>
    </w:p>
    <w:p w14:paraId="1E0412AD" w14:textId="77777777" w:rsidR="00214555" w:rsidRPr="00214555" w:rsidRDefault="00214555" w:rsidP="00185B4A">
      <w:pPr>
        <w:pStyle w:val="paragraph"/>
        <w:spacing w:before="0" w:beforeAutospacing="0" w:after="0" w:afterAutospacing="0"/>
        <w:jc w:val="both"/>
        <w:textAlignment w:val="baseline"/>
        <w:rPr>
          <w:rStyle w:val="normaltextrun"/>
          <w:sz w:val="20"/>
          <w:szCs w:val="20"/>
        </w:rPr>
      </w:pPr>
    </w:p>
    <w:p w14:paraId="1D4D36B0" w14:textId="77777777" w:rsidR="00214555" w:rsidRPr="00214555" w:rsidRDefault="00214555" w:rsidP="00185B4A">
      <w:pPr>
        <w:pStyle w:val="paragraph"/>
        <w:spacing w:before="0" w:beforeAutospacing="0" w:after="0" w:afterAutospacing="0"/>
        <w:jc w:val="both"/>
        <w:textAlignment w:val="baseline"/>
        <w:rPr>
          <w:rStyle w:val="normaltextrun"/>
          <w:sz w:val="20"/>
          <w:szCs w:val="20"/>
        </w:rPr>
      </w:pPr>
      <w:r w:rsidRPr="00214555">
        <w:rPr>
          <w:rStyle w:val="normaltextrun"/>
          <w:sz w:val="20"/>
          <w:szCs w:val="20"/>
        </w:rPr>
        <w:t xml:space="preserve">There are three aspects to the past performance evaluation: </w:t>
      </w:r>
      <w:r w:rsidRPr="00214555">
        <w:rPr>
          <w:rFonts w:eastAsia="Calibri"/>
          <w:spacing w:val="-3"/>
          <w:sz w:val="20"/>
          <w:szCs w:val="20"/>
        </w:rPr>
        <w:t>recency</w:t>
      </w:r>
      <w:r w:rsidRPr="00214555">
        <w:rPr>
          <w:rStyle w:val="normaltextrun"/>
          <w:sz w:val="20"/>
          <w:szCs w:val="20"/>
        </w:rPr>
        <w:t xml:space="preserve">, relevancy (including context of data), and quality (including general trends in contractor performance and source of information). </w:t>
      </w:r>
    </w:p>
    <w:p w14:paraId="3637CE7D" w14:textId="77777777" w:rsidR="00214555" w:rsidRPr="00214555" w:rsidRDefault="00214555" w:rsidP="00185B4A">
      <w:pPr>
        <w:pStyle w:val="paragraph"/>
        <w:spacing w:before="0" w:beforeAutospacing="0" w:after="0" w:afterAutospacing="0"/>
        <w:jc w:val="both"/>
        <w:rPr>
          <w:rStyle w:val="normaltextrun"/>
          <w:sz w:val="20"/>
          <w:szCs w:val="20"/>
        </w:rPr>
      </w:pPr>
    </w:p>
    <w:p w14:paraId="15F94F01" w14:textId="77777777" w:rsidR="00214555" w:rsidRPr="00214555" w:rsidRDefault="00214555" w:rsidP="00185B4A">
      <w:pPr>
        <w:pStyle w:val="paragraph"/>
        <w:spacing w:before="0" w:beforeAutospacing="0" w:after="0" w:afterAutospacing="0"/>
        <w:jc w:val="both"/>
        <w:textAlignment w:val="baseline"/>
        <w:rPr>
          <w:rStyle w:val="normaltextrun"/>
          <w:sz w:val="20"/>
          <w:szCs w:val="20"/>
        </w:rPr>
      </w:pPr>
      <w:r w:rsidRPr="00214555">
        <w:rPr>
          <w:rStyle w:val="normaltextrun"/>
          <w:b/>
          <w:bCs/>
          <w:sz w:val="20"/>
          <w:szCs w:val="20"/>
        </w:rPr>
        <w:t>Recency:</w:t>
      </w:r>
      <w:r w:rsidRPr="00214555">
        <w:rPr>
          <w:rStyle w:val="normaltextrun"/>
          <w:sz w:val="20"/>
          <w:szCs w:val="20"/>
        </w:rPr>
        <w:t xml:space="preserve"> The Government will first evaluate the recency of each of the Offeror’s past performance contract references submitted as part of the Offeror’s past performance proposal. Recency is defined as a contract performed within five (5) years of the solicitation </w:t>
      </w:r>
      <w:r w:rsidRPr="00214555">
        <w:rPr>
          <w:rFonts w:eastAsia="Calibri"/>
          <w:spacing w:val="-3"/>
          <w:sz w:val="20"/>
          <w:szCs w:val="20"/>
        </w:rPr>
        <w:t>issuance</w:t>
      </w:r>
      <w:r w:rsidRPr="00214555">
        <w:rPr>
          <w:rStyle w:val="normaltextrun"/>
          <w:sz w:val="20"/>
          <w:szCs w:val="20"/>
        </w:rPr>
        <w:t xml:space="preserve"> date. If contract performance is not recent, it will not be considered as part of the performance confidence assessment. If any portion of contract performance is within five (5) years of the solicitation issuance date, the entire contract performance will be considered as part of the performance confidence assessment. </w:t>
      </w:r>
    </w:p>
    <w:p w14:paraId="185898AE" w14:textId="77777777" w:rsidR="00214555" w:rsidRPr="00214555" w:rsidRDefault="00214555" w:rsidP="00185B4A">
      <w:pPr>
        <w:pStyle w:val="paragraph"/>
        <w:spacing w:before="0" w:beforeAutospacing="0" w:after="0" w:afterAutospacing="0"/>
        <w:jc w:val="both"/>
        <w:rPr>
          <w:rStyle w:val="normaltextrun"/>
          <w:sz w:val="20"/>
          <w:szCs w:val="20"/>
        </w:rPr>
      </w:pPr>
    </w:p>
    <w:p w14:paraId="19E61159" w14:textId="77777777" w:rsidR="00214555" w:rsidRPr="00214555" w:rsidRDefault="00214555" w:rsidP="00185B4A">
      <w:pPr>
        <w:pStyle w:val="paragraph"/>
        <w:spacing w:before="0" w:beforeAutospacing="0" w:after="0" w:afterAutospacing="0"/>
        <w:jc w:val="both"/>
        <w:textAlignment w:val="baseline"/>
        <w:rPr>
          <w:rStyle w:val="normaltextrun"/>
          <w:sz w:val="20"/>
          <w:szCs w:val="20"/>
        </w:rPr>
      </w:pPr>
      <w:r w:rsidRPr="00214555">
        <w:rPr>
          <w:rStyle w:val="normaltextrun"/>
          <w:b/>
          <w:bCs/>
          <w:sz w:val="20"/>
          <w:szCs w:val="20"/>
        </w:rPr>
        <w:t>Relevancy:</w:t>
      </w:r>
      <w:r w:rsidRPr="00214555">
        <w:rPr>
          <w:rStyle w:val="normaltextrun"/>
          <w:sz w:val="20"/>
          <w:szCs w:val="20"/>
        </w:rPr>
        <w:t xml:space="preserve"> Once an Offeror’s past performance contract reference is determined recent, the second aspect of the past performance evaluation is to determine</w:t>
      </w:r>
      <w:r w:rsidRPr="00214555" w:rsidDel="00424CEF">
        <w:rPr>
          <w:rStyle w:val="normaltextrun"/>
          <w:sz w:val="20"/>
          <w:szCs w:val="20"/>
        </w:rPr>
        <w:t xml:space="preserve"> </w:t>
      </w:r>
      <w:r w:rsidRPr="00214555" w:rsidDel="006A1FCE">
        <w:rPr>
          <w:rStyle w:val="normaltextrun"/>
          <w:sz w:val="20"/>
          <w:szCs w:val="20"/>
        </w:rPr>
        <w:t xml:space="preserve">how </w:t>
      </w:r>
      <w:r w:rsidRPr="00214555" w:rsidDel="007B7575">
        <w:rPr>
          <w:rStyle w:val="normaltextrun"/>
          <w:sz w:val="20"/>
          <w:szCs w:val="20"/>
        </w:rPr>
        <w:t>relevan</w:t>
      </w:r>
      <w:r w:rsidRPr="00214555" w:rsidDel="006A1FCE">
        <w:rPr>
          <w:rStyle w:val="normaltextrun"/>
          <w:sz w:val="20"/>
          <w:szCs w:val="20"/>
        </w:rPr>
        <w:t>t</w:t>
      </w:r>
      <w:r w:rsidRPr="00214555" w:rsidDel="007B7575">
        <w:rPr>
          <w:rStyle w:val="normaltextrun"/>
          <w:sz w:val="20"/>
          <w:szCs w:val="20"/>
        </w:rPr>
        <w:t xml:space="preserve"> </w:t>
      </w:r>
      <w:r w:rsidRPr="00214555">
        <w:rPr>
          <w:rStyle w:val="normaltextrun"/>
          <w:sz w:val="20"/>
          <w:szCs w:val="20"/>
        </w:rPr>
        <w:t>the recent</w:t>
      </w:r>
      <w:r w:rsidRPr="00214555" w:rsidDel="00D2735D">
        <w:rPr>
          <w:rStyle w:val="normaltextrun"/>
          <w:sz w:val="20"/>
          <w:szCs w:val="20"/>
        </w:rPr>
        <w:t xml:space="preserve"> </w:t>
      </w:r>
      <w:r w:rsidRPr="00214555" w:rsidDel="00427BF4">
        <w:rPr>
          <w:rStyle w:val="normaltextrun"/>
          <w:sz w:val="20"/>
          <w:szCs w:val="20"/>
        </w:rPr>
        <w:t xml:space="preserve">effort accomplished by the </w:t>
      </w:r>
      <w:r w:rsidRPr="00214555" w:rsidDel="007B7575">
        <w:rPr>
          <w:rStyle w:val="normaltextrun"/>
          <w:sz w:val="20"/>
          <w:szCs w:val="20"/>
        </w:rPr>
        <w:t xml:space="preserve">Offeror </w:t>
      </w:r>
      <w:r w:rsidRPr="00214555">
        <w:rPr>
          <w:rStyle w:val="normaltextrun"/>
          <w:sz w:val="20"/>
          <w:szCs w:val="20"/>
        </w:rPr>
        <w:t xml:space="preserve">is to the effort to be acquired through the source selection. The Government will evaluate the similarity of the services performed under the contract reference in the context </w:t>
      </w:r>
      <w:r w:rsidRPr="00214555" w:rsidDel="00DA60C5">
        <w:rPr>
          <w:rStyle w:val="normaltextrun"/>
          <w:sz w:val="20"/>
          <w:szCs w:val="20"/>
        </w:rPr>
        <w:t xml:space="preserve">of </w:t>
      </w:r>
      <w:r w:rsidRPr="00214555">
        <w:rPr>
          <w:rStyle w:val="normaltextrun"/>
          <w:sz w:val="20"/>
          <w:szCs w:val="20"/>
        </w:rPr>
        <w:t>the following:</w:t>
      </w:r>
    </w:p>
    <w:p w14:paraId="2A343769" w14:textId="77777777" w:rsidR="00214555" w:rsidRPr="00214555" w:rsidRDefault="00214555" w:rsidP="00185B4A">
      <w:pPr>
        <w:contextualSpacing/>
        <w:jc w:val="both"/>
        <w:rPr>
          <w:rFonts w:ascii="Times New Roman" w:hAnsi="Times New Roman"/>
          <w:sz w:val="20"/>
        </w:rPr>
      </w:pPr>
    </w:p>
    <w:p w14:paraId="303E73D6" w14:textId="77777777" w:rsidR="00214555" w:rsidRPr="00F06651" w:rsidRDefault="00214555" w:rsidP="000B00AB">
      <w:pPr>
        <w:numPr>
          <w:ilvl w:val="0"/>
          <w:numId w:val="62"/>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270"/>
        </w:tabs>
        <w:suppressAutoHyphens w:val="0"/>
        <w:autoSpaceDN w:val="0"/>
        <w:ind w:left="360" w:hanging="180"/>
        <w:contextualSpacing/>
        <w:jc w:val="both"/>
        <w:rPr>
          <w:rStyle w:val="normaltextrun"/>
          <w:rFonts w:ascii="Times New Roman" w:hAnsi="Times New Roman"/>
          <w:sz w:val="20"/>
        </w:rPr>
      </w:pPr>
      <w:r w:rsidRPr="00214555">
        <w:rPr>
          <w:rFonts w:ascii="Times New Roman" w:hAnsi="Times New Roman"/>
          <w:sz w:val="20"/>
        </w:rPr>
        <w:t xml:space="preserve">Managing a </w:t>
      </w:r>
      <w:r w:rsidRPr="00214555">
        <w:rPr>
          <w:rStyle w:val="normaltextrun"/>
          <w:rFonts w:ascii="Times New Roman" w:hAnsi="Times New Roman"/>
          <w:color w:val="000000"/>
          <w:sz w:val="20"/>
          <w:shd w:val="clear" w:color="auto" w:fill="FFFFFF"/>
        </w:rPr>
        <w:t xml:space="preserve">Government Owned/Contractor operated distribution center with efficient and effective workload planning (providing all management, personnel, supervision, materials, tools, equipment, transportation, and all other items and/or services not provided by the Government). </w:t>
      </w:r>
    </w:p>
    <w:p w14:paraId="7E9EF92B" w14:textId="77777777" w:rsidR="00F06651" w:rsidRPr="00214555" w:rsidRDefault="00F06651" w:rsidP="00F06651">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270"/>
        </w:tabs>
        <w:suppressAutoHyphens w:val="0"/>
        <w:autoSpaceDN w:val="0"/>
        <w:ind w:left="360"/>
        <w:contextualSpacing/>
        <w:jc w:val="both"/>
        <w:rPr>
          <w:rStyle w:val="normaltextrun"/>
          <w:rFonts w:ascii="Times New Roman" w:hAnsi="Times New Roman"/>
          <w:sz w:val="20"/>
        </w:rPr>
      </w:pPr>
    </w:p>
    <w:p w14:paraId="66EEB786" w14:textId="77777777" w:rsidR="00214555" w:rsidRPr="00645996" w:rsidRDefault="00214555" w:rsidP="000B00AB">
      <w:pPr>
        <w:numPr>
          <w:ilvl w:val="0"/>
          <w:numId w:val="62"/>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270"/>
        </w:tabs>
        <w:suppressAutoHyphens w:val="0"/>
        <w:autoSpaceDN w:val="0"/>
        <w:ind w:left="360" w:hanging="180"/>
        <w:contextualSpacing/>
        <w:jc w:val="both"/>
        <w:rPr>
          <w:rStyle w:val="normaltextrun"/>
          <w:rFonts w:ascii="Times New Roman" w:hAnsi="Times New Roman"/>
          <w:sz w:val="20"/>
        </w:rPr>
      </w:pPr>
      <w:r w:rsidRPr="00214555">
        <w:rPr>
          <w:rStyle w:val="normaltextrun"/>
          <w:rFonts w:ascii="Times New Roman" w:hAnsi="Times New Roman"/>
          <w:color w:val="000000"/>
          <w:sz w:val="20"/>
          <w:shd w:val="clear" w:color="auto" w:fill="FFFFFF"/>
        </w:rPr>
        <w:lastRenderedPageBreak/>
        <w:t>Performing storage and distribution functions to include receiving, storage, inventory, packaging, Care of Supplies in Storage (COSIS), stock control, stock selection, issue processing, packing, PPP&amp;M, container fabrication, and shipping of material in support of on-base, local and worldwide customers.  </w:t>
      </w:r>
    </w:p>
    <w:p w14:paraId="0DEC351C" w14:textId="77777777" w:rsidR="00645996" w:rsidRPr="00214555" w:rsidRDefault="00645996" w:rsidP="00645996">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270"/>
        </w:tabs>
        <w:suppressAutoHyphens w:val="0"/>
        <w:autoSpaceDN w:val="0"/>
        <w:contextualSpacing/>
        <w:jc w:val="both"/>
        <w:rPr>
          <w:rStyle w:val="normaltextrun"/>
          <w:rFonts w:ascii="Times New Roman" w:hAnsi="Times New Roman"/>
          <w:sz w:val="20"/>
        </w:rPr>
      </w:pPr>
    </w:p>
    <w:p w14:paraId="6F038743" w14:textId="77777777" w:rsidR="00214555" w:rsidRPr="00645996" w:rsidRDefault="00214555" w:rsidP="000B00AB">
      <w:pPr>
        <w:numPr>
          <w:ilvl w:val="0"/>
          <w:numId w:val="62"/>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270"/>
        </w:tabs>
        <w:suppressAutoHyphens w:val="0"/>
        <w:autoSpaceDN w:val="0"/>
        <w:ind w:left="360" w:hanging="180"/>
        <w:contextualSpacing/>
        <w:jc w:val="both"/>
        <w:rPr>
          <w:rStyle w:val="normaltextrun"/>
          <w:rFonts w:ascii="Times New Roman" w:hAnsi="Times New Roman"/>
          <w:sz w:val="20"/>
        </w:rPr>
      </w:pPr>
      <w:r w:rsidRPr="00214555">
        <w:rPr>
          <w:rStyle w:val="normaltextrun"/>
          <w:rFonts w:ascii="Times New Roman" w:hAnsi="Times New Roman"/>
          <w:color w:val="000000"/>
          <w:sz w:val="20"/>
          <w:shd w:val="clear" w:color="auto" w:fill="FFFFFF"/>
        </w:rPr>
        <w:t xml:space="preserve">Experience with live audits, conducting inventories, and maintaining an established inventory accuracy goal. </w:t>
      </w:r>
    </w:p>
    <w:p w14:paraId="28954D3B" w14:textId="77777777" w:rsidR="00645996" w:rsidRPr="00214555" w:rsidRDefault="00645996" w:rsidP="00645996">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270"/>
        </w:tabs>
        <w:suppressAutoHyphens w:val="0"/>
        <w:autoSpaceDN w:val="0"/>
        <w:contextualSpacing/>
        <w:jc w:val="both"/>
        <w:rPr>
          <w:rStyle w:val="normaltextrun"/>
          <w:rFonts w:ascii="Times New Roman" w:hAnsi="Times New Roman"/>
          <w:sz w:val="20"/>
        </w:rPr>
      </w:pPr>
    </w:p>
    <w:p w14:paraId="756911A5" w14:textId="77777777" w:rsidR="00214555" w:rsidRDefault="00214555" w:rsidP="000B00AB">
      <w:pPr>
        <w:numPr>
          <w:ilvl w:val="0"/>
          <w:numId w:val="62"/>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270"/>
        </w:tabs>
        <w:suppressAutoHyphens w:val="0"/>
        <w:autoSpaceDN w:val="0"/>
        <w:ind w:left="360" w:hanging="180"/>
        <w:contextualSpacing/>
        <w:jc w:val="both"/>
        <w:rPr>
          <w:rFonts w:ascii="Times New Roman" w:hAnsi="Times New Roman"/>
          <w:sz w:val="20"/>
        </w:rPr>
      </w:pPr>
      <w:r w:rsidRPr="00214555">
        <w:rPr>
          <w:rFonts w:ascii="Times New Roman" w:hAnsi="Times New Roman"/>
          <w:sz w:val="20"/>
        </w:rPr>
        <w:t>Using Standard Operating Procedures</w:t>
      </w:r>
      <w:r w:rsidRPr="00214555">
        <w:rPr>
          <w:rFonts w:ascii="Times New Roman" w:hAnsi="Times New Roman"/>
          <w:bCs/>
          <w:iCs/>
          <w:sz w:val="20"/>
        </w:rPr>
        <w:t xml:space="preserve"> (SOPs)/</w:t>
      </w:r>
      <w:r w:rsidRPr="00214555">
        <w:rPr>
          <w:rFonts w:ascii="Times New Roman" w:hAnsi="Times New Roman"/>
          <w:sz w:val="20"/>
        </w:rPr>
        <w:t xml:space="preserve">addendums and Process Manuals to perform tasks and functions. </w:t>
      </w:r>
    </w:p>
    <w:p w14:paraId="502F0FD2" w14:textId="77777777" w:rsidR="00645996" w:rsidRPr="00214555" w:rsidRDefault="00645996" w:rsidP="00645996">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270"/>
        </w:tabs>
        <w:suppressAutoHyphens w:val="0"/>
        <w:autoSpaceDN w:val="0"/>
        <w:contextualSpacing/>
        <w:jc w:val="both"/>
        <w:rPr>
          <w:rFonts w:ascii="Times New Roman" w:hAnsi="Times New Roman"/>
          <w:sz w:val="20"/>
        </w:rPr>
      </w:pPr>
    </w:p>
    <w:p w14:paraId="5AD6CDF7" w14:textId="77777777" w:rsidR="00214555" w:rsidRDefault="00214555" w:rsidP="000B00AB">
      <w:pPr>
        <w:numPr>
          <w:ilvl w:val="0"/>
          <w:numId w:val="62"/>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270"/>
        </w:tabs>
        <w:suppressAutoHyphens w:val="0"/>
        <w:autoSpaceDN w:val="0"/>
        <w:ind w:left="360" w:hanging="180"/>
        <w:contextualSpacing/>
        <w:jc w:val="both"/>
        <w:rPr>
          <w:rFonts w:ascii="Times New Roman" w:hAnsi="Times New Roman"/>
          <w:sz w:val="20"/>
        </w:rPr>
      </w:pPr>
      <w:r w:rsidRPr="00214555">
        <w:rPr>
          <w:rFonts w:ascii="Times New Roman" w:hAnsi="Times New Roman"/>
          <w:sz w:val="20"/>
        </w:rPr>
        <w:t>Operating and performing distribution tasks within a warehouse/distribution management system (such as DLA’s Warehouse Management System (WMS), Service Owned WMS, commercial applications, SAP based system, or Original Equipment Manufacturer systems).</w:t>
      </w:r>
    </w:p>
    <w:p w14:paraId="20F0D916" w14:textId="77777777" w:rsidR="00645996" w:rsidRPr="00214555" w:rsidRDefault="00645996" w:rsidP="00645996">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270"/>
        </w:tabs>
        <w:suppressAutoHyphens w:val="0"/>
        <w:autoSpaceDN w:val="0"/>
        <w:contextualSpacing/>
        <w:jc w:val="both"/>
        <w:rPr>
          <w:rFonts w:ascii="Times New Roman" w:hAnsi="Times New Roman"/>
          <w:sz w:val="20"/>
        </w:rPr>
      </w:pPr>
    </w:p>
    <w:p w14:paraId="7DA873A3" w14:textId="77777777" w:rsidR="00214555" w:rsidRDefault="00214555" w:rsidP="000B00AB">
      <w:pPr>
        <w:numPr>
          <w:ilvl w:val="0"/>
          <w:numId w:val="62"/>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270"/>
        </w:tabs>
        <w:suppressAutoHyphens w:val="0"/>
        <w:autoSpaceDN w:val="0"/>
        <w:ind w:left="360" w:hanging="180"/>
        <w:contextualSpacing/>
        <w:jc w:val="both"/>
        <w:rPr>
          <w:rFonts w:ascii="Times New Roman" w:hAnsi="Times New Roman"/>
          <w:bCs/>
          <w:iCs/>
          <w:sz w:val="20"/>
        </w:rPr>
      </w:pPr>
      <w:r w:rsidRPr="00214555">
        <w:rPr>
          <w:rFonts w:ascii="Times New Roman" w:hAnsi="Times New Roman"/>
          <w:bCs/>
          <w:iCs/>
          <w:sz w:val="20"/>
        </w:rPr>
        <w:t xml:space="preserve">Obtaining and maintaining key performance indicators IAW the contract references (contract requirements use Acceptable Performance Levels (APLs) to measure various aspects of performance).  </w:t>
      </w:r>
    </w:p>
    <w:p w14:paraId="1D9B19DF" w14:textId="77777777" w:rsidR="00645996" w:rsidRPr="00214555" w:rsidRDefault="00645996" w:rsidP="00645996">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270"/>
        </w:tabs>
        <w:suppressAutoHyphens w:val="0"/>
        <w:autoSpaceDN w:val="0"/>
        <w:contextualSpacing/>
        <w:jc w:val="both"/>
        <w:rPr>
          <w:rFonts w:ascii="Times New Roman" w:hAnsi="Times New Roman"/>
          <w:bCs/>
          <w:iCs/>
          <w:sz w:val="20"/>
        </w:rPr>
      </w:pPr>
    </w:p>
    <w:p w14:paraId="42693E88" w14:textId="77777777" w:rsidR="00214555" w:rsidRPr="00645996" w:rsidRDefault="00214555" w:rsidP="000B00AB">
      <w:pPr>
        <w:numPr>
          <w:ilvl w:val="0"/>
          <w:numId w:val="62"/>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270"/>
        </w:tabs>
        <w:suppressAutoHyphens w:val="0"/>
        <w:autoSpaceDN w:val="0"/>
        <w:ind w:left="360" w:hanging="180"/>
        <w:contextualSpacing/>
        <w:jc w:val="both"/>
        <w:rPr>
          <w:rFonts w:ascii="Times New Roman" w:hAnsi="Times New Roman"/>
          <w:bCs/>
          <w:iCs/>
          <w:sz w:val="20"/>
        </w:rPr>
      </w:pPr>
      <w:r w:rsidRPr="00214555">
        <w:rPr>
          <w:rFonts w:ascii="Times New Roman" w:hAnsi="Times New Roman"/>
          <w:sz w:val="20"/>
        </w:rPr>
        <w:t xml:space="preserve">Resilience in accommodating fluctuating workload within the performance standards and supporting emergency interrupt type workload within all functional work areas due to local customer requirements which can include walk-in requests, customer support services, or expedited processing of requisitions. </w:t>
      </w:r>
    </w:p>
    <w:p w14:paraId="4D0D6600" w14:textId="77777777" w:rsidR="00645996" w:rsidRPr="00214555" w:rsidRDefault="00645996" w:rsidP="00645996">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270"/>
        </w:tabs>
        <w:suppressAutoHyphens w:val="0"/>
        <w:autoSpaceDN w:val="0"/>
        <w:contextualSpacing/>
        <w:jc w:val="both"/>
        <w:rPr>
          <w:rFonts w:ascii="Times New Roman" w:hAnsi="Times New Roman"/>
          <w:bCs/>
          <w:iCs/>
          <w:sz w:val="20"/>
        </w:rPr>
      </w:pPr>
    </w:p>
    <w:p w14:paraId="5A90CD3C" w14:textId="77777777" w:rsidR="00214555" w:rsidRDefault="00214555" w:rsidP="000B00AB">
      <w:pPr>
        <w:numPr>
          <w:ilvl w:val="0"/>
          <w:numId w:val="62"/>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270"/>
        </w:tabs>
        <w:suppressAutoHyphens w:val="0"/>
        <w:autoSpaceDN w:val="0"/>
        <w:ind w:left="360" w:hanging="180"/>
        <w:contextualSpacing/>
        <w:jc w:val="both"/>
        <w:rPr>
          <w:rFonts w:ascii="Times New Roman" w:hAnsi="Times New Roman"/>
          <w:bCs/>
          <w:iCs/>
          <w:sz w:val="20"/>
        </w:rPr>
      </w:pPr>
      <w:r w:rsidRPr="00214555">
        <w:rPr>
          <w:rFonts w:ascii="Times New Roman" w:hAnsi="Times New Roman"/>
          <w:bCs/>
          <w:iCs/>
          <w:sz w:val="20"/>
        </w:rPr>
        <w:t xml:space="preserve">Coordinating with customer POCs to perform the functions for the Material Processing Center (MPC) and Material Turned into Store (MTIS) material for Navy activities, to include ships and submarines.  </w:t>
      </w:r>
    </w:p>
    <w:p w14:paraId="69747D8E" w14:textId="77777777" w:rsidR="00645996" w:rsidRPr="00214555" w:rsidRDefault="00645996" w:rsidP="00645996">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270"/>
        </w:tabs>
        <w:suppressAutoHyphens w:val="0"/>
        <w:autoSpaceDN w:val="0"/>
        <w:contextualSpacing/>
        <w:jc w:val="both"/>
        <w:rPr>
          <w:rFonts w:ascii="Times New Roman" w:hAnsi="Times New Roman"/>
          <w:bCs/>
          <w:iCs/>
          <w:sz w:val="20"/>
        </w:rPr>
      </w:pPr>
    </w:p>
    <w:p w14:paraId="001E4ADF" w14:textId="77777777" w:rsidR="00214555" w:rsidRDefault="00214555" w:rsidP="000B00AB">
      <w:pPr>
        <w:numPr>
          <w:ilvl w:val="0"/>
          <w:numId w:val="62"/>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270"/>
        </w:tabs>
        <w:suppressAutoHyphens w:val="0"/>
        <w:autoSpaceDN w:val="0"/>
        <w:ind w:left="360" w:hanging="180"/>
        <w:contextualSpacing/>
        <w:jc w:val="both"/>
        <w:rPr>
          <w:rFonts w:ascii="Times New Roman" w:hAnsi="Times New Roman"/>
          <w:bCs/>
          <w:iCs/>
          <w:sz w:val="20"/>
        </w:rPr>
      </w:pPr>
      <w:r w:rsidRPr="00214555">
        <w:rPr>
          <w:rFonts w:ascii="Times New Roman" w:hAnsi="Times New Roman"/>
          <w:bCs/>
          <w:iCs/>
          <w:sz w:val="20"/>
        </w:rPr>
        <w:t xml:space="preserve">Receiving a variety of hard to handle material throughout the weight bands to include, but not limited to, trailer mounted power equipment, special purpose trailers, boats, aircraft parts and sub-assemblies, engines, test stands, rotodomes and wing panels. </w:t>
      </w:r>
    </w:p>
    <w:p w14:paraId="1EA4BF42" w14:textId="77777777" w:rsidR="00645996" w:rsidRPr="00214555" w:rsidRDefault="00645996" w:rsidP="00645996">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270"/>
        </w:tabs>
        <w:suppressAutoHyphens w:val="0"/>
        <w:autoSpaceDN w:val="0"/>
        <w:contextualSpacing/>
        <w:jc w:val="both"/>
        <w:rPr>
          <w:rFonts w:ascii="Times New Roman" w:hAnsi="Times New Roman"/>
          <w:bCs/>
          <w:iCs/>
          <w:sz w:val="20"/>
        </w:rPr>
      </w:pPr>
    </w:p>
    <w:p w14:paraId="252AF8D9" w14:textId="77777777" w:rsidR="00214555" w:rsidRPr="00214555" w:rsidRDefault="00214555" w:rsidP="000B00AB">
      <w:pPr>
        <w:numPr>
          <w:ilvl w:val="0"/>
          <w:numId w:val="62"/>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270"/>
        </w:tabs>
        <w:suppressAutoHyphens w:val="0"/>
        <w:autoSpaceDN w:val="0"/>
        <w:ind w:left="360" w:hanging="180"/>
        <w:contextualSpacing/>
        <w:jc w:val="both"/>
        <w:rPr>
          <w:rFonts w:ascii="Times New Roman" w:hAnsi="Times New Roman"/>
          <w:bCs/>
          <w:iCs/>
          <w:sz w:val="20"/>
        </w:rPr>
      </w:pPr>
      <w:r w:rsidRPr="00214555">
        <w:rPr>
          <w:rFonts w:ascii="Times New Roman" w:hAnsi="Times New Roman"/>
          <w:sz w:val="20"/>
        </w:rPr>
        <w:t xml:space="preserve">Performing a long-term contract (one-year or more in length) with a full performance level of approximately 225 Contractor Full Time </w:t>
      </w:r>
      <w:r w:rsidRPr="00214555">
        <w:rPr>
          <w:rFonts w:ascii="Times New Roman" w:hAnsi="Times New Roman"/>
          <w:bCs/>
          <w:iCs/>
          <w:sz w:val="20"/>
        </w:rPr>
        <w:t>Equivalents</w:t>
      </w:r>
      <w:r w:rsidRPr="00214555">
        <w:rPr>
          <w:rFonts w:ascii="Times New Roman" w:hAnsi="Times New Roman"/>
          <w:sz w:val="20"/>
        </w:rPr>
        <w:t xml:space="preserve"> (CFTE).</w:t>
      </w:r>
      <w:r w:rsidRPr="00214555">
        <w:rPr>
          <w:rFonts w:ascii="Times New Roman" w:eastAsiaTheme="minorHAnsi" w:hAnsi="Times New Roman"/>
          <w:sz w:val="20"/>
          <w14:ligatures w14:val="standardContextual"/>
        </w:rPr>
        <w:t xml:space="preserve"> </w:t>
      </w:r>
    </w:p>
    <w:p w14:paraId="7C995A45" w14:textId="77777777" w:rsidR="00214555" w:rsidRPr="00214555" w:rsidRDefault="00214555" w:rsidP="001B6142">
      <w:pPr>
        <w:pStyle w:val="paragraph"/>
        <w:spacing w:before="0" w:beforeAutospacing="0" w:after="0" w:afterAutospacing="0"/>
        <w:ind w:left="-360"/>
        <w:jc w:val="both"/>
        <w:textAlignment w:val="baseline"/>
        <w:rPr>
          <w:rStyle w:val="normaltextrun"/>
          <w:sz w:val="20"/>
          <w:szCs w:val="20"/>
        </w:rPr>
      </w:pPr>
    </w:p>
    <w:p w14:paraId="2229158F" w14:textId="77777777" w:rsidR="00214555" w:rsidRPr="00214555" w:rsidRDefault="00214555" w:rsidP="003F066C">
      <w:pPr>
        <w:pStyle w:val="paragraph"/>
        <w:spacing w:before="0" w:beforeAutospacing="0" w:after="0" w:afterAutospacing="0"/>
        <w:jc w:val="both"/>
        <w:textAlignment w:val="baseline"/>
        <w:rPr>
          <w:rStyle w:val="normaltextrun"/>
          <w:sz w:val="20"/>
          <w:szCs w:val="20"/>
        </w:rPr>
      </w:pPr>
      <w:r w:rsidRPr="00214555">
        <w:rPr>
          <w:rStyle w:val="normaltextrun"/>
          <w:sz w:val="20"/>
          <w:szCs w:val="20"/>
        </w:rPr>
        <w:t xml:space="preserve">More relevant past performance will typically be a stronger predictor of future success and have more influence on the performance confidence assessment than past performance of lesser relevance. </w:t>
      </w:r>
    </w:p>
    <w:p w14:paraId="1D2CD89B" w14:textId="77777777" w:rsidR="00214555" w:rsidRPr="00214555" w:rsidRDefault="00214555" w:rsidP="003F066C">
      <w:pPr>
        <w:pStyle w:val="paragraph"/>
        <w:spacing w:before="0" w:beforeAutospacing="0" w:after="0" w:afterAutospacing="0"/>
        <w:jc w:val="both"/>
        <w:rPr>
          <w:rStyle w:val="normaltextrun"/>
          <w:sz w:val="20"/>
          <w:szCs w:val="20"/>
        </w:rPr>
      </w:pPr>
    </w:p>
    <w:p w14:paraId="5C7E7AFD" w14:textId="77777777" w:rsidR="00214555" w:rsidRPr="00214555" w:rsidRDefault="00214555" w:rsidP="003F066C">
      <w:pPr>
        <w:pStyle w:val="paragraph"/>
        <w:spacing w:before="0" w:beforeAutospacing="0" w:after="0" w:afterAutospacing="0"/>
        <w:jc w:val="both"/>
        <w:textAlignment w:val="baseline"/>
        <w:rPr>
          <w:rStyle w:val="normaltextrun"/>
          <w:sz w:val="20"/>
          <w:szCs w:val="20"/>
        </w:rPr>
      </w:pPr>
      <w:r w:rsidRPr="00214555">
        <w:rPr>
          <w:rStyle w:val="normaltextrun"/>
          <w:b/>
          <w:bCs/>
          <w:sz w:val="20"/>
          <w:szCs w:val="20"/>
        </w:rPr>
        <w:t>Quality:</w:t>
      </w:r>
      <w:r w:rsidRPr="00214555">
        <w:rPr>
          <w:rStyle w:val="normaltextrun"/>
          <w:sz w:val="20"/>
          <w:szCs w:val="20"/>
        </w:rPr>
        <w:t xml:space="preserve"> The third aspect of the past performance evaluation is to determine the overall quality of the Offeror’s past performance contract references that have been determined recent and relevant. The evaluation process gathers information from customers on how well the Offeror performed those past contracts. The Government will review all past performance information collected and determine the quality of the Offeror’s performance, general trends, and usefulness of the information and incorporate these into the performance confidence assessment. </w:t>
      </w:r>
    </w:p>
    <w:p w14:paraId="7B411D17" w14:textId="77777777" w:rsidR="00214555" w:rsidRPr="00214555" w:rsidRDefault="00214555" w:rsidP="003F066C">
      <w:pPr>
        <w:pStyle w:val="paragraph"/>
        <w:spacing w:before="0" w:beforeAutospacing="0" w:after="0" w:afterAutospacing="0"/>
        <w:jc w:val="both"/>
        <w:textAlignment w:val="baseline"/>
        <w:rPr>
          <w:rStyle w:val="normaltextrun"/>
          <w:sz w:val="20"/>
          <w:szCs w:val="20"/>
        </w:rPr>
      </w:pPr>
    </w:p>
    <w:p w14:paraId="0C05EBC0" w14:textId="77777777" w:rsidR="00214555" w:rsidRPr="00214555" w:rsidRDefault="00214555" w:rsidP="003F066C">
      <w:pPr>
        <w:pStyle w:val="paragraph"/>
        <w:spacing w:before="0" w:beforeAutospacing="0" w:after="0" w:afterAutospacing="0"/>
        <w:jc w:val="both"/>
        <w:textAlignment w:val="baseline"/>
        <w:rPr>
          <w:rStyle w:val="normaltextrun"/>
          <w:sz w:val="20"/>
          <w:szCs w:val="20"/>
        </w:rPr>
      </w:pPr>
      <w:r w:rsidRPr="00214555">
        <w:rPr>
          <w:rStyle w:val="normaltextrun"/>
          <w:sz w:val="20"/>
          <w:szCs w:val="20"/>
        </w:rPr>
        <w:t xml:space="preserve">The primary sources of past performance information for evaluation are information provided by the Offeror (related to contract references submitted as part of the Offeror’s past performance proposal) and information obtained from past performance questionnaires (blank past performance questionnaire included in the solicitation). Other sources of past performance information available to the Government include, but are not limited to, Contractor Performance Assessment Reporting System (CPARS), Federal Awardee Performance and Integrity Information System (FAPIIS), Electronic Subcontract Reporting System (eSRS), or other databases; the Defense Contract Management Agency (DCMA); and interviews with Program Managers, Contracting Officers, Contracting Officer’s Representatives (CORS), or other pertinent officials.  </w:t>
      </w:r>
    </w:p>
    <w:p w14:paraId="5A31E9E8" w14:textId="77777777" w:rsidR="00214555" w:rsidRPr="00214555" w:rsidRDefault="00214555" w:rsidP="003F066C">
      <w:pPr>
        <w:pStyle w:val="paragraph"/>
        <w:spacing w:before="0" w:beforeAutospacing="0" w:after="0" w:afterAutospacing="0"/>
        <w:jc w:val="both"/>
        <w:textAlignment w:val="baseline"/>
        <w:rPr>
          <w:rStyle w:val="normaltextrun"/>
          <w:sz w:val="20"/>
          <w:szCs w:val="20"/>
        </w:rPr>
      </w:pPr>
    </w:p>
    <w:p w14:paraId="47E75C39" w14:textId="77777777" w:rsidR="00214555" w:rsidRPr="00214555" w:rsidRDefault="00214555" w:rsidP="003F066C">
      <w:pPr>
        <w:pStyle w:val="paragraph"/>
        <w:spacing w:before="0" w:beforeAutospacing="0" w:after="0" w:afterAutospacing="0"/>
        <w:jc w:val="both"/>
        <w:textAlignment w:val="baseline"/>
        <w:rPr>
          <w:rStyle w:val="eop"/>
          <w:sz w:val="20"/>
          <w:szCs w:val="20"/>
        </w:rPr>
      </w:pPr>
      <w:r w:rsidRPr="00214555">
        <w:rPr>
          <w:rStyle w:val="normaltextrun"/>
          <w:sz w:val="20"/>
          <w:szCs w:val="20"/>
        </w:rPr>
        <w:t xml:space="preserve">The Government will assign an overall performance confidence assessment rating based on the Offeror’s overall record of recency, relevancy, and quality of performance demonstrating: (1) A quality product or service (i.e. the conformance to contract requirements, specifications, and standards of good workmanship); (2) Timeliness of the contract with regard to completion of contract, delivery orders, milestones, delivery schedules and administrative requirements (e.g., effort that contributes to or affects the schedule variance); (3) Acceptable cost control with regard to the Offeror’s effectiveness in forecasting, managing, and </w:t>
      </w:r>
      <w:r w:rsidRPr="00214555">
        <w:rPr>
          <w:rStyle w:val="normaltextrun"/>
          <w:sz w:val="20"/>
          <w:szCs w:val="20"/>
        </w:rPr>
        <w:lastRenderedPageBreak/>
        <w:t>controlling contract cost; (4) Management of the program, personnel, invoicing, quality control, and performance objectives and standards; (5) Regulatory compliance, and (6) Any additional, pertinent information.</w:t>
      </w:r>
      <w:r w:rsidRPr="00214555">
        <w:rPr>
          <w:rStyle w:val="eop"/>
          <w:sz w:val="20"/>
          <w:szCs w:val="20"/>
        </w:rPr>
        <w:t> </w:t>
      </w:r>
    </w:p>
    <w:p w14:paraId="11C9C29D" w14:textId="77777777" w:rsidR="00214555" w:rsidRPr="00214555" w:rsidRDefault="00214555" w:rsidP="001B6142">
      <w:pPr>
        <w:pStyle w:val="paragraph"/>
        <w:spacing w:before="0" w:beforeAutospacing="0" w:after="0" w:afterAutospacing="0"/>
        <w:ind w:left="-360"/>
        <w:jc w:val="both"/>
        <w:textAlignment w:val="baseline"/>
        <w:rPr>
          <w:rStyle w:val="normaltextrun"/>
          <w:sz w:val="20"/>
          <w:szCs w:val="20"/>
        </w:rPr>
      </w:pPr>
    </w:p>
    <w:p w14:paraId="043BB497" w14:textId="77777777" w:rsidR="00214555" w:rsidRPr="00214555" w:rsidRDefault="00214555" w:rsidP="003F066C">
      <w:pPr>
        <w:pStyle w:val="paragraph"/>
        <w:spacing w:before="0" w:beforeAutospacing="0" w:after="0" w:afterAutospacing="0"/>
        <w:jc w:val="both"/>
        <w:textAlignment w:val="baseline"/>
        <w:rPr>
          <w:rStyle w:val="eop"/>
          <w:sz w:val="20"/>
          <w:szCs w:val="20"/>
        </w:rPr>
      </w:pPr>
      <w:r w:rsidRPr="00214555">
        <w:rPr>
          <w:rStyle w:val="eop"/>
          <w:sz w:val="20"/>
          <w:szCs w:val="20"/>
        </w:rPr>
        <w:t>Prime Offeror past performance will be given more weight than major subcontractor past performance, as the prime Offeror is responsible for overall contract performance. However, as the level of effort provided by the major subcontractor increases, so does the importance of the major subcontractor past performance contract references.</w:t>
      </w:r>
    </w:p>
    <w:p w14:paraId="018BB723" w14:textId="77777777" w:rsidR="00214555" w:rsidRPr="00214555" w:rsidRDefault="00214555" w:rsidP="003F066C">
      <w:pPr>
        <w:pStyle w:val="paragraph"/>
        <w:spacing w:before="0" w:beforeAutospacing="0" w:after="0" w:afterAutospacing="0"/>
        <w:jc w:val="both"/>
        <w:textAlignment w:val="baseline"/>
        <w:rPr>
          <w:rStyle w:val="eop"/>
          <w:sz w:val="20"/>
          <w:szCs w:val="20"/>
        </w:rPr>
      </w:pPr>
    </w:p>
    <w:p w14:paraId="67FD689E" w14:textId="77777777" w:rsidR="00214555" w:rsidRPr="00214555" w:rsidRDefault="00214555" w:rsidP="003F066C">
      <w:pPr>
        <w:pStyle w:val="paragraph"/>
        <w:spacing w:before="0" w:beforeAutospacing="0" w:after="0" w:afterAutospacing="0"/>
        <w:jc w:val="both"/>
        <w:textAlignment w:val="baseline"/>
        <w:rPr>
          <w:sz w:val="20"/>
          <w:szCs w:val="20"/>
        </w:rPr>
      </w:pPr>
      <w:r w:rsidRPr="00214555">
        <w:rPr>
          <w:bCs/>
          <w:sz w:val="20"/>
          <w:szCs w:val="20"/>
        </w:rPr>
        <w:t xml:space="preserve">Past performance contract </w:t>
      </w:r>
      <w:r w:rsidRPr="00214555">
        <w:rPr>
          <w:sz w:val="20"/>
          <w:szCs w:val="20"/>
        </w:rPr>
        <w:t>references will be evaluated in aggregate to allow Offerors who may not have the entire scope of the requirement under one individual contract reference to still be considered relevant if experience with the full scope of the requirement can be demonstrated within the contract references submitted.</w:t>
      </w:r>
    </w:p>
    <w:p w14:paraId="7FA36A5C" w14:textId="77777777" w:rsidR="00214555" w:rsidRPr="00214555" w:rsidRDefault="00214555" w:rsidP="003F066C">
      <w:pPr>
        <w:pStyle w:val="paragraph"/>
        <w:spacing w:before="0" w:beforeAutospacing="0" w:after="0" w:afterAutospacing="0"/>
        <w:jc w:val="both"/>
        <w:textAlignment w:val="baseline"/>
        <w:rPr>
          <w:rStyle w:val="eop"/>
          <w:sz w:val="20"/>
          <w:szCs w:val="20"/>
        </w:rPr>
      </w:pPr>
    </w:p>
    <w:p w14:paraId="3B34457B" w14:textId="77777777" w:rsidR="00214555" w:rsidRDefault="00214555" w:rsidP="003F066C">
      <w:pPr>
        <w:pStyle w:val="paragraph"/>
        <w:spacing w:before="0" w:beforeAutospacing="0" w:after="0" w:afterAutospacing="0"/>
        <w:jc w:val="both"/>
        <w:textAlignment w:val="baseline"/>
        <w:rPr>
          <w:rStyle w:val="eop"/>
          <w:sz w:val="20"/>
          <w:szCs w:val="20"/>
        </w:rPr>
      </w:pPr>
      <w:r w:rsidRPr="00214555">
        <w:rPr>
          <w:rStyle w:val="normaltextrun"/>
          <w:sz w:val="20"/>
          <w:szCs w:val="20"/>
        </w:rPr>
        <w:t>Offerors without a past performance record, for whom a past performance record is not available, or whose relevant performance record is so sparse that no meaningful confidence assessment rating can be reasonably assigned, shall receive a “Neutral Confidence” Performance Confidence Assessment rating. Should the Government discover adverse past performance information to which the Offeror(s) had not had a prior opportunity to respond, the KO will conduct communications if deemed appropriate.</w:t>
      </w:r>
      <w:r w:rsidRPr="00214555">
        <w:rPr>
          <w:rStyle w:val="eop"/>
          <w:sz w:val="20"/>
          <w:szCs w:val="20"/>
        </w:rPr>
        <w:t> </w:t>
      </w:r>
    </w:p>
    <w:p w14:paraId="6A4C62BA" w14:textId="77777777" w:rsidR="00977B03" w:rsidRDefault="00977B03" w:rsidP="001B6142">
      <w:pPr>
        <w:pStyle w:val="paragraph"/>
        <w:spacing w:before="0" w:beforeAutospacing="0" w:after="0" w:afterAutospacing="0"/>
        <w:ind w:left="-360"/>
        <w:jc w:val="both"/>
        <w:textAlignment w:val="baseline"/>
        <w:rPr>
          <w:rStyle w:val="eop"/>
          <w:sz w:val="20"/>
          <w:szCs w:val="20"/>
        </w:rPr>
      </w:pPr>
    </w:p>
    <w:p w14:paraId="7D6E6C47" w14:textId="69709FC6" w:rsidR="00977B03" w:rsidRPr="00BC7CAD" w:rsidRDefault="00977B03" w:rsidP="00AE4577">
      <w:pPr>
        <w:pStyle w:val="paragraph"/>
        <w:spacing w:before="0" w:beforeAutospacing="0" w:after="0" w:afterAutospacing="0"/>
        <w:jc w:val="both"/>
        <w:textAlignment w:val="baseline"/>
        <w:rPr>
          <w:rStyle w:val="eop"/>
          <w:b/>
          <w:bCs/>
          <w:sz w:val="20"/>
          <w:szCs w:val="20"/>
          <w:u w:val="single"/>
        </w:rPr>
      </w:pPr>
      <w:r w:rsidRPr="00BC7CAD">
        <w:rPr>
          <w:rStyle w:val="eop"/>
          <w:b/>
          <w:bCs/>
          <w:sz w:val="20"/>
          <w:szCs w:val="20"/>
          <w:u w:val="single"/>
        </w:rPr>
        <w:t xml:space="preserve">EVALUATION FACTOR 4 – </w:t>
      </w:r>
      <w:r w:rsidR="00CC6E9A" w:rsidRPr="00BC7CAD">
        <w:rPr>
          <w:rStyle w:val="eop"/>
          <w:b/>
          <w:bCs/>
          <w:sz w:val="20"/>
          <w:szCs w:val="20"/>
          <w:u w:val="single"/>
        </w:rPr>
        <w:t>SMALL BUSINESS PARTICIPATION COMMITMENT DOCUMENT (SBPCD)</w:t>
      </w:r>
    </w:p>
    <w:p w14:paraId="207CF735" w14:textId="77777777" w:rsidR="001702AB" w:rsidRDefault="001702AB" w:rsidP="00AE4577">
      <w:pPr>
        <w:tabs>
          <w:tab w:val="left" w:pos="90"/>
        </w:tabs>
        <w:autoSpaceDN w:val="0"/>
        <w:outlineLvl w:val="4"/>
        <w:rPr>
          <w:rFonts w:ascii="Times New Roman" w:hAnsi="Times New Roman"/>
          <w:iCs/>
          <w:sz w:val="20"/>
        </w:rPr>
      </w:pPr>
    </w:p>
    <w:p w14:paraId="52479E97" w14:textId="37C60DDB" w:rsidR="0097047D" w:rsidRPr="0097047D" w:rsidRDefault="0097047D" w:rsidP="0097047D">
      <w:pPr>
        <w:rPr>
          <w:rFonts w:ascii="Times New Roman" w:hAnsi="Times New Roman"/>
          <w:iCs/>
          <w:sz w:val="20"/>
        </w:rPr>
      </w:pPr>
      <w:r w:rsidRPr="0097047D">
        <w:rPr>
          <w:rFonts w:ascii="Times New Roman" w:hAnsi="Times New Roman"/>
          <w:iCs/>
          <w:sz w:val="20"/>
        </w:rPr>
        <w:t xml:space="preserve">The offeror shall submit a “Small Business Commitment Participation Document” which specifies the offeror’s level of commitment to small business utilization in performance of this requirement. The SBPCD will be incorporated into the apparent successful offeror’s contract. The SBPCD factor will be evaluated on an “acceptable/ unacceptable” basis as described in Section M. An offeror’s proposal must receive an “acceptable” rating in order to be eligible for award. If your company is registered as a small business under NAICS </w:t>
      </w:r>
      <w:r w:rsidR="000D0BA2">
        <w:rPr>
          <w:rFonts w:ascii="Times New Roman" w:hAnsi="Times New Roman"/>
          <w:iCs/>
          <w:sz w:val="20"/>
        </w:rPr>
        <w:t>493110</w:t>
      </w:r>
      <w:r w:rsidRPr="0097047D">
        <w:rPr>
          <w:rFonts w:ascii="Times New Roman" w:hAnsi="Times New Roman"/>
          <w:iCs/>
          <w:sz w:val="20"/>
        </w:rPr>
        <w:t xml:space="preserve"> in the System for Award Management (SAM), a SBPCD is not required and will be given a rating of “Acceptable”. All other proposals must address the following: </w:t>
      </w:r>
    </w:p>
    <w:p w14:paraId="209BE485" w14:textId="77777777" w:rsidR="0097047D" w:rsidRPr="0097047D" w:rsidRDefault="0097047D" w:rsidP="0097047D">
      <w:pPr>
        <w:rPr>
          <w:rFonts w:ascii="Times New Roman" w:hAnsi="Times New Roman"/>
          <w:iCs/>
          <w:sz w:val="20"/>
        </w:rPr>
      </w:pPr>
      <w:r w:rsidRPr="0097047D">
        <w:rPr>
          <w:rFonts w:ascii="Times New Roman" w:hAnsi="Times New Roman"/>
          <w:iCs/>
          <w:sz w:val="20"/>
        </w:rPr>
        <w:t xml:space="preserve"> </w:t>
      </w:r>
    </w:p>
    <w:p w14:paraId="179A77BE" w14:textId="5D7F78B0" w:rsidR="0097047D" w:rsidRPr="00BA72B0" w:rsidRDefault="0097047D" w:rsidP="000B00AB">
      <w:pPr>
        <w:pStyle w:val="ListParagraph"/>
        <w:numPr>
          <w:ilvl w:val="1"/>
          <w:numId w:val="64"/>
        </w:numPr>
        <w:tabs>
          <w:tab w:val="clear" w:pos="0"/>
          <w:tab w:val="clear" w:pos="1440"/>
          <w:tab w:val="num" w:pos="1080"/>
        </w:tabs>
        <w:ind w:hanging="720"/>
        <w:rPr>
          <w:rFonts w:ascii="Times New Roman" w:hAnsi="Times New Roman"/>
          <w:iCs/>
          <w:sz w:val="20"/>
        </w:rPr>
      </w:pPr>
      <w:r w:rsidRPr="00BA72B0">
        <w:rPr>
          <w:rFonts w:ascii="Times New Roman" w:hAnsi="Times New Roman"/>
          <w:iCs/>
          <w:sz w:val="20"/>
        </w:rPr>
        <w:t>A minimum quantitative requirement (MQR) of 20%</w:t>
      </w:r>
    </w:p>
    <w:p w14:paraId="1BF07B0F" w14:textId="77777777" w:rsidR="0097047D" w:rsidRPr="0097047D" w:rsidRDefault="0097047D" w:rsidP="0097047D">
      <w:pPr>
        <w:rPr>
          <w:rFonts w:ascii="Times New Roman" w:hAnsi="Times New Roman"/>
          <w:iCs/>
          <w:sz w:val="20"/>
        </w:rPr>
      </w:pPr>
      <w:r w:rsidRPr="0097047D">
        <w:rPr>
          <w:rFonts w:ascii="Times New Roman" w:hAnsi="Times New Roman"/>
          <w:iCs/>
          <w:sz w:val="20"/>
        </w:rPr>
        <w:t xml:space="preserve"> </w:t>
      </w:r>
    </w:p>
    <w:p w14:paraId="5F5A557A" w14:textId="6773DB8E" w:rsidR="00214555" w:rsidRPr="0097047D" w:rsidRDefault="0097047D" w:rsidP="000B00AB">
      <w:pPr>
        <w:pStyle w:val="ListParagraph"/>
        <w:numPr>
          <w:ilvl w:val="1"/>
          <w:numId w:val="42"/>
        </w:numPr>
        <w:rPr>
          <w:rFonts w:ascii="Times New Roman" w:hAnsi="Times New Roman"/>
          <w:iCs/>
          <w:sz w:val="20"/>
        </w:rPr>
      </w:pPr>
      <w:r w:rsidRPr="0097047D">
        <w:rPr>
          <w:rFonts w:ascii="Times New Roman" w:hAnsi="Times New Roman"/>
          <w:iCs/>
          <w:sz w:val="20"/>
        </w:rPr>
        <w:t>Signed teaming agreements in which each small business concern utilized as a teaming partner or subcontractor is specifically identified and formally committed to by name. Failure to comply with this component in a submitted proposal, may result in a determination of non-responsiveness and may render the offeror ineligible for award.</w:t>
      </w:r>
    </w:p>
    <w:p w14:paraId="38C48D77" w14:textId="77777777" w:rsidR="0097047D" w:rsidRPr="0097047D" w:rsidRDefault="0097047D" w:rsidP="00BA72B0">
      <w:pPr>
        <w:pStyle w:val="ListParagraph"/>
        <w:ind w:left="1080"/>
        <w:rPr>
          <w:rFonts w:ascii="Times New Roman" w:hAnsi="Times New Roman"/>
          <w:bCs/>
          <w:iCs/>
          <w:sz w:val="20"/>
        </w:rPr>
      </w:pPr>
    </w:p>
    <w:p w14:paraId="7AAF8C49" w14:textId="1098DB9B" w:rsidR="00F85860" w:rsidRPr="00067A98" w:rsidRDefault="00F85860" w:rsidP="00F85860">
      <w:pPr>
        <w:shd w:val="clear" w:color="auto" w:fill="DAEEF3" w:themeFill="accent5" w:themeFillTint="33"/>
        <w:tabs>
          <w:tab w:val="clear" w:pos="7920"/>
          <w:tab w:val="left" w:pos="7650"/>
        </w:tabs>
        <w:rPr>
          <w:rFonts w:ascii="Times New Roman" w:hAnsi="Times New Roman"/>
          <w:b/>
          <w:sz w:val="20"/>
        </w:rPr>
      </w:pPr>
      <w:r>
        <w:rPr>
          <w:rFonts w:ascii="Times New Roman" w:hAnsi="Times New Roman"/>
          <w:b/>
          <w:sz w:val="20"/>
        </w:rPr>
        <w:t>4</w:t>
      </w:r>
      <w:r w:rsidRPr="00067A98">
        <w:rPr>
          <w:rFonts w:ascii="Times New Roman" w:hAnsi="Times New Roman"/>
          <w:b/>
          <w:sz w:val="20"/>
        </w:rPr>
        <w:t>.</w:t>
      </w:r>
      <w:r w:rsidRPr="00067A98">
        <w:rPr>
          <w:rFonts w:ascii="Times New Roman" w:hAnsi="Times New Roman"/>
          <w:b/>
          <w:sz w:val="20"/>
        </w:rPr>
        <w:tab/>
      </w:r>
      <w:r>
        <w:rPr>
          <w:rFonts w:ascii="Times New Roman" w:hAnsi="Times New Roman"/>
          <w:b/>
          <w:sz w:val="20"/>
          <w:u w:val="single"/>
        </w:rPr>
        <w:t>PRICE PROPOSAL</w:t>
      </w:r>
    </w:p>
    <w:p w14:paraId="0888E78E" w14:textId="77777777" w:rsidR="002E00D6" w:rsidRPr="002E00D6" w:rsidRDefault="002E00D6" w:rsidP="002E00D6">
      <w:pPr>
        <w:tabs>
          <w:tab w:val="clear" w:pos="9360"/>
        </w:tabs>
        <w:ind w:left="-720" w:right="-814"/>
        <w:rPr>
          <w:rFonts w:ascii="Times New Roman" w:hAnsi="Times New Roman"/>
          <w:sz w:val="20"/>
        </w:rPr>
      </w:pPr>
    </w:p>
    <w:p w14:paraId="153BEB61" w14:textId="77777777" w:rsidR="009C3AD3" w:rsidRDefault="009C3AD3" w:rsidP="00AE4577">
      <w:pPr>
        <w:pStyle w:val="paragraph"/>
        <w:spacing w:before="0" w:beforeAutospacing="0" w:after="0" w:afterAutospacing="0"/>
        <w:textAlignment w:val="baseline"/>
        <w:rPr>
          <w:rFonts w:ascii="Segoe UI" w:hAnsi="Segoe UI" w:cs="Segoe UI"/>
          <w:sz w:val="18"/>
          <w:szCs w:val="18"/>
        </w:rPr>
      </w:pPr>
      <w:r>
        <w:rPr>
          <w:rStyle w:val="normaltextrun"/>
          <w:sz w:val="20"/>
          <w:szCs w:val="20"/>
        </w:rPr>
        <w:t>Although price has a lower merit and weighting designation than previously depicted Evaluation Factors, price will be assessed as part of the best value analysis.  In those evaluations where all other evaluation factors, when combined, are significantly more important than price, the degree of importance of the price will increase with the degree of competitiveness of the proposals considered for award in relation to the other factors on which selection is to be based.</w:t>
      </w:r>
      <w:r>
        <w:rPr>
          <w:rStyle w:val="eop"/>
          <w:sz w:val="20"/>
          <w:szCs w:val="20"/>
        </w:rPr>
        <w:t> </w:t>
      </w:r>
    </w:p>
    <w:p w14:paraId="36C1A66F" w14:textId="77777777" w:rsidR="009C3AD3" w:rsidRDefault="009C3AD3" w:rsidP="00AE4577">
      <w:pPr>
        <w:pStyle w:val="paragraph"/>
        <w:spacing w:before="0" w:beforeAutospacing="0" w:after="0" w:afterAutospacing="0"/>
        <w:textAlignment w:val="baseline"/>
        <w:rPr>
          <w:rFonts w:ascii="Segoe UI" w:hAnsi="Segoe UI" w:cs="Segoe UI"/>
          <w:sz w:val="18"/>
          <w:szCs w:val="18"/>
        </w:rPr>
      </w:pPr>
      <w:r>
        <w:rPr>
          <w:rStyle w:val="eop"/>
          <w:sz w:val="20"/>
          <w:szCs w:val="20"/>
        </w:rPr>
        <w:t> </w:t>
      </w:r>
    </w:p>
    <w:p w14:paraId="3E1AB1AA" w14:textId="77777777" w:rsidR="009C3AD3" w:rsidRDefault="009C3AD3" w:rsidP="00AE4577">
      <w:pPr>
        <w:pStyle w:val="paragraph"/>
        <w:spacing w:before="0" w:beforeAutospacing="0" w:after="0" w:afterAutospacing="0"/>
        <w:textAlignment w:val="baseline"/>
        <w:rPr>
          <w:rFonts w:ascii="Segoe UI" w:hAnsi="Segoe UI" w:cs="Segoe UI"/>
          <w:sz w:val="18"/>
          <w:szCs w:val="18"/>
        </w:rPr>
      </w:pPr>
      <w:r>
        <w:rPr>
          <w:rStyle w:val="normaltextrun"/>
          <w:sz w:val="20"/>
          <w:szCs w:val="20"/>
        </w:rPr>
        <w:t>The Government will assess the Offerors’ price proposal.  This assessment will determine the reasonableness of the price proposed.</w:t>
      </w:r>
      <w:r>
        <w:rPr>
          <w:rStyle w:val="eop"/>
          <w:sz w:val="20"/>
          <w:szCs w:val="20"/>
        </w:rPr>
        <w:t> </w:t>
      </w:r>
    </w:p>
    <w:p w14:paraId="211E8939" w14:textId="77777777" w:rsidR="009C3AD3" w:rsidRDefault="009C3AD3" w:rsidP="00AE4577">
      <w:pPr>
        <w:pStyle w:val="paragraph"/>
        <w:spacing w:before="0" w:beforeAutospacing="0" w:after="0" w:afterAutospacing="0"/>
        <w:textAlignment w:val="baseline"/>
        <w:rPr>
          <w:rFonts w:ascii="Segoe UI" w:hAnsi="Segoe UI" w:cs="Segoe UI"/>
          <w:sz w:val="18"/>
          <w:szCs w:val="18"/>
        </w:rPr>
      </w:pPr>
      <w:r>
        <w:rPr>
          <w:rStyle w:val="eop"/>
          <w:sz w:val="20"/>
          <w:szCs w:val="20"/>
        </w:rPr>
        <w:t> </w:t>
      </w:r>
    </w:p>
    <w:p w14:paraId="2B83079B" w14:textId="77777777" w:rsidR="009C3AD3" w:rsidRDefault="009C3AD3" w:rsidP="00AE4577">
      <w:pPr>
        <w:pStyle w:val="paragraph"/>
        <w:spacing w:before="0" w:beforeAutospacing="0" w:after="0" w:afterAutospacing="0"/>
        <w:textAlignment w:val="baseline"/>
        <w:rPr>
          <w:rFonts w:ascii="Segoe UI" w:hAnsi="Segoe UI" w:cs="Segoe UI"/>
          <w:sz w:val="18"/>
          <w:szCs w:val="18"/>
        </w:rPr>
      </w:pPr>
      <w:r>
        <w:rPr>
          <w:rStyle w:val="normaltextrun"/>
          <w:sz w:val="20"/>
          <w:szCs w:val="20"/>
        </w:rPr>
        <w:t>Price analysis will be conducted in accordance with FAR 15.404-1(a)(2). Price analysis will be conducted on the FFP CLINs.  This will involve a review of the base labor rates to ensure compliance with statutory requirements, where applicable, and the collective bargaining agreement, and to ensure the labor mix and hours are reasonable, realistic, and consistent with the technical proposal. </w:t>
      </w:r>
      <w:r>
        <w:rPr>
          <w:rStyle w:val="eop"/>
          <w:sz w:val="20"/>
          <w:szCs w:val="20"/>
        </w:rPr>
        <w:t> </w:t>
      </w:r>
    </w:p>
    <w:p w14:paraId="5CC78C1D" w14:textId="77777777" w:rsidR="009C3AD3" w:rsidRDefault="009C3AD3" w:rsidP="00AE4577">
      <w:pPr>
        <w:pStyle w:val="paragraph"/>
        <w:spacing w:before="0" w:beforeAutospacing="0" w:after="0" w:afterAutospacing="0"/>
        <w:textAlignment w:val="baseline"/>
        <w:rPr>
          <w:rFonts w:ascii="Segoe UI" w:hAnsi="Segoe UI" w:cs="Segoe UI"/>
          <w:sz w:val="18"/>
          <w:szCs w:val="18"/>
        </w:rPr>
      </w:pPr>
      <w:r>
        <w:rPr>
          <w:rStyle w:val="eop"/>
          <w:sz w:val="20"/>
          <w:szCs w:val="20"/>
        </w:rPr>
        <w:t> </w:t>
      </w:r>
    </w:p>
    <w:p w14:paraId="6E572753" w14:textId="77777777" w:rsidR="009C3AD3" w:rsidRDefault="009C3AD3" w:rsidP="00AE4577">
      <w:pPr>
        <w:pStyle w:val="paragraph"/>
        <w:spacing w:before="0" w:beforeAutospacing="0" w:after="0" w:afterAutospacing="0"/>
        <w:textAlignment w:val="baseline"/>
        <w:rPr>
          <w:rFonts w:ascii="Segoe UI" w:hAnsi="Segoe UI" w:cs="Segoe UI"/>
          <w:sz w:val="18"/>
          <w:szCs w:val="18"/>
        </w:rPr>
      </w:pPr>
      <w:r>
        <w:rPr>
          <w:rStyle w:val="normaltextrun"/>
          <w:sz w:val="20"/>
          <w:szCs w:val="20"/>
        </w:rPr>
        <w:lastRenderedPageBreak/>
        <w:t>The Government will arrive at a Total Evaluated Contract cost by adding the Offerors’ evaluated Time-and-Materials, Reimbursable, and Labor Hours CLINs as well as the Offerors’ Firm-Fixed-Price (FFP) CLIN amounts.</w:t>
      </w:r>
      <w:r>
        <w:rPr>
          <w:rStyle w:val="eop"/>
          <w:sz w:val="20"/>
          <w:szCs w:val="20"/>
        </w:rPr>
        <w:t> </w:t>
      </w:r>
    </w:p>
    <w:p w14:paraId="208C7F7C" w14:textId="77777777" w:rsidR="009C3AD3" w:rsidRDefault="009C3AD3" w:rsidP="00AE4577">
      <w:pPr>
        <w:pStyle w:val="paragraph"/>
        <w:spacing w:before="0" w:beforeAutospacing="0" w:after="0" w:afterAutospacing="0"/>
        <w:textAlignment w:val="baseline"/>
        <w:rPr>
          <w:rFonts w:ascii="Segoe UI" w:hAnsi="Segoe UI" w:cs="Segoe UI"/>
          <w:sz w:val="18"/>
          <w:szCs w:val="18"/>
        </w:rPr>
      </w:pPr>
      <w:r>
        <w:rPr>
          <w:rStyle w:val="eop"/>
          <w:sz w:val="20"/>
          <w:szCs w:val="20"/>
        </w:rPr>
        <w:t> </w:t>
      </w:r>
    </w:p>
    <w:p w14:paraId="490373EA" w14:textId="77777777" w:rsidR="009C3AD3" w:rsidRDefault="009C3AD3" w:rsidP="00AE4577">
      <w:pPr>
        <w:pStyle w:val="paragraph"/>
        <w:spacing w:before="0" w:beforeAutospacing="0" w:after="0" w:afterAutospacing="0"/>
        <w:textAlignment w:val="baseline"/>
        <w:rPr>
          <w:rFonts w:ascii="Segoe UI" w:hAnsi="Segoe UI" w:cs="Segoe UI"/>
          <w:sz w:val="18"/>
          <w:szCs w:val="18"/>
        </w:rPr>
      </w:pPr>
      <w:r>
        <w:rPr>
          <w:rStyle w:val="normaltextrun"/>
          <w:sz w:val="20"/>
          <w:szCs w:val="20"/>
        </w:rPr>
        <w:t>If an Offeror fails to identify or disclose as part of its proposal an indirect cost rate that would otherwise be applicable to one of the support or subcontract cost items, it shall not be allowed to invoice for the indirect rate after award since the evaluation of its offer did not include that rate.</w:t>
      </w:r>
      <w:r>
        <w:rPr>
          <w:rStyle w:val="eop"/>
          <w:sz w:val="20"/>
          <w:szCs w:val="20"/>
        </w:rPr>
        <w:t> </w:t>
      </w:r>
    </w:p>
    <w:p w14:paraId="2482B6DE" w14:textId="77777777" w:rsidR="009C3AD3" w:rsidRDefault="009C3AD3" w:rsidP="00AE4577">
      <w:pPr>
        <w:pStyle w:val="paragraph"/>
        <w:spacing w:before="0" w:beforeAutospacing="0" w:after="0" w:afterAutospacing="0"/>
        <w:textAlignment w:val="baseline"/>
        <w:rPr>
          <w:rFonts w:ascii="Segoe UI" w:hAnsi="Segoe UI" w:cs="Segoe UI"/>
          <w:sz w:val="18"/>
          <w:szCs w:val="18"/>
        </w:rPr>
      </w:pPr>
      <w:r>
        <w:rPr>
          <w:rStyle w:val="eop"/>
          <w:sz w:val="20"/>
          <w:szCs w:val="20"/>
        </w:rPr>
        <w:t> </w:t>
      </w:r>
    </w:p>
    <w:p w14:paraId="45AE3AD7" w14:textId="77777777" w:rsidR="009C3AD3" w:rsidRDefault="009C3AD3" w:rsidP="00AE4577">
      <w:pPr>
        <w:pStyle w:val="paragraph"/>
        <w:spacing w:before="0" w:beforeAutospacing="0" w:after="0" w:afterAutospacing="0"/>
        <w:textAlignment w:val="baseline"/>
        <w:rPr>
          <w:rStyle w:val="eop"/>
          <w:sz w:val="20"/>
          <w:szCs w:val="20"/>
        </w:rPr>
      </w:pPr>
      <w:r>
        <w:rPr>
          <w:rStyle w:val="normaltextrun"/>
          <w:sz w:val="20"/>
          <w:szCs w:val="20"/>
        </w:rPr>
        <w:t xml:space="preserve">Price analysis will </w:t>
      </w:r>
      <w:r>
        <w:rPr>
          <w:rStyle w:val="normaltextrun"/>
          <w:b/>
          <w:bCs/>
          <w:sz w:val="20"/>
          <w:szCs w:val="20"/>
        </w:rPr>
        <w:t>not</w:t>
      </w:r>
      <w:r>
        <w:rPr>
          <w:rStyle w:val="normaltextrun"/>
          <w:sz w:val="20"/>
          <w:szCs w:val="20"/>
        </w:rPr>
        <w:t xml:space="preserve"> be conducted on Offerors determined to be “Unacceptable” for award or for inclusion in the competitive range; proposed price will, however, be considered in assessing whether an offeror should be included in the competitive range.</w:t>
      </w:r>
      <w:r>
        <w:rPr>
          <w:rStyle w:val="eop"/>
          <w:sz w:val="20"/>
          <w:szCs w:val="20"/>
        </w:rPr>
        <w:t> </w:t>
      </w:r>
    </w:p>
    <w:p w14:paraId="4950F19D" w14:textId="77777777" w:rsidR="0009728F" w:rsidRDefault="0009728F" w:rsidP="00AE4577">
      <w:pPr>
        <w:pStyle w:val="paragraph"/>
        <w:spacing w:before="0" w:beforeAutospacing="0" w:after="0" w:afterAutospacing="0"/>
        <w:textAlignment w:val="baseline"/>
        <w:rPr>
          <w:rStyle w:val="eop"/>
          <w:sz w:val="20"/>
          <w:szCs w:val="20"/>
        </w:rPr>
      </w:pPr>
    </w:p>
    <w:p w14:paraId="7ED1F581" w14:textId="64594998" w:rsidR="0009728F" w:rsidRPr="0009728F" w:rsidRDefault="0009728F" w:rsidP="00AE4577">
      <w:pPr>
        <w:pStyle w:val="paragraph"/>
        <w:spacing w:before="0" w:beforeAutospacing="0" w:after="0" w:afterAutospacing="0"/>
        <w:textAlignment w:val="baseline"/>
        <w:rPr>
          <w:sz w:val="20"/>
          <w:szCs w:val="20"/>
        </w:rPr>
      </w:pPr>
      <w:r w:rsidRPr="0009728F">
        <w:rPr>
          <w:sz w:val="20"/>
          <w:szCs w:val="20"/>
        </w:rPr>
        <w:t>Schedule of Supplies and Services</w:t>
      </w:r>
      <w:r>
        <w:rPr>
          <w:sz w:val="20"/>
          <w:szCs w:val="20"/>
        </w:rPr>
        <w:t>:</w:t>
      </w:r>
    </w:p>
    <w:p w14:paraId="48141BED" w14:textId="77777777" w:rsidR="009C3AD3" w:rsidRDefault="009C3AD3" w:rsidP="00AE4577">
      <w:pPr>
        <w:pStyle w:val="paragraph"/>
        <w:spacing w:before="0" w:beforeAutospacing="0" w:after="0" w:afterAutospacing="0"/>
        <w:textAlignment w:val="baseline"/>
        <w:rPr>
          <w:rFonts w:ascii="Segoe UI" w:hAnsi="Segoe UI" w:cs="Segoe UI"/>
          <w:sz w:val="18"/>
          <w:szCs w:val="18"/>
        </w:rPr>
      </w:pPr>
      <w:r>
        <w:rPr>
          <w:rStyle w:val="eop"/>
          <w:sz w:val="20"/>
          <w:szCs w:val="20"/>
        </w:rPr>
        <w:t> </w:t>
      </w:r>
    </w:p>
    <w:p w14:paraId="46803A6C" w14:textId="77777777" w:rsidR="009C3AD3" w:rsidRDefault="009C3AD3" w:rsidP="007E1B56">
      <w:pPr>
        <w:pStyle w:val="paragraph"/>
        <w:spacing w:before="0" w:beforeAutospacing="0" w:after="0" w:afterAutospacing="0"/>
        <w:ind w:left="360"/>
        <w:textAlignment w:val="baseline"/>
        <w:rPr>
          <w:rFonts w:ascii="Segoe UI" w:hAnsi="Segoe UI" w:cs="Segoe UI"/>
          <w:sz w:val="18"/>
          <w:szCs w:val="18"/>
        </w:rPr>
      </w:pPr>
      <w:r>
        <w:rPr>
          <w:rStyle w:val="normaltextrun"/>
          <w:sz w:val="20"/>
          <w:szCs w:val="20"/>
        </w:rPr>
        <w:t>a.   Evaluation of CLINs X001 and 0008 (Firm-Fixed-Price CLINs):</w:t>
      </w:r>
      <w:r>
        <w:rPr>
          <w:rStyle w:val="eop"/>
          <w:sz w:val="20"/>
          <w:szCs w:val="20"/>
        </w:rPr>
        <w:t> </w:t>
      </w:r>
    </w:p>
    <w:p w14:paraId="404E2D95" w14:textId="77777777" w:rsidR="009C3AD3" w:rsidRDefault="009C3AD3" w:rsidP="007E1B56">
      <w:pPr>
        <w:pStyle w:val="paragraph"/>
        <w:spacing w:before="0" w:beforeAutospacing="0" w:after="0" w:afterAutospacing="0"/>
        <w:ind w:left="360"/>
        <w:textAlignment w:val="baseline"/>
        <w:rPr>
          <w:rFonts w:ascii="Segoe UI" w:hAnsi="Segoe UI" w:cs="Segoe UI"/>
          <w:sz w:val="18"/>
          <w:szCs w:val="18"/>
        </w:rPr>
      </w:pPr>
      <w:r>
        <w:rPr>
          <w:rStyle w:val="eop"/>
          <w:sz w:val="20"/>
          <w:szCs w:val="20"/>
        </w:rPr>
        <w:t> </w:t>
      </w:r>
    </w:p>
    <w:p w14:paraId="123779A2" w14:textId="77777777" w:rsidR="009C3AD3" w:rsidRDefault="009C3AD3" w:rsidP="007E1B56">
      <w:pPr>
        <w:pStyle w:val="paragraph"/>
        <w:spacing w:before="0" w:beforeAutospacing="0" w:after="0" w:afterAutospacing="0"/>
        <w:ind w:left="630"/>
        <w:textAlignment w:val="baseline"/>
        <w:rPr>
          <w:rFonts w:ascii="Segoe UI" w:hAnsi="Segoe UI" w:cs="Segoe UI"/>
          <w:sz w:val="18"/>
          <w:szCs w:val="18"/>
        </w:rPr>
      </w:pPr>
      <w:r>
        <w:rPr>
          <w:rStyle w:val="normaltextrun"/>
          <w:sz w:val="20"/>
          <w:szCs w:val="20"/>
        </w:rPr>
        <w:t>The Government will perform price analysis, considering the Offeror’s proposed hours, labor mix, base labor rates, and fully burdened labor rates, inclusive of profit. The Government wants to ensure that the labor rates contained in the applicable wage determination or collective bargaining agreement are met. Comparison of the offerors’ prices will serve as the primary price analysis methodology.</w:t>
      </w:r>
      <w:r>
        <w:rPr>
          <w:rStyle w:val="eop"/>
          <w:sz w:val="20"/>
          <w:szCs w:val="20"/>
        </w:rPr>
        <w:t> </w:t>
      </w:r>
    </w:p>
    <w:p w14:paraId="754200C8" w14:textId="77777777" w:rsidR="009C3AD3" w:rsidRDefault="009C3AD3" w:rsidP="007E1B56">
      <w:pPr>
        <w:pStyle w:val="paragraph"/>
        <w:spacing w:before="0" w:beforeAutospacing="0" w:after="0" w:afterAutospacing="0"/>
        <w:ind w:left="360"/>
        <w:textAlignment w:val="baseline"/>
        <w:rPr>
          <w:rFonts w:ascii="Segoe UI" w:hAnsi="Segoe UI" w:cs="Segoe UI"/>
          <w:sz w:val="18"/>
          <w:szCs w:val="18"/>
        </w:rPr>
      </w:pPr>
      <w:r>
        <w:rPr>
          <w:rStyle w:val="eop"/>
          <w:sz w:val="20"/>
          <w:szCs w:val="20"/>
        </w:rPr>
        <w:t> </w:t>
      </w:r>
    </w:p>
    <w:p w14:paraId="0024FD0F" w14:textId="77777777" w:rsidR="009C3AD3" w:rsidRDefault="009C3AD3" w:rsidP="007E1B56">
      <w:pPr>
        <w:pStyle w:val="paragraph"/>
        <w:spacing w:before="0" w:beforeAutospacing="0" w:after="0" w:afterAutospacing="0"/>
        <w:ind w:left="360"/>
        <w:textAlignment w:val="baseline"/>
        <w:rPr>
          <w:rFonts w:ascii="Segoe UI" w:hAnsi="Segoe UI" w:cs="Segoe UI"/>
          <w:sz w:val="18"/>
          <w:szCs w:val="18"/>
        </w:rPr>
      </w:pPr>
      <w:r>
        <w:rPr>
          <w:rStyle w:val="normaltextrun"/>
          <w:sz w:val="20"/>
          <w:szCs w:val="20"/>
        </w:rPr>
        <w:t>b.   Evaluation of CLINs X002, X003, and X004 (Time-and-Material CLINs):</w:t>
      </w:r>
      <w:r>
        <w:rPr>
          <w:rStyle w:val="eop"/>
          <w:sz w:val="20"/>
          <w:szCs w:val="20"/>
        </w:rPr>
        <w:t> </w:t>
      </w:r>
    </w:p>
    <w:p w14:paraId="260CDA6E" w14:textId="77777777" w:rsidR="009C3AD3" w:rsidRDefault="009C3AD3" w:rsidP="007E1B56">
      <w:pPr>
        <w:pStyle w:val="paragraph"/>
        <w:spacing w:before="0" w:beforeAutospacing="0" w:after="0" w:afterAutospacing="0"/>
        <w:ind w:left="360"/>
        <w:textAlignment w:val="baseline"/>
        <w:rPr>
          <w:rFonts w:ascii="Segoe UI" w:hAnsi="Segoe UI" w:cs="Segoe UI"/>
          <w:sz w:val="18"/>
          <w:szCs w:val="18"/>
        </w:rPr>
      </w:pPr>
      <w:r>
        <w:rPr>
          <w:rStyle w:val="eop"/>
          <w:sz w:val="20"/>
          <w:szCs w:val="20"/>
        </w:rPr>
        <w:t> </w:t>
      </w:r>
    </w:p>
    <w:p w14:paraId="16D0CA8C" w14:textId="77777777" w:rsidR="00FB152C" w:rsidRDefault="009C3AD3" w:rsidP="00FB152C">
      <w:pPr>
        <w:pStyle w:val="paragraph"/>
        <w:spacing w:before="0" w:beforeAutospacing="0" w:after="0" w:afterAutospacing="0"/>
        <w:ind w:left="630"/>
        <w:textAlignment w:val="baseline"/>
        <w:rPr>
          <w:rFonts w:ascii="Segoe UI" w:hAnsi="Segoe UI" w:cs="Segoe UI"/>
          <w:sz w:val="18"/>
          <w:szCs w:val="18"/>
        </w:rPr>
      </w:pPr>
      <w:r>
        <w:rPr>
          <w:rStyle w:val="normaltextrun"/>
          <w:sz w:val="20"/>
          <w:szCs w:val="20"/>
        </w:rPr>
        <w:t>The Government has provided an estimated cost for these CLINs.  As stated, Offerors shall apply their G&amp;A OR Material Handling Rate, as supported by the Offeror’s accounting system, to the Government provided Estimated Cost to arrive at the proposed Not-to-Exceed amount.  The Government will utilize the indirect rate data for comparative purposes only during evaluation. </w:t>
      </w:r>
      <w:r>
        <w:rPr>
          <w:rStyle w:val="eop"/>
          <w:sz w:val="20"/>
          <w:szCs w:val="20"/>
        </w:rPr>
        <w:t> </w:t>
      </w:r>
    </w:p>
    <w:p w14:paraId="3C121B37" w14:textId="77777777" w:rsidR="00FB152C" w:rsidRDefault="00FB152C" w:rsidP="00FB152C">
      <w:pPr>
        <w:pStyle w:val="paragraph"/>
        <w:spacing w:before="0" w:beforeAutospacing="0" w:after="0" w:afterAutospacing="0"/>
        <w:ind w:left="630"/>
        <w:textAlignment w:val="baseline"/>
        <w:rPr>
          <w:rFonts w:ascii="Segoe UI" w:hAnsi="Segoe UI" w:cs="Segoe UI"/>
          <w:sz w:val="18"/>
          <w:szCs w:val="18"/>
        </w:rPr>
      </w:pPr>
    </w:p>
    <w:p w14:paraId="40C75258" w14:textId="17A42F9E" w:rsidR="009C3AD3" w:rsidRPr="00FB152C" w:rsidRDefault="009C3AD3" w:rsidP="000B00AB">
      <w:pPr>
        <w:pStyle w:val="paragraph"/>
        <w:numPr>
          <w:ilvl w:val="0"/>
          <w:numId w:val="65"/>
        </w:numPr>
        <w:spacing w:before="0" w:beforeAutospacing="0" w:after="0" w:afterAutospacing="0"/>
        <w:ind w:left="630" w:hanging="270"/>
        <w:textAlignment w:val="baseline"/>
        <w:rPr>
          <w:rFonts w:ascii="Segoe UI" w:hAnsi="Segoe UI" w:cs="Segoe UI"/>
          <w:sz w:val="18"/>
          <w:szCs w:val="18"/>
        </w:rPr>
      </w:pPr>
      <w:r w:rsidRPr="00FB152C">
        <w:rPr>
          <w:rStyle w:val="normaltextrun"/>
          <w:sz w:val="20"/>
          <w:szCs w:val="20"/>
        </w:rPr>
        <w:t>Evaluation of CLIN X005 (Reimbursable CLIN):</w:t>
      </w:r>
      <w:r w:rsidRPr="00FB152C">
        <w:rPr>
          <w:rStyle w:val="eop"/>
          <w:sz w:val="20"/>
          <w:szCs w:val="20"/>
        </w:rPr>
        <w:t> </w:t>
      </w:r>
    </w:p>
    <w:p w14:paraId="39AECDD0" w14:textId="77777777" w:rsidR="009C3AD3" w:rsidRDefault="009C3AD3" w:rsidP="007E1B56">
      <w:pPr>
        <w:pStyle w:val="paragraph"/>
        <w:spacing w:before="0" w:beforeAutospacing="0" w:after="0" w:afterAutospacing="0"/>
        <w:ind w:left="360"/>
        <w:textAlignment w:val="baseline"/>
        <w:rPr>
          <w:rFonts w:ascii="Segoe UI" w:hAnsi="Segoe UI" w:cs="Segoe UI"/>
          <w:sz w:val="18"/>
          <w:szCs w:val="18"/>
        </w:rPr>
      </w:pPr>
      <w:r>
        <w:rPr>
          <w:rStyle w:val="eop"/>
          <w:sz w:val="20"/>
          <w:szCs w:val="20"/>
        </w:rPr>
        <w:t> </w:t>
      </w:r>
    </w:p>
    <w:p w14:paraId="021A8839" w14:textId="77777777" w:rsidR="009C3AD3" w:rsidRDefault="009C3AD3" w:rsidP="00FB152C">
      <w:pPr>
        <w:pStyle w:val="paragraph"/>
        <w:spacing w:before="0" w:beforeAutospacing="0" w:after="0" w:afterAutospacing="0"/>
        <w:ind w:left="630"/>
        <w:textAlignment w:val="baseline"/>
        <w:rPr>
          <w:rFonts w:ascii="Segoe UI" w:hAnsi="Segoe UI" w:cs="Segoe UI"/>
          <w:sz w:val="18"/>
          <w:szCs w:val="18"/>
        </w:rPr>
      </w:pPr>
      <w:r>
        <w:rPr>
          <w:rStyle w:val="normaltextrun"/>
          <w:sz w:val="20"/>
          <w:szCs w:val="20"/>
        </w:rPr>
        <w:t>The Government has provided an estimated cost for this CLIN.  As stated, Offerors shall apply their G&amp;A OR Material Handling Rate, as supported by the Offeror’s accounting system, to the Government provided Estimated Cost to arrive at the proposed Not-to-Exceed amount.  The Government will utilize the indirect rate data for comparative purposes only during evaluation. </w:t>
      </w:r>
      <w:r>
        <w:rPr>
          <w:rStyle w:val="eop"/>
          <w:sz w:val="20"/>
          <w:szCs w:val="20"/>
        </w:rPr>
        <w:t> </w:t>
      </w:r>
    </w:p>
    <w:p w14:paraId="4EE89626" w14:textId="77777777" w:rsidR="009C3AD3" w:rsidRDefault="009C3AD3" w:rsidP="007E1B56">
      <w:pPr>
        <w:pStyle w:val="paragraph"/>
        <w:spacing w:before="0" w:beforeAutospacing="0" w:after="0" w:afterAutospacing="0"/>
        <w:ind w:left="360"/>
        <w:textAlignment w:val="baseline"/>
        <w:rPr>
          <w:rFonts w:ascii="Segoe UI" w:hAnsi="Segoe UI" w:cs="Segoe UI"/>
          <w:sz w:val="18"/>
          <w:szCs w:val="18"/>
        </w:rPr>
      </w:pPr>
      <w:r>
        <w:rPr>
          <w:rStyle w:val="eop"/>
          <w:sz w:val="20"/>
          <w:szCs w:val="20"/>
        </w:rPr>
        <w:t> </w:t>
      </w:r>
    </w:p>
    <w:p w14:paraId="4BD5066C" w14:textId="77777777" w:rsidR="009C3AD3" w:rsidRDefault="009C3AD3" w:rsidP="007E1B56">
      <w:pPr>
        <w:pStyle w:val="paragraph"/>
        <w:spacing w:before="0" w:beforeAutospacing="0" w:after="0" w:afterAutospacing="0"/>
        <w:ind w:left="360"/>
        <w:textAlignment w:val="baseline"/>
        <w:rPr>
          <w:rFonts w:ascii="Segoe UI" w:hAnsi="Segoe UI" w:cs="Segoe UI"/>
          <w:sz w:val="18"/>
          <w:szCs w:val="18"/>
        </w:rPr>
      </w:pPr>
      <w:r>
        <w:rPr>
          <w:rStyle w:val="normaltextrun"/>
          <w:sz w:val="20"/>
          <w:szCs w:val="20"/>
        </w:rPr>
        <w:t>d.  Evaluation of CLIN X006 (Labor-Hours CLINs):</w:t>
      </w:r>
      <w:r>
        <w:rPr>
          <w:rStyle w:val="eop"/>
          <w:sz w:val="20"/>
          <w:szCs w:val="20"/>
        </w:rPr>
        <w:t> </w:t>
      </w:r>
    </w:p>
    <w:p w14:paraId="46644D2D" w14:textId="77777777" w:rsidR="009C3AD3" w:rsidRDefault="009C3AD3" w:rsidP="007E1B56">
      <w:pPr>
        <w:pStyle w:val="paragraph"/>
        <w:spacing w:before="0" w:beforeAutospacing="0" w:after="0" w:afterAutospacing="0"/>
        <w:ind w:left="360"/>
        <w:textAlignment w:val="baseline"/>
        <w:rPr>
          <w:rFonts w:ascii="Segoe UI" w:hAnsi="Segoe UI" w:cs="Segoe UI"/>
          <w:sz w:val="18"/>
          <w:szCs w:val="18"/>
        </w:rPr>
      </w:pPr>
      <w:r>
        <w:rPr>
          <w:rStyle w:val="eop"/>
          <w:sz w:val="20"/>
          <w:szCs w:val="20"/>
        </w:rPr>
        <w:t> </w:t>
      </w:r>
    </w:p>
    <w:p w14:paraId="4A3EEE40" w14:textId="77777777" w:rsidR="00433C33" w:rsidRDefault="009C3AD3" w:rsidP="00FB152C">
      <w:pPr>
        <w:pStyle w:val="paragraph"/>
        <w:spacing w:before="0" w:beforeAutospacing="0" w:after="0" w:afterAutospacing="0"/>
        <w:ind w:left="630"/>
        <w:textAlignment w:val="baseline"/>
        <w:rPr>
          <w:rStyle w:val="normaltextrun"/>
          <w:sz w:val="20"/>
          <w:szCs w:val="20"/>
        </w:rPr>
      </w:pPr>
      <w:r>
        <w:rPr>
          <w:rStyle w:val="normaltextrun"/>
          <w:sz w:val="20"/>
          <w:szCs w:val="20"/>
        </w:rPr>
        <w:t>The Attachment 6 CLIN X006 Labor Rate Table will be evaluated to ensure that the calculations were performed correctly and that all proposed labor categories and rates are consistent with the labor categories and rates proposed for CLIN X001. The Government has provided an estimated not to exceed cost for this CLIN.  </w:t>
      </w:r>
    </w:p>
    <w:p w14:paraId="44BDBBA7" w14:textId="5C4CF967" w:rsidR="00433C33" w:rsidRPr="00BC1AF6" w:rsidRDefault="00433C33" w:rsidP="00BC1AF6">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autoSpaceDN w:val="0"/>
        <w:ind w:right="-814"/>
        <w:rPr>
          <w:rFonts w:ascii="Times New Roman" w:hAnsi="Times New Roman"/>
          <w:sz w:val="20"/>
        </w:rPr>
      </w:pPr>
    </w:p>
    <w:p w14:paraId="5A138884" w14:textId="12077FC7" w:rsidR="002E00D6" w:rsidRPr="002A73EC" w:rsidRDefault="002E00D6" w:rsidP="005E1D2C">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autoSpaceDN w:val="0"/>
        <w:ind w:left="-720" w:right="-814"/>
        <w:jc w:val="center"/>
        <w:rPr>
          <w:rFonts w:ascii="Times New Roman" w:hAnsi="Times New Roman"/>
          <w:b/>
          <w:bCs/>
          <w:sz w:val="20"/>
        </w:rPr>
      </w:pPr>
      <w:r w:rsidRPr="002A73EC">
        <w:rPr>
          <w:rFonts w:ascii="Times New Roman" w:hAnsi="Times New Roman"/>
          <w:b/>
          <w:bCs/>
          <w:sz w:val="20"/>
        </w:rPr>
        <w:t>(End of Text)</w:t>
      </w:r>
    </w:p>
    <w:p w14:paraId="2E6646BA" w14:textId="77777777" w:rsidR="00E9375C" w:rsidRPr="00E9375C" w:rsidRDefault="00E9375C" w:rsidP="00A452F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rPr>
          <w:rFonts w:ascii="Times New Roman" w:eastAsia="Calibri" w:hAnsi="Times New Roman"/>
          <w:sz w:val="20"/>
        </w:rPr>
      </w:pPr>
    </w:p>
    <w:p w14:paraId="24B4211E" w14:textId="1F7663C3" w:rsidR="00E9375C" w:rsidRDefault="00E9375C"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b/>
          <w:sz w:val="20"/>
        </w:rPr>
      </w:pPr>
      <w:r w:rsidRPr="00556569">
        <w:rPr>
          <w:rFonts w:ascii="Times New Roman" w:eastAsia="Calibri" w:hAnsi="Times New Roman"/>
          <w:b/>
          <w:sz w:val="20"/>
        </w:rPr>
        <w:t xml:space="preserve">FAR 52.212-3 </w:t>
      </w:r>
      <w:r w:rsidR="00674C9D" w:rsidRPr="00556569">
        <w:rPr>
          <w:rFonts w:ascii="Times New Roman" w:eastAsia="Calibri" w:hAnsi="Times New Roman"/>
          <w:b/>
          <w:sz w:val="20"/>
        </w:rPr>
        <w:t xml:space="preserve">-- </w:t>
      </w:r>
      <w:r w:rsidRPr="00556569">
        <w:rPr>
          <w:rFonts w:ascii="Times New Roman" w:hAnsi="Times New Roman"/>
          <w:b/>
          <w:smallCaps/>
          <w:color w:val="000000"/>
          <w:sz w:val="20"/>
        </w:rPr>
        <w:t xml:space="preserve">Offeror Representations and Certifications-Commercial </w:t>
      </w:r>
      <w:r w:rsidR="0016787D" w:rsidRPr="00556569">
        <w:rPr>
          <w:rFonts w:ascii="Times New Roman" w:hAnsi="Times New Roman"/>
          <w:b/>
          <w:smallCaps/>
          <w:color w:val="000000"/>
          <w:sz w:val="20"/>
        </w:rPr>
        <w:t>PRODUCTS AND COMMERCIAL SERVICES</w:t>
      </w:r>
      <w:r w:rsidRPr="00556569">
        <w:rPr>
          <w:rFonts w:ascii="Times New Roman" w:hAnsi="Times New Roman"/>
          <w:b/>
          <w:smallCaps/>
          <w:color w:val="000000"/>
          <w:sz w:val="20"/>
        </w:rPr>
        <w:t xml:space="preserve"> </w:t>
      </w:r>
      <w:r w:rsidR="002C1AE2" w:rsidRPr="002C1AE2">
        <w:rPr>
          <w:rFonts w:ascii="Times New Roman" w:hAnsi="Times New Roman"/>
          <w:b/>
          <w:smallCaps/>
          <w:color w:val="000000"/>
          <w:sz w:val="20"/>
        </w:rPr>
        <w:t>(MAR 2025) (DEVIATION 2025-O000</w:t>
      </w:r>
      <w:r w:rsidR="00B066BD">
        <w:rPr>
          <w:rFonts w:ascii="Times New Roman" w:hAnsi="Times New Roman"/>
          <w:b/>
          <w:smallCaps/>
          <w:color w:val="000000"/>
          <w:sz w:val="20"/>
        </w:rPr>
        <w:t>4</w:t>
      </w:r>
      <w:r w:rsidR="002C1AE2" w:rsidRPr="002C1AE2">
        <w:rPr>
          <w:rFonts w:ascii="Times New Roman" w:hAnsi="Times New Roman"/>
          <w:b/>
          <w:smallCaps/>
          <w:color w:val="000000"/>
          <w:sz w:val="20"/>
        </w:rPr>
        <w:t xml:space="preserve">) </w:t>
      </w:r>
      <w:r w:rsidR="00682268" w:rsidRPr="00556569">
        <w:rPr>
          <w:rFonts w:ascii="Times New Roman" w:hAnsi="Times New Roman"/>
          <w:b/>
          <w:sz w:val="20"/>
        </w:rPr>
        <w:t>Alternate I (</w:t>
      </w:r>
      <w:r w:rsidR="00320A53" w:rsidRPr="00556569">
        <w:rPr>
          <w:rFonts w:ascii="Times New Roman" w:hAnsi="Times New Roman"/>
          <w:b/>
          <w:sz w:val="20"/>
        </w:rPr>
        <w:t>FEB</w:t>
      </w:r>
      <w:r w:rsidR="00682268" w:rsidRPr="00556569">
        <w:rPr>
          <w:rFonts w:ascii="Times New Roman" w:hAnsi="Times New Roman"/>
          <w:b/>
          <w:sz w:val="20"/>
        </w:rPr>
        <w:t xml:space="preserve"> 20</w:t>
      </w:r>
      <w:r w:rsidR="00320A53" w:rsidRPr="00556569">
        <w:rPr>
          <w:rFonts w:ascii="Times New Roman" w:hAnsi="Times New Roman"/>
          <w:b/>
          <w:sz w:val="20"/>
        </w:rPr>
        <w:t>2</w:t>
      </w:r>
      <w:r w:rsidR="00682268" w:rsidRPr="00556569">
        <w:rPr>
          <w:rFonts w:ascii="Times New Roman" w:hAnsi="Times New Roman"/>
          <w:b/>
          <w:sz w:val="20"/>
        </w:rPr>
        <w:t>4)</w:t>
      </w:r>
    </w:p>
    <w:p w14:paraId="673717B6" w14:textId="77777777" w:rsidR="00B11E59" w:rsidRPr="00556569" w:rsidRDefault="00B11E59"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textAlignment w:val="baseline"/>
        <w:rPr>
          <w:rFonts w:ascii="Times New Roman" w:hAnsi="Times New Roman"/>
          <w:b/>
          <w:sz w:val="20"/>
        </w:rPr>
      </w:pPr>
    </w:p>
    <w:p w14:paraId="43EBFDED"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The Offeror shall complete only paragraph (b) of this provision if the Offeror has completed the annual representations and certification electronically in the System for Award Management (SAM) accessed through </w:t>
      </w:r>
      <w:hyperlink r:id="rId20" w:tgtFrame="_blank" w:tooltip="https://www.sam.gov (opens in a new window)" w:history="1">
        <w:r w:rsidRPr="00556569">
          <w:rPr>
            <w:rStyle w:val="Hyperlink"/>
            <w:rFonts w:ascii="Times New Roman" w:hAnsi="Times New Roman"/>
            <w:sz w:val="20"/>
          </w:rPr>
          <w:t>https://www.sam.gov</w:t>
        </w:r>
      </w:hyperlink>
      <w:r w:rsidRPr="00556569">
        <w:rPr>
          <w:rFonts w:ascii="Times New Roman" w:hAnsi="Times New Roman"/>
          <w:color w:val="000000"/>
          <w:sz w:val="20"/>
        </w:rPr>
        <w:t>. If the Offeror has not completed the annual representations and certifications electronically, the Offeror shall complete only paragraphs (c) through (v) of this provision.</w:t>
      </w:r>
    </w:p>
    <w:p w14:paraId="4F7944D7"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(a)</w:t>
      </w:r>
      <w:r w:rsidRPr="00556569">
        <w:rPr>
          <w:rFonts w:ascii="Times New Roman" w:hAnsi="Times New Roman"/>
          <w:i/>
          <w:iCs/>
          <w:color w:val="000000"/>
          <w:sz w:val="20"/>
        </w:rPr>
        <w:t>Definitions</w:t>
      </w:r>
      <w:r w:rsidRPr="00556569">
        <w:rPr>
          <w:rFonts w:ascii="Times New Roman" w:hAnsi="Times New Roman"/>
          <w:color w:val="000000"/>
          <w:sz w:val="20"/>
        </w:rPr>
        <w:t>. As used in this provision—</w:t>
      </w:r>
    </w:p>
    <w:p w14:paraId="7A52BA7A"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Covered telecommunications equipment or services</w:t>
      </w:r>
      <w:r w:rsidRPr="00556569">
        <w:rPr>
          <w:rFonts w:ascii="Times New Roman" w:hAnsi="Times New Roman"/>
          <w:color w:val="000000"/>
          <w:sz w:val="20"/>
        </w:rPr>
        <w:t> has the meaning provided in the clause </w:t>
      </w:r>
      <w:hyperlink r:id="rId21" w:anchor="FAR_52_204_25" w:tooltip="52.204-25" w:history="1">
        <w:r w:rsidRPr="00556569">
          <w:rPr>
            <w:rStyle w:val="Hyperlink"/>
            <w:rFonts w:ascii="Times New Roman" w:hAnsi="Times New Roman"/>
            <w:sz w:val="20"/>
          </w:rPr>
          <w:t>52.204-25</w:t>
        </w:r>
      </w:hyperlink>
      <w:r w:rsidRPr="00556569">
        <w:rPr>
          <w:rFonts w:ascii="Times New Roman" w:hAnsi="Times New Roman"/>
          <w:color w:val="000000"/>
          <w:sz w:val="20"/>
        </w:rPr>
        <w:t>, Prohibition on Contracting for Certain Telecommunications and Video Surveillance Services or Equipment.</w:t>
      </w:r>
    </w:p>
    <w:p w14:paraId="52C8DA5F"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lastRenderedPageBreak/>
        <w:t>Economically disadvantaged women-owned small business (EDWOSB) concern</w:t>
      </w:r>
      <w:r w:rsidRPr="00556569">
        <w:rPr>
          <w:rFonts w:ascii="Times New Roman" w:hAnsi="Times New Roman"/>
          <w:color w:val="000000"/>
          <w:sz w:val="20"/>
        </w:rPr>
        <w:t>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w:t>
      </w:r>
      <w:hyperlink r:id="rId22" w:tgtFrame="_blank" w:tooltip="13 CFR part 127 (opens in a new window)" w:history="1">
        <w:r w:rsidRPr="00556569">
          <w:rPr>
            <w:rStyle w:val="Hyperlink"/>
            <w:rFonts w:ascii="Times New Roman" w:hAnsi="Times New Roman"/>
            <w:sz w:val="20"/>
          </w:rPr>
          <w:t>13 CFR part 127</w:t>
        </w:r>
      </w:hyperlink>
      <w:r w:rsidRPr="00556569">
        <w:rPr>
          <w:rFonts w:ascii="Times New Roman" w:hAnsi="Times New Roman"/>
          <w:color w:val="000000"/>
          <w:sz w:val="20"/>
        </w:rPr>
        <w:t>, and the concern is certified by SBA or an approved third-party certifier in accordance with </w:t>
      </w:r>
      <w:hyperlink r:id="rId23" w:tgtFrame="_blank" w:tooltip="13 CFR 127.300 (opens in a new window)" w:history="1">
        <w:r w:rsidRPr="00556569">
          <w:rPr>
            <w:rStyle w:val="Hyperlink"/>
            <w:rFonts w:ascii="Times New Roman" w:hAnsi="Times New Roman"/>
            <w:sz w:val="20"/>
          </w:rPr>
          <w:t>13 CFR 127.300</w:t>
        </w:r>
      </w:hyperlink>
      <w:r w:rsidRPr="00556569">
        <w:rPr>
          <w:rFonts w:ascii="Times New Roman" w:hAnsi="Times New Roman"/>
          <w:color w:val="000000"/>
          <w:sz w:val="20"/>
        </w:rPr>
        <w:t>. It automatically qualifies as a women-owned small business eligible under the WOSB Program.</w:t>
      </w:r>
    </w:p>
    <w:p w14:paraId="7E6E58AE"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Forced or indentured child labor</w:t>
      </w:r>
      <w:r w:rsidRPr="00556569">
        <w:rPr>
          <w:rFonts w:ascii="Times New Roman" w:hAnsi="Times New Roman"/>
          <w:color w:val="000000"/>
          <w:sz w:val="20"/>
        </w:rPr>
        <w:t> means all work or service—</w:t>
      </w:r>
    </w:p>
    <w:p w14:paraId="6A4D1A2C"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(1)Exacted from any person under the age of 18 under the menace of any penalty for its nonperformance and for which the worker does not offer himself voluntarily; or</w:t>
      </w:r>
    </w:p>
    <w:p w14:paraId="2AF1F9B4"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(2)Performed by any person under the age of 18 pursuant to a contract the enforcement of which can be accomplished by process or penalties.</w:t>
      </w:r>
    </w:p>
    <w:p w14:paraId="20054190"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Highest-level owner</w:t>
      </w:r>
      <w:r w:rsidRPr="00556569">
        <w:rPr>
          <w:rFonts w:ascii="Times New Roman" w:hAnsi="Times New Roman"/>
          <w:color w:val="000000"/>
          <w:sz w:val="20"/>
        </w:rPr>
        <w:t> means the entity that owns or controls an immediate owner of the offeror, or that owns or controls one or more entities that control an immediate owner of the offeror. No entity owns or exercises control of the highest level owner.</w:t>
      </w:r>
    </w:p>
    <w:p w14:paraId="04B0FC9F"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Immediate owner</w:t>
      </w:r>
      <w:r w:rsidRPr="00556569">
        <w:rPr>
          <w:rFonts w:ascii="Times New Roman" w:hAnsi="Times New Roman"/>
          <w:color w:val="000000"/>
          <w:sz w:val="20"/>
        </w:rPr>
        <w:t>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14D801EF"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Inverted domestic corporation</w:t>
      </w:r>
      <w:r w:rsidRPr="00556569">
        <w:rPr>
          <w:rFonts w:ascii="Times New Roman" w:hAnsi="Times New Roman"/>
          <w:color w:val="000000"/>
          <w:sz w:val="20"/>
        </w:rPr>
        <w:t>, means a foreign incorporated entity that meets the definition of an inverted domestic corporation under </w:t>
      </w:r>
      <w:hyperlink r:id="rId24" w:tgtFrame="_blank" w:tooltip="6 U.S.C. 395 (opens in a new window)" w:history="1">
        <w:r w:rsidRPr="00556569">
          <w:rPr>
            <w:rStyle w:val="Hyperlink"/>
            <w:rFonts w:ascii="Times New Roman" w:hAnsi="Times New Roman"/>
            <w:sz w:val="20"/>
          </w:rPr>
          <w:t>6 U.S.C. 395</w:t>
        </w:r>
      </w:hyperlink>
      <w:r w:rsidRPr="00556569">
        <w:rPr>
          <w:rFonts w:ascii="Times New Roman" w:hAnsi="Times New Roman"/>
          <w:color w:val="000000"/>
          <w:sz w:val="20"/>
        </w:rPr>
        <w:t>(b), applied in accordance with the rules and definitions of </w:t>
      </w:r>
      <w:hyperlink r:id="rId25" w:tgtFrame="_blank" w:tooltip="6 U.S.C. 395 (opens in a new window)" w:history="1">
        <w:r w:rsidRPr="00556569">
          <w:rPr>
            <w:rStyle w:val="Hyperlink"/>
            <w:rFonts w:ascii="Times New Roman" w:hAnsi="Times New Roman"/>
            <w:sz w:val="20"/>
          </w:rPr>
          <w:t>6 U.S.C. 395</w:t>
        </w:r>
      </w:hyperlink>
      <w:r w:rsidRPr="00556569">
        <w:rPr>
          <w:rFonts w:ascii="Times New Roman" w:hAnsi="Times New Roman"/>
          <w:color w:val="000000"/>
          <w:sz w:val="20"/>
        </w:rPr>
        <w:t>(c).</w:t>
      </w:r>
    </w:p>
    <w:p w14:paraId="3DCEDAB5"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Manufactured end product</w:t>
      </w:r>
      <w:r w:rsidRPr="00556569">
        <w:rPr>
          <w:rFonts w:ascii="Times New Roman" w:hAnsi="Times New Roman"/>
          <w:color w:val="000000"/>
          <w:sz w:val="20"/>
        </w:rPr>
        <w:t> means any end product in product and service codes (PSCs) 1000-9999, except—</w:t>
      </w:r>
    </w:p>
    <w:p w14:paraId="43A92406"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(1)PSC 5510, Lumber and Related Basic Wood Materials;</w:t>
      </w:r>
    </w:p>
    <w:p w14:paraId="4AD7E4F4"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(2)Product or Service Group (PSG) 87, Agricultural Supplies;</w:t>
      </w:r>
    </w:p>
    <w:p w14:paraId="57773842"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(3)PSG 88, Live Animals;</w:t>
      </w:r>
    </w:p>
    <w:p w14:paraId="13B63118"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(4)PSG 89, Subsistence;</w:t>
      </w:r>
    </w:p>
    <w:p w14:paraId="4F861586" w14:textId="783549C4"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320A53" w:rsidRPr="00556569">
        <w:rPr>
          <w:rFonts w:ascii="Times New Roman" w:hAnsi="Times New Roman"/>
          <w:color w:val="000000"/>
          <w:sz w:val="20"/>
        </w:rPr>
        <w:t>5) PSC</w:t>
      </w:r>
      <w:r w:rsidRPr="00556569">
        <w:rPr>
          <w:rFonts w:ascii="Times New Roman" w:hAnsi="Times New Roman"/>
          <w:color w:val="000000"/>
          <w:sz w:val="20"/>
        </w:rPr>
        <w:t xml:space="preserve"> 9410, Crude Grades of Plant Materials;</w:t>
      </w:r>
    </w:p>
    <w:p w14:paraId="65F48B2C" w14:textId="64BB3B09"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320A53" w:rsidRPr="00556569">
        <w:rPr>
          <w:rFonts w:ascii="Times New Roman" w:hAnsi="Times New Roman"/>
          <w:color w:val="000000"/>
          <w:sz w:val="20"/>
        </w:rPr>
        <w:t>6) PSC</w:t>
      </w:r>
      <w:r w:rsidRPr="00556569">
        <w:rPr>
          <w:rFonts w:ascii="Times New Roman" w:hAnsi="Times New Roman"/>
          <w:color w:val="000000"/>
          <w:sz w:val="20"/>
        </w:rPr>
        <w:t xml:space="preserve"> 9430, Miscellaneous Crude Animal Products, Inedible;</w:t>
      </w:r>
    </w:p>
    <w:p w14:paraId="718BFA7D" w14:textId="655A7DDA"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320A53" w:rsidRPr="00556569">
        <w:rPr>
          <w:rFonts w:ascii="Times New Roman" w:hAnsi="Times New Roman"/>
          <w:color w:val="000000"/>
          <w:sz w:val="20"/>
        </w:rPr>
        <w:t>7) PSC</w:t>
      </w:r>
      <w:r w:rsidRPr="00556569">
        <w:rPr>
          <w:rFonts w:ascii="Times New Roman" w:hAnsi="Times New Roman"/>
          <w:color w:val="000000"/>
          <w:sz w:val="20"/>
        </w:rPr>
        <w:t xml:space="preserve"> 9440, Miscellaneous Crude Agricultural and Forestry Products;</w:t>
      </w:r>
    </w:p>
    <w:p w14:paraId="22156FA5" w14:textId="06EA7D4E"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320A53" w:rsidRPr="00556569">
        <w:rPr>
          <w:rFonts w:ascii="Times New Roman" w:hAnsi="Times New Roman"/>
          <w:color w:val="000000"/>
          <w:sz w:val="20"/>
        </w:rPr>
        <w:t>8) PSC</w:t>
      </w:r>
      <w:r w:rsidRPr="00556569">
        <w:rPr>
          <w:rFonts w:ascii="Times New Roman" w:hAnsi="Times New Roman"/>
          <w:color w:val="000000"/>
          <w:sz w:val="20"/>
        </w:rPr>
        <w:t xml:space="preserve"> 9610, Ores;</w:t>
      </w:r>
    </w:p>
    <w:p w14:paraId="2B68C584" w14:textId="42BCF792"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320A53" w:rsidRPr="00556569">
        <w:rPr>
          <w:rFonts w:ascii="Times New Roman" w:hAnsi="Times New Roman"/>
          <w:color w:val="000000"/>
          <w:sz w:val="20"/>
        </w:rPr>
        <w:t>9) PSC</w:t>
      </w:r>
      <w:r w:rsidRPr="00556569">
        <w:rPr>
          <w:rFonts w:ascii="Times New Roman" w:hAnsi="Times New Roman"/>
          <w:color w:val="000000"/>
          <w:sz w:val="20"/>
        </w:rPr>
        <w:t xml:space="preserve"> 9620, Minerals, Natural and Synthetic; and</w:t>
      </w:r>
    </w:p>
    <w:p w14:paraId="6D6E11BF" w14:textId="48C7EE28"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320A53" w:rsidRPr="00556569">
        <w:rPr>
          <w:rFonts w:ascii="Times New Roman" w:hAnsi="Times New Roman"/>
          <w:color w:val="000000"/>
          <w:sz w:val="20"/>
        </w:rPr>
        <w:t>10) PSC</w:t>
      </w:r>
      <w:r w:rsidRPr="00556569">
        <w:rPr>
          <w:rFonts w:ascii="Times New Roman" w:hAnsi="Times New Roman"/>
          <w:color w:val="000000"/>
          <w:sz w:val="20"/>
        </w:rPr>
        <w:t xml:space="preserve"> 9630, Additive Metal Materials.</w:t>
      </w:r>
    </w:p>
    <w:p w14:paraId="32ABC074"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Place of manufacture</w:t>
      </w:r>
      <w:r w:rsidRPr="00556569">
        <w:rPr>
          <w:rFonts w:ascii="Times New Roman" w:hAnsi="Times New Roman"/>
          <w:color w:val="000000"/>
          <w:sz w:val="20"/>
        </w:rPr>
        <w:t>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0202E38F"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Predecessor</w:t>
      </w:r>
      <w:r w:rsidRPr="00556569">
        <w:rPr>
          <w:rFonts w:ascii="Times New Roman" w:hAnsi="Times New Roman"/>
          <w:color w:val="000000"/>
          <w:sz w:val="20"/>
        </w:rPr>
        <w:t> means an entity that is replaced by a successor and includes any predecessors of the predecessor.</w:t>
      </w:r>
    </w:p>
    <w:p w14:paraId="43E08804"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Reasonable inquiry</w:t>
      </w:r>
      <w:r w:rsidRPr="00556569">
        <w:rPr>
          <w:rFonts w:ascii="Times New Roman" w:hAnsi="Times New Roman"/>
          <w:color w:val="000000"/>
          <w:sz w:val="20"/>
        </w:rPr>
        <w:t> has the meaning provided in the clause </w:t>
      </w:r>
      <w:hyperlink r:id="rId26" w:anchor="FAR_52_204_25" w:tooltip="52.204-25" w:history="1">
        <w:r w:rsidRPr="00556569">
          <w:rPr>
            <w:rStyle w:val="Hyperlink"/>
            <w:rFonts w:ascii="Times New Roman" w:hAnsi="Times New Roman"/>
            <w:sz w:val="20"/>
          </w:rPr>
          <w:t>52.204-25</w:t>
        </w:r>
      </w:hyperlink>
      <w:r w:rsidRPr="00556569">
        <w:rPr>
          <w:rFonts w:ascii="Times New Roman" w:hAnsi="Times New Roman"/>
          <w:color w:val="000000"/>
          <w:sz w:val="20"/>
        </w:rPr>
        <w:t>, Prohibition on Contracting for Certain Telecommunications and Video Surveillance Services or Equipment.</w:t>
      </w:r>
    </w:p>
    <w:p w14:paraId="17CEDB99"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Restricted business operations</w:t>
      </w:r>
      <w:r w:rsidRPr="00556569">
        <w:rPr>
          <w:rFonts w:ascii="Times New Roman" w:hAnsi="Times New Roman"/>
          <w:color w:val="000000"/>
          <w:sz w:val="20"/>
        </w:rPr>
        <w:t>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75CB3467" w14:textId="7258D2F0"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320A53" w:rsidRPr="00556569">
        <w:rPr>
          <w:rFonts w:ascii="Times New Roman" w:hAnsi="Times New Roman"/>
          <w:color w:val="000000"/>
          <w:sz w:val="20"/>
        </w:rPr>
        <w:t>1) Are</w:t>
      </w:r>
      <w:r w:rsidRPr="00556569">
        <w:rPr>
          <w:rFonts w:ascii="Times New Roman" w:hAnsi="Times New Roman"/>
          <w:color w:val="000000"/>
          <w:sz w:val="20"/>
        </w:rPr>
        <w:t xml:space="preserve"> conducted under contract directly and exclusively with the regional government of southern Sudan;</w:t>
      </w:r>
    </w:p>
    <w:p w14:paraId="0FA639A0" w14:textId="229A97BA"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320A53" w:rsidRPr="00556569">
        <w:rPr>
          <w:rFonts w:ascii="Times New Roman" w:hAnsi="Times New Roman"/>
          <w:color w:val="000000"/>
          <w:sz w:val="20"/>
        </w:rPr>
        <w:t>2) Are</w:t>
      </w:r>
      <w:r w:rsidRPr="00556569">
        <w:rPr>
          <w:rFonts w:ascii="Times New Roman" w:hAnsi="Times New Roman"/>
          <w:color w:val="000000"/>
          <w:sz w:val="20"/>
        </w:rPr>
        <w:t xml:space="preserve"> conducted pursuant to specific authorization from the Office of Foreign Assets Control in the Department of the Treasury, or are expressly exempted under Federal law from the requirement to be conducted under such authorization;</w:t>
      </w:r>
    </w:p>
    <w:p w14:paraId="76FD594E" w14:textId="038186E9"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320A53" w:rsidRPr="00556569">
        <w:rPr>
          <w:rFonts w:ascii="Times New Roman" w:hAnsi="Times New Roman"/>
          <w:color w:val="000000"/>
          <w:sz w:val="20"/>
        </w:rPr>
        <w:t>3) Consist</w:t>
      </w:r>
      <w:r w:rsidRPr="00556569">
        <w:rPr>
          <w:rFonts w:ascii="Times New Roman" w:hAnsi="Times New Roman"/>
          <w:color w:val="000000"/>
          <w:sz w:val="20"/>
        </w:rPr>
        <w:t xml:space="preserve"> of providing goods or services to marginalized populations of Sudan;</w:t>
      </w:r>
    </w:p>
    <w:p w14:paraId="70580FA7" w14:textId="5182E40F"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320A53" w:rsidRPr="00556569">
        <w:rPr>
          <w:rFonts w:ascii="Times New Roman" w:hAnsi="Times New Roman"/>
          <w:color w:val="000000"/>
          <w:sz w:val="20"/>
        </w:rPr>
        <w:t>4) Consist</w:t>
      </w:r>
      <w:r w:rsidRPr="00556569">
        <w:rPr>
          <w:rFonts w:ascii="Times New Roman" w:hAnsi="Times New Roman"/>
          <w:color w:val="000000"/>
          <w:sz w:val="20"/>
        </w:rPr>
        <w:t xml:space="preserve"> of providing goods or services to an internationally recognized peacekeeping force or humanitarian organization;</w:t>
      </w:r>
    </w:p>
    <w:p w14:paraId="7D5D5F7E" w14:textId="72D2D27C"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320A53" w:rsidRPr="00556569">
        <w:rPr>
          <w:rFonts w:ascii="Times New Roman" w:hAnsi="Times New Roman"/>
          <w:color w:val="000000"/>
          <w:sz w:val="20"/>
        </w:rPr>
        <w:t>5) Consist</w:t>
      </w:r>
      <w:r w:rsidRPr="00556569">
        <w:rPr>
          <w:rFonts w:ascii="Times New Roman" w:hAnsi="Times New Roman"/>
          <w:color w:val="000000"/>
          <w:sz w:val="20"/>
        </w:rPr>
        <w:t xml:space="preserve"> of providing goods or services that are used only to promote health or education; or</w:t>
      </w:r>
    </w:p>
    <w:p w14:paraId="02255F49"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(6)Have been voluntarily suspended."Sensitive technology"—</w:t>
      </w:r>
    </w:p>
    <w:p w14:paraId="6EC52665"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Sensitive technology</w:t>
      </w:r>
      <w:r w:rsidRPr="00556569">
        <w:rPr>
          <w:rFonts w:ascii="Times New Roman" w:hAnsi="Times New Roman"/>
          <w:color w:val="000000"/>
          <w:sz w:val="20"/>
        </w:rPr>
        <w:t>—</w:t>
      </w:r>
    </w:p>
    <w:p w14:paraId="1C5ED759" w14:textId="57BBCDA4"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lastRenderedPageBreak/>
        <w:t>(</w:t>
      </w:r>
      <w:r w:rsidR="00320A53" w:rsidRPr="00556569">
        <w:rPr>
          <w:rFonts w:ascii="Times New Roman" w:hAnsi="Times New Roman"/>
          <w:color w:val="000000"/>
          <w:sz w:val="20"/>
        </w:rPr>
        <w:t>1) Means</w:t>
      </w:r>
      <w:r w:rsidRPr="00556569">
        <w:rPr>
          <w:rFonts w:ascii="Times New Roman" w:hAnsi="Times New Roman"/>
          <w:color w:val="000000"/>
          <w:sz w:val="20"/>
        </w:rPr>
        <w:t xml:space="preserve"> hardware, software, telecommunications equipment, or any other technology that is to be used specifically—</w:t>
      </w:r>
    </w:p>
    <w:p w14:paraId="7D78360A"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(i)To restrict the free flow of unbiased information in Iran; or</w:t>
      </w:r>
    </w:p>
    <w:p w14:paraId="07BE0D21"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(ii)To disrupt, monitor, or otherwise restrict speech of the people of Iran; and</w:t>
      </w:r>
    </w:p>
    <w:p w14:paraId="210A6942"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(2)Does not include information or informational materials the export of which the President does not have the authority to regulate or prohibit pursuant to section 203(b)(3)of the International Emergency Economic Powers Act ( </w:t>
      </w:r>
      <w:hyperlink r:id="rId27" w:tgtFrame="_blank" w:tooltip="(50 U.S.C. 1702b(3), opens in a new window)" w:history="1">
        <w:r w:rsidRPr="00556569">
          <w:rPr>
            <w:rStyle w:val="Hyperlink"/>
            <w:rFonts w:ascii="Times New Roman" w:hAnsi="Times New Roman"/>
            <w:sz w:val="20"/>
          </w:rPr>
          <w:t>50 U.S.C. 1702(b)(3)</w:t>
        </w:r>
      </w:hyperlink>
      <w:r w:rsidRPr="00556569">
        <w:rPr>
          <w:rFonts w:ascii="Times New Roman" w:hAnsi="Times New Roman"/>
          <w:color w:val="000000"/>
          <w:sz w:val="20"/>
        </w:rPr>
        <w:t>).</w:t>
      </w:r>
    </w:p>
    <w:p w14:paraId="2774BA48"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Service-disabled veteran-owned small business (SDVOSB) concern</w:t>
      </w:r>
      <w:r w:rsidRPr="00556569">
        <w:rPr>
          <w:rFonts w:ascii="Times New Roman" w:hAnsi="Times New Roman"/>
          <w:color w:val="000000"/>
          <w:sz w:val="20"/>
        </w:rPr>
        <w:t> means a small business concern—</w:t>
      </w:r>
    </w:p>
    <w:p w14:paraId="441B2390" w14:textId="77777777" w:rsidR="000E67EB" w:rsidRPr="00556569" w:rsidRDefault="000E67EB" w:rsidP="00D528F4">
      <w:pPr>
        <w:numPr>
          <w:ilvl w:val="0"/>
          <w:numId w:val="1"/>
        </w:numPr>
        <w:shd w:val="clear" w:color="auto" w:fill="FFFFFF"/>
        <w:tabs>
          <w:tab w:val="clear" w:pos="-1440"/>
          <w:tab w:val="clear" w:pos="-720"/>
          <w:tab w:val="clear" w:pos="0"/>
          <w:tab w:val="clear" w:pos="36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0" w:firstLine="0"/>
        <w:rPr>
          <w:rFonts w:ascii="Times New Roman" w:hAnsi="Times New Roman"/>
          <w:color w:val="000000"/>
          <w:sz w:val="20"/>
        </w:rPr>
      </w:pPr>
      <w:r w:rsidRPr="00556569">
        <w:rPr>
          <w:rFonts w:ascii="Times New Roman" w:hAnsi="Times New Roman"/>
          <w:color w:val="000000"/>
          <w:sz w:val="20"/>
        </w:rPr>
        <w:t>(1)</w:t>
      </w:r>
    </w:p>
    <w:p w14:paraId="6030291F"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(i)Not less than 51 percent of which is owned and controlled by one or more service-disabled veterans or, in the case of any publicly owned business, not less than 51 percent of the stock of which is owned by one or more service-disabled veterans; and</w:t>
      </w:r>
    </w:p>
    <w:p w14:paraId="32A673FD"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(ii)The management and daily business operations of which are controlled by one or more service-disabled veterans or, in the case of a service-disabled veteran with permanent and severe disability, the spouse or permanent caregiver of such veteran; or</w:t>
      </w:r>
    </w:p>
    <w:p w14:paraId="36BC6FB3"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(2)A small business concern eligible under the SDVOSB Program in accordance with 13 CFR part 128 (see subpart </w:t>
      </w:r>
      <w:hyperlink r:id="rId28" w:anchor="FAR_Subpart_19_14" w:tooltip="19.14" w:history="1">
        <w:r w:rsidRPr="00556569">
          <w:rPr>
            <w:rStyle w:val="Hyperlink"/>
            <w:rFonts w:ascii="Times New Roman" w:hAnsi="Times New Roman"/>
            <w:sz w:val="20"/>
          </w:rPr>
          <w:t>19.14</w:t>
        </w:r>
      </w:hyperlink>
      <w:r w:rsidRPr="00556569">
        <w:rPr>
          <w:rFonts w:ascii="Times New Roman" w:hAnsi="Times New Roman"/>
          <w:color w:val="000000"/>
          <w:sz w:val="20"/>
        </w:rPr>
        <w:t>).</w:t>
      </w:r>
    </w:p>
    <w:p w14:paraId="7616081B"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(3)</w:t>
      </w:r>
      <w:r w:rsidRPr="00556569">
        <w:rPr>
          <w:rFonts w:ascii="Times New Roman" w:hAnsi="Times New Roman"/>
          <w:i/>
          <w:iCs/>
          <w:color w:val="000000"/>
          <w:sz w:val="20"/>
        </w:rPr>
        <w:t>Service-disabled veteran</w:t>
      </w:r>
      <w:r w:rsidRPr="00556569">
        <w:rPr>
          <w:rFonts w:ascii="Times New Roman" w:hAnsi="Times New Roman"/>
          <w:color w:val="000000"/>
          <w:sz w:val="20"/>
        </w:rPr>
        <w:t>, as used in this definition, means a veteran as defined in </w:t>
      </w:r>
      <w:hyperlink r:id="rId29" w:tgtFrame="_blank" w:tooltip="38 U.S.C. 101 (opens in a new window)" w:history="1">
        <w:r w:rsidRPr="00556569">
          <w:rPr>
            <w:rStyle w:val="Hyperlink"/>
            <w:rFonts w:ascii="Times New Roman" w:hAnsi="Times New Roman"/>
            <w:sz w:val="20"/>
          </w:rPr>
          <w:t>38 U.S.C. 101</w:t>
        </w:r>
      </w:hyperlink>
      <w:r w:rsidRPr="00556569">
        <w:rPr>
          <w:rFonts w:ascii="Times New Roman" w:hAnsi="Times New Roman"/>
          <w:color w:val="000000"/>
          <w:sz w:val="20"/>
        </w:rPr>
        <w:t>(2), with a disability that is service connected, as defined in </w:t>
      </w:r>
      <w:hyperlink r:id="rId30" w:tgtFrame="_blank" w:tooltip="38 U.S.C. 101 (opens in a new window)" w:history="1">
        <w:r w:rsidRPr="00556569">
          <w:rPr>
            <w:rStyle w:val="Hyperlink"/>
            <w:rFonts w:ascii="Times New Roman" w:hAnsi="Times New Roman"/>
            <w:sz w:val="20"/>
          </w:rPr>
          <w:t>38 U.S.C. 101</w:t>
        </w:r>
      </w:hyperlink>
      <w:r w:rsidRPr="00556569">
        <w:rPr>
          <w:rFonts w:ascii="Times New Roman" w:hAnsi="Times New Roman"/>
          <w:color w:val="000000"/>
          <w:sz w:val="20"/>
        </w:rPr>
        <w:t>(16), and who is registered in the Beneficiary Identification and Records Locator Subsystem, or successor system that is maintained by the Department of Veterans Affairs’ Veterans Benefits Administration, as a service-disabled veteran.</w:t>
      </w:r>
    </w:p>
    <w:p w14:paraId="4641EB18"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Service-disabled veteran-owned small business (SDVOSB) concern eligible under the SDVOSB Program</w:t>
      </w:r>
      <w:r w:rsidRPr="00556569">
        <w:rPr>
          <w:rFonts w:ascii="Times New Roman" w:hAnsi="Times New Roman"/>
          <w:color w:val="000000"/>
          <w:sz w:val="20"/>
        </w:rPr>
        <w:t> means an SDVOSB concern that—</w:t>
      </w:r>
    </w:p>
    <w:p w14:paraId="69E4D826"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(1)Effective January 1, 2024, is designated in the System for Award Management (SAM) as certified by the Small Business Administration (SBA) in accordance with 13 CFR 128.300; or</w:t>
      </w:r>
    </w:p>
    <w:p w14:paraId="0B45213E" w14:textId="723537ED"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4932E0" w:rsidRPr="00556569">
        <w:rPr>
          <w:rFonts w:ascii="Times New Roman" w:hAnsi="Times New Roman"/>
          <w:color w:val="000000"/>
          <w:sz w:val="20"/>
        </w:rPr>
        <w:t>2) Has</w:t>
      </w:r>
      <w:r w:rsidRPr="00556569">
        <w:rPr>
          <w:rFonts w:ascii="Times New Roman" w:hAnsi="Times New Roman"/>
          <w:color w:val="000000"/>
          <w:sz w:val="20"/>
        </w:rPr>
        <w:t xml:space="preserve"> represented that it is an SDVOSB concern in SAM and submitted a complete application for certification to SBA on or before December 31, 2023.</w:t>
      </w:r>
    </w:p>
    <w:p w14:paraId="76190F87"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Service-disabled veteran-owned small business (SDVOSB) Program</w:t>
      </w:r>
      <w:r w:rsidRPr="00556569">
        <w:rPr>
          <w:rFonts w:ascii="Times New Roman" w:hAnsi="Times New Roman"/>
          <w:color w:val="000000"/>
          <w:sz w:val="20"/>
        </w:rPr>
        <w:t> means a program that authorizes contracting officers to limit competition, including award on a sole-source basis, to SDVOSB concerns eligible under the SDVOSB Program.</w:t>
      </w:r>
    </w:p>
    <w:p w14:paraId="3A759D3D"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Small business concern</w:t>
      </w:r>
      <w:r w:rsidRPr="00556569">
        <w:rPr>
          <w:rFonts w:ascii="Times New Roman" w:hAnsi="Times New Roman"/>
          <w:color w:val="000000"/>
          <w:sz w:val="20"/>
        </w:rPr>
        <w:t>—</w:t>
      </w:r>
    </w:p>
    <w:p w14:paraId="4D1DF5EA"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(1)Means a concern, including its affiliates, that is independently owned and operated, not dominant in its field of operation, and qualified as a small business under the criteria in </w:t>
      </w:r>
      <w:hyperlink r:id="rId31" w:tgtFrame="_blank" w:tooltip="13 CFR part 121 (opens in a new window)" w:history="1">
        <w:r w:rsidRPr="00556569">
          <w:rPr>
            <w:rStyle w:val="Hyperlink"/>
            <w:rFonts w:ascii="Times New Roman" w:hAnsi="Times New Roman"/>
            <w:sz w:val="20"/>
          </w:rPr>
          <w:t>13 CFR part 121</w:t>
        </w:r>
      </w:hyperlink>
      <w:r w:rsidRPr="00556569">
        <w:rPr>
          <w:rFonts w:ascii="Times New Roman" w:hAnsi="Times New Roman"/>
          <w:color w:val="000000"/>
          <w:sz w:val="20"/>
        </w:rPr>
        <w:t> and size standards in this solicitation.</w:t>
      </w:r>
    </w:p>
    <w:p w14:paraId="116FFA29" w14:textId="2535811F"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4932E0" w:rsidRPr="00556569">
        <w:rPr>
          <w:rFonts w:ascii="Times New Roman" w:hAnsi="Times New Roman"/>
          <w:color w:val="000000"/>
          <w:sz w:val="20"/>
        </w:rPr>
        <w:t>2)</w:t>
      </w:r>
      <w:r w:rsidR="004932E0" w:rsidRPr="00556569">
        <w:rPr>
          <w:rFonts w:ascii="Times New Roman" w:hAnsi="Times New Roman"/>
          <w:i/>
          <w:iCs/>
          <w:color w:val="000000"/>
          <w:sz w:val="20"/>
        </w:rPr>
        <w:t xml:space="preserve"> Affiliates</w:t>
      </w:r>
      <w:r w:rsidRPr="00556569">
        <w:rPr>
          <w:rFonts w:ascii="Times New Roman" w:hAnsi="Times New Roman"/>
          <w:color w:val="000000"/>
          <w:sz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0FDCBCCE"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Small disadvantaged business concern</w:t>
      </w:r>
      <w:r w:rsidRPr="00556569">
        <w:rPr>
          <w:rFonts w:ascii="Times New Roman" w:hAnsi="Times New Roman"/>
          <w:color w:val="000000"/>
          <w:sz w:val="20"/>
        </w:rPr>
        <w:t>, consistent with 13 CFR 124.1001, means a small business concern under the size standard applicable to the acquisition, that—</w:t>
      </w:r>
    </w:p>
    <w:p w14:paraId="2243F05F" w14:textId="53CF657D"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4932E0" w:rsidRPr="00556569">
        <w:rPr>
          <w:rFonts w:ascii="Times New Roman" w:hAnsi="Times New Roman"/>
          <w:color w:val="000000"/>
          <w:sz w:val="20"/>
        </w:rPr>
        <w:t>1) Is</w:t>
      </w:r>
      <w:r w:rsidRPr="00556569">
        <w:rPr>
          <w:rFonts w:ascii="Times New Roman" w:hAnsi="Times New Roman"/>
          <w:color w:val="000000"/>
          <w:sz w:val="20"/>
        </w:rPr>
        <w:t xml:space="preserve"> at least 51 percent unconditionally and directly owned (as defined at 13 CFR 124.105) by—</w:t>
      </w:r>
    </w:p>
    <w:p w14:paraId="23693592"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(i)One or more socially disadvantaged (as defined at13 CFR 124.103) and economically disadvantaged (as defined at 13 CFR 124.104) individuals who are citizens of the United States; and</w:t>
      </w:r>
    </w:p>
    <w:p w14:paraId="1638D957"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(ii)Each individual claiming economic disadvantage has a net worth not exceeding the threshold at 13 CFR 124.104(c)(2) after taking into account the applicable exclusions set forth at 13 CFR124.104(c)(2); and</w:t>
      </w:r>
    </w:p>
    <w:p w14:paraId="1DF69408" w14:textId="50E25D03"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4932E0" w:rsidRPr="00556569">
        <w:rPr>
          <w:rFonts w:ascii="Times New Roman" w:hAnsi="Times New Roman"/>
          <w:color w:val="000000"/>
          <w:sz w:val="20"/>
        </w:rPr>
        <w:t>2) The</w:t>
      </w:r>
      <w:r w:rsidRPr="00556569">
        <w:rPr>
          <w:rFonts w:ascii="Times New Roman" w:hAnsi="Times New Roman"/>
          <w:color w:val="000000"/>
          <w:sz w:val="20"/>
        </w:rPr>
        <w:t xml:space="preserve"> management and daily business operations of which are controlled (as defined at 13.CFR 124.106) by individuals, who meet the criteria in paragraphs (1)(i) and (ii) of this definition.</w:t>
      </w:r>
    </w:p>
    <w:p w14:paraId="1799BDF1"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Subsidiary</w:t>
      </w:r>
      <w:r w:rsidRPr="00556569">
        <w:rPr>
          <w:rFonts w:ascii="Times New Roman" w:hAnsi="Times New Roman"/>
          <w:color w:val="000000"/>
          <w:sz w:val="20"/>
        </w:rPr>
        <w:t> means an entity in which more than 50 percent of the entity is owned—</w:t>
      </w:r>
    </w:p>
    <w:p w14:paraId="00188186" w14:textId="11E6CAD6"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4932E0" w:rsidRPr="00556569">
        <w:rPr>
          <w:rFonts w:ascii="Times New Roman" w:hAnsi="Times New Roman"/>
          <w:color w:val="000000"/>
          <w:sz w:val="20"/>
        </w:rPr>
        <w:t>1) Directly</w:t>
      </w:r>
      <w:r w:rsidRPr="00556569">
        <w:rPr>
          <w:rFonts w:ascii="Times New Roman" w:hAnsi="Times New Roman"/>
          <w:color w:val="000000"/>
          <w:sz w:val="20"/>
        </w:rPr>
        <w:t xml:space="preserve"> by a parent corporation; or</w:t>
      </w:r>
    </w:p>
    <w:p w14:paraId="472DA348" w14:textId="181B6C53"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4932E0" w:rsidRPr="00556569">
        <w:rPr>
          <w:rFonts w:ascii="Times New Roman" w:hAnsi="Times New Roman"/>
          <w:color w:val="000000"/>
          <w:sz w:val="20"/>
        </w:rPr>
        <w:t>2) Through</w:t>
      </w:r>
      <w:r w:rsidRPr="00556569">
        <w:rPr>
          <w:rFonts w:ascii="Times New Roman" w:hAnsi="Times New Roman"/>
          <w:color w:val="000000"/>
          <w:sz w:val="20"/>
        </w:rPr>
        <w:t xml:space="preserve"> another subsidiary of a parent corporation</w:t>
      </w:r>
    </w:p>
    <w:p w14:paraId="3CDDE470"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Successor</w:t>
      </w:r>
      <w:r w:rsidRPr="00556569">
        <w:rPr>
          <w:rFonts w:ascii="Times New Roman" w:hAnsi="Times New Roman"/>
          <w:color w:val="000000"/>
          <w:sz w:val="20"/>
        </w:rPr>
        <w:t>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279177A7"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lastRenderedPageBreak/>
        <w:t>Veteran-owned small business concern</w:t>
      </w:r>
      <w:r w:rsidRPr="00556569">
        <w:rPr>
          <w:rFonts w:ascii="Times New Roman" w:hAnsi="Times New Roman"/>
          <w:color w:val="000000"/>
          <w:sz w:val="20"/>
        </w:rPr>
        <w:t> means a small business concern—</w:t>
      </w:r>
    </w:p>
    <w:p w14:paraId="12A808C7"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(1)Not less than 51 percent of which is owned and controlled by one or more veterans (as defined at </w:t>
      </w:r>
      <w:hyperlink r:id="rId32" w:tgtFrame="_blank" w:tooltip="(38 U.S.C. 1012, opens in a new window)" w:history="1">
        <w:r w:rsidRPr="00556569">
          <w:rPr>
            <w:rStyle w:val="Hyperlink"/>
            <w:rFonts w:ascii="Times New Roman" w:hAnsi="Times New Roman"/>
            <w:sz w:val="20"/>
          </w:rPr>
          <w:t>38 U.S.C. 101(2)</w:t>
        </w:r>
      </w:hyperlink>
      <w:r w:rsidRPr="00556569">
        <w:rPr>
          <w:rFonts w:ascii="Times New Roman" w:hAnsi="Times New Roman"/>
          <w:color w:val="000000"/>
          <w:sz w:val="20"/>
        </w:rPr>
        <w:t>) or, in the case of any publicly owned business, not less than 51 percent of the stock of which is owned by one or more veterans; and</w:t>
      </w:r>
    </w:p>
    <w:p w14:paraId="53657C3B" w14:textId="5B5F84F4"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4932E0" w:rsidRPr="00556569">
        <w:rPr>
          <w:rFonts w:ascii="Times New Roman" w:hAnsi="Times New Roman"/>
          <w:color w:val="000000"/>
          <w:sz w:val="20"/>
        </w:rPr>
        <w:t>2) The</w:t>
      </w:r>
      <w:r w:rsidRPr="00556569">
        <w:rPr>
          <w:rFonts w:ascii="Times New Roman" w:hAnsi="Times New Roman"/>
          <w:color w:val="000000"/>
          <w:sz w:val="20"/>
        </w:rPr>
        <w:t xml:space="preserve"> management and daily business operations of which are controlled by one or more veterans.</w:t>
      </w:r>
    </w:p>
    <w:p w14:paraId="775BB746"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Women-owned business concern</w:t>
      </w:r>
      <w:r w:rsidRPr="00556569">
        <w:rPr>
          <w:rFonts w:ascii="Times New Roman" w:hAnsi="Times New Roman"/>
          <w:color w:val="000000"/>
          <w:sz w:val="20"/>
        </w:rPr>
        <w:t>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14930273"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Women-owned small business concern</w:t>
      </w:r>
      <w:r w:rsidRPr="00556569">
        <w:rPr>
          <w:rFonts w:ascii="Times New Roman" w:hAnsi="Times New Roman"/>
          <w:color w:val="000000"/>
          <w:sz w:val="20"/>
        </w:rPr>
        <w:t> means a small business concern—</w:t>
      </w:r>
    </w:p>
    <w:p w14:paraId="66D1BFBB" w14:textId="70B8DA73"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4932E0" w:rsidRPr="00556569">
        <w:rPr>
          <w:rFonts w:ascii="Times New Roman" w:hAnsi="Times New Roman"/>
          <w:color w:val="000000"/>
          <w:sz w:val="20"/>
        </w:rPr>
        <w:t>1) That</w:t>
      </w:r>
      <w:r w:rsidRPr="00556569">
        <w:rPr>
          <w:rFonts w:ascii="Times New Roman" w:hAnsi="Times New Roman"/>
          <w:color w:val="000000"/>
          <w:sz w:val="20"/>
        </w:rPr>
        <w:t xml:space="preserve"> is at least 51 percent owned by one or more women; or, in the case of any publicly owned business, at least51 percent of the stock of which is owned by one or more women; and</w:t>
      </w:r>
    </w:p>
    <w:p w14:paraId="17B54D7D" w14:textId="610DB4B3"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4932E0" w:rsidRPr="00556569">
        <w:rPr>
          <w:rFonts w:ascii="Times New Roman" w:hAnsi="Times New Roman"/>
          <w:color w:val="000000"/>
          <w:sz w:val="20"/>
        </w:rPr>
        <w:t>2) Whose</w:t>
      </w:r>
      <w:r w:rsidRPr="00556569">
        <w:rPr>
          <w:rFonts w:ascii="Times New Roman" w:hAnsi="Times New Roman"/>
          <w:color w:val="000000"/>
          <w:sz w:val="20"/>
        </w:rPr>
        <w:t xml:space="preserve"> management and daily business operations are controlled by one or more women.</w:t>
      </w:r>
    </w:p>
    <w:p w14:paraId="216A851C"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Women-owned small business (WOSB) concern eligible under the WOSB Program</w:t>
      </w:r>
      <w:r w:rsidRPr="00556569">
        <w:rPr>
          <w:rFonts w:ascii="Times New Roman" w:hAnsi="Times New Roman"/>
          <w:color w:val="000000"/>
          <w:sz w:val="20"/>
        </w:rPr>
        <w:t> (in accordance with </w:t>
      </w:r>
      <w:hyperlink r:id="rId33" w:tgtFrame="_blank" w:tooltip="13 CFR part 127 (opens in a new window)" w:history="1">
        <w:r w:rsidRPr="00556569">
          <w:rPr>
            <w:rStyle w:val="Hyperlink"/>
            <w:rFonts w:ascii="Times New Roman" w:hAnsi="Times New Roman"/>
            <w:sz w:val="20"/>
          </w:rPr>
          <w:t>13 CFR part 127</w:t>
        </w:r>
      </w:hyperlink>
      <w:r w:rsidRPr="00556569">
        <w:rPr>
          <w:rFonts w:ascii="Times New Roman" w:hAnsi="Times New Roman"/>
          <w:color w:val="000000"/>
          <w:sz w:val="20"/>
        </w:rPr>
        <w:t>),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w:t>
      </w:r>
      <w:hyperlink r:id="rId34" w:tgtFrame="_blank" w:tooltip="13 CFR 127.300 (opens in a new window)" w:history="1">
        <w:r w:rsidRPr="00556569">
          <w:rPr>
            <w:rStyle w:val="Hyperlink"/>
            <w:rFonts w:ascii="Times New Roman" w:hAnsi="Times New Roman"/>
            <w:sz w:val="20"/>
          </w:rPr>
          <w:t>13 CFR 127.300</w:t>
        </w:r>
      </w:hyperlink>
      <w:r w:rsidRPr="00556569">
        <w:rPr>
          <w:rFonts w:ascii="Times New Roman" w:hAnsi="Times New Roman"/>
          <w:color w:val="000000"/>
          <w:sz w:val="20"/>
        </w:rPr>
        <w:t>.</w:t>
      </w:r>
    </w:p>
    <w:p w14:paraId="0E814EB4" w14:textId="77777777" w:rsidR="000E67EB" w:rsidRPr="00556569" w:rsidRDefault="000E67EB" w:rsidP="00D528F4">
      <w:pPr>
        <w:numPr>
          <w:ilvl w:val="0"/>
          <w:numId w:val="1"/>
        </w:numPr>
        <w:shd w:val="clear" w:color="auto" w:fill="FFFFFF"/>
        <w:tabs>
          <w:tab w:val="clear" w:pos="-1440"/>
          <w:tab w:val="clear" w:pos="-720"/>
          <w:tab w:val="clear" w:pos="0"/>
          <w:tab w:val="clear" w:pos="36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0" w:firstLine="0"/>
        <w:rPr>
          <w:rFonts w:ascii="Times New Roman" w:hAnsi="Times New Roman"/>
          <w:color w:val="000000"/>
          <w:sz w:val="20"/>
        </w:rPr>
      </w:pPr>
      <w:r w:rsidRPr="00556569">
        <w:rPr>
          <w:rFonts w:ascii="Times New Roman" w:hAnsi="Times New Roman"/>
          <w:color w:val="000000"/>
          <w:sz w:val="20"/>
        </w:rPr>
        <w:t>(b)</w:t>
      </w:r>
    </w:p>
    <w:p w14:paraId="11B50677" w14:textId="395DC285"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4932E0" w:rsidRPr="00556569">
        <w:rPr>
          <w:rFonts w:ascii="Times New Roman" w:hAnsi="Times New Roman"/>
          <w:color w:val="000000"/>
          <w:sz w:val="20"/>
        </w:rPr>
        <w:t>1)</w:t>
      </w:r>
      <w:r w:rsidR="004932E0" w:rsidRPr="00556569">
        <w:rPr>
          <w:rFonts w:ascii="Times New Roman" w:hAnsi="Times New Roman"/>
          <w:i/>
          <w:iCs/>
          <w:color w:val="000000"/>
          <w:sz w:val="20"/>
        </w:rPr>
        <w:t xml:space="preserve"> Annual</w:t>
      </w:r>
      <w:r w:rsidRPr="00556569">
        <w:rPr>
          <w:rFonts w:ascii="Times New Roman" w:hAnsi="Times New Roman"/>
          <w:i/>
          <w:iCs/>
          <w:color w:val="000000"/>
          <w:sz w:val="20"/>
        </w:rPr>
        <w:t xml:space="preserve"> Representations and Certifications</w:t>
      </w:r>
      <w:r w:rsidRPr="00556569">
        <w:rPr>
          <w:rFonts w:ascii="Times New Roman" w:hAnsi="Times New Roman"/>
          <w:color w:val="000000"/>
          <w:sz w:val="20"/>
        </w:rPr>
        <w:t>. Any changes provided by the Offeror in paragraph (b)(2) of this provision do not automatically change the representations and certifications in SAM.</w:t>
      </w:r>
    </w:p>
    <w:p w14:paraId="68C5CA1C"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(2)The offeror has completed the annual representations and certifications electronically in SAM accessed through </w:t>
      </w:r>
      <w:hyperlink r:id="rId35" w:tgtFrame="_blank" w:tooltip="http://www.sam.gov (opens in a new window)" w:history="1">
        <w:r w:rsidRPr="00556569">
          <w:rPr>
            <w:rStyle w:val="Hyperlink"/>
            <w:rFonts w:ascii="Times New Roman" w:hAnsi="Times New Roman"/>
            <w:sz w:val="20"/>
          </w:rPr>
          <w:t>http://www.sam.gov</w:t>
        </w:r>
      </w:hyperlink>
      <w:r w:rsidRPr="00556569">
        <w:rPr>
          <w:rFonts w:ascii="Times New Roman" w:hAnsi="Times New Roman"/>
          <w:color w:val="000000"/>
          <w:sz w:val="20"/>
        </w:rPr>
        <w:t>. After reviewing SAM information, the Offeror verifies by submission of this offer that the representations and certifications currently posted electronically at FAR </w:t>
      </w:r>
      <w:hyperlink r:id="rId36" w:anchor="FAR_52_212_3" w:tooltip="52.212-3" w:history="1">
        <w:r w:rsidRPr="00556569">
          <w:rPr>
            <w:rStyle w:val="Hyperlink"/>
            <w:rFonts w:ascii="Times New Roman" w:hAnsi="Times New Roman"/>
            <w:sz w:val="20"/>
          </w:rPr>
          <w:t>52.212-3</w:t>
        </w:r>
      </w:hyperlink>
      <w:r w:rsidRPr="00556569">
        <w:rPr>
          <w:rFonts w:ascii="Times New Roman" w:hAnsi="Times New Roman"/>
          <w:color w:val="000000"/>
          <w:sz w:val="20"/>
        </w:rPr>
        <w:t>,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w:t>
      </w:r>
      <w:hyperlink r:id="rId37" w:anchor="FAR_4_1201" w:tooltip="4.1201" w:history="1">
        <w:r w:rsidRPr="00556569">
          <w:rPr>
            <w:rStyle w:val="Hyperlink"/>
            <w:rFonts w:ascii="Times New Roman" w:hAnsi="Times New Roman"/>
            <w:sz w:val="20"/>
          </w:rPr>
          <w:t>4.1201</w:t>
        </w:r>
      </w:hyperlink>
      <w:r w:rsidRPr="00556569">
        <w:rPr>
          <w:rFonts w:ascii="Times New Roman" w:hAnsi="Times New Roman"/>
          <w:color w:val="000000"/>
          <w:sz w:val="20"/>
        </w:rPr>
        <w:t>), except for paragraphs __.</w:t>
      </w:r>
    </w:p>
    <w:p w14:paraId="06E78DEF"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Pr="00556569">
        <w:rPr>
          <w:rFonts w:ascii="Times New Roman" w:hAnsi="Times New Roman"/>
          <w:i/>
          <w:iCs/>
          <w:color w:val="000000"/>
          <w:sz w:val="20"/>
        </w:rPr>
        <w:t>Offeror to identify the applicable paragraphs at (c) through (v) of this provision that the offeror has completed for the purposes of this solicitation only, if any.</w:t>
      </w:r>
    </w:p>
    <w:p w14:paraId="7C3CC3AA"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These amended representation(s) and/or certification(s) are also incorporated in this offer and are current, accurate, and complete as of the date of this offer.</w:t>
      </w:r>
    </w:p>
    <w:p w14:paraId="422B59A7"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Any changes provided by the offeror are applicable to this solicitation only, and do not result in an update to the representations and certifications posted electronically on SAM.</w:t>
      </w:r>
      <w:r w:rsidRPr="00556569">
        <w:rPr>
          <w:rFonts w:ascii="Times New Roman" w:hAnsi="Times New Roman"/>
          <w:color w:val="000000"/>
          <w:sz w:val="20"/>
        </w:rPr>
        <w:t>]</w:t>
      </w:r>
    </w:p>
    <w:p w14:paraId="141B301D"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(c)Offerors must complete the following representations when the resulting contract is for supplies to be delivered or services to be performed in the United States or its outlying areas, or when the contracting officer has applied </w:t>
      </w:r>
      <w:hyperlink r:id="rId38" w:anchor="FAR_Part_19" w:tooltip="part  19" w:history="1">
        <w:r w:rsidRPr="00556569">
          <w:rPr>
            <w:rStyle w:val="Hyperlink"/>
            <w:rFonts w:ascii="Times New Roman" w:hAnsi="Times New Roman"/>
            <w:sz w:val="20"/>
          </w:rPr>
          <w:t>part  19</w:t>
        </w:r>
      </w:hyperlink>
      <w:r w:rsidRPr="00556569">
        <w:rPr>
          <w:rFonts w:ascii="Times New Roman" w:hAnsi="Times New Roman"/>
          <w:color w:val="000000"/>
          <w:sz w:val="20"/>
        </w:rPr>
        <w:t> in accordance with </w:t>
      </w:r>
      <w:hyperlink r:id="rId39" w:anchor="FAR_19_000" w:tooltip="19.000" w:history="1">
        <w:r w:rsidRPr="00556569">
          <w:rPr>
            <w:rStyle w:val="Hyperlink"/>
            <w:rFonts w:ascii="Times New Roman" w:hAnsi="Times New Roman"/>
            <w:sz w:val="20"/>
          </w:rPr>
          <w:t>19.000</w:t>
        </w:r>
      </w:hyperlink>
      <w:r w:rsidRPr="00556569">
        <w:rPr>
          <w:rFonts w:ascii="Times New Roman" w:hAnsi="Times New Roman"/>
          <w:color w:val="000000"/>
          <w:sz w:val="20"/>
        </w:rPr>
        <w:t>(b)(1)(ii). Check all that apply.</w:t>
      </w:r>
    </w:p>
    <w:p w14:paraId="72119735" w14:textId="1A13871C"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1309F2" w:rsidRPr="00556569">
        <w:rPr>
          <w:rFonts w:ascii="Times New Roman" w:hAnsi="Times New Roman"/>
          <w:color w:val="000000"/>
          <w:sz w:val="20"/>
        </w:rPr>
        <w:t>1)</w:t>
      </w:r>
      <w:r w:rsidR="001309F2" w:rsidRPr="00556569">
        <w:rPr>
          <w:rFonts w:ascii="Times New Roman" w:hAnsi="Times New Roman"/>
          <w:i/>
          <w:iCs/>
          <w:color w:val="000000"/>
          <w:sz w:val="20"/>
        </w:rPr>
        <w:t xml:space="preserve"> Small</w:t>
      </w:r>
      <w:r w:rsidRPr="00556569">
        <w:rPr>
          <w:rFonts w:ascii="Times New Roman" w:hAnsi="Times New Roman"/>
          <w:i/>
          <w:iCs/>
          <w:color w:val="000000"/>
          <w:sz w:val="20"/>
        </w:rPr>
        <w:t xml:space="preserve"> business concern</w:t>
      </w:r>
      <w:r w:rsidRPr="00556569">
        <w:rPr>
          <w:rFonts w:ascii="Times New Roman" w:hAnsi="Times New Roman"/>
          <w:color w:val="000000"/>
          <w:sz w:val="20"/>
        </w:rPr>
        <w:t>. The offeror represents as part of its offer that—</w:t>
      </w:r>
    </w:p>
    <w:p w14:paraId="27E2C1D1"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(i)It </w:t>
      </w:r>
      <w:r w:rsidRPr="00556569">
        <w:rPr>
          <w:rFonts w:ascii="Times New Roman" w:hAnsi="Times New Roman"/>
          <w:i/>
          <w:iCs/>
          <w:color w:val="000000"/>
          <w:sz w:val="20"/>
        </w:rPr>
        <w:t>□</w:t>
      </w:r>
      <w:r w:rsidRPr="00556569">
        <w:rPr>
          <w:rFonts w:ascii="Times New Roman" w:hAnsi="Times New Roman"/>
          <w:color w:val="000000"/>
          <w:sz w:val="20"/>
        </w:rPr>
        <w:t> is, </w:t>
      </w:r>
      <w:r w:rsidRPr="00556569">
        <w:rPr>
          <w:rFonts w:ascii="Times New Roman" w:hAnsi="Times New Roman"/>
          <w:i/>
          <w:iCs/>
          <w:color w:val="000000"/>
          <w:sz w:val="20"/>
        </w:rPr>
        <w:t>□</w:t>
      </w:r>
      <w:r w:rsidRPr="00556569">
        <w:rPr>
          <w:rFonts w:ascii="Times New Roman" w:hAnsi="Times New Roman"/>
          <w:color w:val="000000"/>
          <w:sz w:val="20"/>
        </w:rPr>
        <w:t> is not a small business concern; or</w:t>
      </w:r>
    </w:p>
    <w:p w14:paraId="4132489D" w14:textId="091B730C"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(ii)It </w:t>
      </w:r>
      <w:r w:rsidRPr="00556569">
        <w:rPr>
          <w:rFonts w:ascii="Times New Roman" w:hAnsi="Times New Roman"/>
          <w:i/>
          <w:iCs/>
          <w:color w:val="000000"/>
          <w:sz w:val="20"/>
        </w:rPr>
        <w:t>□</w:t>
      </w:r>
      <w:r w:rsidRPr="00556569">
        <w:rPr>
          <w:rFonts w:ascii="Times New Roman" w:hAnsi="Times New Roman"/>
          <w:color w:val="000000"/>
          <w:sz w:val="20"/>
        </w:rPr>
        <w:t> is, </w:t>
      </w:r>
      <w:r w:rsidRPr="00556569">
        <w:rPr>
          <w:rFonts w:ascii="Times New Roman" w:hAnsi="Times New Roman"/>
          <w:i/>
          <w:iCs/>
          <w:color w:val="000000"/>
          <w:sz w:val="20"/>
        </w:rPr>
        <w:t>□</w:t>
      </w:r>
      <w:r w:rsidRPr="00556569">
        <w:rPr>
          <w:rFonts w:ascii="Times New Roman" w:hAnsi="Times New Roman"/>
          <w:color w:val="000000"/>
          <w:sz w:val="20"/>
        </w:rPr>
        <w:t> is not a small business joint venture that complies with the requirements of </w:t>
      </w:r>
      <w:hyperlink r:id="rId40" w:anchor="p-121.103(h)" w:tgtFrame="_blank" w:tooltip="(13 CFR 121.103h, opens in a new window)" w:history="1">
        <w:r w:rsidRPr="00556569">
          <w:rPr>
            <w:rStyle w:val="Hyperlink"/>
            <w:rFonts w:ascii="Times New Roman" w:hAnsi="Times New Roman"/>
            <w:sz w:val="20"/>
          </w:rPr>
          <w:t>13 CFR 121.103(h)</w:t>
        </w:r>
      </w:hyperlink>
      <w:r w:rsidRPr="00556569">
        <w:rPr>
          <w:rFonts w:ascii="Times New Roman" w:hAnsi="Times New Roman"/>
          <w:color w:val="000000"/>
          <w:sz w:val="20"/>
        </w:rPr>
        <w:t> and </w:t>
      </w:r>
      <w:hyperlink r:id="rId41" w:anchor="p-125.8(a)" w:tgtFrame="_blank" w:tooltip="(13 CFR 125.8a, opens in a new window)" w:history="1">
        <w:r w:rsidRPr="00556569">
          <w:rPr>
            <w:rStyle w:val="Hyperlink"/>
            <w:rFonts w:ascii="Times New Roman" w:hAnsi="Times New Roman"/>
            <w:sz w:val="20"/>
          </w:rPr>
          <w:t>13 CFR 125.8(a)</w:t>
        </w:r>
      </w:hyperlink>
      <w:r w:rsidRPr="00556569">
        <w:rPr>
          <w:rFonts w:ascii="Times New Roman" w:hAnsi="Times New Roman"/>
          <w:color w:val="000000"/>
          <w:sz w:val="20"/>
        </w:rPr>
        <w:t> and </w:t>
      </w:r>
      <w:hyperlink r:id="rId42" w:anchor="p-125.8(b)" w:tgtFrame="_blank" w:tooltip="(b, opens in a new window)" w:history="1">
        <w:r w:rsidRPr="00556569">
          <w:rPr>
            <w:rStyle w:val="Hyperlink"/>
            <w:rFonts w:ascii="Times New Roman" w:hAnsi="Times New Roman"/>
            <w:sz w:val="20"/>
          </w:rPr>
          <w:t>(b)</w:t>
        </w:r>
      </w:hyperlink>
      <w:r w:rsidRPr="00556569">
        <w:rPr>
          <w:rFonts w:ascii="Times New Roman" w:hAnsi="Times New Roman"/>
          <w:color w:val="000000"/>
          <w:sz w:val="20"/>
        </w:rPr>
        <w:t xml:space="preserve">. </w:t>
      </w:r>
      <w:r w:rsidR="001309F2" w:rsidRPr="00556569">
        <w:rPr>
          <w:rFonts w:ascii="Times New Roman" w:hAnsi="Times New Roman"/>
          <w:color w:val="000000"/>
          <w:sz w:val="20"/>
        </w:rPr>
        <w:t>[The</w:t>
      </w:r>
      <w:r w:rsidRPr="00556569">
        <w:rPr>
          <w:rFonts w:ascii="Times New Roman" w:hAnsi="Times New Roman"/>
          <w:i/>
          <w:iCs/>
          <w:color w:val="000000"/>
          <w:sz w:val="20"/>
        </w:rPr>
        <w:t> offeror shall enter the name and unique entity identifier of each party to the joint venture:</w:t>
      </w:r>
      <w:r w:rsidRPr="00556569">
        <w:rPr>
          <w:rFonts w:ascii="Times New Roman" w:hAnsi="Times New Roman"/>
          <w:color w:val="000000"/>
          <w:sz w:val="20"/>
        </w:rPr>
        <w:t> </w:t>
      </w:r>
      <w:r w:rsidRPr="00556569">
        <w:rPr>
          <w:rFonts w:ascii="Times New Roman" w:hAnsi="Times New Roman"/>
          <w:i/>
          <w:iCs/>
          <w:color w:val="000000"/>
          <w:sz w:val="20"/>
        </w:rPr>
        <w:t>____________</w:t>
      </w:r>
      <w:r w:rsidRPr="00556569">
        <w:rPr>
          <w:rFonts w:ascii="Times New Roman" w:hAnsi="Times New Roman"/>
          <w:color w:val="000000"/>
          <w:sz w:val="20"/>
        </w:rPr>
        <w:t>.]</w:t>
      </w:r>
    </w:p>
    <w:p w14:paraId="41189922" w14:textId="710F62EF"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1309F2" w:rsidRPr="00556569">
        <w:rPr>
          <w:rFonts w:ascii="Times New Roman" w:hAnsi="Times New Roman"/>
          <w:color w:val="000000"/>
          <w:sz w:val="20"/>
        </w:rPr>
        <w:t>2)</w:t>
      </w:r>
      <w:r w:rsidR="001309F2" w:rsidRPr="00556569">
        <w:rPr>
          <w:rFonts w:ascii="Times New Roman" w:hAnsi="Times New Roman"/>
          <w:i/>
          <w:iCs/>
          <w:color w:val="000000"/>
          <w:sz w:val="20"/>
        </w:rPr>
        <w:t xml:space="preserve"> Veteran</w:t>
      </w:r>
      <w:r w:rsidRPr="00556569">
        <w:rPr>
          <w:rFonts w:ascii="Times New Roman" w:hAnsi="Times New Roman"/>
          <w:i/>
          <w:iCs/>
          <w:color w:val="000000"/>
          <w:sz w:val="20"/>
        </w:rPr>
        <w:t>-owned small business concern</w:t>
      </w:r>
      <w:r w:rsidRPr="00556569">
        <w:rPr>
          <w:rFonts w:ascii="Times New Roman" w:hAnsi="Times New Roman"/>
          <w:color w:val="000000"/>
          <w:sz w:val="20"/>
        </w:rPr>
        <w:t>. [</w:t>
      </w:r>
      <w:r w:rsidRPr="00556569">
        <w:rPr>
          <w:rFonts w:ascii="Times New Roman" w:hAnsi="Times New Roman"/>
          <w:i/>
          <w:iCs/>
          <w:color w:val="000000"/>
          <w:sz w:val="20"/>
        </w:rPr>
        <w:t>Complete only if the offeror represented itself as a small business concern in paragraph (c)(1) of this provision</w:t>
      </w:r>
      <w:r w:rsidRPr="00556569">
        <w:rPr>
          <w:rFonts w:ascii="Times New Roman" w:hAnsi="Times New Roman"/>
          <w:color w:val="000000"/>
          <w:sz w:val="20"/>
        </w:rPr>
        <w:t>.] The offeror represents as part of its offer that it </w:t>
      </w:r>
      <w:r w:rsidRPr="00556569">
        <w:rPr>
          <w:rFonts w:ascii="Times New Roman" w:hAnsi="Times New Roman"/>
          <w:i/>
          <w:iCs/>
          <w:color w:val="000000"/>
          <w:sz w:val="20"/>
        </w:rPr>
        <w:t>□</w:t>
      </w:r>
      <w:r w:rsidRPr="00556569">
        <w:rPr>
          <w:rFonts w:ascii="Times New Roman" w:hAnsi="Times New Roman"/>
          <w:color w:val="000000"/>
          <w:sz w:val="20"/>
        </w:rPr>
        <w:t> is, </w:t>
      </w:r>
      <w:r w:rsidRPr="00556569">
        <w:rPr>
          <w:rFonts w:ascii="Times New Roman" w:hAnsi="Times New Roman"/>
          <w:i/>
          <w:iCs/>
          <w:color w:val="000000"/>
          <w:sz w:val="20"/>
        </w:rPr>
        <w:t>□</w:t>
      </w:r>
      <w:r w:rsidRPr="00556569">
        <w:rPr>
          <w:rFonts w:ascii="Times New Roman" w:hAnsi="Times New Roman"/>
          <w:color w:val="000000"/>
          <w:sz w:val="20"/>
        </w:rPr>
        <w:t> is not a veteran-owned small business concern.</w:t>
      </w:r>
    </w:p>
    <w:p w14:paraId="67B78EFB" w14:textId="2090AB2D"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1309F2" w:rsidRPr="00556569">
        <w:rPr>
          <w:rFonts w:ascii="Times New Roman" w:hAnsi="Times New Roman"/>
          <w:color w:val="000000"/>
          <w:sz w:val="20"/>
        </w:rPr>
        <w:t>3)</w:t>
      </w:r>
      <w:r w:rsidR="001309F2" w:rsidRPr="00556569">
        <w:rPr>
          <w:rFonts w:ascii="Times New Roman" w:hAnsi="Times New Roman"/>
          <w:i/>
          <w:iCs/>
          <w:color w:val="000000"/>
          <w:sz w:val="20"/>
        </w:rPr>
        <w:t xml:space="preserve"> SDVOSB</w:t>
      </w:r>
      <w:r w:rsidRPr="00556569">
        <w:rPr>
          <w:rFonts w:ascii="Times New Roman" w:hAnsi="Times New Roman"/>
          <w:i/>
          <w:iCs/>
          <w:color w:val="000000"/>
          <w:sz w:val="20"/>
        </w:rPr>
        <w:t xml:space="preserve"> concern.</w:t>
      </w:r>
      <w:r w:rsidRPr="00556569">
        <w:rPr>
          <w:rFonts w:ascii="Times New Roman" w:hAnsi="Times New Roman"/>
          <w:color w:val="000000"/>
          <w:sz w:val="20"/>
        </w:rPr>
        <w:t> [</w:t>
      </w:r>
      <w:r w:rsidRPr="00556569">
        <w:rPr>
          <w:rFonts w:ascii="Times New Roman" w:hAnsi="Times New Roman"/>
          <w:i/>
          <w:iCs/>
          <w:color w:val="000000"/>
          <w:sz w:val="20"/>
        </w:rPr>
        <w:t>Complete only if the offeror represented itself as a veteran-owned small business concern in paragraph (c)(2) of this provision.</w:t>
      </w:r>
      <w:r w:rsidRPr="00556569">
        <w:rPr>
          <w:rFonts w:ascii="Times New Roman" w:hAnsi="Times New Roman"/>
          <w:color w:val="000000"/>
          <w:sz w:val="20"/>
        </w:rPr>
        <w:t>] The offeror represents that it </w:t>
      </w:r>
      <w:r w:rsidRPr="00556569">
        <w:rPr>
          <w:rFonts w:ascii="Times New Roman" w:hAnsi="Times New Roman"/>
          <w:i/>
          <w:iCs/>
          <w:color w:val="000000"/>
          <w:sz w:val="20"/>
        </w:rPr>
        <w:t>□</w:t>
      </w:r>
      <w:r w:rsidRPr="00556569">
        <w:rPr>
          <w:rFonts w:ascii="Times New Roman" w:hAnsi="Times New Roman"/>
          <w:color w:val="000000"/>
          <w:sz w:val="20"/>
        </w:rPr>
        <w:t> is, </w:t>
      </w:r>
      <w:r w:rsidRPr="00556569">
        <w:rPr>
          <w:rFonts w:ascii="Times New Roman" w:hAnsi="Times New Roman"/>
          <w:i/>
          <w:iCs/>
          <w:color w:val="000000"/>
          <w:sz w:val="20"/>
        </w:rPr>
        <w:t>□</w:t>
      </w:r>
      <w:r w:rsidRPr="00556569">
        <w:rPr>
          <w:rFonts w:ascii="Times New Roman" w:hAnsi="Times New Roman"/>
          <w:color w:val="000000"/>
          <w:sz w:val="20"/>
        </w:rPr>
        <w:t> is not an SDVOSB concern.</w:t>
      </w:r>
    </w:p>
    <w:p w14:paraId="07F52707" w14:textId="15407240"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1309F2" w:rsidRPr="00556569">
        <w:rPr>
          <w:rFonts w:ascii="Times New Roman" w:hAnsi="Times New Roman"/>
          <w:color w:val="000000"/>
          <w:sz w:val="20"/>
        </w:rPr>
        <w:t>4)</w:t>
      </w:r>
      <w:r w:rsidR="001309F2" w:rsidRPr="00556569">
        <w:rPr>
          <w:rFonts w:ascii="Times New Roman" w:hAnsi="Times New Roman"/>
          <w:i/>
          <w:iCs/>
          <w:color w:val="000000"/>
          <w:sz w:val="20"/>
        </w:rPr>
        <w:t xml:space="preserve"> SDVOSB</w:t>
      </w:r>
      <w:r w:rsidRPr="00556569">
        <w:rPr>
          <w:rFonts w:ascii="Times New Roman" w:hAnsi="Times New Roman"/>
          <w:i/>
          <w:iCs/>
          <w:color w:val="000000"/>
          <w:sz w:val="20"/>
        </w:rPr>
        <w:t xml:space="preserve"> concern joint venture eligible under the SDVOSB Program</w:t>
      </w:r>
      <w:r w:rsidRPr="00556569">
        <w:rPr>
          <w:rFonts w:ascii="Times New Roman" w:hAnsi="Times New Roman"/>
          <w:color w:val="000000"/>
          <w:sz w:val="20"/>
        </w:rPr>
        <w:t>. The offeror represents that it </w:t>
      </w:r>
      <w:r w:rsidRPr="00556569">
        <w:rPr>
          <w:rFonts w:ascii="Times New Roman" w:hAnsi="Times New Roman"/>
          <w:i/>
          <w:iCs/>
          <w:color w:val="000000"/>
          <w:sz w:val="20"/>
        </w:rPr>
        <w:t>□</w:t>
      </w:r>
      <w:r w:rsidRPr="00556569">
        <w:rPr>
          <w:rFonts w:ascii="Times New Roman" w:hAnsi="Times New Roman"/>
          <w:color w:val="000000"/>
          <w:sz w:val="20"/>
        </w:rPr>
        <w:t> is, </w:t>
      </w:r>
      <w:r w:rsidRPr="00556569">
        <w:rPr>
          <w:rFonts w:ascii="Times New Roman" w:hAnsi="Times New Roman"/>
          <w:i/>
          <w:iCs/>
          <w:color w:val="000000"/>
          <w:sz w:val="20"/>
        </w:rPr>
        <w:t>□</w:t>
      </w:r>
      <w:r w:rsidRPr="00556569">
        <w:rPr>
          <w:rFonts w:ascii="Times New Roman" w:hAnsi="Times New Roman"/>
          <w:color w:val="000000"/>
          <w:sz w:val="20"/>
        </w:rPr>
        <w:t> is not an SDVOSB joint venture eligible under the SDVOSB Program that complies with the requirements of 13 CFR 128.402. [</w:t>
      </w:r>
      <w:r w:rsidRPr="00556569">
        <w:rPr>
          <w:rFonts w:ascii="Times New Roman" w:hAnsi="Times New Roman"/>
          <w:i/>
          <w:iCs/>
          <w:color w:val="000000"/>
          <w:sz w:val="20"/>
        </w:rPr>
        <w:t>Complete only if the offeror represented itself as an SDVOSB concern in paragraph (c)(3) of this provision.</w:t>
      </w:r>
      <w:r w:rsidRPr="00556569">
        <w:rPr>
          <w:rFonts w:ascii="Times New Roman" w:hAnsi="Times New Roman"/>
          <w:color w:val="000000"/>
          <w:sz w:val="20"/>
        </w:rPr>
        <w:t>] [</w:t>
      </w:r>
      <w:r w:rsidRPr="00556569">
        <w:rPr>
          <w:rFonts w:ascii="Times New Roman" w:hAnsi="Times New Roman"/>
          <w:i/>
          <w:iCs/>
          <w:color w:val="000000"/>
          <w:sz w:val="20"/>
        </w:rPr>
        <w:t>The offeror shall enter the name and unique entity identifier of each party to the joint venture:</w:t>
      </w:r>
      <w:r w:rsidRPr="00556569">
        <w:rPr>
          <w:rFonts w:ascii="Times New Roman" w:hAnsi="Times New Roman"/>
          <w:color w:val="000000"/>
          <w:sz w:val="20"/>
        </w:rPr>
        <w:t> </w:t>
      </w:r>
      <w:r w:rsidRPr="00556569">
        <w:rPr>
          <w:rFonts w:ascii="Times New Roman" w:hAnsi="Times New Roman"/>
          <w:i/>
          <w:iCs/>
          <w:color w:val="000000"/>
          <w:sz w:val="20"/>
        </w:rPr>
        <w:t>____________</w:t>
      </w:r>
      <w:r w:rsidRPr="00556569">
        <w:rPr>
          <w:rFonts w:ascii="Times New Roman" w:hAnsi="Times New Roman"/>
          <w:color w:val="000000"/>
          <w:sz w:val="20"/>
        </w:rPr>
        <w:t>.]</w:t>
      </w:r>
    </w:p>
    <w:p w14:paraId="62E6E3F9" w14:textId="5E113EFE"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1309F2" w:rsidRPr="00556569">
        <w:rPr>
          <w:rFonts w:ascii="Times New Roman" w:hAnsi="Times New Roman"/>
          <w:color w:val="000000"/>
          <w:sz w:val="20"/>
        </w:rPr>
        <w:t>5)</w:t>
      </w:r>
      <w:r w:rsidR="001309F2" w:rsidRPr="00556569">
        <w:rPr>
          <w:rFonts w:ascii="Times New Roman" w:hAnsi="Times New Roman"/>
          <w:i/>
          <w:iCs/>
          <w:color w:val="000000"/>
          <w:sz w:val="20"/>
        </w:rPr>
        <w:t xml:space="preserve"> Small</w:t>
      </w:r>
      <w:r w:rsidRPr="00556569">
        <w:rPr>
          <w:rFonts w:ascii="Times New Roman" w:hAnsi="Times New Roman"/>
          <w:i/>
          <w:iCs/>
          <w:color w:val="000000"/>
          <w:sz w:val="20"/>
        </w:rPr>
        <w:t xml:space="preserve"> disadvantaged business concern. [Complete only if the offeror represented itself as a small business concern in paragraph (c)(1) of this provision.]</w:t>
      </w:r>
      <w:r w:rsidRPr="00556569">
        <w:rPr>
          <w:rFonts w:ascii="Times New Roman" w:hAnsi="Times New Roman"/>
          <w:color w:val="000000"/>
          <w:sz w:val="20"/>
        </w:rPr>
        <w:t> The offeror represents that it </w:t>
      </w:r>
      <w:r w:rsidRPr="00556569">
        <w:rPr>
          <w:rFonts w:ascii="Times New Roman" w:hAnsi="Times New Roman"/>
          <w:i/>
          <w:iCs/>
          <w:color w:val="000000"/>
          <w:sz w:val="20"/>
        </w:rPr>
        <w:t>□</w:t>
      </w:r>
      <w:r w:rsidRPr="00556569">
        <w:rPr>
          <w:rFonts w:ascii="Times New Roman" w:hAnsi="Times New Roman"/>
          <w:color w:val="000000"/>
          <w:sz w:val="20"/>
        </w:rPr>
        <w:t> is, </w:t>
      </w:r>
      <w:r w:rsidRPr="00556569">
        <w:rPr>
          <w:rFonts w:ascii="Times New Roman" w:hAnsi="Times New Roman"/>
          <w:i/>
          <w:iCs/>
          <w:color w:val="000000"/>
          <w:sz w:val="20"/>
        </w:rPr>
        <w:t>□</w:t>
      </w:r>
      <w:r w:rsidRPr="00556569">
        <w:rPr>
          <w:rFonts w:ascii="Times New Roman" w:hAnsi="Times New Roman"/>
          <w:color w:val="000000"/>
          <w:sz w:val="20"/>
        </w:rPr>
        <w:t> is not a small disadvantaged business concern as defined in </w:t>
      </w:r>
      <w:hyperlink r:id="rId43" w:tgtFrame="_blank" w:tooltip="13 CFR 124.1001 (opens in a new window)" w:history="1">
        <w:r w:rsidRPr="00556569">
          <w:rPr>
            <w:rStyle w:val="Hyperlink"/>
            <w:rFonts w:ascii="Times New Roman" w:hAnsi="Times New Roman"/>
            <w:sz w:val="20"/>
          </w:rPr>
          <w:t>13 CFR 124.1001</w:t>
        </w:r>
      </w:hyperlink>
      <w:r w:rsidRPr="00556569">
        <w:rPr>
          <w:rFonts w:ascii="Times New Roman" w:hAnsi="Times New Roman"/>
          <w:color w:val="000000"/>
          <w:sz w:val="20"/>
        </w:rPr>
        <w:t>.</w:t>
      </w:r>
    </w:p>
    <w:p w14:paraId="4EC4BCA5" w14:textId="7C189433"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lastRenderedPageBreak/>
        <w:t>(</w:t>
      </w:r>
      <w:r w:rsidR="001309F2" w:rsidRPr="00556569">
        <w:rPr>
          <w:rFonts w:ascii="Times New Roman" w:hAnsi="Times New Roman"/>
          <w:color w:val="000000"/>
          <w:sz w:val="20"/>
        </w:rPr>
        <w:t>6)</w:t>
      </w:r>
      <w:r w:rsidR="001309F2" w:rsidRPr="00556569">
        <w:rPr>
          <w:rFonts w:ascii="Times New Roman" w:hAnsi="Times New Roman"/>
          <w:i/>
          <w:iCs/>
          <w:color w:val="000000"/>
          <w:sz w:val="20"/>
        </w:rPr>
        <w:t xml:space="preserve"> Women</w:t>
      </w:r>
      <w:r w:rsidRPr="00556569">
        <w:rPr>
          <w:rFonts w:ascii="Times New Roman" w:hAnsi="Times New Roman"/>
          <w:i/>
          <w:iCs/>
          <w:color w:val="000000"/>
          <w:sz w:val="20"/>
        </w:rPr>
        <w:t>-owned small business concern</w:t>
      </w:r>
      <w:r w:rsidRPr="00556569">
        <w:rPr>
          <w:rFonts w:ascii="Times New Roman" w:hAnsi="Times New Roman"/>
          <w:color w:val="000000"/>
          <w:sz w:val="20"/>
        </w:rPr>
        <w:t>. [</w:t>
      </w:r>
      <w:r w:rsidRPr="00556569">
        <w:rPr>
          <w:rFonts w:ascii="Times New Roman" w:hAnsi="Times New Roman"/>
          <w:i/>
          <w:iCs/>
          <w:color w:val="000000"/>
          <w:sz w:val="20"/>
        </w:rPr>
        <w:t>Complete only if the offeror represented itself as a small business concern in paragraph (c)(1) of this provision</w:t>
      </w:r>
      <w:r w:rsidRPr="00556569">
        <w:rPr>
          <w:rFonts w:ascii="Times New Roman" w:hAnsi="Times New Roman"/>
          <w:color w:val="000000"/>
          <w:sz w:val="20"/>
        </w:rPr>
        <w:t>.] The offeror represents that it </w:t>
      </w:r>
      <w:r w:rsidRPr="00556569">
        <w:rPr>
          <w:rFonts w:ascii="Times New Roman" w:hAnsi="Times New Roman"/>
          <w:i/>
          <w:iCs/>
          <w:color w:val="000000"/>
          <w:sz w:val="20"/>
        </w:rPr>
        <w:t>□</w:t>
      </w:r>
      <w:r w:rsidRPr="00556569">
        <w:rPr>
          <w:rFonts w:ascii="Times New Roman" w:hAnsi="Times New Roman"/>
          <w:color w:val="000000"/>
          <w:sz w:val="20"/>
        </w:rPr>
        <w:t> is, </w:t>
      </w:r>
      <w:r w:rsidRPr="00556569">
        <w:rPr>
          <w:rFonts w:ascii="Times New Roman" w:hAnsi="Times New Roman"/>
          <w:i/>
          <w:iCs/>
          <w:color w:val="000000"/>
          <w:sz w:val="20"/>
        </w:rPr>
        <w:t>□</w:t>
      </w:r>
      <w:r w:rsidRPr="00556569">
        <w:rPr>
          <w:rFonts w:ascii="Times New Roman" w:hAnsi="Times New Roman"/>
          <w:color w:val="000000"/>
          <w:sz w:val="20"/>
        </w:rPr>
        <w:t> is not a women-owned small business concern.</w:t>
      </w:r>
    </w:p>
    <w:p w14:paraId="6C85E313" w14:textId="0A9016F0"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1309F2" w:rsidRPr="00556569">
        <w:rPr>
          <w:rFonts w:ascii="Times New Roman" w:hAnsi="Times New Roman"/>
          <w:color w:val="000000"/>
          <w:sz w:val="20"/>
        </w:rPr>
        <w:t>7)</w:t>
      </w:r>
      <w:r w:rsidR="001309F2" w:rsidRPr="00556569">
        <w:rPr>
          <w:rFonts w:ascii="Times New Roman" w:hAnsi="Times New Roman"/>
          <w:i/>
          <w:iCs/>
          <w:color w:val="000000"/>
          <w:sz w:val="20"/>
        </w:rPr>
        <w:t xml:space="preserve"> WOSB</w:t>
      </w:r>
      <w:r w:rsidRPr="00556569">
        <w:rPr>
          <w:rFonts w:ascii="Times New Roman" w:hAnsi="Times New Roman"/>
          <w:i/>
          <w:iCs/>
          <w:color w:val="000000"/>
          <w:sz w:val="20"/>
        </w:rPr>
        <w:t xml:space="preserve"> joint venture eligible under the WOSB Program.</w:t>
      </w:r>
      <w:r w:rsidRPr="00556569">
        <w:rPr>
          <w:rFonts w:ascii="Times New Roman" w:hAnsi="Times New Roman"/>
          <w:color w:val="000000"/>
          <w:sz w:val="20"/>
        </w:rPr>
        <w:t> The offeror represents that it </w:t>
      </w:r>
      <w:r w:rsidRPr="00556569">
        <w:rPr>
          <w:rFonts w:ascii="Times New Roman" w:hAnsi="Times New Roman"/>
          <w:i/>
          <w:iCs/>
          <w:color w:val="000000"/>
          <w:sz w:val="20"/>
        </w:rPr>
        <w:t>□</w:t>
      </w:r>
      <w:r w:rsidRPr="00556569">
        <w:rPr>
          <w:rFonts w:ascii="Times New Roman" w:hAnsi="Times New Roman"/>
          <w:color w:val="000000"/>
          <w:sz w:val="20"/>
        </w:rPr>
        <w:t> is, </w:t>
      </w:r>
      <w:r w:rsidRPr="00556569">
        <w:rPr>
          <w:rFonts w:ascii="Times New Roman" w:hAnsi="Times New Roman"/>
          <w:i/>
          <w:iCs/>
          <w:color w:val="000000"/>
          <w:sz w:val="20"/>
        </w:rPr>
        <w:t>□</w:t>
      </w:r>
      <w:r w:rsidRPr="00556569">
        <w:rPr>
          <w:rFonts w:ascii="Times New Roman" w:hAnsi="Times New Roman"/>
          <w:color w:val="000000"/>
          <w:sz w:val="20"/>
        </w:rPr>
        <w:t> is not a joint venture that complies with the requirements of </w:t>
      </w:r>
      <w:hyperlink r:id="rId44" w:anchor="p-127.506(a)" w:tgtFrame="_blank" w:tooltip="(13 CFR 127.506a, opens in a new window)" w:history="1">
        <w:r w:rsidRPr="00556569">
          <w:rPr>
            <w:rStyle w:val="Hyperlink"/>
            <w:rFonts w:ascii="Times New Roman" w:hAnsi="Times New Roman"/>
            <w:sz w:val="20"/>
          </w:rPr>
          <w:t>13 CFR 127.506(a)</w:t>
        </w:r>
      </w:hyperlink>
      <w:r w:rsidRPr="00556569">
        <w:rPr>
          <w:rFonts w:ascii="Times New Roman" w:hAnsi="Times New Roman"/>
          <w:color w:val="000000"/>
          <w:sz w:val="20"/>
        </w:rPr>
        <w:t> through </w:t>
      </w:r>
      <w:hyperlink r:id="rId45" w:anchor="p-127.506(c)" w:tgtFrame="_blank" w:tooltip="(c, opens in a new window)" w:history="1">
        <w:r w:rsidRPr="00556569">
          <w:rPr>
            <w:rStyle w:val="Hyperlink"/>
            <w:rFonts w:ascii="Times New Roman" w:hAnsi="Times New Roman"/>
            <w:sz w:val="20"/>
          </w:rPr>
          <w:t>(c)</w:t>
        </w:r>
      </w:hyperlink>
      <w:r w:rsidRPr="00556569">
        <w:rPr>
          <w:rFonts w:ascii="Times New Roman" w:hAnsi="Times New Roman"/>
          <w:color w:val="000000"/>
          <w:sz w:val="20"/>
        </w:rPr>
        <w:t>. [ </w:t>
      </w:r>
      <w:r w:rsidRPr="00556569">
        <w:rPr>
          <w:rFonts w:ascii="Times New Roman" w:hAnsi="Times New Roman"/>
          <w:i/>
          <w:iCs/>
          <w:color w:val="000000"/>
          <w:sz w:val="20"/>
        </w:rPr>
        <w:t>The offeror shall enter the name and unique entity identifier of each party to the joint venture:</w:t>
      </w:r>
      <w:r w:rsidRPr="00556569">
        <w:rPr>
          <w:rFonts w:ascii="Times New Roman" w:hAnsi="Times New Roman"/>
          <w:color w:val="000000"/>
          <w:sz w:val="20"/>
        </w:rPr>
        <w:t> </w:t>
      </w:r>
      <w:r w:rsidRPr="00556569">
        <w:rPr>
          <w:rFonts w:ascii="Times New Roman" w:hAnsi="Times New Roman"/>
          <w:i/>
          <w:iCs/>
          <w:color w:val="000000"/>
          <w:sz w:val="20"/>
        </w:rPr>
        <w:t>____________</w:t>
      </w:r>
      <w:r w:rsidRPr="00556569">
        <w:rPr>
          <w:rFonts w:ascii="Times New Roman" w:hAnsi="Times New Roman"/>
          <w:color w:val="000000"/>
          <w:sz w:val="20"/>
        </w:rPr>
        <w:t>.]</w:t>
      </w:r>
    </w:p>
    <w:p w14:paraId="676547A3"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(8)</w:t>
      </w:r>
      <w:r w:rsidRPr="00556569">
        <w:rPr>
          <w:rFonts w:ascii="Times New Roman" w:hAnsi="Times New Roman"/>
          <w:i/>
          <w:iCs/>
          <w:color w:val="000000"/>
          <w:sz w:val="20"/>
        </w:rPr>
        <w:t>Economically disadvantaged women-owned small business (EDWOSB) joint venture.</w:t>
      </w:r>
      <w:r w:rsidRPr="00556569">
        <w:rPr>
          <w:rFonts w:ascii="Times New Roman" w:hAnsi="Times New Roman"/>
          <w:color w:val="000000"/>
          <w:sz w:val="20"/>
        </w:rPr>
        <w:t> The offeror represents that it </w:t>
      </w:r>
      <w:r w:rsidRPr="00556569">
        <w:rPr>
          <w:rFonts w:ascii="Times New Roman" w:hAnsi="Times New Roman"/>
          <w:i/>
          <w:iCs/>
          <w:color w:val="000000"/>
          <w:sz w:val="20"/>
        </w:rPr>
        <w:t>□</w:t>
      </w:r>
      <w:r w:rsidRPr="00556569">
        <w:rPr>
          <w:rFonts w:ascii="Times New Roman" w:hAnsi="Times New Roman"/>
          <w:color w:val="000000"/>
          <w:sz w:val="20"/>
        </w:rPr>
        <w:t> is, </w:t>
      </w:r>
      <w:r w:rsidRPr="00556569">
        <w:rPr>
          <w:rFonts w:ascii="Times New Roman" w:hAnsi="Times New Roman"/>
          <w:i/>
          <w:iCs/>
          <w:color w:val="000000"/>
          <w:sz w:val="20"/>
        </w:rPr>
        <w:t>□</w:t>
      </w:r>
      <w:r w:rsidRPr="00556569">
        <w:rPr>
          <w:rFonts w:ascii="Times New Roman" w:hAnsi="Times New Roman"/>
          <w:color w:val="000000"/>
          <w:sz w:val="20"/>
        </w:rPr>
        <w:t> is not a joint venture that complies with the requirements of </w:t>
      </w:r>
      <w:hyperlink r:id="rId46" w:anchor="p-127.506(a)" w:tgtFrame="_blank" w:tooltip="(13 CFR 127.506a, opens in a new window)" w:history="1">
        <w:r w:rsidRPr="00556569">
          <w:rPr>
            <w:rStyle w:val="Hyperlink"/>
            <w:rFonts w:ascii="Times New Roman" w:hAnsi="Times New Roman"/>
            <w:sz w:val="20"/>
          </w:rPr>
          <w:t>13 CFR 127.506(a)</w:t>
        </w:r>
      </w:hyperlink>
      <w:r w:rsidRPr="00556569">
        <w:rPr>
          <w:rFonts w:ascii="Times New Roman" w:hAnsi="Times New Roman"/>
          <w:color w:val="000000"/>
          <w:sz w:val="20"/>
        </w:rPr>
        <w:t> through </w:t>
      </w:r>
      <w:hyperlink r:id="rId47" w:anchor="p-127.506(c)" w:tgtFrame="_blank" w:tooltip="(c, opens in a new window)" w:history="1">
        <w:r w:rsidRPr="00556569">
          <w:rPr>
            <w:rStyle w:val="Hyperlink"/>
            <w:rFonts w:ascii="Times New Roman" w:hAnsi="Times New Roman"/>
            <w:sz w:val="20"/>
          </w:rPr>
          <w:t>(c)</w:t>
        </w:r>
      </w:hyperlink>
      <w:r w:rsidRPr="00556569">
        <w:rPr>
          <w:rFonts w:ascii="Times New Roman" w:hAnsi="Times New Roman"/>
          <w:color w:val="000000"/>
          <w:sz w:val="20"/>
        </w:rPr>
        <w:t>. [</w:t>
      </w:r>
      <w:r w:rsidRPr="00556569">
        <w:rPr>
          <w:rFonts w:ascii="Times New Roman" w:hAnsi="Times New Roman"/>
          <w:i/>
          <w:iCs/>
          <w:color w:val="000000"/>
          <w:sz w:val="20"/>
        </w:rPr>
        <w:t>The offeror shall enter the name and unique entity identifier of each party to the joint venture:</w:t>
      </w:r>
      <w:r w:rsidRPr="00556569">
        <w:rPr>
          <w:rFonts w:ascii="Times New Roman" w:hAnsi="Times New Roman"/>
          <w:color w:val="000000"/>
          <w:sz w:val="20"/>
        </w:rPr>
        <w:t> </w:t>
      </w:r>
      <w:r w:rsidRPr="00556569">
        <w:rPr>
          <w:rFonts w:ascii="Times New Roman" w:hAnsi="Times New Roman"/>
          <w:i/>
          <w:iCs/>
          <w:color w:val="000000"/>
          <w:sz w:val="20"/>
        </w:rPr>
        <w:t>____________</w:t>
      </w:r>
      <w:r w:rsidRPr="00556569">
        <w:rPr>
          <w:rFonts w:ascii="Times New Roman" w:hAnsi="Times New Roman"/>
          <w:color w:val="000000"/>
          <w:sz w:val="20"/>
        </w:rPr>
        <w:t>.]</w:t>
      </w:r>
    </w:p>
    <w:p w14:paraId="337A1C3F"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b/>
          <w:bCs/>
          <w:color w:val="000000"/>
          <w:sz w:val="20"/>
        </w:rPr>
        <w:t>Note to paragraphs (c)(9) and (10):</w:t>
      </w:r>
      <w:r w:rsidRPr="00556569">
        <w:rPr>
          <w:rFonts w:ascii="Times New Roman" w:hAnsi="Times New Roman"/>
          <w:color w:val="000000"/>
          <w:sz w:val="20"/>
        </w:rPr>
        <w:t> Complete paragraphs (c)(9) and (10) only if this solicitation is expected to exceed the simplified acquisition threshold.</w:t>
      </w:r>
    </w:p>
    <w:p w14:paraId="6E9A632B" w14:textId="5E0F56EB"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1309F2" w:rsidRPr="00556569">
        <w:rPr>
          <w:rFonts w:ascii="Times New Roman" w:hAnsi="Times New Roman"/>
          <w:color w:val="000000"/>
          <w:sz w:val="20"/>
        </w:rPr>
        <w:t>9)</w:t>
      </w:r>
      <w:r w:rsidR="001309F2" w:rsidRPr="00556569">
        <w:rPr>
          <w:rFonts w:ascii="Times New Roman" w:hAnsi="Times New Roman"/>
          <w:i/>
          <w:iCs/>
          <w:color w:val="000000"/>
          <w:sz w:val="20"/>
        </w:rPr>
        <w:t xml:space="preserve"> Women</w:t>
      </w:r>
      <w:r w:rsidRPr="00556569">
        <w:rPr>
          <w:rFonts w:ascii="Times New Roman" w:hAnsi="Times New Roman"/>
          <w:i/>
          <w:iCs/>
          <w:color w:val="000000"/>
          <w:sz w:val="20"/>
        </w:rPr>
        <w:t>-owned business concern (other than small business concern</w:t>
      </w:r>
      <w:r w:rsidRPr="00556569">
        <w:rPr>
          <w:rFonts w:ascii="Times New Roman" w:hAnsi="Times New Roman"/>
          <w:color w:val="000000"/>
          <w:sz w:val="20"/>
        </w:rPr>
        <w:t>). [</w:t>
      </w:r>
      <w:r w:rsidRPr="00556569">
        <w:rPr>
          <w:rFonts w:ascii="Times New Roman" w:hAnsi="Times New Roman"/>
          <w:i/>
          <w:iCs/>
          <w:color w:val="000000"/>
          <w:sz w:val="20"/>
        </w:rPr>
        <w:t>Complete only if the offeror is a women-owned business concern and did not represent itself as a small business concern in paragraph (c)(1) of this provision</w:t>
      </w:r>
      <w:r w:rsidRPr="00556569">
        <w:rPr>
          <w:rFonts w:ascii="Times New Roman" w:hAnsi="Times New Roman"/>
          <w:color w:val="000000"/>
          <w:sz w:val="20"/>
        </w:rPr>
        <w:t>.] The offeror represents that it </w:t>
      </w:r>
      <w:r w:rsidRPr="00556569">
        <w:rPr>
          <w:rFonts w:ascii="Times New Roman" w:hAnsi="Times New Roman"/>
          <w:i/>
          <w:iCs/>
          <w:color w:val="000000"/>
          <w:sz w:val="20"/>
        </w:rPr>
        <w:t>□</w:t>
      </w:r>
      <w:r w:rsidRPr="00556569">
        <w:rPr>
          <w:rFonts w:ascii="Times New Roman" w:hAnsi="Times New Roman"/>
          <w:color w:val="000000"/>
          <w:sz w:val="20"/>
        </w:rPr>
        <w:t> is a women-owned business concern.</w:t>
      </w:r>
    </w:p>
    <w:p w14:paraId="33DB50FF" w14:textId="05C6796E"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1309F2" w:rsidRPr="00556569">
        <w:rPr>
          <w:rFonts w:ascii="Times New Roman" w:hAnsi="Times New Roman"/>
          <w:color w:val="000000"/>
          <w:sz w:val="20"/>
        </w:rPr>
        <w:t>10)</w:t>
      </w:r>
      <w:r w:rsidR="001309F2" w:rsidRPr="00556569">
        <w:rPr>
          <w:rFonts w:ascii="Times New Roman" w:hAnsi="Times New Roman"/>
          <w:i/>
          <w:iCs/>
          <w:color w:val="000000"/>
          <w:sz w:val="20"/>
        </w:rPr>
        <w:t xml:space="preserve"> Tie</w:t>
      </w:r>
      <w:r w:rsidRPr="00556569">
        <w:rPr>
          <w:rFonts w:ascii="Times New Roman" w:hAnsi="Times New Roman"/>
          <w:i/>
          <w:iCs/>
          <w:color w:val="000000"/>
          <w:sz w:val="20"/>
        </w:rPr>
        <w:t xml:space="preserve"> bid priority for labor surplus area concerns</w:t>
      </w:r>
      <w:r w:rsidRPr="00556569">
        <w:rPr>
          <w:rFonts w:ascii="Times New Roman" w:hAnsi="Times New Roman"/>
          <w:color w:val="000000"/>
          <w:sz w:val="20"/>
        </w:rPr>
        <w:t>. If this is an invitation for bid, small business offerors may identify the labor surplus areas in which costs to be incurred on account of manufacturing or production (by offeror or first-tier subcontractors) amount to more than 50 percent of the contract price:</w:t>
      </w:r>
      <w:r w:rsidRPr="00556569">
        <w:rPr>
          <w:rFonts w:ascii="Times New Roman" w:hAnsi="Times New Roman"/>
          <w:i/>
          <w:iCs/>
          <w:color w:val="000000"/>
          <w:sz w:val="20"/>
        </w:rPr>
        <w:t>____________</w:t>
      </w:r>
    </w:p>
    <w:p w14:paraId="7FBF2185" w14:textId="2FDE094B"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1309F2" w:rsidRPr="00556569">
        <w:rPr>
          <w:rFonts w:ascii="Times New Roman" w:hAnsi="Times New Roman"/>
          <w:color w:val="000000"/>
          <w:sz w:val="20"/>
        </w:rPr>
        <w:t>11)</w:t>
      </w:r>
      <w:r w:rsidR="001309F2" w:rsidRPr="00556569">
        <w:rPr>
          <w:rFonts w:ascii="Times New Roman" w:hAnsi="Times New Roman"/>
          <w:i/>
          <w:iCs/>
          <w:color w:val="000000"/>
          <w:sz w:val="20"/>
        </w:rPr>
        <w:t xml:space="preserve"> HUBZone</w:t>
      </w:r>
      <w:r w:rsidRPr="00556569">
        <w:rPr>
          <w:rFonts w:ascii="Times New Roman" w:hAnsi="Times New Roman"/>
          <w:i/>
          <w:iCs/>
          <w:color w:val="000000"/>
          <w:sz w:val="20"/>
        </w:rPr>
        <w:t> small business concern</w:t>
      </w:r>
      <w:r w:rsidRPr="00556569">
        <w:rPr>
          <w:rFonts w:ascii="Times New Roman" w:hAnsi="Times New Roman"/>
          <w:color w:val="000000"/>
          <w:sz w:val="20"/>
        </w:rPr>
        <w:t>. [</w:t>
      </w:r>
      <w:r w:rsidRPr="00556569">
        <w:rPr>
          <w:rFonts w:ascii="Times New Roman" w:hAnsi="Times New Roman"/>
          <w:i/>
          <w:iCs/>
          <w:color w:val="000000"/>
          <w:sz w:val="20"/>
        </w:rPr>
        <w:t>Complete only if the offeror represented itself as a small business concern in paragraph (c)(1) of this provision</w:t>
      </w:r>
      <w:r w:rsidRPr="00556569">
        <w:rPr>
          <w:rFonts w:ascii="Times New Roman" w:hAnsi="Times New Roman"/>
          <w:color w:val="000000"/>
          <w:sz w:val="20"/>
        </w:rPr>
        <w:t>.] The offeror represents, as part of its offer, that–</w:t>
      </w:r>
    </w:p>
    <w:p w14:paraId="6275F82E"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(i)It </w:t>
      </w:r>
      <w:r w:rsidRPr="00556569">
        <w:rPr>
          <w:rFonts w:ascii="Times New Roman" w:hAnsi="Times New Roman"/>
          <w:i/>
          <w:iCs/>
          <w:color w:val="000000"/>
          <w:sz w:val="20"/>
        </w:rPr>
        <w:t>□</w:t>
      </w:r>
      <w:r w:rsidRPr="00556569">
        <w:rPr>
          <w:rFonts w:ascii="Times New Roman" w:hAnsi="Times New Roman"/>
          <w:color w:val="000000"/>
          <w:sz w:val="20"/>
        </w:rPr>
        <w:t> is, </w:t>
      </w:r>
      <w:r w:rsidRPr="00556569">
        <w:rPr>
          <w:rFonts w:ascii="Times New Roman" w:hAnsi="Times New Roman"/>
          <w:i/>
          <w:iCs/>
          <w:color w:val="000000"/>
          <w:sz w:val="20"/>
        </w:rPr>
        <w:t>□</w:t>
      </w:r>
      <w:r w:rsidRPr="00556569">
        <w:rPr>
          <w:rFonts w:ascii="Times New Roman" w:hAnsi="Times New Roman"/>
          <w:color w:val="000000"/>
          <w:sz w:val="20"/>
        </w:rPr>
        <w:t>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w:t>
      </w:r>
      <w:hyperlink r:id="rId48" w:tgtFrame="_blank" w:tooltip="(13 CFR                               126.200e(1), opens in a new window)" w:history="1">
        <w:r w:rsidRPr="00556569">
          <w:rPr>
            <w:rStyle w:val="Hyperlink"/>
            <w:rFonts w:ascii="Times New Roman" w:hAnsi="Times New Roman"/>
            <w:sz w:val="20"/>
          </w:rPr>
          <w:t>13 CFR 126.200(e)(1)</w:t>
        </w:r>
      </w:hyperlink>
      <w:r w:rsidRPr="00556569">
        <w:rPr>
          <w:rFonts w:ascii="Times New Roman" w:hAnsi="Times New Roman"/>
          <w:color w:val="000000"/>
          <w:sz w:val="20"/>
        </w:rPr>
        <w:t>); and</w:t>
      </w:r>
    </w:p>
    <w:p w14:paraId="62BEE921"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(ii)It </w:t>
      </w:r>
      <w:r w:rsidRPr="00556569">
        <w:rPr>
          <w:rFonts w:ascii="Times New Roman" w:hAnsi="Times New Roman"/>
          <w:i/>
          <w:iCs/>
          <w:color w:val="000000"/>
          <w:sz w:val="20"/>
        </w:rPr>
        <w:t>□</w:t>
      </w:r>
      <w:r w:rsidRPr="00556569">
        <w:rPr>
          <w:rFonts w:ascii="Times New Roman" w:hAnsi="Times New Roman"/>
          <w:color w:val="000000"/>
          <w:sz w:val="20"/>
        </w:rPr>
        <w:t> is, </w:t>
      </w:r>
      <w:r w:rsidRPr="00556569">
        <w:rPr>
          <w:rFonts w:ascii="Times New Roman" w:hAnsi="Times New Roman"/>
          <w:i/>
          <w:iCs/>
          <w:color w:val="000000"/>
          <w:sz w:val="20"/>
        </w:rPr>
        <w:t>□</w:t>
      </w:r>
      <w:r w:rsidRPr="00556569">
        <w:rPr>
          <w:rFonts w:ascii="Times New Roman" w:hAnsi="Times New Roman"/>
          <w:color w:val="000000"/>
          <w:sz w:val="20"/>
        </w:rPr>
        <w:t> is not a HUBZone joint venture that complies with the requirements of </w:t>
      </w:r>
      <w:hyperlink r:id="rId49" w:anchor="p-126.616(a)" w:tgtFrame="_blank" w:tooltip="(13 CFR 126.616a, opens in a new window)" w:history="1">
        <w:r w:rsidRPr="00556569">
          <w:rPr>
            <w:rStyle w:val="Hyperlink"/>
            <w:rFonts w:ascii="Times New Roman" w:hAnsi="Times New Roman"/>
            <w:sz w:val="20"/>
          </w:rPr>
          <w:t>13 CFR 126.616(a)</w:t>
        </w:r>
      </w:hyperlink>
      <w:r w:rsidRPr="00556569">
        <w:rPr>
          <w:rFonts w:ascii="Times New Roman" w:hAnsi="Times New Roman"/>
          <w:color w:val="000000"/>
          <w:sz w:val="20"/>
        </w:rPr>
        <w:t> through </w:t>
      </w:r>
      <w:hyperlink r:id="rId50" w:anchor="p-126.616(c)" w:tgtFrame="_blank" w:tooltip="(c, opens in a new window)" w:history="1">
        <w:r w:rsidRPr="00556569">
          <w:rPr>
            <w:rStyle w:val="Hyperlink"/>
            <w:rFonts w:ascii="Times New Roman" w:hAnsi="Times New Roman"/>
            <w:sz w:val="20"/>
          </w:rPr>
          <w:t>(c)</w:t>
        </w:r>
      </w:hyperlink>
      <w:r w:rsidRPr="00556569">
        <w:rPr>
          <w:rFonts w:ascii="Times New Roman" w:hAnsi="Times New Roman"/>
          <w:color w:val="000000"/>
          <w:sz w:val="20"/>
        </w:rPr>
        <w:t>. [</w:t>
      </w:r>
      <w:r w:rsidRPr="00556569">
        <w:rPr>
          <w:rFonts w:ascii="Times New Roman" w:hAnsi="Times New Roman"/>
          <w:i/>
          <w:iCs/>
          <w:color w:val="000000"/>
          <w:sz w:val="20"/>
        </w:rPr>
        <w:t>The offeror shall enter the name and unique entity identifier of each party to the joint venture:</w:t>
      </w:r>
      <w:r w:rsidRPr="00556569">
        <w:rPr>
          <w:rFonts w:ascii="Times New Roman" w:hAnsi="Times New Roman"/>
          <w:color w:val="000000"/>
          <w:sz w:val="20"/>
        </w:rPr>
        <w:t> </w:t>
      </w:r>
      <w:r w:rsidRPr="00556569">
        <w:rPr>
          <w:rFonts w:ascii="Times New Roman" w:hAnsi="Times New Roman"/>
          <w:i/>
          <w:iCs/>
          <w:color w:val="000000"/>
          <w:sz w:val="20"/>
        </w:rPr>
        <w:t>______</w:t>
      </w:r>
      <w:r w:rsidRPr="00556569">
        <w:rPr>
          <w:rFonts w:ascii="Times New Roman" w:hAnsi="Times New Roman"/>
          <w:color w:val="000000"/>
          <w:sz w:val="20"/>
        </w:rPr>
        <w:t>.] Each HUBZone small business concern participating in the HUBZone joint venture shall provide representation of its HUBZone status.</w:t>
      </w:r>
    </w:p>
    <w:p w14:paraId="7F09B333" w14:textId="77777777" w:rsidR="002C1AE2" w:rsidRDefault="000E67EB" w:rsidP="00D528F4">
      <w:pPr>
        <w:numPr>
          <w:ilvl w:val="0"/>
          <w:numId w:val="1"/>
        </w:numPr>
        <w:shd w:val="clear" w:color="auto" w:fill="FFFFFF"/>
        <w:tabs>
          <w:tab w:val="clear" w:pos="-1440"/>
          <w:tab w:val="clear" w:pos="-720"/>
          <w:tab w:val="clear" w:pos="0"/>
          <w:tab w:val="clear" w:pos="36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0" w:firstLine="0"/>
        <w:rPr>
          <w:rFonts w:ascii="Times New Roman" w:hAnsi="Times New Roman"/>
          <w:color w:val="000000"/>
          <w:sz w:val="20"/>
        </w:rPr>
      </w:pPr>
      <w:r w:rsidRPr="00556569">
        <w:rPr>
          <w:rFonts w:ascii="Times New Roman" w:hAnsi="Times New Roman"/>
          <w:color w:val="000000"/>
          <w:sz w:val="20"/>
        </w:rPr>
        <w:t>(d)</w:t>
      </w:r>
      <w:r w:rsidR="002C1AE2">
        <w:rPr>
          <w:rFonts w:ascii="Times New Roman" w:hAnsi="Times New Roman"/>
          <w:color w:val="000000"/>
          <w:sz w:val="20"/>
        </w:rPr>
        <w:t xml:space="preserve"> [</w:t>
      </w:r>
      <w:r w:rsidRPr="00556569">
        <w:rPr>
          <w:rFonts w:ascii="Times New Roman" w:hAnsi="Times New Roman"/>
          <w:color w:val="000000"/>
          <w:sz w:val="20"/>
        </w:rPr>
        <w:t>Re</w:t>
      </w:r>
      <w:r w:rsidR="002C1AE2">
        <w:rPr>
          <w:rFonts w:ascii="Times New Roman" w:hAnsi="Times New Roman"/>
          <w:color w:val="000000"/>
          <w:sz w:val="20"/>
        </w:rPr>
        <w:t>served]</w:t>
      </w:r>
    </w:p>
    <w:p w14:paraId="78C49FA8" w14:textId="77777777" w:rsidR="002C1AE2" w:rsidRDefault="002C1AE2"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p>
    <w:p w14:paraId="7F119CA9" w14:textId="322CB911" w:rsidR="000E67EB" w:rsidRPr="00556569" w:rsidRDefault="000E67EB" w:rsidP="00D528F4">
      <w:pPr>
        <w:numPr>
          <w:ilvl w:val="0"/>
          <w:numId w:val="1"/>
        </w:numPr>
        <w:shd w:val="clear" w:color="auto" w:fill="FFFFFF"/>
        <w:tabs>
          <w:tab w:val="clear" w:pos="-1440"/>
          <w:tab w:val="clear" w:pos="-720"/>
          <w:tab w:val="clear" w:pos="0"/>
          <w:tab w:val="clear" w:pos="36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0" w:firstLine="0"/>
        <w:rPr>
          <w:rFonts w:ascii="Times New Roman" w:hAnsi="Times New Roman"/>
          <w:color w:val="000000"/>
          <w:sz w:val="20"/>
        </w:rPr>
      </w:pPr>
      <w:r w:rsidRPr="00556569">
        <w:rPr>
          <w:rFonts w:ascii="Times New Roman" w:hAnsi="Times New Roman"/>
          <w:color w:val="000000"/>
          <w:sz w:val="20"/>
        </w:rPr>
        <w:t>(e)</w:t>
      </w:r>
      <w:r w:rsidRPr="00556569">
        <w:rPr>
          <w:rFonts w:ascii="Times New Roman" w:hAnsi="Times New Roman"/>
          <w:i/>
          <w:iCs/>
          <w:color w:val="000000"/>
          <w:sz w:val="20"/>
        </w:rPr>
        <w:t>Certification Regarding Payments to Influence Federal Transactions (31 </w:t>
      </w:r>
      <w:hyperlink r:id="rId51" w:tgtFrame="_blank" w:tooltip="(http://uscode.house.gov/, opens in a new window)" w:history="1">
        <w:r w:rsidRPr="00556569">
          <w:rPr>
            <w:rStyle w:val="Hyperlink"/>
            <w:rFonts w:ascii="Times New Roman" w:hAnsi="Times New Roman"/>
            <w:i/>
            <w:iCs/>
            <w:sz w:val="20"/>
          </w:rPr>
          <w:t>http://uscode.house.gov/ </w:t>
        </w:r>
      </w:hyperlink>
      <w:r w:rsidRPr="00556569">
        <w:rPr>
          <w:rFonts w:ascii="Times New Roman" w:hAnsi="Times New Roman"/>
          <w:i/>
          <w:iCs/>
          <w:color w:val="000000"/>
          <w:sz w:val="20"/>
        </w:rPr>
        <w:t> U.S.C. 1352)</w:t>
      </w:r>
      <w:r w:rsidRPr="00556569">
        <w:rPr>
          <w:rFonts w:ascii="Times New Roman" w:hAnsi="Times New Roman"/>
          <w:color w:val="000000"/>
          <w:sz w:val="20"/>
        </w:rPr>
        <w:t>.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61B407FD"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(f)</w:t>
      </w:r>
      <w:r w:rsidRPr="00556569">
        <w:rPr>
          <w:rFonts w:ascii="Times New Roman" w:hAnsi="Times New Roman"/>
          <w:i/>
          <w:iCs/>
          <w:color w:val="000000"/>
          <w:sz w:val="20"/>
        </w:rPr>
        <w:t>Buy American Certificate</w:t>
      </w:r>
      <w:r w:rsidRPr="00556569">
        <w:rPr>
          <w:rFonts w:ascii="Times New Roman" w:hAnsi="Times New Roman"/>
          <w:color w:val="000000"/>
          <w:sz w:val="20"/>
        </w:rPr>
        <w:t>. (Applies only if the clause at Federal Acquisition Regulation (FAR) </w:t>
      </w:r>
      <w:hyperlink r:id="rId52" w:anchor="FAR_52_225_1" w:tooltip="52.225-1" w:history="1">
        <w:r w:rsidRPr="00556569">
          <w:rPr>
            <w:rStyle w:val="Hyperlink"/>
            <w:rFonts w:ascii="Times New Roman" w:hAnsi="Times New Roman"/>
            <w:sz w:val="20"/>
          </w:rPr>
          <w:t>52.225-1</w:t>
        </w:r>
      </w:hyperlink>
      <w:r w:rsidRPr="00556569">
        <w:rPr>
          <w:rFonts w:ascii="Times New Roman" w:hAnsi="Times New Roman"/>
          <w:color w:val="000000"/>
          <w:sz w:val="20"/>
        </w:rPr>
        <w:t>, Buy American-Supplies, is included in this solicitation.)</w:t>
      </w:r>
    </w:p>
    <w:p w14:paraId="52A353D8" w14:textId="77777777" w:rsidR="000E67EB" w:rsidRPr="00556569" w:rsidRDefault="000E67EB" w:rsidP="00D528F4">
      <w:pPr>
        <w:numPr>
          <w:ilvl w:val="0"/>
          <w:numId w:val="1"/>
        </w:numPr>
        <w:shd w:val="clear" w:color="auto" w:fill="FFFFFF"/>
        <w:tabs>
          <w:tab w:val="clear" w:pos="-1440"/>
          <w:tab w:val="clear" w:pos="-720"/>
          <w:tab w:val="clear" w:pos="0"/>
          <w:tab w:val="clear" w:pos="36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0" w:firstLine="0"/>
        <w:rPr>
          <w:rFonts w:ascii="Times New Roman" w:hAnsi="Times New Roman"/>
          <w:color w:val="000000"/>
          <w:sz w:val="20"/>
        </w:rPr>
      </w:pPr>
      <w:r w:rsidRPr="00556569">
        <w:rPr>
          <w:rFonts w:ascii="Times New Roman" w:hAnsi="Times New Roman"/>
          <w:color w:val="000000"/>
          <w:sz w:val="20"/>
        </w:rPr>
        <w:t>(1)</w:t>
      </w:r>
    </w:p>
    <w:p w14:paraId="5ED464A0"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(i)The Offeror certifies that each end product, except those listed in paragraph (f)(2) of this provision, is a domestic end product and that each domestic end product listed in paragraph (f)(3) of this provision contains a critical component.</w:t>
      </w:r>
    </w:p>
    <w:p w14:paraId="15254231"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51691323"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(iii)The Offeror shall separately list the line item numbers of domestic end products that contain a critical component (see FAR 25.105).</w:t>
      </w:r>
    </w:p>
    <w:p w14:paraId="47100E8A"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lastRenderedPageBreak/>
        <w:t>(iv)The terms “commercially available off-the-shelf (COTS) item,” “critical component,” “domestic end product,” "end product," "foreign end product," and "United States" are defined in the clause of this solicitation entitled "Buy American-Supplies."</w:t>
      </w:r>
    </w:p>
    <w:p w14:paraId="7A23AD8D" w14:textId="33569475" w:rsidR="00BD06F8"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(2)Foreign End Products:</w:t>
      </w:r>
    </w:p>
    <w:tbl>
      <w:tblPr>
        <w:tblW w:w="0" w:type="auto"/>
        <w:jc w:val="center"/>
        <w:tblCellMar>
          <w:left w:w="0" w:type="dxa"/>
          <w:right w:w="0" w:type="dxa"/>
        </w:tblCellMar>
        <w:tblLook w:val="04A0" w:firstRow="1" w:lastRow="0" w:firstColumn="1" w:lastColumn="0" w:noHBand="0" w:noVBand="1"/>
      </w:tblPr>
      <w:tblGrid>
        <w:gridCol w:w="1880"/>
        <w:gridCol w:w="2180"/>
      </w:tblGrid>
      <w:tr w:rsidR="00B612E1" w:rsidRPr="00556569" w14:paraId="16B09C1B" w14:textId="77777777" w:rsidTr="00956529">
        <w:trPr>
          <w:tblHeader/>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3860D9F9" w14:textId="77777777" w:rsidR="00B612E1" w:rsidRPr="00556569" w:rsidRDefault="00B612E1"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556569">
              <w:rPr>
                <w:rFonts w:ascii="Times New Roman" w:hAnsi="Times New Roman"/>
                <w:b/>
                <w:bCs/>
                <w:color w:val="000000"/>
                <w:sz w:val="20"/>
              </w:rPr>
              <w:t>Line Item No.</w:t>
            </w: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7696EA8A" w14:textId="77777777" w:rsidR="00B612E1" w:rsidRPr="00556569" w:rsidRDefault="00B612E1"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556569">
              <w:rPr>
                <w:rFonts w:ascii="Times New Roman" w:hAnsi="Times New Roman"/>
                <w:b/>
                <w:bCs/>
                <w:color w:val="000000"/>
                <w:sz w:val="20"/>
              </w:rPr>
              <w:t>Country of Origin</w:t>
            </w:r>
          </w:p>
        </w:tc>
      </w:tr>
      <w:tr w:rsidR="00B612E1" w:rsidRPr="00556569" w14:paraId="240FB06D" w14:textId="77777777" w:rsidTr="00956529">
        <w:trPr>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106187E9" w14:textId="77777777" w:rsidR="00B612E1" w:rsidRPr="00556569" w:rsidRDefault="00B612E1"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556569">
              <w:rPr>
                <w:rFonts w:ascii="Times New Roman" w:hAnsi="Times New Roman"/>
                <w:color w:val="000000"/>
                <w:sz w:val="20"/>
              </w:rPr>
              <w:t>______________</w:t>
            </w: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08A7AFCB" w14:textId="77777777" w:rsidR="00B612E1" w:rsidRPr="00556569" w:rsidRDefault="00B612E1"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556569">
              <w:rPr>
                <w:rFonts w:ascii="Times New Roman" w:hAnsi="Times New Roman"/>
                <w:color w:val="000000"/>
                <w:sz w:val="20"/>
              </w:rPr>
              <w:t>_________________</w:t>
            </w:r>
          </w:p>
        </w:tc>
      </w:tr>
    </w:tbl>
    <w:p w14:paraId="670E4956" w14:textId="70F85424" w:rsidR="006E1344" w:rsidRPr="00556569" w:rsidRDefault="00B612E1"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556569">
        <w:rPr>
          <w:rFonts w:ascii="Times New Roman" w:hAnsi="Times New Roman"/>
          <w:color w:val="000000"/>
          <w:sz w:val="20"/>
        </w:rPr>
        <w:t>           [</w:t>
      </w:r>
      <w:r w:rsidRPr="00556569">
        <w:rPr>
          <w:rFonts w:ascii="Times New Roman" w:hAnsi="Times New Roman"/>
          <w:i/>
          <w:iCs/>
          <w:color w:val="000000"/>
          <w:sz w:val="20"/>
        </w:rPr>
        <w:t>List as necessary</w:t>
      </w:r>
      <w:r w:rsidRPr="00556569">
        <w:rPr>
          <w:rFonts w:ascii="Times New Roman" w:hAnsi="Times New Roman"/>
          <w:color w:val="000000"/>
          <w:sz w:val="20"/>
        </w:rPr>
        <w:t>]</w:t>
      </w:r>
    </w:p>
    <w:p w14:paraId="22583555" w14:textId="0EAF1AF5"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D0325C" w:rsidRPr="00556569">
        <w:rPr>
          <w:rFonts w:ascii="Times New Roman" w:hAnsi="Times New Roman"/>
          <w:color w:val="000000"/>
          <w:sz w:val="20"/>
        </w:rPr>
        <w:t>3) Domestic</w:t>
      </w:r>
      <w:r w:rsidRPr="00556569">
        <w:rPr>
          <w:rFonts w:ascii="Times New Roman" w:hAnsi="Times New Roman"/>
          <w:color w:val="000000"/>
          <w:sz w:val="20"/>
        </w:rPr>
        <w:t> end products containing a critical component:</w:t>
      </w:r>
    </w:p>
    <w:p w14:paraId="2D02BA6C"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Line Item No. ___</w:t>
      </w:r>
    </w:p>
    <w:p w14:paraId="5CB69215"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Pr="00556569">
        <w:rPr>
          <w:rFonts w:ascii="Times New Roman" w:hAnsi="Times New Roman"/>
          <w:i/>
          <w:iCs/>
          <w:color w:val="000000"/>
          <w:sz w:val="20"/>
        </w:rPr>
        <w:t>List as necessary</w:t>
      </w:r>
      <w:r w:rsidRPr="00556569">
        <w:rPr>
          <w:rFonts w:ascii="Times New Roman" w:hAnsi="Times New Roman"/>
          <w:color w:val="000000"/>
          <w:sz w:val="20"/>
        </w:rPr>
        <w:t>]</w:t>
      </w:r>
    </w:p>
    <w:p w14:paraId="630F0917"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(4)The Government will evaluate offers in accordance with the policies and procedures of FAR </w:t>
      </w:r>
      <w:hyperlink r:id="rId53" w:anchor="FAR_Part_25" w:tooltip="part  25" w:history="1">
        <w:r w:rsidRPr="00556569">
          <w:rPr>
            <w:rStyle w:val="Hyperlink"/>
            <w:rFonts w:ascii="Times New Roman" w:hAnsi="Times New Roman"/>
            <w:sz w:val="20"/>
          </w:rPr>
          <w:t>part  25</w:t>
        </w:r>
      </w:hyperlink>
      <w:r w:rsidRPr="00556569">
        <w:rPr>
          <w:rFonts w:ascii="Times New Roman" w:hAnsi="Times New Roman"/>
          <w:color w:val="000000"/>
          <w:sz w:val="20"/>
        </w:rPr>
        <w:t>.</w:t>
      </w:r>
    </w:p>
    <w:p w14:paraId="52DCB2E9" w14:textId="77777777" w:rsidR="000E67EB" w:rsidRPr="00556569" w:rsidRDefault="000E67EB" w:rsidP="00D528F4">
      <w:pPr>
        <w:numPr>
          <w:ilvl w:val="0"/>
          <w:numId w:val="1"/>
        </w:numPr>
        <w:shd w:val="clear" w:color="auto" w:fill="FFFFFF"/>
        <w:tabs>
          <w:tab w:val="clear" w:pos="-1440"/>
          <w:tab w:val="clear" w:pos="-720"/>
          <w:tab w:val="clear" w:pos="0"/>
          <w:tab w:val="clear" w:pos="36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0" w:firstLine="0"/>
        <w:rPr>
          <w:rFonts w:ascii="Times New Roman" w:hAnsi="Times New Roman"/>
          <w:color w:val="000000"/>
          <w:sz w:val="20"/>
        </w:rPr>
      </w:pPr>
      <w:r w:rsidRPr="00556569">
        <w:rPr>
          <w:rFonts w:ascii="Times New Roman" w:hAnsi="Times New Roman"/>
          <w:color w:val="000000"/>
          <w:sz w:val="20"/>
        </w:rPr>
        <w:t>(g)</w:t>
      </w:r>
    </w:p>
    <w:p w14:paraId="77C882A3"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(1)</w:t>
      </w:r>
      <w:r w:rsidRPr="00556569">
        <w:rPr>
          <w:rFonts w:ascii="Times New Roman" w:hAnsi="Times New Roman"/>
          <w:i/>
          <w:iCs/>
          <w:color w:val="000000"/>
          <w:sz w:val="20"/>
        </w:rPr>
        <w:t>Buy American-Free Trade Agreements-Israeli Trade Act Certificate</w:t>
      </w:r>
      <w:r w:rsidRPr="00556569">
        <w:rPr>
          <w:rFonts w:ascii="Times New Roman" w:hAnsi="Times New Roman"/>
          <w:color w:val="000000"/>
          <w:sz w:val="20"/>
        </w:rPr>
        <w:t>. (Applies only if the clause at FAR </w:t>
      </w:r>
      <w:hyperlink r:id="rId54" w:anchor="FAR_52_225_3" w:tooltip="52.225-3" w:history="1">
        <w:r w:rsidRPr="00556569">
          <w:rPr>
            <w:rStyle w:val="Hyperlink"/>
            <w:rFonts w:ascii="Times New Roman" w:hAnsi="Times New Roman"/>
            <w:sz w:val="20"/>
          </w:rPr>
          <w:t>52.225-3</w:t>
        </w:r>
      </w:hyperlink>
      <w:r w:rsidRPr="00556569">
        <w:rPr>
          <w:rFonts w:ascii="Times New Roman" w:hAnsi="Times New Roman"/>
          <w:color w:val="000000"/>
          <w:sz w:val="20"/>
        </w:rPr>
        <w:t>, Buy American-Free Trade Agreements-Israeli Trade Act, is included in this solicitation.)</w:t>
      </w:r>
    </w:p>
    <w:p w14:paraId="624899EE" w14:textId="77777777" w:rsidR="000E67EB" w:rsidRPr="00556569" w:rsidRDefault="000E67EB" w:rsidP="00D528F4">
      <w:pPr>
        <w:numPr>
          <w:ilvl w:val="0"/>
          <w:numId w:val="1"/>
        </w:numPr>
        <w:shd w:val="clear" w:color="auto" w:fill="FFFFFF"/>
        <w:tabs>
          <w:tab w:val="clear" w:pos="-1440"/>
          <w:tab w:val="clear" w:pos="-720"/>
          <w:tab w:val="clear" w:pos="0"/>
          <w:tab w:val="clear" w:pos="36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0" w:firstLine="0"/>
        <w:rPr>
          <w:rFonts w:ascii="Times New Roman" w:hAnsi="Times New Roman"/>
          <w:color w:val="000000"/>
          <w:sz w:val="20"/>
        </w:rPr>
      </w:pPr>
      <w:r w:rsidRPr="00556569">
        <w:rPr>
          <w:rFonts w:ascii="Times New Roman" w:hAnsi="Times New Roman"/>
          <w:color w:val="000000"/>
          <w:sz w:val="20"/>
        </w:rPr>
        <w:t>(i)</w:t>
      </w:r>
    </w:p>
    <w:p w14:paraId="16461CE6"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(A)The Offeror certifies that each end product, except those listed in paragraph (g)(1)(ii) or (iii) of this provision, is a domestic end product and that each domestic end product listed in paragraph (g)(1)(iv) of this provision contains a critical component.</w:t>
      </w:r>
    </w:p>
    <w:p w14:paraId="1ACF6A70"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(B)The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22331E16"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1E15EBD7"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Free Trade Agreement Country End Products (Other than Bahraini, Moroccan, Omani, Panamanian, or Peruvian End Products) or</w:t>
      </w:r>
      <w:r w:rsidRPr="00556569">
        <w:rPr>
          <w:rFonts w:ascii="Times New Roman" w:hAnsi="Times New Roman"/>
          <w:i/>
          <w:iCs/>
          <w:color w:val="000000"/>
          <w:sz w:val="20"/>
        </w:rPr>
        <w:t> Israeli End Products</w:t>
      </w:r>
      <w:r w:rsidRPr="00556569">
        <w:rPr>
          <w:rFonts w:ascii="Times New Roman" w:hAnsi="Times New Roman"/>
          <w:color w:val="000000"/>
          <w:sz w:val="20"/>
        </w:rPr>
        <w:t>:</w:t>
      </w:r>
    </w:p>
    <w:tbl>
      <w:tblPr>
        <w:tblW w:w="0" w:type="auto"/>
        <w:jc w:val="center"/>
        <w:tblCellMar>
          <w:left w:w="0" w:type="dxa"/>
          <w:right w:w="0" w:type="dxa"/>
        </w:tblCellMar>
        <w:tblLook w:val="04A0" w:firstRow="1" w:lastRow="0" w:firstColumn="1" w:lastColumn="0" w:noHBand="0" w:noVBand="1"/>
      </w:tblPr>
      <w:tblGrid>
        <w:gridCol w:w="1880"/>
        <w:gridCol w:w="2180"/>
      </w:tblGrid>
      <w:tr w:rsidR="00C40B43" w:rsidRPr="00556569" w14:paraId="267A733C" w14:textId="77777777" w:rsidTr="00956529">
        <w:trPr>
          <w:tblHeader/>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2DF468E8" w14:textId="77777777" w:rsidR="00C40B43" w:rsidRPr="00556569" w:rsidRDefault="00C40B43"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556569">
              <w:rPr>
                <w:rFonts w:ascii="Times New Roman" w:hAnsi="Times New Roman"/>
                <w:b/>
                <w:bCs/>
                <w:color w:val="000000"/>
                <w:sz w:val="20"/>
              </w:rPr>
              <w:t>Line Item No.</w:t>
            </w: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14694B4D" w14:textId="77777777" w:rsidR="00C40B43" w:rsidRPr="00556569" w:rsidRDefault="00C40B43"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556569">
              <w:rPr>
                <w:rFonts w:ascii="Times New Roman" w:hAnsi="Times New Roman"/>
                <w:b/>
                <w:bCs/>
                <w:color w:val="000000"/>
                <w:sz w:val="20"/>
              </w:rPr>
              <w:t>Country of Origin</w:t>
            </w:r>
          </w:p>
        </w:tc>
      </w:tr>
      <w:tr w:rsidR="00C40B43" w:rsidRPr="00556569" w14:paraId="28E9F8E8" w14:textId="77777777" w:rsidTr="00956529">
        <w:trPr>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42A3895B" w14:textId="77777777" w:rsidR="00C40B43" w:rsidRPr="00556569" w:rsidRDefault="00C40B43"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556569">
              <w:rPr>
                <w:rFonts w:ascii="Times New Roman" w:hAnsi="Times New Roman"/>
                <w:color w:val="000000"/>
                <w:sz w:val="20"/>
              </w:rPr>
              <w:t>______________</w:t>
            </w: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16D9499E" w14:textId="77777777" w:rsidR="00C40B43" w:rsidRPr="00556569" w:rsidRDefault="00C40B43"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556569">
              <w:rPr>
                <w:rFonts w:ascii="Times New Roman" w:hAnsi="Times New Roman"/>
                <w:color w:val="000000"/>
                <w:sz w:val="20"/>
              </w:rPr>
              <w:t>_________________</w:t>
            </w:r>
          </w:p>
        </w:tc>
      </w:tr>
    </w:tbl>
    <w:p w14:paraId="15AB9453" w14:textId="36067E49" w:rsidR="00EE2579" w:rsidRPr="00556569" w:rsidRDefault="00C40B43"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556569">
        <w:rPr>
          <w:rFonts w:ascii="Times New Roman" w:hAnsi="Times New Roman"/>
          <w:color w:val="000000"/>
          <w:sz w:val="20"/>
        </w:rPr>
        <w:t>           [</w:t>
      </w:r>
      <w:r w:rsidRPr="00556569">
        <w:rPr>
          <w:rFonts w:ascii="Times New Roman" w:hAnsi="Times New Roman"/>
          <w:i/>
          <w:iCs/>
          <w:color w:val="000000"/>
          <w:sz w:val="20"/>
        </w:rPr>
        <w:t>List as necessary</w:t>
      </w:r>
      <w:r w:rsidRPr="00556569">
        <w:rPr>
          <w:rFonts w:ascii="Times New Roman" w:hAnsi="Times New Roman"/>
          <w:color w:val="000000"/>
          <w:sz w:val="20"/>
        </w:rPr>
        <w:t>]</w:t>
      </w:r>
    </w:p>
    <w:p w14:paraId="1440228B" w14:textId="65BCC3AC"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(iii)The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B79E8DD"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Other Foreign End Products</w:t>
      </w:r>
      <w:r w:rsidRPr="00556569">
        <w:rPr>
          <w:rFonts w:ascii="Times New Roman" w:hAnsi="Times New Roman"/>
          <w:color w:val="000000"/>
          <w:sz w:val="20"/>
        </w:rPr>
        <w:t>:</w:t>
      </w:r>
    </w:p>
    <w:tbl>
      <w:tblPr>
        <w:tblW w:w="0" w:type="auto"/>
        <w:jc w:val="center"/>
        <w:tblCellMar>
          <w:left w:w="0" w:type="dxa"/>
          <w:right w:w="0" w:type="dxa"/>
        </w:tblCellMar>
        <w:tblLook w:val="04A0" w:firstRow="1" w:lastRow="0" w:firstColumn="1" w:lastColumn="0" w:noHBand="0" w:noVBand="1"/>
      </w:tblPr>
      <w:tblGrid>
        <w:gridCol w:w="1880"/>
        <w:gridCol w:w="2180"/>
      </w:tblGrid>
      <w:tr w:rsidR="00C40B43" w:rsidRPr="00556569" w14:paraId="35955809" w14:textId="77777777" w:rsidTr="00956529">
        <w:trPr>
          <w:tblHeader/>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7A861664" w14:textId="77777777" w:rsidR="00C40B43" w:rsidRPr="00556569" w:rsidRDefault="00C40B43"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556569">
              <w:rPr>
                <w:rFonts w:ascii="Times New Roman" w:hAnsi="Times New Roman"/>
                <w:b/>
                <w:bCs/>
                <w:color w:val="000000"/>
                <w:sz w:val="20"/>
              </w:rPr>
              <w:t>Line Item No.</w:t>
            </w: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0515EF98" w14:textId="77777777" w:rsidR="00C40B43" w:rsidRPr="00556569" w:rsidRDefault="00C40B43"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556569">
              <w:rPr>
                <w:rFonts w:ascii="Times New Roman" w:hAnsi="Times New Roman"/>
                <w:b/>
                <w:bCs/>
                <w:color w:val="000000"/>
                <w:sz w:val="20"/>
              </w:rPr>
              <w:t>Country of Origin</w:t>
            </w:r>
          </w:p>
        </w:tc>
      </w:tr>
      <w:tr w:rsidR="00C40B43" w:rsidRPr="00556569" w14:paraId="2FA40C0F" w14:textId="77777777" w:rsidTr="00956529">
        <w:trPr>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3D5F257D" w14:textId="77777777" w:rsidR="00C40B43" w:rsidRPr="00556569" w:rsidRDefault="00C40B43"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556569">
              <w:rPr>
                <w:rFonts w:ascii="Times New Roman" w:hAnsi="Times New Roman"/>
                <w:color w:val="000000"/>
                <w:sz w:val="20"/>
              </w:rPr>
              <w:t>______________</w:t>
            </w: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062E0C8C" w14:textId="77777777" w:rsidR="00C40B43" w:rsidRPr="00556569" w:rsidRDefault="00C40B43"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556569">
              <w:rPr>
                <w:rFonts w:ascii="Times New Roman" w:hAnsi="Times New Roman"/>
                <w:color w:val="000000"/>
                <w:sz w:val="20"/>
              </w:rPr>
              <w:t>_________________</w:t>
            </w:r>
          </w:p>
        </w:tc>
      </w:tr>
    </w:tbl>
    <w:p w14:paraId="360BB75C" w14:textId="78C463B4" w:rsidR="00C40B43" w:rsidRPr="00556569" w:rsidRDefault="00C40B43"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556569">
        <w:rPr>
          <w:rFonts w:ascii="Times New Roman" w:hAnsi="Times New Roman"/>
          <w:color w:val="000000"/>
          <w:sz w:val="20"/>
        </w:rPr>
        <w:t>           [</w:t>
      </w:r>
      <w:r w:rsidRPr="00556569">
        <w:rPr>
          <w:rFonts w:ascii="Times New Roman" w:hAnsi="Times New Roman"/>
          <w:i/>
          <w:iCs/>
          <w:color w:val="000000"/>
          <w:sz w:val="20"/>
        </w:rPr>
        <w:t>List as necessary</w:t>
      </w:r>
      <w:r w:rsidRPr="00556569">
        <w:rPr>
          <w:rFonts w:ascii="Times New Roman" w:hAnsi="Times New Roman"/>
          <w:color w:val="000000"/>
          <w:sz w:val="20"/>
        </w:rPr>
        <w:t>]</w:t>
      </w:r>
    </w:p>
    <w:p w14:paraId="273ECE57" w14:textId="38B29505"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lastRenderedPageBreak/>
        <w:t>(iv)The Offeror shall list the line item numbers of domestic end products that contain a critical component (see FAR </w:t>
      </w:r>
      <w:hyperlink r:id="rId55" w:anchor="FAR_25_105" w:tooltip="25.105" w:history="1">
        <w:r w:rsidRPr="00556569">
          <w:rPr>
            <w:rStyle w:val="Hyperlink"/>
            <w:rFonts w:ascii="Times New Roman" w:hAnsi="Times New Roman"/>
            <w:sz w:val="20"/>
          </w:rPr>
          <w:t>25.105</w:t>
        </w:r>
      </w:hyperlink>
      <w:r w:rsidRPr="00556569">
        <w:rPr>
          <w:rFonts w:ascii="Times New Roman" w:hAnsi="Times New Roman"/>
          <w:color w:val="000000"/>
          <w:sz w:val="20"/>
        </w:rPr>
        <w:t>).</w:t>
      </w:r>
    </w:p>
    <w:p w14:paraId="2F7EB28D"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Line Item No. </w:t>
      </w:r>
      <w:r w:rsidRPr="00556569">
        <w:rPr>
          <w:rFonts w:ascii="Times New Roman" w:hAnsi="Times New Roman"/>
          <w:i/>
          <w:iCs/>
          <w:color w:val="000000"/>
          <w:sz w:val="20"/>
        </w:rPr>
        <w:t>___</w:t>
      </w:r>
    </w:p>
    <w:p w14:paraId="2A94A7FC"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[List as necessary]</w:t>
      </w:r>
    </w:p>
    <w:p w14:paraId="23FD4371"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(v)The Government will evaluate </w:t>
      </w:r>
      <w:r w:rsidRPr="00556569">
        <w:rPr>
          <w:rFonts w:ascii="Times New Roman" w:hAnsi="Times New Roman"/>
          <w:i/>
          <w:iCs/>
          <w:color w:val="000000"/>
          <w:sz w:val="20"/>
        </w:rPr>
        <w:t>offers</w:t>
      </w:r>
      <w:r w:rsidRPr="00556569">
        <w:rPr>
          <w:rFonts w:ascii="Times New Roman" w:hAnsi="Times New Roman"/>
          <w:color w:val="000000"/>
          <w:sz w:val="20"/>
        </w:rPr>
        <w:t> in accordance with the policies and procedures of FAR </w:t>
      </w:r>
      <w:hyperlink r:id="rId56" w:anchor="FAR_Part_25" w:tooltip="part  25" w:history="1">
        <w:r w:rsidRPr="00556569">
          <w:rPr>
            <w:rStyle w:val="Hyperlink"/>
            <w:rFonts w:ascii="Times New Roman" w:hAnsi="Times New Roman"/>
            <w:sz w:val="20"/>
          </w:rPr>
          <w:t>part  25</w:t>
        </w:r>
      </w:hyperlink>
      <w:r w:rsidRPr="00556569">
        <w:rPr>
          <w:rFonts w:ascii="Times New Roman" w:hAnsi="Times New Roman"/>
          <w:color w:val="000000"/>
          <w:sz w:val="20"/>
        </w:rPr>
        <w:t>.</w:t>
      </w:r>
    </w:p>
    <w:p w14:paraId="4611182C"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(2)</w:t>
      </w:r>
      <w:r w:rsidRPr="00556569">
        <w:rPr>
          <w:rFonts w:ascii="Times New Roman" w:hAnsi="Times New Roman"/>
          <w:i/>
          <w:iCs/>
          <w:color w:val="000000"/>
          <w:sz w:val="20"/>
        </w:rPr>
        <w:t>Buy American-Free Trade Agreements-Israeli Trade Act Certificate, Alternate II</w:t>
      </w:r>
      <w:r w:rsidRPr="00556569">
        <w:rPr>
          <w:rFonts w:ascii="Times New Roman" w:hAnsi="Times New Roman"/>
          <w:color w:val="000000"/>
          <w:sz w:val="20"/>
        </w:rPr>
        <w:t>. If Alternate II to the clause at FAR </w:t>
      </w:r>
      <w:hyperlink r:id="rId57" w:anchor="FAR_52_225_3" w:tooltip="52.225-3" w:history="1">
        <w:r w:rsidRPr="00556569">
          <w:rPr>
            <w:rStyle w:val="Hyperlink"/>
            <w:rFonts w:ascii="Times New Roman" w:hAnsi="Times New Roman"/>
            <w:sz w:val="20"/>
          </w:rPr>
          <w:t>52.225-3</w:t>
        </w:r>
      </w:hyperlink>
      <w:r w:rsidRPr="00556569">
        <w:rPr>
          <w:rFonts w:ascii="Times New Roman" w:hAnsi="Times New Roman"/>
          <w:color w:val="000000"/>
          <w:sz w:val="20"/>
        </w:rPr>
        <w:t> is included in this solicitation, substitute the following paragraph (g)(1)(ii) for paragraph (g)(1)(ii) of the basic provision:</w:t>
      </w:r>
    </w:p>
    <w:p w14:paraId="18D92CD3"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(g)(1)(ii) The offeror certifies that the following supplies are Israeli end products as defined in the clause of this solicitation entitled “Buy American—Free Trade Agreements—Israeli Trade Act”:</w:t>
      </w:r>
    </w:p>
    <w:p w14:paraId="5E995026"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Israeli End Products</w:t>
      </w:r>
      <w:r w:rsidRPr="00556569">
        <w:rPr>
          <w:rFonts w:ascii="Times New Roman" w:hAnsi="Times New Roman"/>
          <w:color w:val="000000"/>
          <w:sz w:val="20"/>
        </w:rPr>
        <w:t>:</w:t>
      </w:r>
    </w:p>
    <w:tbl>
      <w:tblPr>
        <w:tblW w:w="0" w:type="auto"/>
        <w:jc w:val="center"/>
        <w:tblCellMar>
          <w:left w:w="0" w:type="dxa"/>
          <w:right w:w="0" w:type="dxa"/>
        </w:tblCellMar>
        <w:tblLook w:val="04A0" w:firstRow="1" w:lastRow="0" w:firstColumn="1" w:lastColumn="0" w:noHBand="0" w:noVBand="1"/>
      </w:tblPr>
      <w:tblGrid>
        <w:gridCol w:w="1880"/>
        <w:gridCol w:w="2180"/>
      </w:tblGrid>
      <w:tr w:rsidR="002026D5" w:rsidRPr="00556569" w14:paraId="410F6D37" w14:textId="77777777" w:rsidTr="00956529">
        <w:trPr>
          <w:tblHeader/>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624E8301" w14:textId="77777777" w:rsidR="002026D5" w:rsidRPr="00556569" w:rsidRDefault="002026D5"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556569">
              <w:rPr>
                <w:rFonts w:ascii="Times New Roman" w:hAnsi="Times New Roman"/>
                <w:b/>
                <w:bCs/>
                <w:color w:val="000000"/>
                <w:sz w:val="20"/>
              </w:rPr>
              <w:t>Line Item No.</w:t>
            </w: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79049D32" w14:textId="77777777" w:rsidR="002026D5" w:rsidRPr="00556569" w:rsidRDefault="002026D5"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556569">
              <w:rPr>
                <w:rFonts w:ascii="Times New Roman" w:hAnsi="Times New Roman"/>
                <w:b/>
                <w:bCs/>
                <w:color w:val="000000"/>
                <w:sz w:val="20"/>
              </w:rPr>
              <w:t>Country of Origin</w:t>
            </w:r>
          </w:p>
        </w:tc>
      </w:tr>
      <w:tr w:rsidR="002026D5" w:rsidRPr="00556569" w14:paraId="1539CD74" w14:textId="77777777" w:rsidTr="00956529">
        <w:trPr>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07DDC01C" w14:textId="77777777" w:rsidR="002026D5" w:rsidRPr="00556569" w:rsidRDefault="002026D5"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556569">
              <w:rPr>
                <w:rFonts w:ascii="Times New Roman" w:hAnsi="Times New Roman"/>
                <w:color w:val="000000"/>
                <w:sz w:val="20"/>
              </w:rPr>
              <w:t>______________</w:t>
            </w: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611F9F94" w14:textId="77777777" w:rsidR="002026D5" w:rsidRPr="00556569" w:rsidRDefault="002026D5"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556569">
              <w:rPr>
                <w:rFonts w:ascii="Times New Roman" w:hAnsi="Times New Roman"/>
                <w:color w:val="000000"/>
                <w:sz w:val="20"/>
              </w:rPr>
              <w:t>_________________</w:t>
            </w:r>
          </w:p>
        </w:tc>
      </w:tr>
    </w:tbl>
    <w:p w14:paraId="6A4C1427" w14:textId="26E863E0" w:rsidR="00820DEE" w:rsidRPr="00556569" w:rsidRDefault="002026D5"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556569">
        <w:rPr>
          <w:rFonts w:ascii="Times New Roman" w:hAnsi="Times New Roman"/>
          <w:color w:val="000000"/>
          <w:sz w:val="20"/>
        </w:rPr>
        <w:t>           [</w:t>
      </w:r>
      <w:r w:rsidRPr="00556569">
        <w:rPr>
          <w:rFonts w:ascii="Times New Roman" w:hAnsi="Times New Roman"/>
          <w:i/>
          <w:iCs/>
          <w:color w:val="000000"/>
          <w:sz w:val="20"/>
        </w:rPr>
        <w:t>List as necessary</w:t>
      </w:r>
      <w:r w:rsidRPr="00556569">
        <w:rPr>
          <w:rFonts w:ascii="Times New Roman" w:hAnsi="Times New Roman"/>
          <w:color w:val="000000"/>
          <w:sz w:val="20"/>
        </w:rPr>
        <w:t>]</w:t>
      </w:r>
    </w:p>
    <w:p w14:paraId="4BB00C8A"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(3)</w:t>
      </w:r>
      <w:r w:rsidRPr="00556569">
        <w:rPr>
          <w:rFonts w:ascii="Times New Roman" w:hAnsi="Times New Roman"/>
          <w:i/>
          <w:iCs/>
          <w:color w:val="000000"/>
          <w:sz w:val="20"/>
        </w:rPr>
        <w:t>Buy American-Free Trade Agreements-Israeli Trade Act Certificate, Alternate III</w:t>
      </w:r>
      <w:r w:rsidRPr="00556569">
        <w:rPr>
          <w:rFonts w:ascii="Times New Roman" w:hAnsi="Times New Roman"/>
          <w:color w:val="000000"/>
          <w:sz w:val="20"/>
        </w:rPr>
        <w:t>. If Alternate III to the clause at </w:t>
      </w:r>
      <w:hyperlink r:id="rId58" w:anchor="FAR_52_225_3" w:tooltip="52.225-3" w:history="1">
        <w:r w:rsidRPr="00556569">
          <w:rPr>
            <w:rStyle w:val="Hyperlink"/>
            <w:rFonts w:ascii="Times New Roman" w:hAnsi="Times New Roman"/>
            <w:sz w:val="20"/>
          </w:rPr>
          <w:t>52.225-3</w:t>
        </w:r>
      </w:hyperlink>
      <w:r w:rsidRPr="00556569">
        <w:rPr>
          <w:rFonts w:ascii="Times New Roman" w:hAnsi="Times New Roman"/>
          <w:color w:val="000000"/>
          <w:sz w:val="20"/>
        </w:rPr>
        <w:t> is included in this solicitation, substitute the following paragraphs (g)(1)(i)(B) and (g)(1)(ii) for paragraphs (g)(1)(i)(B) and (g)(1)(ii) of the basic provision:</w:t>
      </w:r>
    </w:p>
    <w:p w14:paraId="3BDDE03A"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(g)(1)(i)(B) The terms “Korean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49EFDF98"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(g)(1)(ii) The Offeror certifies that the following supplies are Korean end products or Israeli end products as defined in the clause of this solicitation entitled “Buy American—Free Trade Agreements—Israeli Trade Act”:</w:t>
      </w:r>
    </w:p>
    <w:p w14:paraId="1261B1D9"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Korean End Products or Israeli End Products:</w:t>
      </w:r>
    </w:p>
    <w:tbl>
      <w:tblPr>
        <w:tblW w:w="0" w:type="auto"/>
        <w:jc w:val="center"/>
        <w:tblCellMar>
          <w:left w:w="0" w:type="dxa"/>
          <w:right w:w="0" w:type="dxa"/>
        </w:tblCellMar>
        <w:tblLook w:val="04A0" w:firstRow="1" w:lastRow="0" w:firstColumn="1" w:lastColumn="0" w:noHBand="0" w:noVBand="1"/>
      </w:tblPr>
      <w:tblGrid>
        <w:gridCol w:w="1880"/>
        <w:gridCol w:w="2180"/>
      </w:tblGrid>
      <w:tr w:rsidR="002026D5" w:rsidRPr="00556569" w14:paraId="318FE0C5" w14:textId="77777777" w:rsidTr="00956529">
        <w:trPr>
          <w:tblHeader/>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37F9BF17" w14:textId="77777777" w:rsidR="002026D5" w:rsidRPr="00556569" w:rsidRDefault="002026D5"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556569">
              <w:rPr>
                <w:rFonts w:ascii="Times New Roman" w:hAnsi="Times New Roman"/>
                <w:b/>
                <w:bCs/>
                <w:color w:val="000000"/>
                <w:sz w:val="20"/>
              </w:rPr>
              <w:t>Line Item No.</w:t>
            </w: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0324B066" w14:textId="77777777" w:rsidR="002026D5" w:rsidRPr="00556569" w:rsidRDefault="002026D5"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556569">
              <w:rPr>
                <w:rFonts w:ascii="Times New Roman" w:hAnsi="Times New Roman"/>
                <w:b/>
                <w:bCs/>
                <w:color w:val="000000"/>
                <w:sz w:val="20"/>
              </w:rPr>
              <w:t>Country of Origin</w:t>
            </w:r>
          </w:p>
        </w:tc>
      </w:tr>
      <w:tr w:rsidR="002026D5" w:rsidRPr="00556569" w14:paraId="108462CC" w14:textId="77777777" w:rsidTr="00956529">
        <w:trPr>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77AEA362" w14:textId="77777777" w:rsidR="002026D5" w:rsidRPr="00556569" w:rsidRDefault="002026D5"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556569">
              <w:rPr>
                <w:rFonts w:ascii="Times New Roman" w:hAnsi="Times New Roman"/>
                <w:color w:val="000000"/>
                <w:sz w:val="20"/>
              </w:rPr>
              <w:t>______________</w:t>
            </w: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01BED1D4" w14:textId="77777777" w:rsidR="002026D5" w:rsidRPr="00556569" w:rsidRDefault="002026D5"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556569">
              <w:rPr>
                <w:rFonts w:ascii="Times New Roman" w:hAnsi="Times New Roman"/>
                <w:color w:val="000000"/>
                <w:sz w:val="20"/>
              </w:rPr>
              <w:t>_________________</w:t>
            </w:r>
          </w:p>
        </w:tc>
      </w:tr>
    </w:tbl>
    <w:p w14:paraId="41CEE91B" w14:textId="77777777" w:rsidR="002026D5" w:rsidRPr="00556569" w:rsidRDefault="002026D5"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556569">
        <w:rPr>
          <w:rFonts w:ascii="Times New Roman" w:hAnsi="Times New Roman"/>
          <w:color w:val="000000"/>
          <w:sz w:val="20"/>
        </w:rPr>
        <w:t>           [</w:t>
      </w:r>
      <w:r w:rsidRPr="00556569">
        <w:rPr>
          <w:rFonts w:ascii="Times New Roman" w:hAnsi="Times New Roman"/>
          <w:i/>
          <w:iCs/>
          <w:color w:val="000000"/>
          <w:sz w:val="20"/>
        </w:rPr>
        <w:t>List as necessary</w:t>
      </w:r>
      <w:r w:rsidRPr="00556569">
        <w:rPr>
          <w:rFonts w:ascii="Times New Roman" w:hAnsi="Times New Roman"/>
          <w:color w:val="000000"/>
          <w:sz w:val="20"/>
        </w:rPr>
        <w:t>]</w:t>
      </w:r>
    </w:p>
    <w:p w14:paraId="17E285CE"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(4)</w:t>
      </w:r>
      <w:r w:rsidRPr="00556569">
        <w:rPr>
          <w:rFonts w:ascii="Times New Roman" w:hAnsi="Times New Roman"/>
          <w:i/>
          <w:iCs/>
          <w:color w:val="000000"/>
          <w:sz w:val="20"/>
        </w:rPr>
        <w:t>Trade Agreements Certificate</w:t>
      </w:r>
      <w:r w:rsidRPr="00556569">
        <w:rPr>
          <w:rFonts w:ascii="Times New Roman" w:hAnsi="Times New Roman"/>
          <w:color w:val="000000"/>
          <w:sz w:val="20"/>
        </w:rPr>
        <w:t>. (Applies only if the clause at FAR </w:t>
      </w:r>
      <w:hyperlink r:id="rId59" w:anchor="FAR_52_225_5" w:tooltip="52.225-5" w:history="1">
        <w:r w:rsidRPr="00556569">
          <w:rPr>
            <w:rStyle w:val="Hyperlink"/>
            <w:rFonts w:ascii="Times New Roman" w:hAnsi="Times New Roman"/>
            <w:sz w:val="20"/>
          </w:rPr>
          <w:t>52.225-5</w:t>
        </w:r>
      </w:hyperlink>
      <w:r w:rsidRPr="00556569">
        <w:rPr>
          <w:rFonts w:ascii="Times New Roman" w:hAnsi="Times New Roman"/>
          <w:color w:val="000000"/>
          <w:sz w:val="20"/>
        </w:rPr>
        <w:t>, Trade Agreements, is included in this solicitation.)</w:t>
      </w:r>
    </w:p>
    <w:p w14:paraId="6833F538"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(i)The offeror certifies that each end product, except those listed in paragraph (g)(4)(ii) of this provision, is a U.S.-made or designated country end product, as defined in the clause of this solicitation entitled "Trade Agreements."</w:t>
      </w:r>
    </w:p>
    <w:p w14:paraId="2C5346D4"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(ii)The offeror shall list as other end products those end products that are not U.S.-made or designated country end products.</w:t>
      </w:r>
    </w:p>
    <w:p w14:paraId="11D0F28F"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Other End Products</w:t>
      </w:r>
      <w:r w:rsidRPr="00556569">
        <w:rPr>
          <w:rFonts w:ascii="Times New Roman" w:hAnsi="Times New Roman"/>
          <w:color w:val="000000"/>
          <w:sz w:val="20"/>
        </w:rPr>
        <w:t>:</w:t>
      </w:r>
    </w:p>
    <w:tbl>
      <w:tblPr>
        <w:tblW w:w="0" w:type="auto"/>
        <w:jc w:val="center"/>
        <w:tblCellMar>
          <w:left w:w="0" w:type="dxa"/>
          <w:right w:w="0" w:type="dxa"/>
        </w:tblCellMar>
        <w:tblLook w:val="04A0" w:firstRow="1" w:lastRow="0" w:firstColumn="1" w:lastColumn="0" w:noHBand="0" w:noVBand="1"/>
      </w:tblPr>
      <w:tblGrid>
        <w:gridCol w:w="1880"/>
        <w:gridCol w:w="2180"/>
      </w:tblGrid>
      <w:tr w:rsidR="002026D5" w:rsidRPr="00556569" w14:paraId="7FB357AC" w14:textId="77777777" w:rsidTr="00956529">
        <w:trPr>
          <w:tblHeader/>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5D4E0067" w14:textId="77777777" w:rsidR="002026D5" w:rsidRPr="00556569" w:rsidRDefault="002026D5"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556569">
              <w:rPr>
                <w:rFonts w:ascii="Times New Roman" w:hAnsi="Times New Roman"/>
                <w:b/>
                <w:bCs/>
                <w:color w:val="000000"/>
                <w:sz w:val="20"/>
              </w:rPr>
              <w:t>Line Item No.</w:t>
            </w: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14724AFC" w14:textId="77777777" w:rsidR="002026D5" w:rsidRPr="00556569" w:rsidRDefault="002026D5"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556569">
              <w:rPr>
                <w:rFonts w:ascii="Times New Roman" w:hAnsi="Times New Roman"/>
                <w:b/>
                <w:bCs/>
                <w:color w:val="000000"/>
                <w:sz w:val="20"/>
              </w:rPr>
              <w:t>Country of Origin</w:t>
            </w:r>
          </w:p>
        </w:tc>
      </w:tr>
      <w:tr w:rsidR="002026D5" w:rsidRPr="00556569" w14:paraId="5ECF0511" w14:textId="77777777" w:rsidTr="00956529">
        <w:trPr>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1E374F2F" w14:textId="77777777" w:rsidR="002026D5" w:rsidRPr="00556569" w:rsidRDefault="002026D5"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556569">
              <w:rPr>
                <w:rFonts w:ascii="Times New Roman" w:hAnsi="Times New Roman"/>
                <w:color w:val="000000"/>
                <w:sz w:val="20"/>
              </w:rPr>
              <w:t>______________</w:t>
            </w: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4AE56E8D" w14:textId="77777777" w:rsidR="002026D5" w:rsidRPr="00556569" w:rsidRDefault="002026D5"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556569">
              <w:rPr>
                <w:rFonts w:ascii="Times New Roman" w:hAnsi="Times New Roman"/>
                <w:color w:val="000000"/>
                <w:sz w:val="20"/>
              </w:rPr>
              <w:t>_________________</w:t>
            </w:r>
          </w:p>
        </w:tc>
      </w:tr>
    </w:tbl>
    <w:p w14:paraId="470241F4" w14:textId="77777777" w:rsidR="002026D5" w:rsidRPr="00556569" w:rsidRDefault="002026D5"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556569">
        <w:rPr>
          <w:rFonts w:ascii="Times New Roman" w:hAnsi="Times New Roman"/>
          <w:color w:val="000000"/>
          <w:sz w:val="20"/>
        </w:rPr>
        <w:t>           [</w:t>
      </w:r>
      <w:r w:rsidRPr="00556569">
        <w:rPr>
          <w:rFonts w:ascii="Times New Roman" w:hAnsi="Times New Roman"/>
          <w:i/>
          <w:iCs/>
          <w:color w:val="000000"/>
          <w:sz w:val="20"/>
        </w:rPr>
        <w:t>List as necessary</w:t>
      </w:r>
      <w:r w:rsidRPr="00556569">
        <w:rPr>
          <w:rFonts w:ascii="Times New Roman" w:hAnsi="Times New Roman"/>
          <w:color w:val="000000"/>
          <w:sz w:val="20"/>
        </w:rPr>
        <w:t>]</w:t>
      </w:r>
    </w:p>
    <w:p w14:paraId="2294844F"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(iii)The Government will evaluate offers in accordance with the policies and procedures of FAR </w:t>
      </w:r>
      <w:hyperlink r:id="rId60" w:anchor="FAR_Part_25" w:tooltip="part  25" w:history="1">
        <w:r w:rsidRPr="00556569">
          <w:rPr>
            <w:rStyle w:val="Hyperlink"/>
            <w:rFonts w:ascii="Times New Roman" w:hAnsi="Times New Roman"/>
            <w:sz w:val="20"/>
          </w:rPr>
          <w:t>part  25</w:t>
        </w:r>
      </w:hyperlink>
      <w:r w:rsidRPr="00556569">
        <w:rPr>
          <w:rFonts w:ascii="Times New Roman" w:hAnsi="Times New Roman"/>
          <w:color w:val="000000"/>
          <w:sz w:val="20"/>
        </w:rPr>
        <w:t xml:space="preserve">. For line items covered by the WTO GPA, the Government will evaluate offers of U.S.-made or designated country end products without regard to the restrictions of the Buy American statute. The Government will </w:t>
      </w:r>
      <w:r w:rsidRPr="00556569">
        <w:rPr>
          <w:rFonts w:ascii="Times New Roman" w:hAnsi="Times New Roman"/>
          <w:color w:val="000000"/>
          <w:sz w:val="20"/>
        </w:rPr>
        <w:lastRenderedPageBreak/>
        <w:t>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36A496E7"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(h)</w:t>
      </w:r>
      <w:r w:rsidRPr="00556569">
        <w:rPr>
          <w:rFonts w:ascii="Times New Roman" w:hAnsi="Times New Roman"/>
          <w:i/>
          <w:iCs/>
          <w:color w:val="000000"/>
          <w:sz w:val="20"/>
        </w:rPr>
        <w:t>Certification Regarding Responsibility Matters (Executive Order 12689</w:t>
      </w:r>
      <w:r w:rsidRPr="00556569">
        <w:rPr>
          <w:rFonts w:ascii="Times New Roman" w:hAnsi="Times New Roman"/>
          <w:color w:val="000000"/>
          <w:sz w:val="20"/>
        </w:rPr>
        <w:t>). (Applies only if the contract value is expected to exceed the simplified acquisition threshold.) The offeror certifies, to the best of its knowledge and belief, that the offeror and/or any of its principals–</w:t>
      </w:r>
    </w:p>
    <w:p w14:paraId="633DEB57" w14:textId="63B8B5A6"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AF071D" w:rsidRPr="00556569">
        <w:rPr>
          <w:rFonts w:ascii="Times New Roman" w:hAnsi="Times New Roman"/>
          <w:color w:val="000000"/>
          <w:sz w:val="20"/>
        </w:rPr>
        <w:t>1)</w:t>
      </w:r>
      <w:r w:rsidR="00AF071D" w:rsidRPr="00556569">
        <w:rPr>
          <w:rFonts w:ascii="Times New Roman" w:hAnsi="Times New Roman"/>
          <w:i/>
          <w:iCs/>
          <w:color w:val="000000"/>
          <w:sz w:val="20"/>
        </w:rPr>
        <w:t xml:space="preserve"> □</w:t>
      </w:r>
      <w:r w:rsidRPr="00556569">
        <w:rPr>
          <w:rFonts w:ascii="Times New Roman" w:hAnsi="Times New Roman"/>
          <w:color w:val="000000"/>
          <w:sz w:val="20"/>
        </w:rPr>
        <w:t> Are, </w:t>
      </w:r>
      <w:r w:rsidRPr="00556569">
        <w:rPr>
          <w:rFonts w:ascii="Times New Roman" w:hAnsi="Times New Roman"/>
          <w:i/>
          <w:iCs/>
          <w:color w:val="000000"/>
          <w:sz w:val="20"/>
        </w:rPr>
        <w:t>□</w:t>
      </w:r>
      <w:r w:rsidRPr="00556569">
        <w:rPr>
          <w:rFonts w:ascii="Times New Roman" w:hAnsi="Times New Roman"/>
          <w:color w:val="000000"/>
          <w:sz w:val="20"/>
        </w:rPr>
        <w:t> are not presently debarred, suspended, proposed for debarment, or declared ineligible for the award of contracts by any Federal agency;</w:t>
      </w:r>
    </w:p>
    <w:p w14:paraId="597A5720"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(2)</w:t>
      </w:r>
      <w:r w:rsidRPr="00556569">
        <w:rPr>
          <w:rFonts w:ascii="Times New Roman" w:hAnsi="Times New Roman"/>
          <w:i/>
          <w:iCs/>
          <w:color w:val="000000"/>
          <w:sz w:val="20"/>
        </w:rPr>
        <w:t>□</w:t>
      </w:r>
      <w:r w:rsidRPr="00556569">
        <w:rPr>
          <w:rFonts w:ascii="Times New Roman" w:hAnsi="Times New Roman"/>
          <w:color w:val="000000"/>
          <w:sz w:val="20"/>
        </w:rPr>
        <w:t> Have, </w:t>
      </w:r>
      <w:r w:rsidRPr="00556569">
        <w:rPr>
          <w:rFonts w:ascii="Times New Roman" w:hAnsi="Times New Roman"/>
          <w:i/>
          <w:iCs/>
          <w:color w:val="000000"/>
          <w:sz w:val="20"/>
        </w:rPr>
        <w:t>□</w:t>
      </w:r>
      <w:r w:rsidRPr="00556569">
        <w:rPr>
          <w:rFonts w:ascii="Times New Roman" w:hAnsi="Times New Roman"/>
          <w:color w:val="000000"/>
          <w:sz w:val="20"/>
        </w:rPr>
        <w:t>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456D3D64"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(3)</w:t>
      </w:r>
      <w:r w:rsidRPr="00556569">
        <w:rPr>
          <w:rFonts w:ascii="Times New Roman" w:hAnsi="Times New Roman"/>
          <w:i/>
          <w:iCs/>
          <w:color w:val="000000"/>
          <w:sz w:val="20"/>
        </w:rPr>
        <w:t>□</w:t>
      </w:r>
      <w:r w:rsidRPr="00556569">
        <w:rPr>
          <w:rFonts w:ascii="Times New Roman" w:hAnsi="Times New Roman"/>
          <w:color w:val="000000"/>
          <w:sz w:val="20"/>
        </w:rPr>
        <w:t> Are, </w:t>
      </w:r>
      <w:r w:rsidRPr="00556569">
        <w:rPr>
          <w:rFonts w:ascii="Times New Roman" w:hAnsi="Times New Roman"/>
          <w:i/>
          <w:iCs/>
          <w:color w:val="000000"/>
          <w:sz w:val="20"/>
        </w:rPr>
        <w:t>□</w:t>
      </w:r>
      <w:r w:rsidRPr="00556569">
        <w:rPr>
          <w:rFonts w:ascii="Times New Roman" w:hAnsi="Times New Roman"/>
          <w:color w:val="000000"/>
          <w:sz w:val="20"/>
        </w:rPr>
        <w:t> are not presently indicted for, or otherwise criminally or civilly charged by a Government entity with, commission of any of these offenses enumerated in paragraph (h)(2) of this clause; and</w:t>
      </w:r>
    </w:p>
    <w:p w14:paraId="0AD90C35"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(4)</w:t>
      </w:r>
      <w:r w:rsidRPr="00556569">
        <w:rPr>
          <w:rFonts w:ascii="Times New Roman" w:hAnsi="Times New Roman"/>
          <w:i/>
          <w:iCs/>
          <w:color w:val="000000"/>
          <w:sz w:val="20"/>
        </w:rPr>
        <w:t>□</w:t>
      </w:r>
      <w:r w:rsidRPr="00556569">
        <w:rPr>
          <w:rFonts w:ascii="Times New Roman" w:hAnsi="Times New Roman"/>
          <w:color w:val="000000"/>
          <w:sz w:val="20"/>
        </w:rPr>
        <w:t> Have, </w:t>
      </w:r>
      <w:r w:rsidRPr="00556569">
        <w:rPr>
          <w:rFonts w:ascii="Times New Roman" w:hAnsi="Times New Roman"/>
          <w:i/>
          <w:iCs/>
          <w:color w:val="000000"/>
          <w:sz w:val="20"/>
        </w:rPr>
        <w:t>□</w:t>
      </w:r>
      <w:r w:rsidRPr="00556569">
        <w:rPr>
          <w:rFonts w:ascii="Times New Roman" w:hAnsi="Times New Roman"/>
          <w:color w:val="000000"/>
          <w:sz w:val="20"/>
        </w:rPr>
        <w:t> have not, within a three-year period preceding this offer, been notified of any delinquent Federal taxes in an amount that exceeds the threshold at </w:t>
      </w:r>
      <w:hyperlink r:id="rId61" w:anchor="FAR_9_104_5" w:tooltip="9.104-5" w:history="1">
        <w:r w:rsidRPr="00556569">
          <w:rPr>
            <w:rStyle w:val="Hyperlink"/>
            <w:rFonts w:ascii="Times New Roman" w:hAnsi="Times New Roman"/>
            <w:sz w:val="20"/>
          </w:rPr>
          <w:t>9.104-5</w:t>
        </w:r>
      </w:hyperlink>
      <w:r w:rsidRPr="00556569">
        <w:rPr>
          <w:rFonts w:ascii="Times New Roman" w:hAnsi="Times New Roman"/>
          <w:color w:val="000000"/>
          <w:sz w:val="20"/>
        </w:rPr>
        <w:t>(a)(2) for which the liability remains unsatisfied.</w:t>
      </w:r>
    </w:p>
    <w:p w14:paraId="43B60FCA"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(i)Taxes are considered delinquent if both of the following criteria apply:</w:t>
      </w:r>
    </w:p>
    <w:p w14:paraId="3A889D9D"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(A)</w:t>
      </w:r>
      <w:r w:rsidRPr="00556569">
        <w:rPr>
          <w:rFonts w:ascii="Times New Roman" w:hAnsi="Times New Roman"/>
          <w:i/>
          <w:iCs/>
          <w:color w:val="000000"/>
          <w:sz w:val="20"/>
        </w:rPr>
        <w:t>The tax liability is finally determined</w:t>
      </w:r>
      <w:r w:rsidRPr="00556569">
        <w:rPr>
          <w:rFonts w:ascii="Times New Roman" w:hAnsi="Times New Roman"/>
          <w:color w:val="000000"/>
          <w:sz w:val="20"/>
        </w:rPr>
        <w:t>.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261352B9"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(B)</w:t>
      </w:r>
      <w:r w:rsidRPr="00556569">
        <w:rPr>
          <w:rFonts w:ascii="Times New Roman" w:hAnsi="Times New Roman"/>
          <w:i/>
          <w:iCs/>
          <w:color w:val="000000"/>
          <w:sz w:val="20"/>
        </w:rPr>
        <w:t>The taxpayer is delinquent in making payment</w:t>
      </w:r>
      <w:r w:rsidRPr="00556569">
        <w:rPr>
          <w:rFonts w:ascii="Times New Roman" w:hAnsi="Times New Roman"/>
          <w:color w:val="000000"/>
          <w:sz w:val="20"/>
        </w:rPr>
        <w:t>. A taxpayer is delinquent if the taxpayer has failed to pay the tax liability when full payment was due and required. A taxpayer is not delinquent in cases where enforced collection action is precluded.</w:t>
      </w:r>
    </w:p>
    <w:p w14:paraId="4E595002" w14:textId="77777777" w:rsidR="000E67EB" w:rsidRPr="00556569" w:rsidRDefault="000E67EB" w:rsidP="00D528F4">
      <w:pPr>
        <w:numPr>
          <w:ilvl w:val="0"/>
          <w:numId w:val="1"/>
        </w:numPr>
        <w:shd w:val="clear" w:color="auto" w:fill="FFFFFF"/>
        <w:tabs>
          <w:tab w:val="clear" w:pos="-1440"/>
          <w:tab w:val="clear" w:pos="-720"/>
          <w:tab w:val="clear" w:pos="0"/>
          <w:tab w:val="clear" w:pos="36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0" w:firstLine="0"/>
        <w:rPr>
          <w:rFonts w:ascii="Times New Roman" w:hAnsi="Times New Roman"/>
          <w:color w:val="000000"/>
          <w:sz w:val="20"/>
        </w:rPr>
      </w:pPr>
      <w:r w:rsidRPr="00556569">
        <w:rPr>
          <w:rFonts w:ascii="Times New Roman" w:hAnsi="Times New Roman"/>
          <w:color w:val="000000"/>
          <w:sz w:val="20"/>
        </w:rPr>
        <w:t>(ii)</w:t>
      </w:r>
      <w:r w:rsidRPr="00556569">
        <w:rPr>
          <w:rFonts w:ascii="Times New Roman" w:hAnsi="Times New Roman"/>
          <w:i/>
          <w:iCs/>
          <w:color w:val="000000"/>
          <w:sz w:val="20"/>
        </w:rPr>
        <w:t>Examples</w:t>
      </w:r>
      <w:r w:rsidRPr="00556569">
        <w:rPr>
          <w:rFonts w:ascii="Times New Roman" w:hAnsi="Times New Roman"/>
          <w:color w:val="000000"/>
          <w:sz w:val="20"/>
        </w:rPr>
        <w:t>.</w:t>
      </w:r>
    </w:p>
    <w:p w14:paraId="535F3D88"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 </w:t>
      </w:r>
    </w:p>
    <w:p w14:paraId="07C87E53"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(A)The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31A2E98E"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(B)The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51E6B74A"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(C)The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1B126F65"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(D)The taxpayer has filed for bankruptcy protection. The taxpayer is not delinquent because enforced collection action is stayed under 11 U.S.C. §362 (the Bankruptcy Code).</w:t>
      </w:r>
    </w:p>
    <w:p w14:paraId="2D48438B"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w:t>
      </w:r>
      <w:r w:rsidRPr="00556569">
        <w:rPr>
          <w:rFonts w:ascii="Times New Roman" w:hAnsi="Times New Roman"/>
          <w:i/>
          <w:iCs/>
          <w:color w:val="000000"/>
          <w:sz w:val="20"/>
        </w:rPr>
        <w:t>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w:t>
      </w:r>
      <w:hyperlink r:id="rId62" w:anchor="FAR_22_1503" w:tooltip="22.1503" w:history="1">
        <w:r w:rsidRPr="00556569">
          <w:rPr>
            <w:rStyle w:val="Hyperlink"/>
            <w:rFonts w:ascii="Times New Roman" w:hAnsi="Times New Roman"/>
            <w:i/>
            <w:iCs/>
            <w:sz w:val="20"/>
          </w:rPr>
          <w:t>22.1503</w:t>
        </w:r>
      </w:hyperlink>
      <w:r w:rsidRPr="00556569">
        <w:rPr>
          <w:rFonts w:ascii="Times New Roman" w:hAnsi="Times New Roman"/>
          <w:i/>
          <w:iCs/>
          <w:color w:val="000000"/>
          <w:sz w:val="20"/>
        </w:rPr>
        <w:t>(b).]</w:t>
      </w:r>
    </w:p>
    <w:p w14:paraId="4853FAC5"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(1)</w:t>
      </w:r>
      <w:r w:rsidRPr="00556569">
        <w:rPr>
          <w:rFonts w:ascii="Times New Roman" w:hAnsi="Times New Roman"/>
          <w:i/>
          <w:iCs/>
          <w:color w:val="000000"/>
          <w:sz w:val="20"/>
        </w:rPr>
        <w:t>Listed end products.</w:t>
      </w:r>
    </w:p>
    <w:tbl>
      <w:tblPr>
        <w:tblW w:w="0" w:type="auto"/>
        <w:jc w:val="center"/>
        <w:tblCellMar>
          <w:left w:w="0" w:type="dxa"/>
          <w:right w:w="0" w:type="dxa"/>
        </w:tblCellMar>
        <w:tblLook w:val="04A0" w:firstRow="1" w:lastRow="0" w:firstColumn="1" w:lastColumn="0" w:noHBand="0" w:noVBand="1"/>
      </w:tblPr>
      <w:tblGrid>
        <w:gridCol w:w="2380"/>
        <w:gridCol w:w="2742"/>
      </w:tblGrid>
      <w:tr w:rsidR="00556569" w:rsidRPr="00556569" w14:paraId="186449D3" w14:textId="77777777" w:rsidTr="00956529">
        <w:trPr>
          <w:tblHeader/>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14072A3F" w14:textId="77777777" w:rsidR="00556569" w:rsidRPr="00556569" w:rsidRDefault="00556569"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556569">
              <w:rPr>
                <w:rFonts w:ascii="Times New Roman" w:hAnsi="Times New Roman"/>
                <w:b/>
                <w:bCs/>
                <w:color w:val="000000"/>
                <w:sz w:val="20"/>
              </w:rPr>
              <w:lastRenderedPageBreak/>
              <w:t>Listed End Product</w:t>
            </w: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71EC7C2A" w14:textId="77777777" w:rsidR="00556569" w:rsidRPr="00556569" w:rsidRDefault="00556569"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556569">
              <w:rPr>
                <w:rFonts w:ascii="Times New Roman" w:hAnsi="Times New Roman"/>
                <w:b/>
                <w:bCs/>
                <w:color w:val="000000"/>
                <w:sz w:val="20"/>
              </w:rPr>
              <w:t>Listed Countries of Origin</w:t>
            </w:r>
          </w:p>
        </w:tc>
      </w:tr>
      <w:tr w:rsidR="00556569" w:rsidRPr="00556569" w14:paraId="68BE85E4" w14:textId="77777777" w:rsidTr="00956529">
        <w:trPr>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5A70F326" w14:textId="77777777" w:rsidR="00556569" w:rsidRPr="00556569" w:rsidRDefault="00556569"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556569">
              <w:rPr>
                <w:rFonts w:ascii="Times New Roman" w:hAnsi="Times New Roman"/>
                <w:color w:val="000000"/>
                <w:sz w:val="20"/>
              </w:rPr>
              <w:t>___________________</w:t>
            </w:r>
          </w:p>
        </w:tc>
        <w:tc>
          <w:tcPr>
            <w:tcW w:w="0" w:type="auto"/>
            <w:tcBorders>
              <w:top w:val="single" w:sz="6" w:space="0" w:color="000000"/>
              <w:left w:val="single" w:sz="6" w:space="0" w:color="000000"/>
              <w:bottom w:val="single" w:sz="6" w:space="0" w:color="000000"/>
              <w:right w:val="single" w:sz="6" w:space="0" w:color="000000"/>
            </w:tcBorders>
            <w:tcMar>
              <w:top w:w="240" w:type="dxa"/>
              <w:left w:w="240" w:type="dxa"/>
              <w:bottom w:w="240" w:type="dxa"/>
              <w:right w:w="240" w:type="dxa"/>
            </w:tcMar>
            <w:hideMark/>
          </w:tcPr>
          <w:p w14:paraId="3A2CEE4B" w14:textId="77777777" w:rsidR="00556569" w:rsidRPr="00556569" w:rsidRDefault="00556569" w:rsidP="00D528F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556569">
              <w:rPr>
                <w:rFonts w:ascii="Times New Roman" w:hAnsi="Times New Roman"/>
                <w:color w:val="000000"/>
                <w:sz w:val="20"/>
              </w:rPr>
              <w:t>___________________</w:t>
            </w:r>
          </w:p>
        </w:tc>
      </w:tr>
    </w:tbl>
    <w:p w14:paraId="600752FA" w14:textId="6B2D0FA2" w:rsidR="00556569" w:rsidRPr="00556569" w:rsidRDefault="00FF4D13"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color w:val="000000"/>
          <w:sz w:val="20"/>
        </w:rPr>
      </w:pPr>
      <w:r w:rsidRPr="00556569">
        <w:rPr>
          <w:rFonts w:ascii="Times New Roman" w:hAnsi="Times New Roman"/>
          <w:color w:val="000000"/>
          <w:sz w:val="20"/>
        </w:rPr>
        <w:t>           [</w:t>
      </w:r>
      <w:r w:rsidRPr="00556569">
        <w:rPr>
          <w:rFonts w:ascii="Times New Roman" w:hAnsi="Times New Roman"/>
          <w:i/>
          <w:iCs/>
          <w:color w:val="000000"/>
          <w:sz w:val="20"/>
        </w:rPr>
        <w:t>List as necessary</w:t>
      </w:r>
      <w:r w:rsidRPr="00556569">
        <w:rPr>
          <w:rFonts w:ascii="Times New Roman" w:hAnsi="Times New Roman"/>
          <w:color w:val="000000"/>
          <w:sz w:val="20"/>
        </w:rPr>
        <w:t>]</w:t>
      </w:r>
    </w:p>
    <w:p w14:paraId="4C12CEB3" w14:textId="19FB7D6C"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AF071D" w:rsidRPr="00556569">
        <w:rPr>
          <w:rFonts w:ascii="Times New Roman" w:hAnsi="Times New Roman"/>
          <w:color w:val="000000"/>
          <w:sz w:val="20"/>
        </w:rPr>
        <w:t>2)</w:t>
      </w:r>
      <w:r w:rsidR="00AF071D" w:rsidRPr="00556569">
        <w:rPr>
          <w:rFonts w:ascii="Times New Roman" w:hAnsi="Times New Roman"/>
          <w:i/>
          <w:iCs/>
          <w:color w:val="000000"/>
          <w:sz w:val="20"/>
        </w:rPr>
        <w:t xml:space="preserve"> Certification</w:t>
      </w:r>
      <w:r w:rsidRPr="00556569">
        <w:rPr>
          <w:rFonts w:ascii="Times New Roman" w:hAnsi="Times New Roman"/>
          <w:i/>
          <w:iCs/>
          <w:color w:val="000000"/>
          <w:sz w:val="20"/>
        </w:rPr>
        <w:t>. [If the Contracting Officer has identified end products and countries of origin in paragraph (i)(1) of this provision, then the offeror must certify to either (i)(2)(i) or (i)(2)(ii) by checking the appropriate block.]</w:t>
      </w:r>
    </w:p>
    <w:p w14:paraId="08908DCF"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Segoe UI Symbol" w:hAnsi="Segoe UI Symbol" w:cs="Segoe UI Symbol"/>
          <w:color w:val="000000"/>
          <w:sz w:val="20"/>
        </w:rPr>
        <w:t>☐</w:t>
      </w:r>
      <w:r w:rsidRPr="00556569">
        <w:rPr>
          <w:rFonts w:ascii="Times New Roman" w:hAnsi="Times New Roman"/>
          <w:color w:val="000000"/>
          <w:sz w:val="20"/>
        </w:rPr>
        <w:t> (i)</w:t>
      </w:r>
      <w:r w:rsidRPr="00556569">
        <w:rPr>
          <w:rFonts w:ascii="Times New Roman" w:hAnsi="Times New Roman"/>
          <w:i/>
          <w:iCs/>
          <w:color w:val="000000"/>
          <w:sz w:val="20"/>
        </w:rPr>
        <w:t>The </w:t>
      </w:r>
      <w:r w:rsidRPr="00556569">
        <w:rPr>
          <w:rFonts w:ascii="Times New Roman" w:hAnsi="Times New Roman"/>
          <w:color w:val="000000"/>
          <w:sz w:val="20"/>
        </w:rPr>
        <w:t>offeror</w:t>
      </w:r>
      <w:r w:rsidRPr="00556569">
        <w:rPr>
          <w:rFonts w:ascii="Times New Roman" w:hAnsi="Times New Roman"/>
          <w:i/>
          <w:iCs/>
          <w:color w:val="000000"/>
          <w:sz w:val="20"/>
        </w:rPr>
        <w:t> will not supply any </w:t>
      </w:r>
      <w:r w:rsidRPr="00556569">
        <w:rPr>
          <w:rFonts w:ascii="Times New Roman" w:hAnsi="Times New Roman"/>
          <w:color w:val="000000"/>
          <w:sz w:val="20"/>
        </w:rPr>
        <w:t>end product</w:t>
      </w:r>
      <w:r w:rsidRPr="00556569">
        <w:rPr>
          <w:rFonts w:ascii="Times New Roman" w:hAnsi="Times New Roman"/>
          <w:i/>
          <w:iCs/>
          <w:color w:val="000000"/>
          <w:sz w:val="20"/>
        </w:rPr>
        <w:t> listed in paragraph (i)(1) of this provision that was mined, produced, or manufactured in the corresponding country as listed for that product.</w:t>
      </w:r>
    </w:p>
    <w:p w14:paraId="2C9CFD71"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Segoe UI Symbol" w:hAnsi="Segoe UI Symbol" w:cs="Segoe UI Symbol"/>
          <w:color w:val="000000"/>
          <w:sz w:val="20"/>
        </w:rPr>
        <w:t>☐</w:t>
      </w:r>
      <w:r w:rsidRPr="00556569">
        <w:rPr>
          <w:rFonts w:ascii="Times New Roman" w:hAnsi="Times New Roman"/>
          <w:color w:val="000000"/>
          <w:sz w:val="20"/>
        </w:rPr>
        <w:t> (ii)</w:t>
      </w:r>
      <w:r w:rsidRPr="00556569">
        <w:rPr>
          <w:rFonts w:ascii="Times New Roman" w:hAnsi="Times New Roman"/>
          <w:i/>
          <w:iCs/>
          <w:color w:val="000000"/>
          <w:sz w:val="20"/>
        </w:rPr>
        <w:t>The </w:t>
      </w:r>
      <w:r w:rsidRPr="00556569">
        <w:rPr>
          <w:rFonts w:ascii="Times New Roman" w:hAnsi="Times New Roman"/>
          <w:color w:val="000000"/>
          <w:sz w:val="20"/>
        </w:rPr>
        <w:t>offeror</w:t>
      </w:r>
      <w:r w:rsidRPr="00556569">
        <w:rPr>
          <w:rFonts w:ascii="Times New Roman" w:hAnsi="Times New Roman"/>
          <w:i/>
          <w:iCs/>
          <w:color w:val="000000"/>
          <w:sz w:val="20"/>
        </w:rPr>
        <w:t> </w:t>
      </w:r>
      <w:r w:rsidRPr="00556569">
        <w:rPr>
          <w:rFonts w:ascii="Times New Roman" w:hAnsi="Times New Roman"/>
          <w:color w:val="000000"/>
          <w:sz w:val="20"/>
        </w:rPr>
        <w:t>may</w:t>
      </w:r>
      <w:r w:rsidRPr="00556569">
        <w:rPr>
          <w:rFonts w:ascii="Times New Roman" w:hAnsi="Times New Roman"/>
          <w:i/>
          <w:iCs/>
          <w:color w:val="000000"/>
          <w:sz w:val="20"/>
        </w:rPr>
        <w:t> supply an </w:t>
      </w:r>
      <w:r w:rsidRPr="00556569">
        <w:rPr>
          <w:rFonts w:ascii="Times New Roman" w:hAnsi="Times New Roman"/>
          <w:color w:val="000000"/>
          <w:sz w:val="20"/>
        </w:rPr>
        <w:t>end product</w:t>
      </w:r>
      <w:r w:rsidRPr="00556569">
        <w:rPr>
          <w:rFonts w:ascii="Times New Roman" w:hAnsi="Times New Roman"/>
          <w:i/>
          <w:iCs/>
          <w:color w:val="000000"/>
          <w:sz w:val="20"/>
        </w:rPr>
        <w:t> listed in paragraph (i)(1) of this provision that was mined, produced, or manufactured in the corresponding country as listed for that product. The </w:t>
      </w:r>
      <w:r w:rsidRPr="00556569">
        <w:rPr>
          <w:rFonts w:ascii="Times New Roman" w:hAnsi="Times New Roman"/>
          <w:color w:val="000000"/>
          <w:sz w:val="20"/>
        </w:rPr>
        <w:t>offeror</w:t>
      </w:r>
      <w:r w:rsidRPr="00556569">
        <w:rPr>
          <w:rFonts w:ascii="Times New Roman" w:hAnsi="Times New Roman"/>
          <w:i/>
          <w:iCs/>
          <w:color w:val="000000"/>
          <w:sz w:val="20"/>
        </w:rPr>
        <w:t> certifies that it has made a good faith effort to determine whether forced or indentured child labor was used to mine, produce, or manufacture any such end product furnished under this contract. On the basis of those efforts, the </w:t>
      </w:r>
      <w:r w:rsidRPr="00556569">
        <w:rPr>
          <w:rFonts w:ascii="Times New Roman" w:hAnsi="Times New Roman"/>
          <w:color w:val="000000"/>
          <w:sz w:val="20"/>
        </w:rPr>
        <w:t>offeror</w:t>
      </w:r>
      <w:r w:rsidRPr="00556569">
        <w:rPr>
          <w:rFonts w:ascii="Times New Roman" w:hAnsi="Times New Roman"/>
          <w:i/>
          <w:iCs/>
          <w:color w:val="000000"/>
          <w:sz w:val="20"/>
        </w:rPr>
        <w:t> certifies that it is not aware of any such use of child labor.</w:t>
      </w:r>
    </w:p>
    <w:p w14:paraId="1DB39738"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(j)</w:t>
      </w:r>
      <w:r w:rsidRPr="00556569">
        <w:rPr>
          <w:rFonts w:ascii="Times New Roman" w:hAnsi="Times New Roman"/>
          <w:i/>
          <w:iCs/>
          <w:color w:val="000000"/>
          <w:sz w:val="20"/>
        </w:rPr>
        <w:t>Place of manufacture.</w:t>
      </w:r>
      <w:r w:rsidRPr="00556569">
        <w:rPr>
          <w:rFonts w:ascii="Times New Roman" w:hAnsi="Times New Roman"/>
          <w:color w:val="000000"/>
          <w:sz w:val="20"/>
        </w:rPr>
        <w:t>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0DBCF78B" w14:textId="562A6FBA"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AF071D" w:rsidRPr="00556569">
        <w:rPr>
          <w:rFonts w:ascii="Times New Roman" w:hAnsi="Times New Roman"/>
          <w:color w:val="000000"/>
          <w:sz w:val="20"/>
        </w:rPr>
        <w:t>1)</w:t>
      </w:r>
      <w:r w:rsidR="00AF071D" w:rsidRPr="00556569">
        <w:rPr>
          <w:rFonts w:ascii="Times New Roman" w:hAnsi="Times New Roman"/>
          <w:i/>
          <w:iCs/>
          <w:color w:val="000000"/>
          <w:sz w:val="20"/>
        </w:rPr>
        <w:t xml:space="preserve"> □</w:t>
      </w:r>
      <w:r w:rsidRPr="00556569">
        <w:rPr>
          <w:rFonts w:ascii="Times New Roman" w:hAnsi="Times New Roman"/>
          <w:color w:val="000000"/>
          <w:sz w:val="20"/>
        </w:rPr>
        <w:t> In the United States (Check this box if the total anticipated price of offered end products manufactured in the United States exceeds the total anticipated price of offered end products manufactured outside the United States); or</w:t>
      </w:r>
    </w:p>
    <w:p w14:paraId="25714BD1" w14:textId="457CFA5F"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AF071D" w:rsidRPr="00556569">
        <w:rPr>
          <w:rFonts w:ascii="Times New Roman" w:hAnsi="Times New Roman"/>
          <w:color w:val="000000"/>
          <w:sz w:val="20"/>
        </w:rPr>
        <w:t>2)</w:t>
      </w:r>
      <w:r w:rsidR="00AF071D" w:rsidRPr="00556569">
        <w:rPr>
          <w:rFonts w:ascii="Times New Roman" w:hAnsi="Times New Roman"/>
          <w:i/>
          <w:iCs/>
          <w:color w:val="000000"/>
          <w:sz w:val="20"/>
        </w:rPr>
        <w:t xml:space="preserve"> □</w:t>
      </w:r>
      <w:r w:rsidRPr="00556569">
        <w:rPr>
          <w:rFonts w:ascii="Times New Roman" w:hAnsi="Times New Roman"/>
          <w:color w:val="000000"/>
          <w:sz w:val="20"/>
        </w:rPr>
        <w:t> Outside the United States.</w:t>
      </w:r>
    </w:p>
    <w:p w14:paraId="06764CDF"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(k)</w:t>
      </w:r>
      <w:r w:rsidRPr="00556569">
        <w:rPr>
          <w:rFonts w:ascii="Times New Roman" w:hAnsi="Times New Roman"/>
          <w:i/>
          <w:iCs/>
          <w:color w:val="000000"/>
          <w:sz w:val="20"/>
        </w:rPr>
        <w:t>Certificates regarding exemptions from the application of the Service Contract Labor Standards</w:t>
      </w:r>
      <w:r w:rsidRPr="00556569">
        <w:rPr>
          <w:rFonts w:ascii="Times New Roman" w:hAnsi="Times New Roman"/>
          <w:color w:val="000000"/>
          <w:sz w:val="20"/>
        </w:rPr>
        <w:t> (Certification by the offeror as to its compliance with respect to the contract also constitutes its certification as to compliance by its subcontractor if it subcontracts out the exempt services.) [</w:t>
      </w:r>
      <w:r w:rsidRPr="00556569">
        <w:rPr>
          <w:rFonts w:ascii="Times New Roman" w:hAnsi="Times New Roman"/>
          <w:i/>
          <w:iCs/>
          <w:color w:val="000000"/>
          <w:sz w:val="20"/>
        </w:rPr>
        <w:t>The contracting officer is to check a box to indicate if paragraph (k)(1) or (k)(2) applies.</w:t>
      </w:r>
      <w:r w:rsidRPr="00556569">
        <w:rPr>
          <w:rFonts w:ascii="Times New Roman" w:hAnsi="Times New Roman"/>
          <w:color w:val="000000"/>
          <w:sz w:val="20"/>
        </w:rPr>
        <w:t>]</w:t>
      </w:r>
    </w:p>
    <w:p w14:paraId="036FC67B"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Segoe UI Symbol" w:hAnsi="Segoe UI Symbol" w:cs="Segoe UI Symbol"/>
          <w:color w:val="000000"/>
          <w:sz w:val="20"/>
        </w:rPr>
        <w:t>☐</w:t>
      </w:r>
      <w:r w:rsidRPr="00556569">
        <w:rPr>
          <w:rFonts w:ascii="Times New Roman" w:hAnsi="Times New Roman"/>
          <w:color w:val="000000"/>
          <w:sz w:val="20"/>
        </w:rPr>
        <w:t> (1)  </w:t>
      </w:r>
      <w:r w:rsidRPr="00556569">
        <w:rPr>
          <w:rFonts w:ascii="Times New Roman" w:hAnsi="Times New Roman"/>
          <w:i/>
          <w:iCs/>
          <w:color w:val="000000"/>
          <w:sz w:val="20"/>
        </w:rPr>
        <w:t>Maintenance, calibration, or repair of certain equipment as described in FAR </w:t>
      </w:r>
      <w:hyperlink r:id="rId63" w:anchor="FAR_22_1003_4" w:tooltip="22.1003-4" w:history="1">
        <w:r w:rsidRPr="00556569">
          <w:rPr>
            <w:rStyle w:val="Hyperlink"/>
            <w:rFonts w:ascii="Times New Roman" w:hAnsi="Times New Roman"/>
            <w:sz w:val="20"/>
          </w:rPr>
          <w:t>22.1003-4</w:t>
        </w:r>
      </w:hyperlink>
      <w:r w:rsidRPr="00556569">
        <w:rPr>
          <w:rFonts w:ascii="Times New Roman" w:hAnsi="Times New Roman"/>
          <w:color w:val="000000"/>
          <w:sz w:val="20"/>
        </w:rPr>
        <w:t>(c)(1). The offeror </w:t>
      </w:r>
      <w:r w:rsidRPr="00556569">
        <w:rPr>
          <w:rFonts w:ascii="Times New Roman" w:hAnsi="Times New Roman"/>
          <w:i/>
          <w:iCs/>
          <w:color w:val="000000"/>
          <w:sz w:val="20"/>
        </w:rPr>
        <w:t>□</w:t>
      </w:r>
      <w:r w:rsidRPr="00556569">
        <w:rPr>
          <w:rFonts w:ascii="Times New Roman" w:hAnsi="Times New Roman"/>
          <w:color w:val="000000"/>
          <w:sz w:val="20"/>
        </w:rPr>
        <w:t> does </w:t>
      </w:r>
      <w:r w:rsidRPr="00556569">
        <w:rPr>
          <w:rFonts w:ascii="Times New Roman" w:hAnsi="Times New Roman"/>
          <w:i/>
          <w:iCs/>
          <w:color w:val="000000"/>
          <w:sz w:val="20"/>
        </w:rPr>
        <w:t>□</w:t>
      </w:r>
      <w:r w:rsidRPr="00556569">
        <w:rPr>
          <w:rFonts w:ascii="Times New Roman" w:hAnsi="Times New Roman"/>
          <w:color w:val="000000"/>
          <w:sz w:val="20"/>
        </w:rPr>
        <w:t> does not certify that–</w:t>
      </w:r>
    </w:p>
    <w:p w14:paraId="721E0A63"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05817087"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(ii)The services will be furnished at prices which are, or are based on, established catalog or market prices (see FAR </w:t>
      </w:r>
      <w:hyperlink r:id="rId64" w:anchor="FAR_22_1003_4" w:tooltip="22.1003-4" w:history="1">
        <w:r w:rsidRPr="00556569">
          <w:rPr>
            <w:rStyle w:val="Hyperlink"/>
            <w:rFonts w:ascii="Times New Roman" w:hAnsi="Times New Roman"/>
            <w:sz w:val="20"/>
          </w:rPr>
          <w:t>22.1003-4</w:t>
        </w:r>
      </w:hyperlink>
      <w:r w:rsidRPr="00556569">
        <w:rPr>
          <w:rFonts w:ascii="Times New Roman" w:hAnsi="Times New Roman"/>
          <w:color w:val="000000"/>
          <w:sz w:val="20"/>
        </w:rPr>
        <w:t>(c)(2)(ii)) for the maintenance, calibration, or repair of such equipment; and</w:t>
      </w:r>
    </w:p>
    <w:p w14:paraId="51C6A88F" w14:textId="2584E0D2"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(iii</w:t>
      </w:r>
      <w:r w:rsidR="00AF071D" w:rsidRPr="00556569">
        <w:rPr>
          <w:rFonts w:ascii="Times New Roman" w:hAnsi="Times New Roman"/>
          <w:color w:val="000000"/>
          <w:sz w:val="20"/>
        </w:rPr>
        <w:t>) The</w:t>
      </w:r>
      <w:r w:rsidRPr="00556569">
        <w:rPr>
          <w:rFonts w:ascii="Times New Roman" w:hAnsi="Times New Roman"/>
          <w:color w:val="000000"/>
          <w:sz w:val="20"/>
        </w:rPr>
        <w:t xml:space="preserve"> compensation (wage and fringe benefits) plan for all service employees performing work under the contract will be the same as that used for these employees and equivalent employees servicing the same equipment of commercial customers.</w:t>
      </w:r>
    </w:p>
    <w:p w14:paraId="4D3D54A8"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Segoe UI Symbol" w:hAnsi="Segoe UI Symbol" w:cs="Segoe UI Symbol"/>
          <w:color w:val="000000"/>
          <w:sz w:val="20"/>
        </w:rPr>
        <w:t>☐</w:t>
      </w:r>
      <w:r w:rsidRPr="00556569">
        <w:rPr>
          <w:rFonts w:ascii="Times New Roman" w:hAnsi="Times New Roman"/>
          <w:color w:val="000000"/>
          <w:sz w:val="20"/>
        </w:rPr>
        <w:t> (2)  </w:t>
      </w:r>
      <w:r w:rsidRPr="00556569">
        <w:rPr>
          <w:rFonts w:ascii="Times New Roman" w:hAnsi="Times New Roman"/>
          <w:i/>
          <w:iCs/>
          <w:color w:val="000000"/>
          <w:sz w:val="20"/>
        </w:rPr>
        <w:t>Certain services as described in FAR</w:t>
      </w:r>
      <w:r w:rsidRPr="00556569">
        <w:rPr>
          <w:rFonts w:ascii="Times New Roman" w:hAnsi="Times New Roman"/>
          <w:color w:val="000000"/>
          <w:sz w:val="20"/>
        </w:rPr>
        <w:t> </w:t>
      </w:r>
      <w:hyperlink r:id="rId65" w:anchor="FAR_22_1003_4" w:tooltip="22.1003-4" w:history="1">
        <w:r w:rsidRPr="00556569">
          <w:rPr>
            <w:rStyle w:val="Hyperlink"/>
            <w:rFonts w:ascii="Times New Roman" w:hAnsi="Times New Roman"/>
            <w:sz w:val="20"/>
          </w:rPr>
          <w:t>22.1003-4</w:t>
        </w:r>
      </w:hyperlink>
      <w:r w:rsidRPr="00556569">
        <w:rPr>
          <w:rFonts w:ascii="Times New Roman" w:hAnsi="Times New Roman"/>
          <w:color w:val="000000"/>
          <w:sz w:val="20"/>
        </w:rPr>
        <w:t>(d)(1). The offeror </w:t>
      </w:r>
      <w:r w:rsidRPr="00556569">
        <w:rPr>
          <w:rFonts w:ascii="Times New Roman" w:hAnsi="Times New Roman"/>
          <w:i/>
          <w:iCs/>
          <w:color w:val="000000"/>
          <w:sz w:val="20"/>
        </w:rPr>
        <w:t>□</w:t>
      </w:r>
      <w:r w:rsidRPr="00556569">
        <w:rPr>
          <w:rFonts w:ascii="Times New Roman" w:hAnsi="Times New Roman"/>
          <w:color w:val="000000"/>
          <w:sz w:val="20"/>
        </w:rPr>
        <w:t> does </w:t>
      </w:r>
      <w:r w:rsidRPr="00556569">
        <w:rPr>
          <w:rFonts w:ascii="Times New Roman" w:hAnsi="Times New Roman"/>
          <w:i/>
          <w:iCs/>
          <w:color w:val="000000"/>
          <w:sz w:val="20"/>
        </w:rPr>
        <w:t>□</w:t>
      </w:r>
      <w:r w:rsidRPr="00556569">
        <w:rPr>
          <w:rFonts w:ascii="Times New Roman" w:hAnsi="Times New Roman"/>
          <w:color w:val="000000"/>
          <w:sz w:val="20"/>
        </w:rPr>
        <w:t> does not certify that-</w:t>
      </w:r>
    </w:p>
    <w:p w14:paraId="44E5A1A6"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3877375F"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(ii)The contract services will be furnished at prices that are, or are based on, established catalog or market prices (see FAR </w:t>
      </w:r>
      <w:hyperlink r:id="rId66" w:anchor="FAR_22_1003_4" w:tooltip="22.1003-4" w:history="1">
        <w:r w:rsidRPr="00556569">
          <w:rPr>
            <w:rStyle w:val="Hyperlink"/>
            <w:rFonts w:ascii="Times New Roman" w:hAnsi="Times New Roman"/>
            <w:sz w:val="20"/>
          </w:rPr>
          <w:t>22.1003-4</w:t>
        </w:r>
      </w:hyperlink>
      <w:r w:rsidRPr="00556569">
        <w:rPr>
          <w:rFonts w:ascii="Times New Roman" w:hAnsi="Times New Roman"/>
          <w:color w:val="000000"/>
          <w:sz w:val="20"/>
        </w:rPr>
        <w:t>(d)(2)(iii));</w:t>
      </w:r>
    </w:p>
    <w:p w14:paraId="5093F7B9"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(iii)Each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57936798"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(iv)The compensation (wage and fringe benefits) plan for all service employees performing work under the contract is the same as that used for these employees and equivalent employees servicing commercial customers.</w:t>
      </w:r>
    </w:p>
    <w:p w14:paraId="4CFA27EE" w14:textId="5F44F4EA"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AF071D" w:rsidRPr="00556569">
        <w:rPr>
          <w:rFonts w:ascii="Times New Roman" w:hAnsi="Times New Roman"/>
          <w:color w:val="000000"/>
          <w:sz w:val="20"/>
        </w:rPr>
        <w:t>3) If</w:t>
      </w:r>
      <w:r w:rsidRPr="00556569">
        <w:rPr>
          <w:rFonts w:ascii="Times New Roman" w:hAnsi="Times New Roman"/>
          <w:color w:val="000000"/>
          <w:sz w:val="20"/>
        </w:rPr>
        <w:t xml:space="preserve"> paragraph (k)(1) or (k)(2) of this clause applies–</w:t>
      </w:r>
    </w:p>
    <w:p w14:paraId="33DABD03"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lastRenderedPageBreak/>
        <w:t>(i)If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6991F6FA"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(ii)The Contracting Officer may not make an award to the offeror if the offeror fails to execute the certification in paragraph (k)(1) or (k)(2) of this clause or to contact the Contracting Officer as required in paragraph (k)(3)(i) of this clause.</w:t>
      </w:r>
    </w:p>
    <w:p w14:paraId="1FBCBB53"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(l)</w:t>
      </w:r>
      <w:r w:rsidRPr="00556569">
        <w:rPr>
          <w:rFonts w:ascii="Times New Roman" w:hAnsi="Times New Roman"/>
          <w:i/>
          <w:iCs/>
          <w:color w:val="000000"/>
          <w:sz w:val="20"/>
        </w:rPr>
        <w:t>Taxpayer Identification Number (TIN) (</w:t>
      </w:r>
      <w:r w:rsidRPr="00556569">
        <w:rPr>
          <w:rFonts w:ascii="Times New Roman" w:hAnsi="Times New Roman"/>
          <w:color w:val="000000"/>
          <w:sz w:val="20"/>
        </w:rPr>
        <w:t> </w:t>
      </w:r>
      <w:hyperlink r:id="rId67" w:tgtFrame="_blank" w:tooltip="26 U.S.C. 6109 (opens in a new window)" w:history="1">
        <w:r w:rsidRPr="00556569">
          <w:rPr>
            <w:rStyle w:val="Hyperlink"/>
            <w:rFonts w:ascii="Times New Roman" w:hAnsi="Times New Roman"/>
            <w:sz w:val="20"/>
          </w:rPr>
          <w:t>26 U.S.C. 6109</w:t>
        </w:r>
      </w:hyperlink>
      <w:r w:rsidRPr="00556569">
        <w:rPr>
          <w:rFonts w:ascii="Times New Roman" w:hAnsi="Times New Roman"/>
          <w:color w:val="000000"/>
          <w:sz w:val="20"/>
        </w:rPr>
        <w:t>, </w:t>
      </w:r>
      <w:hyperlink r:id="rId68" w:tgtFrame="_blank" w:tooltip="31 U.S.C. 7701 (opens in a new window)" w:history="1">
        <w:r w:rsidRPr="00556569">
          <w:rPr>
            <w:rStyle w:val="Hyperlink"/>
            <w:rFonts w:ascii="Times New Roman" w:hAnsi="Times New Roman"/>
            <w:sz w:val="20"/>
          </w:rPr>
          <w:t>31 U.S.C. 7701</w:t>
        </w:r>
      </w:hyperlink>
      <w:r w:rsidRPr="00556569">
        <w:rPr>
          <w:rFonts w:ascii="Times New Roman" w:hAnsi="Times New Roman"/>
          <w:color w:val="000000"/>
          <w:sz w:val="20"/>
        </w:rPr>
        <w:t>). (Not applicable if the offeror is required to provide this information to the SAM to be eligible for award.)</w:t>
      </w:r>
    </w:p>
    <w:p w14:paraId="266B2536"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(1)All offerors must submit the information required in paragraphs (l)(3) through (l)(5) of this provision to comply with debt collection requirements of </w:t>
      </w:r>
      <w:hyperlink r:id="rId69" w:tgtFrame="_blank" w:tooltip="(31 U.S.C. 7701c, opens in a new window)" w:history="1">
        <w:r w:rsidRPr="00556569">
          <w:rPr>
            <w:rStyle w:val="Hyperlink"/>
            <w:rFonts w:ascii="Times New Roman" w:hAnsi="Times New Roman"/>
            <w:sz w:val="20"/>
          </w:rPr>
          <w:t>31 U.S.C. 7701(c)</w:t>
        </w:r>
      </w:hyperlink>
      <w:r w:rsidRPr="00556569">
        <w:rPr>
          <w:rFonts w:ascii="Times New Roman" w:hAnsi="Times New Roman"/>
          <w:color w:val="000000"/>
          <w:sz w:val="20"/>
        </w:rPr>
        <w:t> and 3325(d), reporting requirements of </w:t>
      </w:r>
      <w:hyperlink r:id="rId70" w:tgtFrame="_blank" w:tooltip="26 U.S.C. 6041 (opens in a new window)" w:history="1">
        <w:r w:rsidRPr="00556569">
          <w:rPr>
            <w:rStyle w:val="Hyperlink"/>
            <w:rFonts w:ascii="Times New Roman" w:hAnsi="Times New Roman"/>
            <w:sz w:val="20"/>
          </w:rPr>
          <w:t>26 U.S.C. 6041</w:t>
        </w:r>
      </w:hyperlink>
      <w:r w:rsidRPr="00556569">
        <w:rPr>
          <w:rFonts w:ascii="Times New Roman" w:hAnsi="Times New Roman"/>
          <w:color w:val="000000"/>
          <w:sz w:val="20"/>
        </w:rPr>
        <w:t>, 6041A, and 6050M, and implementing regulations issued by the Internal Revenue Service (IRS).</w:t>
      </w:r>
    </w:p>
    <w:p w14:paraId="777F5C16"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(2)The TIN may be used by the Government to collect and report on any delinquent amounts arising out of the offeror’s relationship with the Government ( </w:t>
      </w:r>
      <w:hyperlink r:id="rId71" w:tgtFrame="_blank" w:tooltip="(31 U.S.C. 7701c(3), opens in a new window)" w:history="1">
        <w:r w:rsidRPr="00556569">
          <w:rPr>
            <w:rStyle w:val="Hyperlink"/>
            <w:rFonts w:ascii="Times New Roman" w:hAnsi="Times New Roman"/>
            <w:sz w:val="20"/>
          </w:rPr>
          <w:t>31 U.S.C. 7701(c)(3)</w:t>
        </w:r>
      </w:hyperlink>
      <w:r w:rsidRPr="00556569">
        <w:rPr>
          <w:rFonts w:ascii="Times New Roman" w:hAnsi="Times New Roman"/>
          <w:color w:val="000000"/>
          <w:sz w:val="20"/>
        </w:rPr>
        <w:t>). If the resulting contract is subject to the payment reporting requirements described in FAR </w:t>
      </w:r>
      <w:hyperlink r:id="rId72" w:anchor="FAR_4_904" w:tooltip="4.904" w:history="1">
        <w:r w:rsidRPr="00556569">
          <w:rPr>
            <w:rStyle w:val="Hyperlink"/>
            <w:rFonts w:ascii="Times New Roman" w:hAnsi="Times New Roman"/>
            <w:sz w:val="20"/>
          </w:rPr>
          <w:t>4.904</w:t>
        </w:r>
      </w:hyperlink>
      <w:r w:rsidRPr="00556569">
        <w:rPr>
          <w:rFonts w:ascii="Times New Roman" w:hAnsi="Times New Roman"/>
          <w:color w:val="000000"/>
          <w:sz w:val="20"/>
        </w:rPr>
        <w:t>, the TIN provided hereunder may be matched with IRS records to verify the accuracy of the offeror’s TIN.</w:t>
      </w:r>
    </w:p>
    <w:p w14:paraId="6BFC9F2B" w14:textId="2CD1AED6"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AF071D" w:rsidRPr="00556569">
        <w:rPr>
          <w:rFonts w:ascii="Times New Roman" w:hAnsi="Times New Roman"/>
          <w:color w:val="000000"/>
          <w:sz w:val="20"/>
        </w:rPr>
        <w:t>3)</w:t>
      </w:r>
      <w:r w:rsidR="00AF071D" w:rsidRPr="00556569">
        <w:rPr>
          <w:rFonts w:ascii="Times New Roman" w:hAnsi="Times New Roman"/>
          <w:i/>
          <w:iCs/>
          <w:color w:val="000000"/>
          <w:sz w:val="20"/>
        </w:rPr>
        <w:t xml:space="preserve"> Taxpayer</w:t>
      </w:r>
      <w:r w:rsidRPr="00556569">
        <w:rPr>
          <w:rFonts w:ascii="Times New Roman" w:hAnsi="Times New Roman"/>
          <w:i/>
          <w:iCs/>
          <w:color w:val="000000"/>
          <w:sz w:val="20"/>
        </w:rPr>
        <w:t xml:space="preserve"> Identification Number (TIN)</w:t>
      </w:r>
      <w:r w:rsidRPr="00556569">
        <w:rPr>
          <w:rFonts w:ascii="Times New Roman" w:hAnsi="Times New Roman"/>
          <w:color w:val="000000"/>
          <w:sz w:val="20"/>
        </w:rPr>
        <w:t>.</w:t>
      </w:r>
    </w:p>
    <w:p w14:paraId="5573131B"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Segoe UI Symbol" w:hAnsi="Segoe UI Symbol" w:cs="Segoe UI Symbol"/>
          <w:color w:val="000000"/>
          <w:sz w:val="20"/>
        </w:rPr>
        <w:t>☐</w:t>
      </w:r>
      <w:r w:rsidRPr="00556569">
        <w:rPr>
          <w:rFonts w:ascii="Times New Roman" w:hAnsi="Times New Roman"/>
          <w:color w:val="000000"/>
          <w:sz w:val="20"/>
        </w:rPr>
        <w:t>TIN: ________________________________.</w:t>
      </w:r>
    </w:p>
    <w:p w14:paraId="3AB0CE99"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Segoe UI Symbol" w:hAnsi="Segoe UI Symbol" w:cs="Segoe UI Symbol"/>
          <w:color w:val="000000"/>
          <w:sz w:val="20"/>
        </w:rPr>
        <w:t>☐</w:t>
      </w:r>
      <w:r w:rsidRPr="00556569">
        <w:rPr>
          <w:rFonts w:ascii="Times New Roman" w:hAnsi="Times New Roman"/>
          <w:color w:val="000000"/>
          <w:sz w:val="20"/>
        </w:rPr>
        <w:t>TIN has been applied for.</w:t>
      </w:r>
    </w:p>
    <w:p w14:paraId="2BF28A9E"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Segoe UI Symbol" w:hAnsi="Segoe UI Symbol" w:cs="Segoe UI Symbol"/>
          <w:color w:val="000000"/>
          <w:sz w:val="20"/>
        </w:rPr>
        <w:t>☐</w:t>
      </w:r>
      <w:r w:rsidRPr="00556569">
        <w:rPr>
          <w:rFonts w:ascii="Times New Roman" w:hAnsi="Times New Roman"/>
          <w:color w:val="000000"/>
          <w:sz w:val="20"/>
        </w:rPr>
        <w:t>TIN is not required because:</w:t>
      </w:r>
    </w:p>
    <w:p w14:paraId="12BC8A5F"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Segoe UI Symbol" w:hAnsi="Segoe UI Symbol" w:cs="Segoe UI Symbol"/>
          <w:color w:val="000000"/>
          <w:sz w:val="20"/>
        </w:rPr>
        <w:t>☐</w:t>
      </w:r>
      <w:r w:rsidRPr="00556569">
        <w:rPr>
          <w:rFonts w:ascii="Times New Roman" w:hAnsi="Times New Roman"/>
          <w:color w:val="000000"/>
          <w:sz w:val="20"/>
        </w:rPr>
        <w:t>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6615101D"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Segoe UI Symbol" w:hAnsi="Segoe UI Symbol" w:cs="Segoe UI Symbol"/>
          <w:color w:val="000000"/>
          <w:sz w:val="20"/>
        </w:rPr>
        <w:t>☐</w:t>
      </w:r>
      <w:r w:rsidRPr="00556569">
        <w:rPr>
          <w:rFonts w:ascii="Times New Roman" w:hAnsi="Times New Roman"/>
          <w:color w:val="000000"/>
          <w:sz w:val="20"/>
        </w:rPr>
        <w:t>Offeror is an agency or instrumentality of a foreign government;</w:t>
      </w:r>
    </w:p>
    <w:p w14:paraId="51180BD0"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Segoe UI Symbol" w:hAnsi="Segoe UI Symbol" w:cs="Segoe UI Symbol"/>
          <w:color w:val="000000"/>
          <w:sz w:val="20"/>
        </w:rPr>
        <w:t>☐</w:t>
      </w:r>
      <w:r w:rsidRPr="00556569">
        <w:rPr>
          <w:rFonts w:ascii="Times New Roman" w:hAnsi="Times New Roman"/>
          <w:color w:val="000000"/>
          <w:sz w:val="20"/>
        </w:rPr>
        <w:t>Offeror is an agency or instrumentality of the Federal Government.</w:t>
      </w:r>
    </w:p>
    <w:p w14:paraId="228A1E41"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(4)</w:t>
      </w:r>
      <w:r w:rsidRPr="00556569">
        <w:rPr>
          <w:rFonts w:ascii="Times New Roman" w:hAnsi="Times New Roman"/>
          <w:i/>
          <w:iCs/>
          <w:color w:val="000000"/>
          <w:sz w:val="20"/>
        </w:rPr>
        <w:t>Type of organization</w:t>
      </w:r>
      <w:r w:rsidRPr="00556569">
        <w:rPr>
          <w:rFonts w:ascii="Times New Roman" w:hAnsi="Times New Roman"/>
          <w:color w:val="000000"/>
          <w:sz w:val="20"/>
        </w:rPr>
        <w:t>.</w:t>
      </w:r>
    </w:p>
    <w:p w14:paraId="27B76879"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Segoe UI Symbol" w:hAnsi="Segoe UI Symbol" w:cs="Segoe UI Symbol"/>
          <w:color w:val="000000"/>
          <w:sz w:val="20"/>
        </w:rPr>
        <w:t>☐</w:t>
      </w:r>
      <w:r w:rsidRPr="00556569">
        <w:rPr>
          <w:rFonts w:ascii="Times New Roman" w:hAnsi="Times New Roman"/>
          <w:color w:val="000000"/>
          <w:sz w:val="20"/>
        </w:rPr>
        <w:t>Sole proprietorship;</w:t>
      </w:r>
    </w:p>
    <w:p w14:paraId="422FC106"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Segoe UI Symbol" w:hAnsi="Segoe UI Symbol" w:cs="Segoe UI Symbol"/>
          <w:color w:val="000000"/>
          <w:sz w:val="20"/>
        </w:rPr>
        <w:t>☐</w:t>
      </w:r>
      <w:r w:rsidRPr="00556569">
        <w:rPr>
          <w:rFonts w:ascii="Times New Roman" w:hAnsi="Times New Roman"/>
          <w:color w:val="000000"/>
          <w:sz w:val="20"/>
        </w:rPr>
        <w:t>Partnership;</w:t>
      </w:r>
    </w:p>
    <w:p w14:paraId="3D0CDF91"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Segoe UI Symbol" w:hAnsi="Segoe UI Symbol" w:cs="Segoe UI Symbol"/>
          <w:color w:val="000000"/>
          <w:sz w:val="20"/>
        </w:rPr>
        <w:t>☐</w:t>
      </w:r>
      <w:r w:rsidRPr="00556569">
        <w:rPr>
          <w:rFonts w:ascii="Times New Roman" w:hAnsi="Times New Roman"/>
          <w:color w:val="000000"/>
          <w:sz w:val="20"/>
        </w:rPr>
        <w:t>Corporate entity (not tax-exempt);</w:t>
      </w:r>
    </w:p>
    <w:p w14:paraId="31E99618"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Segoe UI Symbol" w:hAnsi="Segoe UI Symbol" w:cs="Segoe UI Symbol"/>
          <w:color w:val="000000"/>
          <w:sz w:val="20"/>
        </w:rPr>
        <w:t>☐</w:t>
      </w:r>
      <w:r w:rsidRPr="00556569">
        <w:rPr>
          <w:rFonts w:ascii="Times New Roman" w:hAnsi="Times New Roman"/>
          <w:color w:val="000000"/>
          <w:sz w:val="20"/>
        </w:rPr>
        <w:t>Corporate entity (tax-exempt);</w:t>
      </w:r>
    </w:p>
    <w:p w14:paraId="692FD714"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Segoe UI Symbol" w:hAnsi="Segoe UI Symbol" w:cs="Segoe UI Symbol"/>
          <w:color w:val="000000"/>
          <w:sz w:val="20"/>
        </w:rPr>
        <w:t>☐</w:t>
      </w:r>
      <w:r w:rsidRPr="00556569">
        <w:rPr>
          <w:rFonts w:ascii="Times New Roman" w:hAnsi="Times New Roman"/>
          <w:color w:val="000000"/>
          <w:sz w:val="20"/>
        </w:rPr>
        <w:t>Government entity (Federal, State, or local);</w:t>
      </w:r>
    </w:p>
    <w:p w14:paraId="6B5B1B97"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Segoe UI Symbol" w:hAnsi="Segoe UI Symbol" w:cs="Segoe UI Symbol"/>
          <w:color w:val="000000"/>
          <w:sz w:val="20"/>
        </w:rPr>
        <w:t>☐</w:t>
      </w:r>
      <w:r w:rsidRPr="00556569">
        <w:rPr>
          <w:rFonts w:ascii="Times New Roman" w:hAnsi="Times New Roman"/>
          <w:color w:val="000000"/>
          <w:sz w:val="20"/>
        </w:rPr>
        <w:t>Foreign government;</w:t>
      </w:r>
    </w:p>
    <w:p w14:paraId="213E5D54"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Segoe UI Symbol" w:hAnsi="Segoe UI Symbol" w:cs="Segoe UI Symbol"/>
          <w:color w:val="000000"/>
          <w:sz w:val="20"/>
        </w:rPr>
        <w:t>☐</w:t>
      </w:r>
      <w:r w:rsidRPr="00556569">
        <w:rPr>
          <w:rFonts w:ascii="Times New Roman" w:hAnsi="Times New Roman"/>
          <w:color w:val="000000"/>
          <w:sz w:val="20"/>
        </w:rPr>
        <w:t>International organization per 26 CFR1.6049-4;</w:t>
      </w:r>
    </w:p>
    <w:p w14:paraId="708F2186"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Segoe UI Symbol" w:hAnsi="Segoe UI Symbol" w:cs="Segoe UI Symbol"/>
          <w:color w:val="000000"/>
          <w:sz w:val="20"/>
        </w:rPr>
        <w:t>☐</w:t>
      </w:r>
      <w:r w:rsidRPr="00556569">
        <w:rPr>
          <w:rFonts w:ascii="Times New Roman" w:hAnsi="Times New Roman"/>
          <w:color w:val="000000"/>
          <w:sz w:val="20"/>
        </w:rPr>
        <w:t>Other ________________________________.</w:t>
      </w:r>
    </w:p>
    <w:p w14:paraId="3E0612DB" w14:textId="77CE128F"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AF071D" w:rsidRPr="00556569">
        <w:rPr>
          <w:rFonts w:ascii="Times New Roman" w:hAnsi="Times New Roman"/>
          <w:color w:val="000000"/>
          <w:sz w:val="20"/>
        </w:rPr>
        <w:t>5)</w:t>
      </w:r>
      <w:r w:rsidR="00AF071D" w:rsidRPr="00556569">
        <w:rPr>
          <w:rFonts w:ascii="Times New Roman" w:hAnsi="Times New Roman"/>
          <w:i/>
          <w:iCs/>
          <w:color w:val="000000"/>
          <w:sz w:val="20"/>
        </w:rPr>
        <w:t xml:space="preserve"> Common</w:t>
      </w:r>
      <w:r w:rsidRPr="00556569">
        <w:rPr>
          <w:rFonts w:ascii="Times New Roman" w:hAnsi="Times New Roman"/>
          <w:i/>
          <w:iCs/>
          <w:color w:val="000000"/>
          <w:sz w:val="20"/>
        </w:rPr>
        <w:t xml:space="preserve"> parent</w:t>
      </w:r>
      <w:r w:rsidRPr="00556569">
        <w:rPr>
          <w:rFonts w:ascii="Times New Roman" w:hAnsi="Times New Roman"/>
          <w:color w:val="000000"/>
          <w:sz w:val="20"/>
        </w:rPr>
        <w:t>.</w:t>
      </w:r>
    </w:p>
    <w:p w14:paraId="0A0E3B19"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Segoe UI Symbol" w:hAnsi="Segoe UI Symbol" w:cs="Segoe UI Symbol"/>
          <w:color w:val="000000"/>
          <w:sz w:val="20"/>
        </w:rPr>
        <w:t>☐</w:t>
      </w:r>
      <w:r w:rsidRPr="00556569">
        <w:rPr>
          <w:rFonts w:ascii="Times New Roman" w:hAnsi="Times New Roman"/>
          <w:color w:val="000000"/>
          <w:sz w:val="20"/>
        </w:rPr>
        <w:t>Offeror is not owned or controlled by a common parent;</w:t>
      </w:r>
    </w:p>
    <w:p w14:paraId="5EFDD1E5"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Segoe UI Symbol" w:hAnsi="Segoe UI Symbol" w:cs="Segoe UI Symbol"/>
          <w:color w:val="000000"/>
          <w:sz w:val="20"/>
        </w:rPr>
        <w:t>☐</w:t>
      </w:r>
      <w:r w:rsidRPr="00556569">
        <w:rPr>
          <w:rFonts w:ascii="Times New Roman" w:hAnsi="Times New Roman"/>
          <w:color w:val="000000"/>
          <w:sz w:val="20"/>
        </w:rPr>
        <w:t>Name and TIN of common parent:</w:t>
      </w:r>
    </w:p>
    <w:p w14:paraId="4A6A37A6"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Name ________________________________.</w:t>
      </w:r>
    </w:p>
    <w:p w14:paraId="67E5C600"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TIN _________________________________.</w:t>
      </w:r>
    </w:p>
    <w:p w14:paraId="74E9E103"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(m)</w:t>
      </w:r>
      <w:r w:rsidRPr="00556569">
        <w:rPr>
          <w:rFonts w:ascii="Times New Roman" w:hAnsi="Times New Roman"/>
          <w:i/>
          <w:iCs/>
          <w:color w:val="000000"/>
          <w:sz w:val="20"/>
        </w:rPr>
        <w:t>Restricted business operations in Sudan</w:t>
      </w:r>
      <w:r w:rsidRPr="00556569">
        <w:rPr>
          <w:rFonts w:ascii="Times New Roman" w:hAnsi="Times New Roman"/>
          <w:color w:val="000000"/>
          <w:sz w:val="20"/>
        </w:rPr>
        <w:t>. By submission of its offer, the offeror certifies that the offeror does not conduct any restricted business operations in Sudan.</w:t>
      </w:r>
    </w:p>
    <w:p w14:paraId="4B6A2953" w14:textId="77777777" w:rsidR="000E67EB" w:rsidRPr="00556569" w:rsidRDefault="000E67EB" w:rsidP="00D528F4">
      <w:pPr>
        <w:numPr>
          <w:ilvl w:val="0"/>
          <w:numId w:val="1"/>
        </w:numPr>
        <w:shd w:val="clear" w:color="auto" w:fill="FFFFFF"/>
        <w:tabs>
          <w:tab w:val="clear" w:pos="-1440"/>
          <w:tab w:val="clear" w:pos="-720"/>
          <w:tab w:val="clear" w:pos="0"/>
          <w:tab w:val="clear" w:pos="36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0" w:firstLine="0"/>
        <w:rPr>
          <w:rFonts w:ascii="Times New Roman" w:hAnsi="Times New Roman"/>
          <w:color w:val="000000"/>
          <w:sz w:val="20"/>
        </w:rPr>
      </w:pPr>
      <w:r w:rsidRPr="00556569">
        <w:rPr>
          <w:rFonts w:ascii="Times New Roman" w:hAnsi="Times New Roman"/>
          <w:color w:val="000000"/>
          <w:sz w:val="20"/>
        </w:rPr>
        <w:t>(n)Prohibition on Contracting with Inverted Domestic Corporations.</w:t>
      </w:r>
    </w:p>
    <w:p w14:paraId="42C02B18"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 </w:t>
      </w:r>
    </w:p>
    <w:p w14:paraId="61421EAB"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(1)Government agencies are not permitted to use appropriated (or otherwise made available) funds for contracts with either an inverted domestic corporation, or a subsidiary of an inverted domestic corporation, unless the exception at </w:t>
      </w:r>
      <w:hyperlink r:id="rId73" w:anchor="FAR_9_108_2" w:tooltip="9.108-2" w:history="1">
        <w:r w:rsidRPr="00556569">
          <w:rPr>
            <w:rStyle w:val="Hyperlink"/>
            <w:rFonts w:ascii="Times New Roman" w:hAnsi="Times New Roman"/>
            <w:sz w:val="20"/>
          </w:rPr>
          <w:t>9.108-2</w:t>
        </w:r>
      </w:hyperlink>
      <w:r w:rsidRPr="00556569">
        <w:rPr>
          <w:rFonts w:ascii="Times New Roman" w:hAnsi="Times New Roman"/>
          <w:color w:val="000000"/>
          <w:sz w:val="20"/>
        </w:rPr>
        <w:t>(b) applies or the requirement is waived in accordance with the procedures at </w:t>
      </w:r>
      <w:hyperlink r:id="rId74" w:anchor="FAR_9_108_4" w:tooltip="9.108-4" w:history="1">
        <w:r w:rsidRPr="00556569">
          <w:rPr>
            <w:rStyle w:val="Hyperlink"/>
            <w:rFonts w:ascii="Times New Roman" w:hAnsi="Times New Roman"/>
            <w:sz w:val="20"/>
          </w:rPr>
          <w:t>9.108-4</w:t>
        </w:r>
      </w:hyperlink>
      <w:r w:rsidRPr="00556569">
        <w:rPr>
          <w:rFonts w:ascii="Times New Roman" w:hAnsi="Times New Roman"/>
          <w:color w:val="000000"/>
          <w:sz w:val="20"/>
        </w:rPr>
        <w:t>.</w:t>
      </w:r>
    </w:p>
    <w:p w14:paraId="409F75FD" w14:textId="70A472AD"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AF071D" w:rsidRPr="00556569">
        <w:rPr>
          <w:rFonts w:ascii="Times New Roman" w:hAnsi="Times New Roman"/>
          <w:color w:val="000000"/>
          <w:sz w:val="20"/>
        </w:rPr>
        <w:t>2)</w:t>
      </w:r>
      <w:r w:rsidR="00AF071D" w:rsidRPr="00556569">
        <w:rPr>
          <w:rFonts w:ascii="Times New Roman" w:hAnsi="Times New Roman"/>
          <w:i/>
          <w:iCs/>
          <w:color w:val="000000"/>
          <w:sz w:val="20"/>
        </w:rPr>
        <w:t xml:space="preserve"> Representation</w:t>
      </w:r>
      <w:r w:rsidRPr="00556569">
        <w:rPr>
          <w:rFonts w:ascii="Times New Roman" w:hAnsi="Times New Roman"/>
          <w:color w:val="000000"/>
          <w:sz w:val="20"/>
        </w:rPr>
        <w:t>. The Offeror represents that–</w:t>
      </w:r>
    </w:p>
    <w:p w14:paraId="407E4C04"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(i)It </w:t>
      </w:r>
      <w:r w:rsidRPr="00556569">
        <w:rPr>
          <w:rFonts w:ascii="Times New Roman" w:hAnsi="Times New Roman"/>
          <w:i/>
          <w:iCs/>
          <w:color w:val="000000"/>
          <w:sz w:val="20"/>
        </w:rPr>
        <w:t>□</w:t>
      </w:r>
      <w:r w:rsidRPr="00556569">
        <w:rPr>
          <w:rFonts w:ascii="Times New Roman" w:hAnsi="Times New Roman"/>
          <w:color w:val="000000"/>
          <w:sz w:val="20"/>
        </w:rPr>
        <w:t> is, </w:t>
      </w:r>
      <w:r w:rsidRPr="00556569">
        <w:rPr>
          <w:rFonts w:ascii="Times New Roman" w:hAnsi="Times New Roman"/>
          <w:i/>
          <w:iCs/>
          <w:color w:val="000000"/>
          <w:sz w:val="20"/>
        </w:rPr>
        <w:t>□</w:t>
      </w:r>
      <w:r w:rsidRPr="00556569">
        <w:rPr>
          <w:rFonts w:ascii="Times New Roman" w:hAnsi="Times New Roman"/>
          <w:color w:val="000000"/>
          <w:sz w:val="20"/>
        </w:rPr>
        <w:t> is not an inverted domestic corporation; and</w:t>
      </w:r>
    </w:p>
    <w:p w14:paraId="48371EE1"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(ii)It </w:t>
      </w:r>
      <w:r w:rsidRPr="00556569">
        <w:rPr>
          <w:rFonts w:ascii="Times New Roman" w:hAnsi="Times New Roman"/>
          <w:i/>
          <w:iCs/>
          <w:color w:val="000000"/>
          <w:sz w:val="20"/>
        </w:rPr>
        <w:t>□</w:t>
      </w:r>
      <w:r w:rsidRPr="00556569">
        <w:rPr>
          <w:rFonts w:ascii="Times New Roman" w:hAnsi="Times New Roman"/>
          <w:color w:val="000000"/>
          <w:sz w:val="20"/>
        </w:rPr>
        <w:t> is, </w:t>
      </w:r>
      <w:r w:rsidRPr="00556569">
        <w:rPr>
          <w:rFonts w:ascii="Times New Roman" w:hAnsi="Times New Roman"/>
          <w:i/>
          <w:iCs/>
          <w:color w:val="000000"/>
          <w:sz w:val="20"/>
        </w:rPr>
        <w:t>□</w:t>
      </w:r>
      <w:r w:rsidRPr="00556569">
        <w:rPr>
          <w:rFonts w:ascii="Times New Roman" w:hAnsi="Times New Roman"/>
          <w:color w:val="000000"/>
          <w:sz w:val="20"/>
        </w:rPr>
        <w:t> is not a subsidiary of an inverted domestic corporation.</w:t>
      </w:r>
    </w:p>
    <w:p w14:paraId="05A86706" w14:textId="77777777" w:rsidR="000E67EB" w:rsidRPr="00556569" w:rsidRDefault="000E67EB" w:rsidP="00D528F4">
      <w:pPr>
        <w:numPr>
          <w:ilvl w:val="0"/>
          <w:numId w:val="1"/>
        </w:numPr>
        <w:shd w:val="clear" w:color="auto" w:fill="FFFFFF"/>
        <w:tabs>
          <w:tab w:val="clear" w:pos="-1440"/>
          <w:tab w:val="clear" w:pos="-720"/>
          <w:tab w:val="clear" w:pos="0"/>
          <w:tab w:val="clear" w:pos="36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0" w:firstLine="0"/>
        <w:rPr>
          <w:rFonts w:ascii="Times New Roman" w:hAnsi="Times New Roman"/>
          <w:color w:val="000000"/>
          <w:sz w:val="20"/>
        </w:rPr>
      </w:pPr>
      <w:r w:rsidRPr="00556569">
        <w:rPr>
          <w:rFonts w:ascii="Times New Roman" w:hAnsi="Times New Roman"/>
          <w:color w:val="000000"/>
          <w:sz w:val="20"/>
        </w:rPr>
        <w:t>(o)Prohibition on contracting with entities engaging in certain activities or transactions relating to Iran.</w:t>
      </w:r>
    </w:p>
    <w:p w14:paraId="2884F705"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 </w:t>
      </w:r>
    </w:p>
    <w:p w14:paraId="10054A3E"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lastRenderedPageBreak/>
        <w:t>(1)The offeror shall e-mail questions concerning sensitive technology to the Department of State at </w:t>
      </w:r>
      <w:hyperlink r:id="rId75" w:tgtFrame="_blank" w:tooltip="CISADA106@state.gov" w:history="1">
        <w:r w:rsidRPr="00556569">
          <w:rPr>
            <w:rStyle w:val="Hyperlink"/>
            <w:rFonts w:ascii="Times New Roman" w:hAnsi="Times New Roman"/>
            <w:sz w:val="20"/>
          </w:rPr>
          <w:t>CISADA106@state.gov</w:t>
        </w:r>
      </w:hyperlink>
      <w:r w:rsidRPr="00556569">
        <w:rPr>
          <w:rFonts w:ascii="Times New Roman" w:hAnsi="Times New Roman"/>
          <w:color w:val="000000"/>
          <w:sz w:val="20"/>
        </w:rPr>
        <w:t>.</w:t>
      </w:r>
    </w:p>
    <w:p w14:paraId="35FDF4AE" w14:textId="0BA43A25"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AF071D" w:rsidRPr="00556569">
        <w:rPr>
          <w:rFonts w:ascii="Times New Roman" w:hAnsi="Times New Roman"/>
          <w:color w:val="000000"/>
          <w:sz w:val="20"/>
        </w:rPr>
        <w:t>2)</w:t>
      </w:r>
      <w:r w:rsidR="00AF071D" w:rsidRPr="00556569">
        <w:rPr>
          <w:rFonts w:ascii="Times New Roman" w:hAnsi="Times New Roman"/>
          <w:i/>
          <w:iCs/>
          <w:color w:val="000000"/>
          <w:sz w:val="20"/>
        </w:rPr>
        <w:t xml:space="preserve"> Representation</w:t>
      </w:r>
      <w:r w:rsidRPr="00556569">
        <w:rPr>
          <w:rFonts w:ascii="Times New Roman" w:hAnsi="Times New Roman"/>
          <w:i/>
          <w:iCs/>
          <w:color w:val="000000"/>
          <w:sz w:val="20"/>
        </w:rPr>
        <w:t xml:space="preserve"> and Certifications</w:t>
      </w:r>
      <w:r w:rsidRPr="00556569">
        <w:rPr>
          <w:rFonts w:ascii="Times New Roman" w:hAnsi="Times New Roman"/>
          <w:color w:val="000000"/>
          <w:sz w:val="20"/>
        </w:rPr>
        <w:t>. Unless a waiver is granted or an exception applies as provided in paragraph (o)(3) of this provision, by submission of its offer, the offeror-</w:t>
      </w:r>
    </w:p>
    <w:p w14:paraId="6AA08DFA"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(i)Represents, to the best of its knowledge and belief, that the offeror does not export any sensitive technology to the government of Iran or any entities or individuals owned or controlled by, or acting on behalf or at the direction of, the government of Iran;</w:t>
      </w:r>
    </w:p>
    <w:p w14:paraId="2C7396B3"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(ii)Certifies that the offeror, or any person owned or controlled by the offeror, does not engage in any activities for which sanctions may be imposed under section 5 of the Iran Sanctions Act; and</w:t>
      </w:r>
    </w:p>
    <w:p w14:paraId="69691390"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(iii)Certifies that the offeror, and any person owned or controlled by the offeror, does not knowingly engage in any transaction that exceeds the threshold at FAR </w:t>
      </w:r>
      <w:hyperlink r:id="rId76" w:anchor="FAR_25_703_2" w:tooltip="25.703-2" w:history="1">
        <w:r w:rsidRPr="00556569">
          <w:rPr>
            <w:rStyle w:val="Hyperlink"/>
            <w:rFonts w:ascii="Times New Roman" w:hAnsi="Times New Roman"/>
            <w:sz w:val="20"/>
          </w:rPr>
          <w:t>25.703-2</w:t>
        </w:r>
      </w:hyperlink>
      <w:r w:rsidRPr="00556569">
        <w:rPr>
          <w:rFonts w:ascii="Times New Roman" w:hAnsi="Times New Roman"/>
          <w:color w:val="000000"/>
          <w:sz w:val="20"/>
        </w:rPr>
        <w:t>(a)(2) with Iran’s Revolutionary Guard Corps or any of its officials, agents, or affiliates, the property and interests in property of which are blocked pursuant to the International Emergency Economic Powers Act (et seq.) (see OFAC’s Specially Designated Nationals and Blocked Persons List at </w:t>
      </w:r>
      <w:hyperlink r:id="rId77" w:tgtFrame="_blank" w:tooltip="https://www.treasury.gov/resource-center/sanctions/SDN-List/Pages/default.aspx (opens in a new window)" w:history="1">
        <w:r w:rsidRPr="00556569">
          <w:rPr>
            <w:rStyle w:val="Hyperlink"/>
            <w:rFonts w:ascii="Times New Roman" w:hAnsi="Times New Roman"/>
            <w:sz w:val="20"/>
          </w:rPr>
          <w:t>https://www.treasury.gov/resource-center/sanctions/SDN-List/Pages/default.aspx</w:t>
        </w:r>
      </w:hyperlink>
      <w:r w:rsidRPr="00556569">
        <w:rPr>
          <w:rFonts w:ascii="Times New Roman" w:hAnsi="Times New Roman"/>
          <w:color w:val="000000"/>
          <w:sz w:val="20"/>
        </w:rPr>
        <w:t>).</w:t>
      </w:r>
    </w:p>
    <w:p w14:paraId="7F206089"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(3)The representation and certification requirements of paragraph (o)(2) of this provision do not apply if-</w:t>
      </w:r>
    </w:p>
    <w:p w14:paraId="1824772F"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(i)This solicitation includes a trade agreements certification (</w:t>
      </w:r>
      <w:r w:rsidRPr="00556569">
        <w:rPr>
          <w:rFonts w:ascii="Times New Roman" w:hAnsi="Times New Roman"/>
          <w:i/>
          <w:iCs/>
          <w:color w:val="000000"/>
          <w:sz w:val="20"/>
        </w:rPr>
        <w:t>e.g.</w:t>
      </w:r>
      <w:r w:rsidRPr="00556569">
        <w:rPr>
          <w:rFonts w:ascii="Times New Roman" w:hAnsi="Times New Roman"/>
          <w:color w:val="000000"/>
          <w:sz w:val="20"/>
        </w:rPr>
        <w:t>, </w:t>
      </w:r>
      <w:hyperlink r:id="rId78" w:anchor="FAR_52_212_3" w:tooltip="52.212-3" w:history="1">
        <w:r w:rsidRPr="00556569">
          <w:rPr>
            <w:rStyle w:val="Hyperlink"/>
            <w:rFonts w:ascii="Times New Roman" w:hAnsi="Times New Roman"/>
            <w:sz w:val="20"/>
          </w:rPr>
          <w:t>52.212-3</w:t>
        </w:r>
      </w:hyperlink>
      <w:r w:rsidRPr="00556569">
        <w:rPr>
          <w:rFonts w:ascii="Times New Roman" w:hAnsi="Times New Roman"/>
          <w:color w:val="000000"/>
          <w:sz w:val="20"/>
        </w:rPr>
        <w:t>(g) or a comparable agency provision); and</w:t>
      </w:r>
    </w:p>
    <w:p w14:paraId="49FD1306"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(ii)The offeror has certified that all the offered products to be supplied are designated country end products.</w:t>
      </w:r>
    </w:p>
    <w:p w14:paraId="0CCFBBED"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(p)</w:t>
      </w:r>
      <w:r w:rsidRPr="00556569">
        <w:rPr>
          <w:rFonts w:ascii="Times New Roman" w:hAnsi="Times New Roman"/>
          <w:i/>
          <w:iCs/>
          <w:color w:val="000000"/>
          <w:sz w:val="20"/>
        </w:rPr>
        <w:t>Ownership or Control of Offeror</w:t>
      </w:r>
      <w:r w:rsidRPr="00556569">
        <w:rPr>
          <w:rFonts w:ascii="Times New Roman" w:hAnsi="Times New Roman"/>
          <w:color w:val="000000"/>
          <w:sz w:val="20"/>
        </w:rPr>
        <w:t>. (Applies in all solicitations when there is a requirement to be registered in SAM or a requirement to have a unique entity identifier in the solicitation).</w:t>
      </w:r>
    </w:p>
    <w:p w14:paraId="18693869" w14:textId="29950025"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D0325C" w:rsidRPr="00556569">
        <w:rPr>
          <w:rFonts w:ascii="Times New Roman" w:hAnsi="Times New Roman"/>
          <w:color w:val="000000"/>
          <w:sz w:val="20"/>
        </w:rPr>
        <w:t>1) The</w:t>
      </w:r>
      <w:r w:rsidRPr="00556569">
        <w:rPr>
          <w:rFonts w:ascii="Times New Roman" w:hAnsi="Times New Roman"/>
          <w:color w:val="000000"/>
          <w:sz w:val="20"/>
        </w:rPr>
        <w:t> Offeror represents that it </w:t>
      </w:r>
      <w:r w:rsidRPr="00556569">
        <w:rPr>
          <w:rFonts w:ascii="Times New Roman" w:hAnsi="Times New Roman"/>
          <w:i/>
          <w:iCs/>
          <w:color w:val="000000"/>
          <w:sz w:val="20"/>
        </w:rPr>
        <w:t>□</w:t>
      </w:r>
      <w:r w:rsidRPr="00556569">
        <w:rPr>
          <w:rFonts w:ascii="Times New Roman" w:hAnsi="Times New Roman"/>
          <w:color w:val="000000"/>
          <w:sz w:val="20"/>
        </w:rPr>
        <w:t> has or </w:t>
      </w:r>
      <w:r w:rsidRPr="00556569">
        <w:rPr>
          <w:rFonts w:ascii="Times New Roman" w:hAnsi="Times New Roman"/>
          <w:i/>
          <w:iCs/>
          <w:color w:val="000000"/>
          <w:sz w:val="20"/>
        </w:rPr>
        <w:t>□</w:t>
      </w:r>
      <w:r w:rsidRPr="00556569">
        <w:rPr>
          <w:rFonts w:ascii="Times New Roman" w:hAnsi="Times New Roman"/>
          <w:color w:val="000000"/>
          <w:sz w:val="20"/>
        </w:rPr>
        <w:t> does not have an immediate owner. If the Offeror has more than one immediate owner (such as a joint venture), then the Offeror shall respond to paragraph (2) and if applicable, paragraph (3) of this provision for each participant in the joint venture.</w:t>
      </w:r>
    </w:p>
    <w:p w14:paraId="17A5C84C" w14:textId="42F4551D"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D0325C" w:rsidRPr="00556569">
        <w:rPr>
          <w:rFonts w:ascii="Times New Roman" w:hAnsi="Times New Roman"/>
          <w:color w:val="000000"/>
          <w:sz w:val="20"/>
        </w:rPr>
        <w:t>2) If</w:t>
      </w:r>
      <w:r w:rsidRPr="00556569">
        <w:rPr>
          <w:rFonts w:ascii="Times New Roman" w:hAnsi="Times New Roman"/>
          <w:color w:val="000000"/>
          <w:sz w:val="20"/>
        </w:rPr>
        <w:t xml:space="preserve"> the Offeror indicates "has" in paragraph (p)(1) of this provision, enter the following information:</w:t>
      </w:r>
    </w:p>
    <w:p w14:paraId="4E01CF45"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Immediate owner CAGE code: ____________________.</w:t>
      </w:r>
    </w:p>
    <w:p w14:paraId="367964BB"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Immediate owner legal name: _____________________.</w:t>
      </w:r>
    </w:p>
    <w:p w14:paraId="6A1A2B87"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(Do not use a "doing business as" name)</w:t>
      </w:r>
    </w:p>
    <w:p w14:paraId="0904D2D5"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Is the immediate owner owned or controlled by another entity: </w:t>
      </w:r>
      <w:r w:rsidRPr="00556569">
        <w:rPr>
          <w:rFonts w:ascii="Times New Roman" w:hAnsi="Times New Roman"/>
          <w:i/>
          <w:iCs/>
          <w:color w:val="000000"/>
          <w:sz w:val="20"/>
        </w:rPr>
        <w:t>□</w:t>
      </w:r>
      <w:r w:rsidRPr="00556569">
        <w:rPr>
          <w:rFonts w:ascii="Times New Roman" w:hAnsi="Times New Roman"/>
          <w:color w:val="000000"/>
          <w:sz w:val="20"/>
        </w:rPr>
        <w:t> Yes or </w:t>
      </w:r>
      <w:r w:rsidRPr="00556569">
        <w:rPr>
          <w:rFonts w:ascii="Times New Roman" w:hAnsi="Times New Roman"/>
          <w:i/>
          <w:iCs/>
          <w:color w:val="000000"/>
          <w:sz w:val="20"/>
        </w:rPr>
        <w:t>□</w:t>
      </w:r>
      <w:r w:rsidRPr="00556569">
        <w:rPr>
          <w:rFonts w:ascii="Times New Roman" w:hAnsi="Times New Roman"/>
          <w:color w:val="000000"/>
          <w:sz w:val="20"/>
        </w:rPr>
        <w:t> No.</w:t>
      </w:r>
    </w:p>
    <w:p w14:paraId="1918E15D" w14:textId="7F21B623"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D0325C" w:rsidRPr="00556569">
        <w:rPr>
          <w:rFonts w:ascii="Times New Roman" w:hAnsi="Times New Roman"/>
          <w:color w:val="000000"/>
          <w:sz w:val="20"/>
        </w:rPr>
        <w:t>3) If</w:t>
      </w:r>
      <w:r w:rsidRPr="00556569">
        <w:rPr>
          <w:rFonts w:ascii="Times New Roman" w:hAnsi="Times New Roman"/>
          <w:color w:val="000000"/>
          <w:sz w:val="20"/>
        </w:rPr>
        <w:t xml:space="preserve"> the Offeror indicates "yes" in paragraph (p)(2) of this provision, indicating that the immediate owner is owned or controlled by another entity, then enter the following information:</w:t>
      </w:r>
    </w:p>
    <w:p w14:paraId="6A8A7829" w14:textId="7639E1C8"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 xml:space="preserve">Highest-level owner CAGE </w:t>
      </w:r>
      <w:r w:rsidR="00D0325C" w:rsidRPr="00556569">
        <w:rPr>
          <w:rFonts w:ascii="Times New Roman" w:hAnsi="Times New Roman"/>
          <w:color w:val="000000"/>
          <w:sz w:val="20"/>
        </w:rPr>
        <w:t xml:space="preserve">code: </w:t>
      </w:r>
      <w:r w:rsidRPr="00556569">
        <w:rPr>
          <w:rFonts w:ascii="Times New Roman" w:hAnsi="Times New Roman"/>
          <w:color w:val="000000"/>
          <w:sz w:val="20"/>
        </w:rPr>
        <w:t>_________________.</w:t>
      </w:r>
    </w:p>
    <w:p w14:paraId="5D30B2C1" w14:textId="488D2638"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 xml:space="preserve">Highest-level owner legal </w:t>
      </w:r>
      <w:r w:rsidR="00D0325C" w:rsidRPr="00556569">
        <w:rPr>
          <w:rFonts w:ascii="Times New Roman" w:hAnsi="Times New Roman"/>
          <w:color w:val="000000"/>
          <w:sz w:val="20"/>
        </w:rPr>
        <w:t xml:space="preserve">name: </w:t>
      </w:r>
      <w:r w:rsidRPr="00556569">
        <w:rPr>
          <w:rFonts w:ascii="Times New Roman" w:hAnsi="Times New Roman"/>
          <w:color w:val="000000"/>
          <w:sz w:val="20"/>
        </w:rPr>
        <w:t>_________________.</w:t>
      </w:r>
    </w:p>
    <w:p w14:paraId="30468B9A"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Pr="00556569">
        <w:rPr>
          <w:rFonts w:ascii="Times New Roman" w:hAnsi="Times New Roman"/>
          <w:i/>
          <w:iCs/>
          <w:color w:val="000000"/>
          <w:sz w:val="20"/>
        </w:rPr>
        <w:t>Do not use a "doing business as" name</w:t>
      </w:r>
      <w:r w:rsidRPr="00556569">
        <w:rPr>
          <w:rFonts w:ascii="Times New Roman" w:hAnsi="Times New Roman"/>
          <w:color w:val="000000"/>
          <w:sz w:val="20"/>
        </w:rPr>
        <w:t>)</w:t>
      </w:r>
    </w:p>
    <w:p w14:paraId="1D666598"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(q)</w:t>
      </w:r>
      <w:r w:rsidRPr="00556569">
        <w:rPr>
          <w:rFonts w:ascii="Times New Roman" w:hAnsi="Times New Roman"/>
          <w:i/>
          <w:iCs/>
          <w:color w:val="000000"/>
          <w:sz w:val="20"/>
        </w:rPr>
        <w:t>Representation by Corporations Regarding Delinquent Tax Liability or a Felony Conviction under any Federal Law.</w:t>
      </w:r>
    </w:p>
    <w:p w14:paraId="7C54391A" w14:textId="6F8EFAF2"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D0325C" w:rsidRPr="00556569">
        <w:rPr>
          <w:rFonts w:ascii="Times New Roman" w:hAnsi="Times New Roman"/>
          <w:color w:val="000000"/>
          <w:sz w:val="20"/>
        </w:rPr>
        <w:t>1) As</w:t>
      </w:r>
      <w:r w:rsidRPr="00556569">
        <w:rPr>
          <w:rFonts w:ascii="Times New Roman" w:hAnsi="Times New Roman"/>
          <w:color w:val="000000"/>
          <w:sz w:val="20"/>
        </w:rPr>
        <w:t xml:space="preserve">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461FA630"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47375023"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300A1A3E" w14:textId="2E0DF59E"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D0325C" w:rsidRPr="00556569">
        <w:rPr>
          <w:rFonts w:ascii="Times New Roman" w:hAnsi="Times New Roman"/>
          <w:color w:val="000000"/>
          <w:sz w:val="20"/>
        </w:rPr>
        <w:t>2) The</w:t>
      </w:r>
      <w:r w:rsidRPr="00556569">
        <w:rPr>
          <w:rFonts w:ascii="Times New Roman" w:hAnsi="Times New Roman"/>
          <w:color w:val="000000"/>
          <w:sz w:val="20"/>
        </w:rPr>
        <w:t> Offeror represents that–</w:t>
      </w:r>
    </w:p>
    <w:p w14:paraId="0E9D99F6"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(i)It is </w:t>
      </w:r>
      <w:r w:rsidRPr="00556569">
        <w:rPr>
          <w:rFonts w:ascii="Times New Roman" w:hAnsi="Times New Roman"/>
          <w:i/>
          <w:iCs/>
          <w:color w:val="000000"/>
          <w:sz w:val="20"/>
        </w:rPr>
        <w:t>□</w:t>
      </w:r>
      <w:r w:rsidRPr="00556569">
        <w:rPr>
          <w:rFonts w:ascii="Times New Roman" w:hAnsi="Times New Roman"/>
          <w:color w:val="000000"/>
          <w:sz w:val="20"/>
        </w:rPr>
        <w:t> is not </w:t>
      </w:r>
      <w:r w:rsidRPr="00556569">
        <w:rPr>
          <w:rFonts w:ascii="Times New Roman" w:hAnsi="Times New Roman"/>
          <w:i/>
          <w:iCs/>
          <w:color w:val="000000"/>
          <w:sz w:val="20"/>
        </w:rPr>
        <w:t>□</w:t>
      </w:r>
      <w:r w:rsidRPr="00556569">
        <w:rPr>
          <w:rFonts w:ascii="Times New Roman" w:hAnsi="Times New Roman"/>
          <w:color w:val="000000"/>
          <w:sz w:val="20"/>
        </w:rPr>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4F283940"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(ii)It is </w:t>
      </w:r>
      <w:r w:rsidRPr="00556569">
        <w:rPr>
          <w:rFonts w:ascii="Times New Roman" w:hAnsi="Times New Roman"/>
          <w:i/>
          <w:iCs/>
          <w:color w:val="000000"/>
          <w:sz w:val="20"/>
        </w:rPr>
        <w:t>□</w:t>
      </w:r>
      <w:r w:rsidRPr="00556569">
        <w:rPr>
          <w:rFonts w:ascii="Times New Roman" w:hAnsi="Times New Roman"/>
          <w:color w:val="000000"/>
          <w:sz w:val="20"/>
        </w:rPr>
        <w:t> is not </w:t>
      </w:r>
      <w:r w:rsidRPr="00556569">
        <w:rPr>
          <w:rFonts w:ascii="Times New Roman" w:hAnsi="Times New Roman"/>
          <w:i/>
          <w:iCs/>
          <w:color w:val="000000"/>
          <w:sz w:val="20"/>
        </w:rPr>
        <w:t>□</w:t>
      </w:r>
      <w:r w:rsidRPr="00556569">
        <w:rPr>
          <w:rFonts w:ascii="Times New Roman" w:hAnsi="Times New Roman"/>
          <w:color w:val="000000"/>
          <w:sz w:val="20"/>
        </w:rPr>
        <w:t> a corporation that was convicted of a felony criminal violation under a Federal law within the preceding 24 months.</w:t>
      </w:r>
    </w:p>
    <w:p w14:paraId="55291FA5"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lastRenderedPageBreak/>
        <w:t>(r)</w:t>
      </w:r>
      <w:r w:rsidRPr="00556569">
        <w:rPr>
          <w:rFonts w:ascii="Times New Roman" w:hAnsi="Times New Roman"/>
          <w:i/>
          <w:iCs/>
          <w:color w:val="000000"/>
          <w:sz w:val="20"/>
        </w:rPr>
        <w:t>Predecessor of Offeror.</w:t>
      </w:r>
      <w:r w:rsidRPr="00556569">
        <w:rPr>
          <w:rFonts w:ascii="Times New Roman" w:hAnsi="Times New Roman"/>
          <w:color w:val="000000"/>
          <w:sz w:val="20"/>
        </w:rPr>
        <w:t> (Applies in all solicitations that include the provision at </w:t>
      </w:r>
      <w:hyperlink r:id="rId79" w:anchor="FAR_52_204_16" w:tooltip="52.204-16" w:history="1">
        <w:r w:rsidRPr="00556569">
          <w:rPr>
            <w:rStyle w:val="Hyperlink"/>
            <w:rFonts w:ascii="Times New Roman" w:hAnsi="Times New Roman"/>
            <w:sz w:val="20"/>
          </w:rPr>
          <w:t>52.204-16</w:t>
        </w:r>
      </w:hyperlink>
      <w:r w:rsidRPr="00556569">
        <w:rPr>
          <w:rFonts w:ascii="Times New Roman" w:hAnsi="Times New Roman"/>
          <w:color w:val="000000"/>
          <w:sz w:val="20"/>
        </w:rPr>
        <w:t>, Commercial and Government Entity Code Reporting.)</w:t>
      </w:r>
    </w:p>
    <w:p w14:paraId="25AFDD27" w14:textId="5ACB6EDC"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D0325C" w:rsidRPr="00556569">
        <w:rPr>
          <w:rFonts w:ascii="Times New Roman" w:hAnsi="Times New Roman"/>
          <w:color w:val="000000"/>
          <w:sz w:val="20"/>
        </w:rPr>
        <w:t>1) The</w:t>
      </w:r>
      <w:r w:rsidRPr="00556569">
        <w:rPr>
          <w:rFonts w:ascii="Times New Roman" w:hAnsi="Times New Roman"/>
          <w:color w:val="000000"/>
          <w:sz w:val="20"/>
        </w:rPr>
        <w:t> Offeror represents that it </w:t>
      </w:r>
      <w:r w:rsidRPr="00556569">
        <w:rPr>
          <w:rFonts w:ascii="Times New Roman" w:hAnsi="Times New Roman"/>
          <w:i/>
          <w:iCs/>
          <w:color w:val="000000"/>
          <w:sz w:val="20"/>
        </w:rPr>
        <w:t>□</w:t>
      </w:r>
      <w:r w:rsidRPr="00556569">
        <w:rPr>
          <w:rFonts w:ascii="Times New Roman" w:hAnsi="Times New Roman"/>
          <w:color w:val="000000"/>
          <w:sz w:val="20"/>
        </w:rPr>
        <w:t> is or </w:t>
      </w:r>
      <w:r w:rsidRPr="00556569">
        <w:rPr>
          <w:rFonts w:ascii="Times New Roman" w:hAnsi="Times New Roman"/>
          <w:i/>
          <w:iCs/>
          <w:color w:val="000000"/>
          <w:sz w:val="20"/>
        </w:rPr>
        <w:t>□</w:t>
      </w:r>
      <w:r w:rsidRPr="00556569">
        <w:rPr>
          <w:rFonts w:ascii="Times New Roman" w:hAnsi="Times New Roman"/>
          <w:color w:val="000000"/>
          <w:sz w:val="20"/>
        </w:rPr>
        <w:t> is not a successor to a predecessor that held a Federal contract or grant within the last three years.</w:t>
      </w:r>
    </w:p>
    <w:p w14:paraId="66C3DD55" w14:textId="3DE5B4AC"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D0325C" w:rsidRPr="00556569">
        <w:rPr>
          <w:rFonts w:ascii="Times New Roman" w:hAnsi="Times New Roman"/>
          <w:color w:val="000000"/>
          <w:sz w:val="20"/>
        </w:rPr>
        <w:t>2) If</w:t>
      </w:r>
      <w:r w:rsidRPr="00556569">
        <w:rPr>
          <w:rFonts w:ascii="Times New Roman" w:hAnsi="Times New Roman"/>
          <w:color w:val="000000"/>
          <w:sz w:val="20"/>
        </w:rPr>
        <w:t xml:space="preserve"> the Offeror has indicated "is" in paragraph (r)(1) of this provision, enter the following information for all predecessors that held a Federal contract or grant within the last three years (if more than one predecessor, list in reverse chronological order):</w:t>
      </w:r>
    </w:p>
    <w:p w14:paraId="030F009E"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Predecessor CAGE code: (or mark "Unknown").</w:t>
      </w:r>
    </w:p>
    <w:p w14:paraId="71974EBD"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Predecessor legal name:</w:t>
      </w:r>
      <w:r w:rsidRPr="00556569">
        <w:rPr>
          <w:rFonts w:ascii="Times New Roman" w:hAnsi="Times New Roman"/>
          <w:color w:val="000000"/>
          <w:sz w:val="20"/>
          <w:u w:val="single"/>
        </w:rPr>
        <w:t> </w:t>
      </w:r>
      <w:r w:rsidRPr="00556569">
        <w:rPr>
          <w:rFonts w:ascii="Times New Roman" w:hAnsi="Times New Roman"/>
          <w:color w:val="000000"/>
          <w:sz w:val="20"/>
        </w:rPr>
        <w:t>____.</w:t>
      </w:r>
    </w:p>
    <w:p w14:paraId="54B4A258"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Pr="00556569">
        <w:rPr>
          <w:rFonts w:ascii="Times New Roman" w:hAnsi="Times New Roman"/>
          <w:i/>
          <w:iCs/>
          <w:color w:val="000000"/>
          <w:sz w:val="20"/>
        </w:rPr>
        <w:t>Do not use a "doing business as" name</w:t>
      </w:r>
      <w:r w:rsidRPr="00556569">
        <w:rPr>
          <w:rFonts w:ascii="Times New Roman" w:hAnsi="Times New Roman"/>
          <w:color w:val="000000"/>
          <w:sz w:val="20"/>
        </w:rPr>
        <w:t>).</w:t>
      </w:r>
    </w:p>
    <w:p w14:paraId="30C4FA4A"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(s)[Reserved].</w:t>
      </w:r>
    </w:p>
    <w:p w14:paraId="2DE0CE9D" w14:textId="0E9A4EA3"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(t)</w:t>
      </w:r>
      <w:r w:rsidR="00457EDA">
        <w:rPr>
          <w:rFonts w:ascii="Times New Roman" w:hAnsi="Times New Roman"/>
          <w:color w:val="000000"/>
          <w:sz w:val="20"/>
        </w:rPr>
        <w:t xml:space="preserve"> [Reserved]</w:t>
      </w:r>
    </w:p>
    <w:p w14:paraId="24633261" w14:textId="2B50475C"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457EDA">
        <w:rPr>
          <w:rFonts w:ascii="Times New Roman" w:hAnsi="Times New Roman"/>
          <w:color w:val="000000"/>
          <w:sz w:val="20"/>
        </w:rPr>
        <w:t>u</w:t>
      </w:r>
      <w:r w:rsidRPr="00556569">
        <w:rPr>
          <w:rFonts w:ascii="Times New Roman" w:hAnsi="Times New Roman"/>
          <w:color w:val="000000"/>
          <w:sz w:val="20"/>
        </w:rPr>
        <w:t>)</w:t>
      </w:r>
      <w:r w:rsidR="00457EDA">
        <w:rPr>
          <w:rFonts w:ascii="Times New Roman" w:hAnsi="Times New Roman"/>
          <w:color w:val="000000"/>
          <w:sz w:val="20"/>
        </w:rPr>
        <w:t xml:space="preserve"> (1)</w:t>
      </w:r>
      <w:r w:rsidRPr="00556569">
        <w:rPr>
          <w:rFonts w:ascii="Times New Roman" w:hAnsi="Times New Roman"/>
          <w:color w:val="000000"/>
          <w:sz w:val="20"/>
        </w:rPr>
        <w:t>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0C9088CF" w14:textId="5B2E959C"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D0325C" w:rsidRPr="00556569">
        <w:rPr>
          <w:rFonts w:ascii="Times New Roman" w:hAnsi="Times New Roman"/>
          <w:color w:val="000000"/>
          <w:sz w:val="20"/>
        </w:rPr>
        <w:t>2) The</w:t>
      </w:r>
      <w:r w:rsidRPr="00556569">
        <w:rPr>
          <w:rFonts w:ascii="Times New Roman" w:hAnsi="Times New Roman"/>
          <w:color w:val="000000"/>
          <w:sz w:val="20"/>
        </w:rPr>
        <w:t xml:space="preserv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1FDD3150" w14:textId="21BA2804"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w:t>
      </w:r>
      <w:r w:rsidR="00D0325C" w:rsidRPr="00556569">
        <w:rPr>
          <w:rFonts w:ascii="Times New Roman" w:hAnsi="Times New Roman"/>
          <w:color w:val="000000"/>
          <w:sz w:val="20"/>
        </w:rPr>
        <w:t>3)</w:t>
      </w:r>
      <w:r w:rsidR="00D0325C" w:rsidRPr="00556569">
        <w:rPr>
          <w:rFonts w:ascii="Times New Roman" w:hAnsi="Times New Roman"/>
          <w:i/>
          <w:iCs/>
          <w:color w:val="000000"/>
          <w:sz w:val="20"/>
        </w:rPr>
        <w:t xml:space="preserve"> Representation</w:t>
      </w:r>
      <w:r w:rsidRPr="00556569">
        <w:rPr>
          <w:rFonts w:ascii="Times New Roman" w:hAnsi="Times New Roman"/>
          <w:color w:val="000000"/>
          <w:sz w:val="20"/>
        </w:rPr>
        <w:t>.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556569">
        <w:rPr>
          <w:rFonts w:ascii="Times New Roman" w:hAnsi="Times New Roman"/>
          <w:i/>
          <w:iCs/>
          <w:color w:val="000000"/>
          <w:sz w:val="20"/>
        </w:rPr>
        <w:t>e.g.</w:t>
      </w:r>
      <w:r w:rsidRPr="00556569">
        <w:rPr>
          <w:rFonts w:ascii="Times New Roman" w:hAnsi="Times New Roman"/>
          <w:color w:val="000000"/>
          <w:sz w:val="20"/>
        </w:rPr>
        <w:t>, agency Office of the Inspector General).</w:t>
      </w:r>
    </w:p>
    <w:p w14:paraId="03B981D0"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(v)</w:t>
      </w:r>
      <w:r w:rsidRPr="00556569">
        <w:rPr>
          <w:rFonts w:ascii="Times New Roman" w:hAnsi="Times New Roman"/>
          <w:i/>
          <w:iCs/>
          <w:color w:val="000000"/>
          <w:sz w:val="20"/>
        </w:rPr>
        <w:t>Covered Telecommunications Equipment or Services-Representation.</w:t>
      </w:r>
      <w:r w:rsidRPr="00556569">
        <w:rPr>
          <w:rFonts w:ascii="Times New Roman" w:hAnsi="Times New Roman"/>
          <w:color w:val="000000"/>
          <w:sz w:val="20"/>
        </w:rPr>
        <w:t> Section 889(a)(1)(A) and section 889 (a)(1)(B) of Public Law 115-232.</w:t>
      </w:r>
    </w:p>
    <w:p w14:paraId="7EB5C16E"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(1)The Offeror shall review the list of excluded parties in the System for Award Management (SAM) ( </w:t>
      </w:r>
      <w:hyperlink r:id="rId80" w:tgtFrame="_blank" w:tooltip="https://www.sam.gov (opens in a new window)" w:history="1">
        <w:r w:rsidRPr="00556569">
          <w:rPr>
            <w:rStyle w:val="Hyperlink"/>
            <w:rFonts w:ascii="Times New Roman" w:hAnsi="Times New Roman"/>
            <w:sz w:val="20"/>
          </w:rPr>
          <w:t>https://www.sam.gov</w:t>
        </w:r>
      </w:hyperlink>
      <w:r w:rsidRPr="00556569">
        <w:rPr>
          <w:rFonts w:ascii="Times New Roman" w:hAnsi="Times New Roman"/>
          <w:color w:val="000000"/>
          <w:sz w:val="20"/>
        </w:rPr>
        <w:t>) for entities excluded from receiving federal awards for "covered telecommunications equipment or services".</w:t>
      </w:r>
    </w:p>
    <w:p w14:paraId="1DCA93FF"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(2)The Offeror represents that–</w:t>
      </w:r>
    </w:p>
    <w:p w14:paraId="7F9C5B00"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(i)It </w:t>
      </w:r>
      <w:r w:rsidRPr="00556569">
        <w:rPr>
          <w:rFonts w:ascii="Times New Roman" w:hAnsi="Times New Roman"/>
          <w:i/>
          <w:iCs/>
          <w:color w:val="000000"/>
          <w:sz w:val="20"/>
        </w:rPr>
        <w:t>□</w:t>
      </w:r>
      <w:r w:rsidRPr="00556569">
        <w:rPr>
          <w:rFonts w:ascii="Times New Roman" w:hAnsi="Times New Roman"/>
          <w:color w:val="000000"/>
          <w:sz w:val="20"/>
        </w:rPr>
        <w:t> does, </w:t>
      </w:r>
      <w:r w:rsidRPr="00556569">
        <w:rPr>
          <w:rFonts w:ascii="Times New Roman" w:hAnsi="Times New Roman"/>
          <w:i/>
          <w:iCs/>
          <w:color w:val="000000"/>
          <w:sz w:val="20"/>
        </w:rPr>
        <w:t>□</w:t>
      </w:r>
      <w:r w:rsidRPr="00556569">
        <w:rPr>
          <w:rFonts w:ascii="Times New Roman" w:hAnsi="Times New Roman"/>
          <w:color w:val="000000"/>
          <w:sz w:val="20"/>
        </w:rPr>
        <w:t> does not provide covered telecommunications equipment or services as a part of its offered products or services to the Government in the performance of any contract, subcontract, or other contractual instrument.</w:t>
      </w:r>
    </w:p>
    <w:p w14:paraId="2C5C0623"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(ii)After conducting a reasonable inquiry for purposes of this representation, that it </w:t>
      </w:r>
      <w:r w:rsidRPr="00556569">
        <w:rPr>
          <w:rFonts w:ascii="Times New Roman" w:hAnsi="Times New Roman"/>
          <w:i/>
          <w:iCs/>
          <w:color w:val="000000"/>
          <w:sz w:val="20"/>
        </w:rPr>
        <w:t>□</w:t>
      </w:r>
      <w:r w:rsidRPr="00556569">
        <w:rPr>
          <w:rFonts w:ascii="Times New Roman" w:hAnsi="Times New Roman"/>
          <w:color w:val="000000"/>
          <w:sz w:val="20"/>
        </w:rPr>
        <w:t> does, </w:t>
      </w:r>
      <w:r w:rsidRPr="00556569">
        <w:rPr>
          <w:rFonts w:ascii="Times New Roman" w:hAnsi="Times New Roman"/>
          <w:i/>
          <w:iCs/>
          <w:color w:val="000000"/>
          <w:sz w:val="20"/>
        </w:rPr>
        <w:t>□</w:t>
      </w:r>
      <w:r w:rsidRPr="00556569">
        <w:rPr>
          <w:rFonts w:ascii="Times New Roman" w:hAnsi="Times New Roman"/>
          <w:color w:val="000000"/>
          <w:sz w:val="20"/>
        </w:rPr>
        <w:t> does not use covered telecommunications equipment or services, or any equipment, system, or service that uses covered telecommunications equipment or services.</w:t>
      </w:r>
    </w:p>
    <w:p w14:paraId="48A4B4FE" w14:textId="77777777" w:rsidR="00556569" w:rsidRPr="00556569" w:rsidRDefault="00556569"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bookmarkStart w:id="14" w:name="_Hlk198628215"/>
    </w:p>
    <w:p w14:paraId="61643F5C" w14:textId="02210AB7" w:rsidR="000E67EB"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556569">
        <w:rPr>
          <w:rFonts w:ascii="Times New Roman" w:hAnsi="Times New Roman"/>
          <w:b/>
          <w:bCs/>
          <w:color w:val="000000"/>
          <w:sz w:val="20"/>
        </w:rPr>
        <w:t>(End of Provision)</w:t>
      </w:r>
    </w:p>
    <w:p w14:paraId="0CAC4FFD" w14:textId="77777777" w:rsidR="001B2614" w:rsidRPr="00556569" w:rsidRDefault="001B2614"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p>
    <w:bookmarkEnd w:id="14"/>
    <w:p w14:paraId="5DDF93AC"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Alternate I </w:t>
      </w:r>
      <w:r w:rsidRPr="00556569">
        <w:rPr>
          <w:rFonts w:ascii="Times New Roman" w:hAnsi="Times New Roman"/>
          <w:color w:val="000000"/>
          <w:sz w:val="20"/>
        </w:rPr>
        <w:t>(Feb 2024). As prescribed in </w:t>
      </w:r>
      <w:hyperlink r:id="rId81" w:anchor="FAR_12_301" w:tooltip="12.301" w:history="1">
        <w:r w:rsidRPr="00556569">
          <w:rPr>
            <w:rStyle w:val="Hyperlink"/>
            <w:rFonts w:ascii="Times New Roman" w:hAnsi="Times New Roman"/>
            <w:sz w:val="20"/>
          </w:rPr>
          <w:t>12.301</w:t>
        </w:r>
      </w:hyperlink>
      <w:r w:rsidRPr="00556569">
        <w:rPr>
          <w:rFonts w:ascii="Times New Roman" w:hAnsi="Times New Roman"/>
          <w:color w:val="000000"/>
          <w:sz w:val="20"/>
        </w:rPr>
        <w:t> (b)(2), add the following paragraph (c)(12) to the basic provision:</w:t>
      </w:r>
    </w:p>
    <w:p w14:paraId="653112DC"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color w:val="000000"/>
          <w:sz w:val="20"/>
        </w:rPr>
        <w:t>(12) (Complete if the offeror has represented itself as disadvantaged in paragraph (c)(5) of this provision.)</w:t>
      </w:r>
    </w:p>
    <w:p w14:paraId="26AD78E9"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w:t>
      </w:r>
      <w:r w:rsidRPr="00556569">
        <w:rPr>
          <w:rFonts w:ascii="Times New Roman" w:hAnsi="Times New Roman"/>
          <w:color w:val="000000"/>
          <w:sz w:val="20"/>
        </w:rPr>
        <w:t> Black American.</w:t>
      </w:r>
    </w:p>
    <w:p w14:paraId="68044734"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w:t>
      </w:r>
      <w:r w:rsidRPr="00556569">
        <w:rPr>
          <w:rFonts w:ascii="Times New Roman" w:hAnsi="Times New Roman"/>
          <w:color w:val="000000"/>
          <w:sz w:val="20"/>
        </w:rPr>
        <w:t> Hispanic American.</w:t>
      </w:r>
    </w:p>
    <w:p w14:paraId="072C7773"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w:t>
      </w:r>
      <w:r w:rsidRPr="00556569">
        <w:rPr>
          <w:rFonts w:ascii="Times New Roman" w:hAnsi="Times New Roman"/>
          <w:color w:val="000000"/>
          <w:sz w:val="20"/>
        </w:rPr>
        <w:t> Native American (American Indians, Eskimos, Aleuts, or Native Hawaiians).</w:t>
      </w:r>
    </w:p>
    <w:p w14:paraId="4FEF3D49"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w:t>
      </w:r>
      <w:r w:rsidRPr="00556569">
        <w:rPr>
          <w:rFonts w:ascii="Times New Roman" w:hAnsi="Times New Roman"/>
          <w:color w:val="000000"/>
          <w:sz w:val="20"/>
        </w:rPr>
        <w:t> 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w14:paraId="280EF070"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lastRenderedPageBreak/>
        <w:t>□</w:t>
      </w:r>
      <w:r w:rsidRPr="00556569">
        <w:rPr>
          <w:rFonts w:ascii="Times New Roman" w:hAnsi="Times New Roman"/>
          <w:color w:val="000000"/>
          <w:sz w:val="20"/>
        </w:rPr>
        <w:t> Subcontinent Asian (Asian-Indian) American (persons with origins from India, Pakistan, Bangladesh, Sri Lanka, Bhutan, the Maldives Islands, or Nepal).</w:t>
      </w:r>
    </w:p>
    <w:p w14:paraId="602AC723" w14:textId="77777777" w:rsidR="000E67EB" w:rsidRPr="00556569" w:rsidRDefault="000E67EB"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hAnsi="Times New Roman"/>
          <w:color w:val="000000"/>
          <w:sz w:val="20"/>
        </w:rPr>
      </w:pPr>
      <w:r w:rsidRPr="00556569">
        <w:rPr>
          <w:rFonts w:ascii="Times New Roman" w:hAnsi="Times New Roman"/>
          <w:i/>
          <w:iCs/>
          <w:color w:val="000000"/>
          <w:sz w:val="20"/>
        </w:rPr>
        <w:t>□</w:t>
      </w:r>
      <w:r w:rsidRPr="00556569">
        <w:rPr>
          <w:rFonts w:ascii="Times New Roman" w:hAnsi="Times New Roman"/>
          <w:color w:val="000000"/>
          <w:sz w:val="20"/>
        </w:rPr>
        <w:t> Individual/concern, other than one of the preceding.</w:t>
      </w:r>
    </w:p>
    <w:p w14:paraId="29F73C66" w14:textId="550198CD" w:rsidR="00E9375C" w:rsidRPr="00556569" w:rsidRDefault="00E9375C"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eastAsia="Calibri" w:hAnsi="Times New Roman"/>
          <w:b/>
          <w:bCs/>
          <w:sz w:val="20"/>
        </w:rPr>
      </w:pPr>
    </w:p>
    <w:p w14:paraId="7BAE3597" w14:textId="77777777" w:rsidR="008B67BF" w:rsidRPr="000E67EB" w:rsidRDefault="008B67BF"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jc w:val="center"/>
        <w:rPr>
          <w:rFonts w:ascii="Times New Roman" w:hAnsi="Times New Roman"/>
          <w:b/>
          <w:bCs/>
          <w:color w:val="000000"/>
          <w:sz w:val="20"/>
        </w:rPr>
      </w:pPr>
      <w:r w:rsidRPr="00556569">
        <w:rPr>
          <w:rFonts w:ascii="Times New Roman" w:hAnsi="Times New Roman"/>
          <w:b/>
          <w:bCs/>
          <w:color w:val="000000"/>
          <w:sz w:val="20"/>
        </w:rPr>
        <w:t>(End of Provision)</w:t>
      </w:r>
    </w:p>
    <w:p w14:paraId="0939E242" w14:textId="77777777" w:rsidR="008B67BF" w:rsidRPr="00674C9D" w:rsidRDefault="008B67BF" w:rsidP="00D528F4">
      <w:pP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rPr>
          <w:rFonts w:ascii="Times New Roman" w:eastAsia="Calibri" w:hAnsi="Times New Roman"/>
          <w:b/>
          <w:bCs/>
          <w:sz w:val="20"/>
        </w:rPr>
      </w:pPr>
    </w:p>
    <w:sectPr w:rsidR="008B67BF" w:rsidRPr="00674C9D" w:rsidSect="00786A44">
      <w:headerReference w:type="default" r:id="rId82"/>
      <w:headerReference w:type="first" r:id="rId83"/>
      <w:pgSz w:w="12240" w:h="15840"/>
      <w:pgMar w:top="1440" w:right="1800" w:bottom="1440" w:left="1800" w:header="720" w:footer="720" w:gutter="0"/>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0FAB5" w14:textId="77777777" w:rsidR="00A00ACB" w:rsidRDefault="00A00ACB">
      <w:r>
        <w:separator/>
      </w:r>
    </w:p>
  </w:endnote>
  <w:endnote w:type="continuationSeparator" w:id="0">
    <w:p w14:paraId="4BCF9E4D" w14:textId="77777777" w:rsidR="00A00ACB" w:rsidRDefault="00A00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Arial Bold">
    <w:panose1 w:val="00000000000000000000"/>
    <w:charset w:val="00"/>
    <w:family w:val="roman"/>
    <w:notTrueType/>
    <w:pitch w:val="default"/>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EE"/>
    <w:family w:val="roman"/>
    <w:pitch w:val="variable"/>
    <w:sig w:usb0="00000005" w:usb1="00000000" w:usb2="00000000" w:usb3="00000000" w:csb0="00000002" w:csb1="00000000"/>
  </w:font>
  <w:font w:name="Book Antiqua">
    <w:panose1 w:val="02040602050305030304"/>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entury Schoolbook">
    <w:panose1 w:val="0204060405050502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6D49F" w14:textId="77777777" w:rsidR="00A00ACB" w:rsidRDefault="00A00ACB">
      <w:r>
        <w:separator/>
      </w:r>
    </w:p>
  </w:footnote>
  <w:footnote w:type="continuationSeparator" w:id="0">
    <w:p w14:paraId="78D9CE16" w14:textId="77777777" w:rsidR="00A00ACB" w:rsidRDefault="00A00A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D91E8" w14:textId="0A3C69EC" w:rsidR="00C86146" w:rsidRDefault="00C86146" w:rsidP="00C679AB">
    <w:pPr>
      <w:pStyle w:val="Header"/>
      <w:jc w:val="right"/>
    </w:pPr>
    <w:r>
      <w:tab/>
    </w:r>
    <w:r>
      <w:tab/>
      <w:t>SP3300-2</w:t>
    </w:r>
    <w:r w:rsidR="00E91BF6">
      <w:t>5</w:t>
    </w:r>
    <w:r>
      <w:t>-R-50</w:t>
    </w:r>
    <w:r w:rsidR="00036C83">
      <w:t>02</w:t>
    </w:r>
  </w:p>
  <w:p w14:paraId="0D46FB50" w14:textId="45C27F7A" w:rsidR="00C86146" w:rsidRDefault="00C86146" w:rsidP="00AF1C30">
    <w:pPr>
      <w:pStyle w:val="Header"/>
      <w:jc w:val="right"/>
    </w:pPr>
    <w:r>
      <w:t xml:space="preserve">Page </w:t>
    </w:r>
    <w:r>
      <w:fldChar w:fldCharType="begin"/>
    </w:r>
    <w:r>
      <w:instrText xml:space="preserve"> PAGE </w:instrText>
    </w:r>
    <w:r>
      <w:fldChar w:fldCharType="separate"/>
    </w:r>
    <w:r>
      <w:rPr>
        <w:noProof/>
      </w:rPr>
      <w:t>6</w:t>
    </w:r>
    <w:r>
      <w:rPr>
        <w:noProof/>
      </w:rPr>
      <w:fldChar w:fldCharType="end"/>
    </w:r>
    <w:r>
      <w:t xml:space="preserve"> of </w:t>
    </w:r>
    <w:r w:rsidR="00B85F16">
      <w:t>8</w:t>
    </w:r>
    <w:r w:rsidR="00D528F4">
      <w:t>1</w:t>
    </w:r>
  </w:p>
  <w:p w14:paraId="3A4106DB" w14:textId="77777777" w:rsidR="0059025A" w:rsidRDefault="0059025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4609B" w14:textId="4BF7A381" w:rsidR="00C86146" w:rsidRDefault="00C86146" w:rsidP="002F4EB2">
    <w:pPr>
      <w:pStyle w:val="Header"/>
      <w:jc w:val="right"/>
    </w:pPr>
    <w:r>
      <w:t>SP3300-2</w:t>
    </w:r>
    <w:r w:rsidR="00C24CD8">
      <w:t>5</w:t>
    </w:r>
    <w:r>
      <w:t>-R-50</w:t>
    </w:r>
    <w:r w:rsidR="002767DE">
      <w:t>02</w:t>
    </w:r>
  </w:p>
  <w:p w14:paraId="29AAFA71" w14:textId="443F237A" w:rsidR="00C86146" w:rsidRDefault="00C86146" w:rsidP="002F4EB2">
    <w:pPr>
      <w:pStyle w:val="Header"/>
      <w:jc w:val="right"/>
    </w:pPr>
    <w:r>
      <w:t xml:space="preserve">Page </w:t>
    </w:r>
    <w:r w:rsidR="00957756">
      <w:t>2</w:t>
    </w:r>
    <w:r>
      <w:t xml:space="preserve"> of </w:t>
    </w:r>
    <w:r w:rsidR="00156067">
      <w:t>8</w:t>
    </w:r>
    <w:r w:rsidR="00D528F4">
      <w:t>1</w:t>
    </w:r>
  </w:p>
  <w:p w14:paraId="6136091C" w14:textId="77777777" w:rsidR="0059025A" w:rsidRDefault="005902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C2A7B56"/>
    <w:lvl w:ilvl="0">
      <w:start w:val="1"/>
      <w:numFmt w:val="decimal"/>
      <w:pStyle w:val="ListNumber2"/>
      <w:lvlText w:val="%1."/>
      <w:lvlJc w:val="left"/>
      <w:pPr>
        <w:tabs>
          <w:tab w:val="num" w:pos="720"/>
        </w:tabs>
        <w:ind w:left="720" w:hanging="360"/>
      </w:pPr>
    </w:lvl>
  </w:abstractNum>
  <w:abstractNum w:abstractNumId="1" w15:restartNumberingAfterBreak="0">
    <w:nsid w:val="FFFFFF80"/>
    <w:multiLevelType w:val="singleLevel"/>
    <w:tmpl w:val="3424D160"/>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FFFFFF82"/>
    <w:multiLevelType w:val="singleLevel"/>
    <w:tmpl w:val="2ECA65C8"/>
    <w:styleLink w:val="SectionList4321"/>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8"/>
    <w:multiLevelType w:val="singleLevel"/>
    <w:tmpl w:val="0F242A1C"/>
    <w:lvl w:ilvl="0">
      <w:start w:val="1"/>
      <w:numFmt w:val="lowerLetter"/>
      <w:pStyle w:val="ListNumber"/>
      <w:lvlText w:val="%1."/>
      <w:lvlJc w:val="left"/>
      <w:pPr>
        <w:tabs>
          <w:tab w:val="num" w:pos="360"/>
        </w:tabs>
        <w:ind w:left="720" w:hanging="360"/>
      </w:pPr>
      <w:rPr>
        <w:rFonts w:ascii="Arial" w:hAnsi="Arial" w:hint="default"/>
        <w:b w:val="0"/>
        <w:i w:val="0"/>
        <w:sz w:val="22"/>
        <w:szCs w:val="22"/>
      </w:rPr>
    </w:lvl>
  </w:abstractNum>
  <w:abstractNum w:abstractNumId="4" w15:restartNumberingAfterBreak="0">
    <w:nsid w:val="FFFFFF89"/>
    <w:multiLevelType w:val="singleLevel"/>
    <w:tmpl w:val="106C3E6E"/>
    <w:lvl w:ilvl="0">
      <w:start w:val="1"/>
      <w:numFmt w:val="bullet"/>
      <w:pStyle w:val="ListBullet"/>
      <w:lvlText w:val=""/>
      <w:lvlJc w:val="left"/>
      <w:pPr>
        <w:tabs>
          <w:tab w:val="num" w:pos="360"/>
        </w:tabs>
        <w:ind w:left="360" w:hanging="360"/>
      </w:pPr>
      <w:rPr>
        <w:rFonts w:ascii="Symbol" w:hAnsi="Symbol" w:cs="Symbol" w:hint="default"/>
      </w:rPr>
    </w:lvl>
  </w:abstractNum>
  <w:abstractNum w:abstractNumId="5" w15:restartNumberingAfterBreak="0">
    <w:nsid w:val="00986B72"/>
    <w:multiLevelType w:val="hybridMultilevel"/>
    <w:tmpl w:val="9D02D5A0"/>
    <w:lvl w:ilvl="0" w:tplc="FFFFFFFF">
      <w:start w:val="1"/>
      <w:numFmt w:val="lowerLetter"/>
      <w:lvlText w:val="%1."/>
      <w:lvlJc w:val="left"/>
      <w:pPr>
        <w:ind w:left="1080" w:hanging="360"/>
      </w:pPr>
    </w:lvl>
    <w:lvl w:ilvl="1" w:tplc="FFFFFFFF">
      <w:start w:val="1"/>
      <w:numFmt w:val="lowerRoman"/>
      <w:lvlText w:val="%2."/>
      <w:lvlJc w:val="righ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23B47E9"/>
    <w:multiLevelType w:val="multilevel"/>
    <w:tmpl w:val="02BA0FB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04125AE8"/>
    <w:multiLevelType w:val="multilevel"/>
    <w:tmpl w:val="02609368"/>
    <w:styleLink w:val="SectionList"/>
    <w:lvl w:ilvl="0">
      <w:start w:val="1"/>
      <w:numFmt w:val="upperLetter"/>
      <w:lvlText w:val="%1."/>
      <w:lvlJc w:val="left"/>
      <w:pPr>
        <w:tabs>
          <w:tab w:val="num" w:pos="360"/>
        </w:tabs>
        <w:ind w:left="360" w:hanging="360"/>
      </w:pPr>
      <w:rPr>
        <w:rFonts w:hint="default"/>
        <w:b/>
        <w:i w:val="0"/>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04FE398B"/>
    <w:multiLevelType w:val="hybridMultilevel"/>
    <w:tmpl w:val="7EAC07C8"/>
    <w:styleLink w:val="SectionList42"/>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070A2A36"/>
    <w:multiLevelType w:val="hybridMultilevel"/>
    <w:tmpl w:val="164A61D8"/>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08317435"/>
    <w:multiLevelType w:val="hybridMultilevel"/>
    <w:tmpl w:val="4AA4EA4E"/>
    <w:styleLink w:val="SectionList7212111"/>
    <w:lvl w:ilvl="0" w:tplc="3BC6A068">
      <w:start w:val="1"/>
      <w:numFmt w:val="decimal"/>
      <w:lvlText w:val="%1."/>
      <w:lvlJc w:val="left"/>
      <w:pPr>
        <w:ind w:left="1440" w:hanging="360"/>
      </w:pPr>
      <w:rPr>
        <w:b/>
        <w:bCs/>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B81779E"/>
    <w:multiLevelType w:val="multilevel"/>
    <w:tmpl w:val="8BAE1D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29037B"/>
    <w:multiLevelType w:val="multilevel"/>
    <w:tmpl w:val="2CE6DD42"/>
    <w:lvl w:ilvl="0">
      <w:start w:val="2"/>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 w15:restartNumberingAfterBreak="0">
    <w:nsid w:val="0E463DC1"/>
    <w:multiLevelType w:val="multilevel"/>
    <w:tmpl w:val="ACAA6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C83A9A"/>
    <w:multiLevelType w:val="multilevel"/>
    <w:tmpl w:val="A8A695C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13B06D0E"/>
    <w:multiLevelType w:val="hybridMultilevel"/>
    <w:tmpl w:val="B3B600E6"/>
    <w:styleLink w:val="1ai11"/>
    <w:lvl w:ilvl="0" w:tplc="00FAD48C">
      <w:start w:val="1"/>
      <w:numFmt w:val="decimal"/>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16" w15:restartNumberingAfterBreak="0">
    <w:nsid w:val="198660FB"/>
    <w:multiLevelType w:val="multilevel"/>
    <w:tmpl w:val="5330BCD4"/>
    <w:styleLink w:val="SectionList432212"/>
    <w:lvl w:ilvl="0">
      <w:start w:val="1"/>
      <w:numFmt w:val="upperLetter"/>
      <w:lvlText w:val="Attachment %1 - "/>
      <w:lvlJc w:val="left"/>
      <w:pPr>
        <w:tabs>
          <w:tab w:val="num" w:pos="9342"/>
        </w:tabs>
        <w:ind w:left="8910" w:hanging="1440"/>
      </w:pPr>
      <w:rPr>
        <w:rFonts w:ascii="Garamond" w:hAnsi="Garamond" w:hint="default"/>
        <w:b/>
        <w:i w:val="0"/>
        <w:caps w:val="0"/>
        <w:sz w:val="24"/>
        <w:szCs w:val="32"/>
      </w:rPr>
    </w:lvl>
    <w:lvl w:ilvl="1">
      <w:start w:val="1"/>
      <w:numFmt w:val="none"/>
      <w:lvlText w:val="%2"/>
      <w:lvlJc w:val="left"/>
      <w:pPr>
        <w:tabs>
          <w:tab w:val="num" w:pos="0"/>
        </w:tabs>
        <w:ind w:left="0" w:firstLine="0"/>
      </w:pPr>
      <w:rPr>
        <w:rFonts w:ascii="Garamond" w:hAnsi="Garamond" w:hint="default"/>
        <w:b/>
        <w:i w:val="0"/>
        <w:caps w:val="0"/>
        <w:sz w:val="24"/>
        <w:szCs w:val="24"/>
      </w:rPr>
    </w:lvl>
    <w:lvl w:ilvl="2">
      <w:start w:val="1"/>
      <w:numFmt w:val="none"/>
      <w:lvlText w:val="%3"/>
      <w:lvlJc w:val="left"/>
      <w:pPr>
        <w:tabs>
          <w:tab w:val="num" w:pos="720"/>
        </w:tabs>
        <w:ind w:left="0" w:firstLine="0"/>
      </w:pPr>
      <w:rPr>
        <w:rFonts w:ascii="Garamond" w:hAnsi="Garamond" w:hint="default"/>
        <w:b/>
        <w:i w:val="0"/>
        <w:caps w:val="0"/>
        <w:sz w:val="22"/>
        <w:szCs w:val="22"/>
      </w:rPr>
    </w:lvl>
    <w:lvl w:ilvl="3">
      <w:start w:val="1"/>
      <w:numFmt w:val="decimal"/>
      <w:lvlText w:val="%4"/>
      <w:lvlJc w:val="left"/>
      <w:pPr>
        <w:tabs>
          <w:tab w:val="num" w:pos="360"/>
        </w:tabs>
        <w:ind w:left="360" w:hanging="360"/>
      </w:pPr>
      <w:rPr>
        <w:rFonts w:ascii="Times New Roman" w:hAnsi="Times New Roman" w:hint="default"/>
        <w:b w:val="0"/>
        <w:i w:val="0"/>
        <w:caps w:val="0"/>
        <w:sz w:val="22"/>
        <w:szCs w:val="22"/>
      </w:rPr>
    </w:lvl>
    <w:lvl w:ilvl="4">
      <w:start w:val="1"/>
      <w:numFmt w:val="lowerLetter"/>
      <w:lvlText w:val="%5)"/>
      <w:lvlJc w:val="left"/>
      <w:pPr>
        <w:tabs>
          <w:tab w:val="num" w:pos="792"/>
        </w:tabs>
        <w:ind w:left="792" w:hanging="360"/>
      </w:pPr>
      <w:rPr>
        <w:rFonts w:hint="default"/>
        <w:b w:val="0"/>
        <w:i w:val="0"/>
        <w:caps w:val="0"/>
        <w:color w:val="auto"/>
        <w:sz w:val="20"/>
        <w:szCs w:val="20"/>
      </w:rPr>
    </w:lvl>
    <w:lvl w:ilvl="5">
      <w:start w:val="1"/>
      <w:numFmt w:val="lowerLetter"/>
      <w:lvlText w:val="(%6)"/>
      <w:lvlJc w:val="left"/>
      <w:pPr>
        <w:tabs>
          <w:tab w:val="num" w:pos="1080"/>
        </w:tabs>
        <w:ind w:left="1080" w:hanging="360"/>
      </w:pPr>
      <w:rPr>
        <w:rFonts w:ascii="Times New Roman" w:hAnsi="Times New Roman" w:hint="default"/>
        <w:b w:val="0"/>
        <w:i w:val="0"/>
        <w:caps w:val="0"/>
        <w:sz w:val="22"/>
        <w:szCs w:val="22"/>
        <w:u w:val="none"/>
      </w:rPr>
    </w:lvl>
    <w:lvl w:ilvl="6">
      <w:start w:val="1"/>
      <w:numFmt w:val="lowerLetter"/>
      <w:lvlText w:val="%7."/>
      <w:lvlJc w:val="left"/>
      <w:pPr>
        <w:tabs>
          <w:tab w:val="num" w:pos="1800"/>
        </w:tabs>
        <w:ind w:left="1800" w:hanging="360"/>
      </w:pPr>
      <w:rPr>
        <w:rFonts w:ascii="Times New Roman" w:eastAsia="Times New Roman" w:hAnsi="Times New Roman" w:cs="Times New Roman" w:hint="default"/>
        <w:b w:val="0"/>
        <w:i w:val="0"/>
        <w:caps w:val="0"/>
        <w:sz w:val="22"/>
        <w:szCs w:val="22"/>
        <w:u w:val="none"/>
      </w:rPr>
    </w:lvl>
    <w:lvl w:ilvl="7">
      <w:start w:val="1"/>
      <w:numFmt w:val="decimal"/>
      <w:lvlText w:val="%8"/>
      <w:lvlJc w:val="left"/>
      <w:pPr>
        <w:tabs>
          <w:tab w:val="num" w:pos="2160"/>
        </w:tabs>
        <w:ind w:left="2160" w:hanging="360"/>
      </w:pPr>
      <w:rPr>
        <w:rFonts w:ascii="Times New Roman" w:eastAsia="Times New Roman" w:hAnsi="Times New Roman" w:cs="Times New Roman" w:hint="default"/>
        <w:i w:val="0"/>
        <w:iCs w:val="0"/>
        <w:caps w:val="0"/>
        <w:smallCaps w:val="0"/>
        <w:strike w:val="0"/>
        <w:dstrike w:val="0"/>
        <w:vanish w:val="0"/>
        <w:color w:val="000000"/>
        <w:spacing w:val="0"/>
        <w:kern w:val="0"/>
        <w:position w:val="0"/>
        <w:u w:val="singl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2880" w:hanging="360"/>
      </w:pPr>
      <w:rPr>
        <w:rFonts w:ascii="Times New Roman" w:hAnsi="Times New Roman" w:hint="default"/>
        <w:b w:val="0"/>
        <w:i w:val="0"/>
        <w:caps w:val="0"/>
        <w:sz w:val="22"/>
        <w:szCs w:val="22"/>
        <w:u w:val="none"/>
      </w:rPr>
    </w:lvl>
  </w:abstractNum>
  <w:abstractNum w:abstractNumId="17" w15:restartNumberingAfterBreak="0">
    <w:nsid w:val="1AD5150A"/>
    <w:multiLevelType w:val="hybridMultilevel"/>
    <w:tmpl w:val="DD42B78C"/>
    <w:lvl w:ilvl="0" w:tplc="75162B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5D06CE"/>
    <w:multiLevelType w:val="hybridMultilevel"/>
    <w:tmpl w:val="A93CE4F2"/>
    <w:styleLink w:val="SectionList91"/>
    <w:lvl w:ilvl="0" w:tplc="78061F3E">
      <w:start w:val="1"/>
      <w:numFmt w:val="decimal"/>
      <w:lvlText w:val="%1."/>
      <w:lvlJc w:val="left"/>
      <w:pPr>
        <w:tabs>
          <w:tab w:val="num" w:pos="720"/>
        </w:tabs>
        <w:ind w:left="720" w:hanging="360"/>
      </w:p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A8DEC464">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9" w15:restartNumberingAfterBreak="0">
    <w:nsid w:val="1D5B6999"/>
    <w:multiLevelType w:val="hybridMultilevel"/>
    <w:tmpl w:val="97B817CA"/>
    <w:styleLink w:val="SectionList4322121"/>
    <w:lvl w:ilvl="0" w:tplc="EFF41E90">
      <w:start w:val="1"/>
      <w:numFmt w:val="decimal"/>
      <w:lvlText w:val="%1."/>
      <w:lvlJc w:val="left"/>
      <w:pPr>
        <w:ind w:left="1080" w:hanging="360"/>
      </w:pPr>
      <w:rPr>
        <w:rFonts w:ascii="Times New Roman" w:hAnsi="Times New Roman" w:cs="Times New Roman"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00D5420"/>
    <w:multiLevelType w:val="hybridMultilevel"/>
    <w:tmpl w:val="F2EE29CA"/>
    <w:lvl w:ilvl="0" w:tplc="04090019">
      <w:start w:val="1"/>
      <w:numFmt w:val="lowerLetter"/>
      <w:lvlText w:val="%1."/>
      <w:lvlJc w:val="left"/>
      <w:pPr>
        <w:ind w:left="1800" w:hanging="360"/>
      </w:pPr>
    </w:lvl>
    <w:lvl w:ilvl="1" w:tplc="FFFFFFFF">
      <w:start w:val="1"/>
      <w:numFmt w:val="lowerLetter"/>
      <w:lvlText w:val="%2)"/>
      <w:lvlJc w:val="left"/>
      <w:pPr>
        <w:ind w:left="2880" w:hanging="72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 w15:restartNumberingAfterBreak="0">
    <w:nsid w:val="22263C68"/>
    <w:multiLevelType w:val="hybridMultilevel"/>
    <w:tmpl w:val="79680F5C"/>
    <w:styleLink w:val="SectionList94111"/>
    <w:lvl w:ilvl="0" w:tplc="95487DEC">
      <w:start w:val="1"/>
      <w:numFmt w:val="lowerLetter"/>
      <w:lvlText w:val="%1."/>
      <w:lvlJc w:val="left"/>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24B85115"/>
    <w:multiLevelType w:val="multilevel"/>
    <w:tmpl w:val="88883772"/>
    <w:styleLink w:val="SectionList231"/>
    <w:lvl w:ilvl="0">
      <w:start w:val="1"/>
      <w:numFmt w:val="upperLetter"/>
      <w:lvlText w:val="Attachment %1 - "/>
      <w:lvlJc w:val="left"/>
      <w:pPr>
        <w:tabs>
          <w:tab w:val="num" w:pos="9342"/>
        </w:tabs>
        <w:ind w:left="8910" w:hanging="1440"/>
      </w:pPr>
      <w:rPr>
        <w:rFonts w:ascii="Garamond" w:hAnsi="Garamond" w:hint="default"/>
        <w:b/>
        <w:i w:val="0"/>
        <w:caps w:val="0"/>
        <w:sz w:val="24"/>
        <w:szCs w:val="32"/>
      </w:rPr>
    </w:lvl>
    <w:lvl w:ilvl="1">
      <w:start w:val="1"/>
      <w:numFmt w:val="none"/>
      <w:lvlText w:val="%2"/>
      <w:lvlJc w:val="left"/>
      <w:pPr>
        <w:tabs>
          <w:tab w:val="num" w:pos="0"/>
        </w:tabs>
        <w:ind w:left="0" w:firstLine="0"/>
      </w:pPr>
      <w:rPr>
        <w:rFonts w:ascii="Garamond" w:hAnsi="Garamond" w:hint="default"/>
        <w:b/>
        <w:i w:val="0"/>
        <w:caps w:val="0"/>
        <w:sz w:val="24"/>
        <w:szCs w:val="24"/>
      </w:rPr>
    </w:lvl>
    <w:lvl w:ilvl="2">
      <w:start w:val="1"/>
      <w:numFmt w:val="none"/>
      <w:lvlText w:val="%3"/>
      <w:lvlJc w:val="left"/>
      <w:pPr>
        <w:tabs>
          <w:tab w:val="num" w:pos="720"/>
        </w:tabs>
        <w:ind w:left="0" w:firstLine="0"/>
      </w:pPr>
      <w:rPr>
        <w:rFonts w:ascii="Garamond" w:hAnsi="Garamond" w:hint="default"/>
        <w:b/>
        <w:i w:val="0"/>
        <w:caps w:val="0"/>
        <w:sz w:val="22"/>
        <w:szCs w:val="22"/>
      </w:rPr>
    </w:lvl>
    <w:lvl w:ilvl="3">
      <w:start w:val="1"/>
      <w:numFmt w:val="decimal"/>
      <w:lvlText w:val="%4"/>
      <w:lvlJc w:val="left"/>
      <w:pPr>
        <w:tabs>
          <w:tab w:val="num" w:pos="360"/>
        </w:tabs>
        <w:ind w:left="360" w:hanging="360"/>
      </w:pPr>
      <w:rPr>
        <w:rFonts w:ascii="Times New Roman" w:hAnsi="Times New Roman" w:hint="default"/>
        <w:b w:val="0"/>
        <w:i w:val="0"/>
        <w:caps w:val="0"/>
        <w:sz w:val="22"/>
        <w:szCs w:val="22"/>
      </w:rPr>
    </w:lvl>
    <w:lvl w:ilvl="4">
      <w:start w:val="1"/>
      <w:numFmt w:val="bullet"/>
      <w:lvlText w:val="–"/>
      <w:lvlJc w:val="left"/>
      <w:pPr>
        <w:tabs>
          <w:tab w:val="num" w:pos="792"/>
        </w:tabs>
        <w:ind w:left="792" w:hanging="360"/>
      </w:pPr>
      <w:rPr>
        <w:rFonts w:ascii="Times New Roman" w:hAnsi="Times New Roman" w:cs="Times New Roman" w:hint="default"/>
        <w:b/>
        <w:i w:val="0"/>
        <w:caps w:val="0"/>
        <w:color w:val="auto"/>
        <w:sz w:val="24"/>
        <w:szCs w:val="32"/>
      </w:rPr>
    </w:lvl>
    <w:lvl w:ilvl="5">
      <w:start w:val="1"/>
      <w:numFmt w:val="lowerLetter"/>
      <w:lvlText w:val="(%6)"/>
      <w:lvlJc w:val="left"/>
      <w:pPr>
        <w:tabs>
          <w:tab w:val="num" w:pos="1080"/>
        </w:tabs>
        <w:ind w:left="1080" w:hanging="360"/>
      </w:pPr>
      <w:rPr>
        <w:rFonts w:ascii="Times New Roman" w:hAnsi="Times New Roman" w:hint="default"/>
        <w:b w:val="0"/>
        <w:i w:val="0"/>
        <w:caps w:val="0"/>
        <w:sz w:val="22"/>
        <w:szCs w:val="22"/>
        <w:u w:val="none"/>
      </w:rPr>
    </w:lvl>
    <w:lvl w:ilvl="6">
      <w:start w:val="1"/>
      <w:numFmt w:val="lowerLetter"/>
      <w:lvlText w:val="%7."/>
      <w:lvlJc w:val="left"/>
      <w:pPr>
        <w:tabs>
          <w:tab w:val="num" w:pos="1800"/>
        </w:tabs>
        <w:ind w:left="1800" w:hanging="360"/>
      </w:pPr>
      <w:rPr>
        <w:rFonts w:ascii="Times New Roman" w:eastAsia="Times New Roman" w:hAnsi="Times New Roman" w:cs="Times New Roman" w:hint="default"/>
        <w:b w:val="0"/>
        <w:i w:val="0"/>
        <w:caps w:val="0"/>
        <w:sz w:val="22"/>
        <w:szCs w:val="22"/>
        <w:u w:val="none"/>
      </w:rPr>
    </w:lvl>
    <w:lvl w:ilvl="7">
      <w:start w:val="1"/>
      <w:numFmt w:val="decimal"/>
      <w:lvlText w:val="%8"/>
      <w:lvlJc w:val="left"/>
      <w:pPr>
        <w:tabs>
          <w:tab w:val="num" w:pos="2160"/>
        </w:tabs>
        <w:ind w:left="2160" w:hanging="360"/>
      </w:pPr>
      <w:rPr>
        <w:rFonts w:ascii="Times New Roman" w:eastAsia="Times New Roman" w:hAnsi="Times New Roman" w:cs="Times New Roman" w:hint="default"/>
        <w:i w:val="0"/>
        <w:iCs w:val="0"/>
        <w:caps w:val="0"/>
        <w:smallCaps w:val="0"/>
        <w:strike w:val="0"/>
        <w:dstrike w:val="0"/>
        <w:vanish w:val="0"/>
        <w:color w:val="000000"/>
        <w:spacing w:val="0"/>
        <w:kern w:val="0"/>
        <w:position w:val="0"/>
        <w:u w:val="singl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2880" w:hanging="360"/>
      </w:pPr>
      <w:rPr>
        <w:rFonts w:ascii="Times New Roman" w:hAnsi="Times New Roman" w:hint="default"/>
        <w:b w:val="0"/>
        <w:i w:val="0"/>
        <w:caps w:val="0"/>
        <w:sz w:val="22"/>
        <w:szCs w:val="22"/>
        <w:u w:val="none"/>
      </w:rPr>
    </w:lvl>
  </w:abstractNum>
  <w:abstractNum w:abstractNumId="23" w15:restartNumberingAfterBreak="0">
    <w:nsid w:val="2630432B"/>
    <w:multiLevelType w:val="hybridMultilevel"/>
    <w:tmpl w:val="BC64FE74"/>
    <w:styleLink w:val="SectionList2311"/>
    <w:lvl w:ilvl="0" w:tplc="5CB0329C">
      <w:start w:val="1"/>
      <w:numFmt w:val="lowerLetter"/>
      <w:lvlText w:val="%1)"/>
      <w:lvlJc w:val="left"/>
      <w:pPr>
        <w:ind w:left="720" w:hanging="360"/>
      </w:pPr>
    </w:lvl>
    <w:lvl w:ilvl="1" w:tplc="04090017">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C20786"/>
    <w:multiLevelType w:val="hybridMultilevel"/>
    <w:tmpl w:val="35C641B6"/>
    <w:lvl w:ilvl="0" w:tplc="FFFFFFFF">
      <w:start w:val="1"/>
      <w:numFmt w:val="upperRoman"/>
      <w:lvlText w:val="%1."/>
      <w:lvlJc w:val="right"/>
      <w:pPr>
        <w:tabs>
          <w:tab w:val="num" w:pos="720"/>
        </w:tabs>
        <w:ind w:left="720" w:hanging="180"/>
      </w:pPr>
    </w:lvl>
    <w:lvl w:ilvl="1" w:tplc="FFFFFFFF">
      <w:start w:val="1"/>
      <w:numFmt w:val="lowerLetter"/>
      <w:lvlText w:val="%2."/>
      <w:lvlJc w:val="left"/>
      <w:pPr>
        <w:tabs>
          <w:tab w:val="num" w:pos="1440"/>
        </w:tabs>
        <w:ind w:left="1440" w:hanging="360"/>
      </w:pPr>
    </w:lvl>
    <w:lvl w:ilvl="2" w:tplc="FFFFFFFF">
      <w:start w:val="1"/>
      <w:numFmt w:val="lowerRoman"/>
      <w:pStyle w:val="Index4"/>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5" w15:restartNumberingAfterBreak="0">
    <w:nsid w:val="281908C8"/>
    <w:multiLevelType w:val="multilevel"/>
    <w:tmpl w:val="43382DA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291F410D"/>
    <w:multiLevelType w:val="multilevel"/>
    <w:tmpl w:val="ACAA6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397778"/>
    <w:multiLevelType w:val="multilevel"/>
    <w:tmpl w:val="77207E40"/>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8" w15:restartNumberingAfterBreak="0">
    <w:nsid w:val="30B66AE5"/>
    <w:multiLevelType w:val="hybridMultilevel"/>
    <w:tmpl w:val="811A5BC0"/>
    <w:lvl w:ilvl="0" w:tplc="50E86520">
      <w:start w:val="1"/>
      <w:numFmt w:val="decimal"/>
      <w:lvlText w:val="%1."/>
      <w:lvlJc w:val="left"/>
      <w:pPr>
        <w:ind w:left="360" w:hanging="360"/>
      </w:pPr>
      <w:rPr>
        <w:rFonts w:hint="default"/>
        <w:b w:val="0"/>
        <w:bC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3A2068F2">
      <w:start w:val="1"/>
      <w:numFmt w:val="decimal"/>
      <w:lvlText w:val="%4."/>
      <w:lvlJc w:val="left"/>
      <w:pPr>
        <w:ind w:left="2520" w:hanging="360"/>
      </w:pPr>
      <w:rPr>
        <w:b w:val="0"/>
        <w:bCs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31B58A8"/>
    <w:multiLevelType w:val="hybridMultilevel"/>
    <w:tmpl w:val="3F44605C"/>
    <w:styleLink w:val="SectionList8"/>
    <w:lvl w:ilvl="0" w:tplc="84C6493C">
      <w:start w:val="1"/>
      <w:numFmt w:val="lowerLetter"/>
      <w:lvlText w:val="(%1)"/>
      <w:lvlJc w:val="left"/>
      <w:pPr>
        <w:ind w:left="1080" w:hanging="360"/>
      </w:pPr>
      <w:rPr>
        <w:rFonts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30" w15:restartNumberingAfterBreak="0">
    <w:nsid w:val="347C3211"/>
    <w:multiLevelType w:val="multilevel"/>
    <w:tmpl w:val="7714D846"/>
    <w:styleLink w:val="SectionList9131111"/>
    <w:lvl w:ilvl="0">
      <w:start w:val="1"/>
      <w:numFmt w:val="lowerLetter"/>
      <w:pStyle w:val="4thLevelLetterSub-Bullet"/>
      <w:lvlText w:val="%1."/>
      <w:lvlJc w:val="left"/>
      <w:pPr>
        <w:tabs>
          <w:tab w:val="num" w:pos="1260"/>
        </w:tabs>
        <w:ind w:left="1260" w:hanging="540"/>
      </w:pPr>
      <w:rPr>
        <w:rFonts w:hint="default"/>
      </w:rPr>
    </w:lvl>
    <w:lvl w:ilvl="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1" w15:restartNumberingAfterBreak="0">
    <w:nsid w:val="37004558"/>
    <w:multiLevelType w:val="multilevel"/>
    <w:tmpl w:val="D916BE88"/>
    <w:styleLink w:val="SectionList212"/>
    <w:lvl w:ilvl="0">
      <w:start w:val="1"/>
      <w:numFmt w:val="lowerLetter"/>
      <w:pStyle w:val="Level4Paragraph"/>
      <w:lvlText w:val="%1."/>
      <w:lvlJc w:val="left"/>
      <w:pPr>
        <w:tabs>
          <w:tab w:val="num" w:pos="1260"/>
        </w:tabs>
        <w:ind w:left="1260" w:hanging="540"/>
      </w:pPr>
      <w:rPr>
        <w:rFonts w:hint="default"/>
      </w:rPr>
    </w:lvl>
    <w:lvl w:ilvl="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2" w15:restartNumberingAfterBreak="0">
    <w:nsid w:val="37877859"/>
    <w:multiLevelType w:val="multilevel"/>
    <w:tmpl w:val="60E80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C2565D"/>
    <w:multiLevelType w:val="multilevel"/>
    <w:tmpl w:val="EA36E01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406B14EB"/>
    <w:multiLevelType w:val="hybridMultilevel"/>
    <w:tmpl w:val="07385512"/>
    <w:styleLink w:val="SectionList431"/>
    <w:lvl w:ilvl="0" w:tplc="917CDBAC">
      <w:start w:val="1"/>
      <w:numFmt w:val="decimal"/>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651413"/>
    <w:multiLevelType w:val="multilevel"/>
    <w:tmpl w:val="288C0168"/>
    <w:styleLink w:val="SectionList43211"/>
    <w:lvl w:ilvl="0">
      <w:start w:val="1"/>
      <w:numFmt w:val="decimal"/>
      <w:lvlText w:val="%1."/>
      <w:lvlJc w:val="left"/>
      <w:pPr>
        <w:ind w:left="360" w:hanging="360"/>
      </w:pPr>
      <w:rPr>
        <w:rFonts w:hint="default"/>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419419CE"/>
    <w:multiLevelType w:val="multilevel"/>
    <w:tmpl w:val="6D6AEE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CB1734"/>
    <w:multiLevelType w:val="hybridMultilevel"/>
    <w:tmpl w:val="EC74BC1E"/>
    <w:styleLink w:val="SectionList5"/>
    <w:lvl w:ilvl="0" w:tplc="04090001">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42E50865"/>
    <w:multiLevelType w:val="multilevel"/>
    <w:tmpl w:val="9AB8340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4332074B"/>
    <w:multiLevelType w:val="hybridMultilevel"/>
    <w:tmpl w:val="1E1C93D4"/>
    <w:styleLink w:val="CurrentList11"/>
    <w:lvl w:ilvl="0" w:tplc="FFFFFFFF">
      <w:start w:val="1"/>
      <w:numFmt w:val="decimal"/>
      <w:lvlText w:val="%1."/>
      <w:lvlJc w:val="left"/>
      <w:pPr>
        <w:ind w:left="720" w:hanging="360"/>
      </w:pPr>
      <w:rPr>
        <w:rFonts w:ascii="Times New Roman" w:hAnsi="Times New Roman" w:cs="Times New Roman" w:hint="default"/>
        <w:b w:val="0"/>
        <w:bCs w:val="0"/>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34859DB"/>
    <w:multiLevelType w:val="hybridMultilevel"/>
    <w:tmpl w:val="9D02D5A0"/>
    <w:styleLink w:val="SectionList913112"/>
    <w:lvl w:ilvl="0" w:tplc="FFFFFFFF">
      <w:start w:val="1"/>
      <w:numFmt w:val="lowerLetter"/>
      <w:lvlText w:val="%1."/>
      <w:lvlJc w:val="left"/>
      <w:pPr>
        <w:ind w:left="1080" w:hanging="360"/>
      </w:pPr>
    </w:lvl>
    <w:lvl w:ilvl="1" w:tplc="086C5B20">
      <w:start w:val="1"/>
      <w:numFmt w:val="lowerRoman"/>
      <w:lvlText w:val="%2."/>
      <w:lvlJc w:val="righ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216620"/>
    <w:multiLevelType w:val="hybridMultilevel"/>
    <w:tmpl w:val="50AC4E34"/>
    <w:styleLink w:val="SectionList91311111"/>
    <w:lvl w:ilvl="0" w:tplc="C59CA052">
      <w:start w:val="1"/>
      <w:numFmt w:val="decimal"/>
      <w:lvlText w:val="%1)"/>
      <w:lvlJc w:val="left"/>
      <w:pPr>
        <w:tabs>
          <w:tab w:val="num" w:pos="1800"/>
        </w:tabs>
        <w:ind w:left="1800" w:hanging="360"/>
      </w:pPr>
    </w:lvl>
    <w:lvl w:ilvl="1" w:tplc="04090019">
      <w:start w:val="1"/>
      <w:numFmt w:val="decimal"/>
      <w:lvlText w:val="%2)"/>
      <w:lvlJc w:val="left"/>
      <w:pPr>
        <w:tabs>
          <w:tab w:val="num" w:pos="2520"/>
        </w:tabs>
        <w:ind w:left="2520" w:hanging="360"/>
      </w:pPr>
    </w:lvl>
    <w:lvl w:ilvl="2" w:tplc="0409001B">
      <w:start w:val="1"/>
      <w:numFmt w:val="lowerLetter"/>
      <w:lvlText w:val="%3."/>
      <w:lvlJc w:val="left"/>
      <w:pPr>
        <w:tabs>
          <w:tab w:val="num" w:pos="3420"/>
        </w:tabs>
        <w:ind w:left="3420" w:hanging="360"/>
      </w:pPr>
      <w:rPr>
        <w:rFonts w:hint="default"/>
      </w:rPr>
    </w:lvl>
    <w:lvl w:ilvl="3" w:tplc="0409000F">
      <w:start w:val="1"/>
      <w:numFmt w:val="decimal"/>
      <w:lvlText w:val="%4."/>
      <w:lvlJc w:val="left"/>
      <w:pPr>
        <w:tabs>
          <w:tab w:val="num" w:pos="360"/>
        </w:tabs>
        <w:ind w:left="360" w:hanging="360"/>
      </w:pPr>
      <w:rPr>
        <w:rFonts w:hint="default"/>
      </w:rPr>
    </w:lvl>
    <w:lvl w:ilvl="4" w:tplc="04090019" w:tentative="1">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2" w15:restartNumberingAfterBreak="0">
    <w:nsid w:val="45994564"/>
    <w:multiLevelType w:val="multilevel"/>
    <w:tmpl w:val="A54A9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A34FD1"/>
    <w:multiLevelType w:val="hybridMultilevel"/>
    <w:tmpl w:val="69FEA4B8"/>
    <w:lvl w:ilvl="0" w:tplc="04090019">
      <w:start w:val="1"/>
      <w:numFmt w:val="lowerLetter"/>
      <w:lvlText w:val="%1."/>
      <w:lvlJc w:val="left"/>
      <w:pPr>
        <w:ind w:left="2439" w:hanging="360"/>
      </w:pPr>
      <w:rPr>
        <w:rFonts w:hint="default"/>
        <w:b w:val="0"/>
        <w:bCs w:val="0"/>
        <w:i w:val="0"/>
        <w:iCs w:val="0"/>
        <w:spacing w:val="0"/>
        <w:w w:val="100"/>
        <w:sz w:val="20"/>
        <w:szCs w:val="20"/>
        <w:lang w:val="en-US" w:eastAsia="en-US" w:bidi="ar-SA"/>
      </w:rPr>
    </w:lvl>
    <w:lvl w:ilvl="1" w:tplc="590A344A">
      <w:numFmt w:val="bullet"/>
      <w:lvlText w:val="•"/>
      <w:lvlJc w:val="left"/>
      <w:pPr>
        <w:ind w:left="3332" w:hanging="360"/>
      </w:pPr>
      <w:rPr>
        <w:rFonts w:hint="default"/>
        <w:lang w:val="en-US" w:eastAsia="en-US" w:bidi="ar-SA"/>
      </w:rPr>
    </w:lvl>
    <w:lvl w:ilvl="2" w:tplc="8A5EA0BA">
      <w:numFmt w:val="bullet"/>
      <w:lvlText w:val="•"/>
      <w:lvlJc w:val="left"/>
      <w:pPr>
        <w:ind w:left="4224" w:hanging="360"/>
      </w:pPr>
      <w:rPr>
        <w:rFonts w:hint="default"/>
        <w:lang w:val="en-US" w:eastAsia="en-US" w:bidi="ar-SA"/>
      </w:rPr>
    </w:lvl>
    <w:lvl w:ilvl="3" w:tplc="8B329F4A">
      <w:numFmt w:val="bullet"/>
      <w:lvlText w:val="•"/>
      <w:lvlJc w:val="left"/>
      <w:pPr>
        <w:ind w:left="5116" w:hanging="360"/>
      </w:pPr>
      <w:rPr>
        <w:rFonts w:hint="default"/>
        <w:lang w:val="en-US" w:eastAsia="en-US" w:bidi="ar-SA"/>
      </w:rPr>
    </w:lvl>
    <w:lvl w:ilvl="4" w:tplc="6CF6B3E2">
      <w:numFmt w:val="bullet"/>
      <w:lvlText w:val="•"/>
      <w:lvlJc w:val="left"/>
      <w:pPr>
        <w:ind w:left="6008" w:hanging="360"/>
      </w:pPr>
      <w:rPr>
        <w:rFonts w:hint="default"/>
        <w:lang w:val="en-US" w:eastAsia="en-US" w:bidi="ar-SA"/>
      </w:rPr>
    </w:lvl>
    <w:lvl w:ilvl="5" w:tplc="90DCADD6">
      <w:numFmt w:val="bullet"/>
      <w:lvlText w:val="•"/>
      <w:lvlJc w:val="left"/>
      <w:pPr>
        <w:ind w:left="6900" w:hanging="360"/>
      </w:pPr>
      <w:rPr>
        <w:rFonts w:hint="default"/>
        <w:lang w:val="en-US" w:eastAsia="en-US" w:bidi="ar-SA"/>
      </w:rPr>
    </w:lvl>
    <w:lvl w:ilvl="6" w:tplc="71380E1E">
      <w:numFmt w:val="bullet"/>
      <w:lvlText w:val="•"/>
      <w:lvlJc w:val="left"/>
      <w:pPr>
        <w:ind w:left="7792" w:hanging="360"/>
      </w:pPr>
      <w:rPr>
        <w:rFonts w:hint="default"/>
        <w:lang w:val="en-US" w:eastAsia="en-US" w:bidi="ar-SA"/>
      </w:rPr>
    </w:lvl>
    <w:lvl w:ilvl="7" w:tplc="18BE771E">
      <w:numFmt w:val="bullet"/>
      <w:lvlText w:val="•"/>
      <w:lvlJc w:val="left"/>
      <w:pPr>
        <w:ind w:left="8684" w:hanging="360"/>
      </w:pPr>
      <w:rPr>
        <w:rFonts w:hint="default"/>
        <w:lang w:val="en-US" w:eastAsia="en-US" w:bidi="ar-SA"/>
      </w:rPr>
    </w:lvl>
    <w:lvl w:ilvl="8" w:tplc="59604E40">
      <w:numFmt w:val="bullet"/>
      <w:lvlText w:val="•"/>
      <w:lvlJc w:val="left"/>
      <w:pPr>
        <w:ind w:left="9576" w:hanging="360"/>
      </w:pPr>
      <w:rPr>
        <w:rFonts w:hint="default"/>
        <w:lang w:val="en-US" w:eastAsia="en-US" w:bidi="ar-SA"/>
      </w:rPr>
    </w:lvl>
  </w:abstractNum>
  <w:abstractNum w:abstractNumId="44" w15:restartNumberingAfterBreak="0">
    <w:nsid w:val="4D185240"/>
    <w:multiLevelType w:val="hybridMultilevel"/>
    <w:tmpl w:val="9D02D5A0"/>
    <w:lvl w:ilvl="0" w:tplc="FFFFFFFF">
      <w:start w:val="1"/>
      <w:numFmt w:val="lowerLetter"/>
      <w:lvlText w:val="%1."/>
      <w:lvlJc w:val="left"/>
      <w:pPr>
        <w:ind w:left="1080" w:hanging="360"/>
      </w:pPr>
    </w:lvl>
    <w:lvl w:ilvl="1" w:tplc="FFFFFFFF">
      <w:start w:val="1"/>
      <w:numFmt w:val="lowerRoman"/>
      <w:lvlText w:val="%2."/>
      <w:lvlJc w:val="righ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DAA2CA6"/>
    <w:multiLevelType w:val="hybridMultilevel"/>
    <w:tmpl w:val="7FD2258C"/>
    <w:styleLink w:val="SectionList4311"/>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46" w15:restartNumberingAfterBreak="0">
    <w:nsid w:val="4E111A7C"/>
    <w:multiLevelType w:val="multilevel"/>
    <w:tmpl w:val="86DE51A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15:restartNumberingAfterBreak="0">
    <w:nsid w:val="4F05316D"/>
    <w:multiLevelType w:val="hybridMultilevel"/>
    <w:tmpl w:val="7DC0BA50"/>
    <w:styleLink w:val="SectionList9411"/>
    <w:lvl w:ilvl="0" w:tplc="0409001B">
      <w:start w:val="1"/>
      <w:numFmt w:val="lowerRoman"/>
      <w:lvlText w:val="%1."/>
      <w:lvlJc w:val="right"/>
      <w:pPr>
        <w:ind w:left="720" w:hanging="360"/>
      </w:pPr>
    </w:lvl>
    <w:lvl w:ilvl="1" w:tplc="14F099FC">
      <w:start w:val="1"/>
      <w:numFmt w:val="lowerRoman"/>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217009D"/>
    <w:multiLevelType w:val="hybridMultilevel"/>
    <w:tmpl w:val="EBE6971A"/>
    <w:styleLink w:val="SectionList7"/>
    <w:lvl w:ilvl="0" w:tplc="D646F012">
      <w:start w:val="1"/>
      <w:numFmt w:val="lowerLetter"/>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47F010B4">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52CD50C5"/>
    <w:multiLevelType w:val="hybridMultilevel"/>
    <w:tmpl w:val="27C29E36"/>
    <w:styleLink w:val="SectionList712"/>
    <w:lvl w:ilvl="0" w:tplc="FFFFFFFF">
      <w:start w:val="1"/>
      <w:numFmt w:val="lowerLetter"/>
      <w:pStyle w:val="ListBullet14"/>
      <w:lvlText w:val="%1."/>
      <w:lvlJc w:val="left"/>
      <w:pPr>
        <w:tabs>
          <w:tab w:val="num" w:pos="1080"/>
        </w:tabs>
        <w:ind w:left="720" w:hanging="360"/>
      </w:pPr>
      <w:rPr>
        <w:rFonts w:ascii="Arial" w:hAnsi="Arial" w:hint="default"/>
        <w:b w:val="0"/>
        <w:i w:val="0"/>
        <w:sz w:val="22"/>
        <w:szCs w:val="22"/>
      </w:rPr>
    </w:lvl>
    <w:lvl w:ilvl="1" w:tplc="FFFFFFFF">
      <w:start w:val="1"/>
      <w:numFmt w:val="bullet"/>
      <w:lvlText w:val="o"/>
      <w:lvlJc w:val="left"/>
      <w:pPr>
        <w:tabs>
          <w:tab w:val="num" w:pos="2880"/>
        </w:tabs>
        <w:ind w:left="2880" w:hanging="360"/>
      </w:pPr>
      <w:rPr>
        <w:rFonts w:ascii="Courier New" w:hAnsi="Courier New" w:hint="default"/>
      </w:rPr>
    </w:lvl>
    <w:lvl w:ilvl="2" w:tplc="FFFFFFFF">
      <w:start w:val="1"/>
      <w:numFmt w:val="lowerLetter"/>
      <w:pStyle w:val="ListBullet14"/>
      <w:lvlText w:val="%3."/>
      <w:lvlJc w:val="left"/>
      <w:pPr>
        <w:tabs>
          <w:tab w:val="num" w:pos="2160"/>
        </w:tabs>
        <w:ind w:left="2160" w:hanging="360"/>
      </w:pPr>
      <w:rPr>
        <w:rFonts w:ascii="Arial" w:hAnsi="Arial" w:hint="default"/>
        <w:b w:val="0"/>
        <w:i w:val="0"/>
        <w:sz w:val="22"/>
        <w:szCs w:val="22"/>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50" w15:restartNumberingAfterBreak="0">
    <w:nsid w:val="55266CF1"/>
    <w:multiLevelType w:val="hybridMultilevel"/>
    <w:tmpl w:val="27786DF4"/>
    <w:styleLink w:val="SectionList913111"/>
    <w:lvl w:ilvl="0" w:tplc="FAB2029A">
      <w:start w:val="1"/>
      <w:numFmt w:val="decimal"/>
      <w:lvlText w:val="(%1)"/>
      <w:lvlJc w:val="left"/>
      <w:pPr>
        <w:ind w:left="615" w:hanging="360"/>
      </w:pPr>
      <w:rPr>
        <w:rFonts w:hint="default"/>
      </w:rPr>
    </w:lvl>
    <w:lvl w:ilvl="1" w:tplc="04090019">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51" w15:restartNumberingAfterBreak="0">
    <w:nsid w:val="5D137367"/>
    <w:multiLevelType w:val="hybridMultilevel"/>
    <w:tmpl w:val="31DACC7A"/>
    <w:lvl w:ilvl="0" w:tplc="58E6F214">
      <w:start w:val="1"/>
      <w:numFmt w:val="bullet"/>
      <w:pStyle w:val="IndexHeading"/>
      <w:lvlText w:val=""/>
      <w:lvlJc w:val="left"/>
      <w:pPr>
        <w:tabs>
          <w:tab w:val="num" w:pos="1440"/>
        </w:tabs>
        <w:ind w:left="1440" w:hanging="360"/>
      </w:pPr>
      <w:rPr>
        <w:rFonts w:ascii="Symbol" w:hAnsi="Symbol" w:hint="default"/>
      </w:rPr>
    </w:lvl>
    <w:lvl w:ilvl="1" w:tplc="04090019">
      <w:start w:val="1"/>
      <w:numFmt w:val="bullet"/>
      <w:lvlText w:val="o"/>
      <w:lvlJc w:val="left"/>
      <w:pPr>
        <w:tabs>
          <w:tab w:val="num" w:pos="2160"/>
        </w:tabs>
        <w:ind w:left="2160" w:hanging="360"/>
      </w:pPr>
      <w:rPr>
        <w:rFonts w:ascii="Courier New" w:hAnsi="Courier New" w:hint="default"/>
      </w:rPr>
    </w:lvl>
    <w:lvl w:ilvl="2" w:tplc="0409001B" w:tentative="1">
      <w:start w:val="1"/>
      <w:numFmt w:val="bullet"/>
      <w:lvlText w:val=""/>
      <w:lvlJc w:val="left"/>
      <w:pPr>
        <w:tabs>
          <w:tab w:val="num" w:pos="2880"/>
        </w:tabs>
        <w:ind w:left="2880" w:hanging="360"/>
      </w:pPr>
      <w:rPr>
        <w:rFonts w:ascii="Wingdings" w:hAnsi="Wingdings" w:hint="default"/>
      </w:rPr>
    </w:lvl>
    <w:lvl w:ilvl="3" w:tplc="0409000F" w:tentative="1">
      <w:start w:val="1"/>
      <w:numFmt w:val="bullet"/>
      <w:lvlText w:val=""/>
      <w:lvlJc w:val="left"/>
      <w:pPr>
        <w:tabs>
          <w:tab w:val="num" w:pos="3600"/>
        </w:tabs>
        <w:ind w:left="3600" w:hanging="360"/>
      </w:pPr>
      <w:rPr>
        <w:rFonts w:ascii="Symbol" w:hAnsi="Symbol" w:hint="default"/>
      </w:rPr>
    </w:lvl>
    <w:lvl w:ilvl="4" w:tplc="04090019" w:tentative="1">
      <w:start w:val="1"/>
      <w:numFmt w:val="bullet"/>
      <w:lvlText w:val="o"/>
      <w:lvlJc w:val="left"/>
      <w:pPr>
        <w:tabs>
          <w:tab w:val="num" w:pos="4320"/>
        </w:tabs>
        <w:ind w:left="4320" w:hanging="360"/>
      </w:pPr>
      <w:rPr>
        <w:rFonts w:ascii="Courier New" w:hAnsi="Courier New" w:hint="default"/>
      </w:rPr>
    </w:lvl>
    <w:lvl w:ilvl="5" w:tplc="0409001B" w:tentative="1">
      <w:start w:val="1"/>
      <w:numFmt w:val="bullet"/>
      <w:lvlText w:val=""/>
      <w:lvlJc w:val="left"/>
      <w:pPr>
        <w:tabs>
          <w:tab w:val="num" w:pos="5040"/>
        </w:tabs>
        <w:ind w:left="5040" w:hanging="360"/>
      </w:pPr>
      <w:rPr>
        <w:rFonts w:ascii="Wingdings" w:hAnsi="Wingdings"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hint="default"/>
      </w:rPr>
    </w:lvl>
    <w:lvl w:ilvl="8" w:tplc="0409001B" w:tentative="1">
      <w:start w:val="1"/>
      <w:numFmt w:val="bullet"/>
      <w:lvlText w:val=""/>
      <w:lvlJc w:val="left"/>
      <w:pPr>
        <w:tabs>
          <w:tab w:val="num" w:pos="7200"/>
        </w:tabs>
        <w:ind w:left="7200" w:hanging="360"/>
      </w:pPr>
      <w:rPr>
        <w:rFonts w:ascii="Wingdings" w:hAnsi="Wingdings" w:hint="default"/>
      </w:rPr>
    </w:lvl>
  </w:abstractNum>
  <w:abstractNum w:abstractNumId="52" w15:restartNumberingAfterBreak="0">
    <w:nsid w:val="5F824B5A"/>
    <w:multiLevelType w:val="multilevel"/>
    <w:tmpl w:val="4DDECB2E"/>
    <w:lvl w:ilvl="0">
      <w:start w:val="1"/>
      <w:numFmt w:val="decimal"/>
      <w:lvlText w:val="Section C-%1"/>
      <w:lvlJc w:val="left"/>
      <w:pPr>
        <w:tabs>
          <w:tab w:val="num" w:pos="2160"/>
        </w:tabs>
        <w:ind w:left="432" w:hanging="432"/>
      </w:pPr>
      <w:rPr>
        <w:rFonts w:ascii="Arial" w:hAnsi="Arial" w:hint="default"/>
        <w:b/>
        <w:i w:val="0"/>
        <w:sz w:val="32"/>
      </w:rPr>
    </w:lvl>
    <w:lvl w:ilvl="1">
      <w:start w:val="1"/>
      <w:numFmt w:val="decimal"/>
      <w:lvlText w:val="%1.%2"/>
      <w:lvlJc w:val="left"/>
      <w:pPr>
        <w:tabs>
          <w:tab w:val="num" w:pos="720"/>
        </w:tabs>
        <w:ind w:left="720" w:hanging="720"/>
      </w:pPr>
      <w:rPr>
        <w:rFonts w:hint="default"/>
        <w:b/>
        <w:i w:val="0"/>
      </w:rPr>
    </w:lvl>
    <w:lvl w:ilvl="2">
      <w:start w:val="1"/>
      <w:numFmt w:val="decimal"/>
      <w:lvlText w:val="%1.%2.%3"/>
      <w:lvlJc w:val="left"/>
      <w:pPr>
        <w:tabs>
          <w:tab w:val="num" w:pos="907"/>
        </w:tabs>
        <w:ind w:left="907" w:hanging="907"/>
      </w:pPr>
      <w:rPr>
        <w:rFonts w:hint="default"/>
        <w:b/>
        <w:i w:val="0"/>
      </w:rPr>
    </w:lvl>
    <w:lvl w:ilvl="3">
      <w:start w:val="1"/>
      <w:numFmt w:val="decimal"/>
      <w:pStyle w:val="Heading51"/>
      <w:lvlText w:val="%1.%2.%3.%4"/>
      <w:lvlJc w:val="left"/>
      <w:pPr>
        <w:tabs>
          <w:tab w:val="num" w:pos="1080"/>
        </w:tabs>
        <w:ind w:left="936" w:hanging="936"/>
      </w:pPr>
      <w:rPr>
        <w:rFonts w:hint="default"/>
        <w:b/>
        <w:i w:val="0"/>
      </w:rPr>
    </w:lvl>
    <w:lvl w:ilvl="4">
      <w:start w:val="1"/>
      <w:numFmt w:val="decimal"/>
      <w:lvlText w:val="%1.%2.%3.%4.%5"/>
      <w:lvlJc w:val="left"/>
      <w:pPr>
        <w:tabs>
          <w:tab w:val="num" w:pos="1440"/>
        </w:tabs>
        <w:ind w:left="936" w:hanging="936"/>
      </w:pPr>
      <w:rPr>
        <w:rFonts w:hint="default"/>
        <w:b/>
        <w:i w:val="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3" w15:restartNumberingAfterBreak="0">
    <w:nsid w:val="61E4253C"/>
    <w:multiLevelType w:val="multilevel"/>
    <w:tmpl w:val="6B7624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EA55E6"/>
    <w:multiLevelType w:val="hybridMultilevel"/>
    <w:tmpl w:val="2A5A4CE6"/>
    <w:lvl w:ilvl="0" w:tplc="BA0A9792">
      <w:start w:val="3"/>
      <w:numFmt w:val="lowerLetter"/>
      <w:lvlText w:val="%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67B4DC9"/>
    <w:multiLevelType w:val="multilevel"/>
    <w:tmpl w:val="ACAA6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9DD04D9"/>
    <w:multiLevelType w:val="hybridMultilevel"/>
    <w:tmpl w:val="6554E840"/>
    <w:styleLink w:val="SectionList43111"/>
    <w:lvl w:ilvl="0" w:tplc="0409000F">
      <w:start w:val="1"/>
      <w:numFmt w:val="decimal"/>
      <w:lvlText w:val="%1."/>
      <w:lvlJc w:val="left"/>
      <w:pPr>
        <w:ind w:left="0" w:hanging="360"/>
      </w:p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7" w15:restartNumberingAfterBreak="0">
    <w:nsid w:val="6A85420F"/>
    <w:multiLevelType w:val="hybridMultilevel"/>
    <w:tmpl w:val="05EEF3D0"/>
    <w:styleLink w:val="SectionList72121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BF572AE"/>
    <w:multiLevelType w:val="hybridMultilevel"/>
    <w:tmpl w:val="CCE06718"/>
    <w:styleLink w:val="SectionList81"/>
    <w:lvl w:ilvl="0" w:tplc="FB0C97E8">
      <w:start w:val="1"/>
      <w:numFmt w:val="decimal"/>
      <w:lvlText w:val="(%1)"/>
      <w:lvlJc w:val="left"/>
      <w:pPr>
        <w:ind w:left="3240" w:hanging="360"/>
      </w:pPr>
      <w:rPr>
        <w:rFonts w:hint="default"/>
      </w:rPr>
    </w:lvl>
    <w:lvl w:ilvl="1" w:tplc="FFFFFFFF">
      <w:start w:val="1"/>
      <w:numFmt w:val="lowerLetter"/>
      <w:lvlText w:val="%2."/>
      <w:lvlJc w:val="left"/>
      <w:pPr>
        <w:ind w:left="3960" w:hanging="360"/>
      </w:pPr>
    </w:lvl>
    <w:lvl w:ilvl="2" w:tplc="FFFFFFFF">
      <w:start w:val="1"/>
      <w:numFmt w:val="lowerRoman"/>
      <w:lvlText w:val="%3."/>
      <w:lvlJc w:val="right"/>
      <w:pPr>
        <w:ind w:left="4680" w:hanging="180"/>
      </w:pPr>
    </w:lvl>
    <w:lvl w:ilvl="3" w:tplc="FFFFFFFF">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59" w15:restartNumberingAfterBreak="0">
    <w:nsid w:val="70CA4159"/>
    <w:multiLevelType w:val="hybridMultilevel"/>
    <w:tmpl w:val="E1701A1A"/>
    <w:lvl w:ilvl="0" w:tplc="FFFFFFFF">
      <w:start w:val="1"/>
      <w:numFmt w:val="bullet"/>
      <w:pStyle w:val="ListBullet13"/>
      <w:lvlText w:val=""/>
      <w:lvlJc w:val="left"/>
      <w:pPr>
        <w:tabs>
          <w:tab w:val="num" w:pos="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start w:val="20"/>
      <w:numFmt w:val="lowerLetter"/>
      <w:lvlText w:val="%3."/>
      <w:lvlJc w:val="left"/>
      <w:pPr>
        <w:tabs>
          <w:tab w:val="num" w:pos="2160"/>
        </w:tabs>
        <w:ind w:left="2160" w:hanging="360"/>
      </w:pPr>
      <w:rPr>
        <w:rFonts w:ascii="Arial" w:hAnsi="Arial" w:hint="default"/>
        <w:b w:val="0"/>
        <w:i w:val="0"/>
        <w:sz w:val="22"/>
        <w:szCs w:val="22"/>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71DC4D65"/>
    <w:multiLevelType w:val="multilevel"/>
    <w:tmpl w:val="78968F12"/>
    <w:styleLink w:val="SectionList9"/>
    <w:lvl w:ilvl="0">
      <w:start w:val="1"/>
      <w:numFmt w:val="upperLetter"/>
      <w:lvlText w:val="%1."/>
      <w:lvlJc w:val="left"/>
      <w:pPr>
        <w:tabs>
          <w:tab w:val="num" w:pos="360"/>
        </w:tabs>
        <w:ind w:left="360" w:hanging="360"/>
      </w:pPr>
      <w:rPr>
        <w:rFonts w:ascii="Arial Bold" w:hAnsi="Arial Bold" w:cs="Times New Roman" w:hint="default"/>
        <w:b/>
        <w:i w:val="0"/>
        <w:sz w:val="22"/>
      </w:rPr>
    </w:lvl>
    <w:lvl w:ilvl="1">
      <w:start w:val="1"/>
      <w:numFmt w:val="decimal"/>
      <w:lvlText w:val="%2."/>
      <w:lvlJc w:val="left"/>
      <w:pPr>
        <w:tabs>
          <w:tab w:val="num" w:pos="720"/>
        </w:tabs>
        <w:ind w:left="720" w:hanging="360"/>
      </w:pPr>
      <w:rPr>
        <w:rFonts w:cs="Times New Roman" w:hint="default"/>
      </w:rPr>
    </w:lvl>
    <w:lvl w:ilvl="2">
      <w:start w:val="1"/>
      <w:numFmt w:val="lowerLetter"/>
      <w:lvlText w:val="%3."/>
      <w:lvlJc w:val="left"/>
      <w:pPr>
        <w:tabs>
          <w:tab w:val="num" w:pos="1080"/>
        </w:tabs>
        <w:ind w:left="1080" w:hanging="360"/>
      </w:pPr>
      <w:rPr>
        <w:rFonts w:ascii="Arial" w:hAnsi="Arial" w:cs="Times New Roman" w:hint="default"/>
        <w:sz w:val="22"/>
      </w:rPr>
    </w:lvl>
    <w:lvl w:ilvl="3">
      <w:start w:val="1"/>
      <w:numFmt w:val="decimal"/>
      <w:lvlText w:val="(%4)"/>
      <w:lvlJc w:val="left"/>
      <w:pPr>
        <w:tabs>
          <w:tab w:val="num" w:pos="1800"/>
        </w:tabs>
        <w:ind w:left="1800" w:hanging="360"/>
      </w:pPr>
      <w:rPr>
        <w:rFonts w:cs="Times New Roman" w:hint="default"/>
      </w:rPr>
    </w:lvl>
    <w:lvl w:ilvl="4">
      <w:start w:val="1"/>
      <w:numFmt w:val="none"/>
      <w:lvlText w:val=""/>
      <w:lvlJc w:val="left"/>
      <w:pPr>
        <w:tabs>
          <w:tab w:val="num" w:pos="1800"/>
        </w:tabs>
        <w:ind w:left="1800" w:hanging="360"/>
      </w:pPr>
      <w:rPr>
        <w:rFonts w:cs="Times New Roman" w:hint="default"/>
      </w:rPr>
    </w:lvl>
    <w:lvl w:ilvl="5">
      <w:start w:val="1"/>
      <w:numFmt w:val="none"/>
      <w:lvlText w:val=""/>
      <w:lvlJc w:val="left"/>
      <w:pPr>
        <w:tabs>
          <w:tab w:val="num" w:pos="2160"/>
        </w:tabs>
        <w:ind w:left="2160" w:hanging="360"/>
      </w:pPr>
      <w:rPr>
        <w:rFonts w:cs="Times New Roman" w:hint="default"/>
      </w:rPr>
    </w:lvl>
    <w:lvl w:ilvl="6">
      <w:start w:val="1"/>
      <w:numFmt w:val="none"/>
      <w:lvlText w:val="%7"/>
      <w:lvlJc w:val="left"/>
      <w:pPr>
        <w:tabs>
          <w:tab w:val="num" w:pos="2520"/>
        </w:tabs>
        <w:ind w:left="2520" w:hanging="360"/>
      </w:pPr>
      <w:rPr>
        <w:rFonts w:cs="Times New Roman" w:hint="default"/>
      </w:rPr>
    </w:lvl>
    <w:lvl w:ilvl="7">
      <w:start w:val="1"/>
      <w:numFmt w:val="none"/>
      <w:lvlText w:val="%8"/>
      <w:lvlJc w:val="left"/>
      <w:pPr>
        <w:tabs>
          <w:tab w:val="num" w:pos="2880"/>
        </w:tabs>
        <w:ind w:left="2880" w:hanging="360"/>
      </w:pPr>
      <w:rPr>
        <w:rFonts w:cs="Times New Roman" w:hint="default"/>
      </w:rPr>
    </w:lvl>
    <w:lvl w:ilvl="8">
      <w:start w:val="1"/>
      <w:numFmt w:val="none"/>
      <w:lvlText w:val="%9"/>
      <w:lvlJc w:val="left"/>
      <w:pPr>
        <w:tabs>
          <w:tab w:val="num" w:pos="3240"/>
        </w:tabs>
        <w:ind w:left="3240" w:hanging="360"/>
      </w:pPr>
      <w:rPr>
        <w:rFonts w:cs="Times New Roman" w:hint="default"/>
      </w:rPr>
    </w:lvl>
  </w:abstractNum>
  <w:abstractNum w:abstractNumId="61" w15:restartNumberingAfterBreak="0">
    <w:nsid w:val="73320EFA"/>
    <w:multiLevelType w:val="hybridMultilevel"/>
    <w:tmpl w:val="ADD2DE48"/>
    <w:styleLink w:val="SectionList911"/>
    <w:lvl w:ilvl="0" w:tplc="250A3938">
      <w:start w:val="1"/>
      <w:numFmt w:val="decimal"/>
      <w:lvlText w:val="(%1)"/>
      <w:lvlJc w:val="left"/>
      <w:pPr>
        <w:ind w:left="1800" w:hanging="360"/>
      </w:pPr>
      <w:rPr>
        <w:rFonts w:hint="default"/>
      </w:rPr>
    </w:lvl>
    <w:lvl w:ilvl="1" w:tplc="04090001"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2" w15:restartNumberingAfterBreak="0">
    <w:nsid w:val="75FF0E67"/>
    <w:multiLevelType w:val="hybridMultilevel"/>
    <w:tmpl w:val="79680F5C"/>
    <w:styleLink w:val="SectionList431111"/>
    <w:lvl w:ilvl="0" w:tplc="FFFFFFFF">
      <w:start w:val="1"/>
      <w:numFmt w:val="lowerLetter"/>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3" w15:restartNumberingAfterBreak="0">
    <w:nsid w:val="77444870"/>
    <w:multiLevelType w:val="hybridMultilevel"/>
    <w:tmpl w:val="03D0BF66"/>
    <w:lvl w:ilvl="0" w:tplc="6D2A446E">
      <w:start w:val="1"/>
      <w:numFmt w:val="lowerLetter"/>
      <w:lvlText w:val="(%1)"/>
      <w:lvlJc w:val="left"/>
      <w:pPr>
        <w:ind w:left="1360" w:hanging="273"/>
      </w:pPr>
      <w:rPr>
        <w:rFonts w:ascii="Times New Roman" w:eastAsia="Times New Roman" w:hAnsi="Times New Roman" w:cs="Times New Roman" w:hint="default"/>
        <w:b w:val="0"/>
        <w:bCs w:val="0"/>
        <w:i w:val="0"/>
        <w:iCs w:val="0"/>
        <w:spacing w:val="0"/>
        <w:w w:val="100"/>
        <w:sz w:val="20"/>
        <w:szCs w:val="20"/>
        <w:lang w:val="en-US" w:eastAsia="en-US" w:bidi="ar-SA"/>
      </w:rPr>
    </w:lvl>
    <w:lvl w:ilvl="1" w:tplc="A4D06FC0">
      <w:start w:val="1"/>
      <w:numFmt w:val="decimal"/>
      <w:lvlText w:val="%2."/>
      <w:lvlJc w:val="left"/>
      <w:pPr>
        <w:ind w:left="244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20ACE326">
      <w:start w:val="1"/>
      <w:numFmt w:val="lowerLetter"/>
      <w:lvlText w:val="%3."/>
      <w:lvlJc w:val="left"/>
      <w:pPr>
        <w:ind w:left="2800" w:hanging="360"/>
      </w:pPr>
      <w:rPr>
        <w:rFonts w:hint="default"/>
        <w:b w:val="0"/>
        <w:bCs/>
        <w:spacing w:val="0"/>
        <w:w w:val="100"/>
        <w:lang w:val="en-US" w:eastAsia="en-US" w:bidi="ar-SA"/>
      </w:rPr>
    </w:lvl>
    <w:lvl w:ilvl="3" w:tplc="C91E2A54">
      <w:numFmt w:val="bullet"/>
      <w:lvlText w:val="•"/>
      <w:lvlJc w:val="left"/>
      <w:pPr>
        <w:ind w:left="3870" w:hanging="360"/>
      </w:pPr>
      <w:rPr>
        <w:rFonts w:hint="default"/>
        <w:lang w:val="en-US" w:eastAsia="en-US" w:bidi="ar-SA"/>
      </w:rPr>
    </w:lvl>
    <w:lvl w:ilvl="4" w:tplc="2B0A8D54">
      <w:numFmt w:val="bullet"/>
      <w:lvlText w:val="•"/>
      <w:lvlJc w:val="left"/>
      <w:pPr>
        <w:ind w:left="4940" w:hanging="360"/>
      </w:pPr>
      <w:rPr>
        <w:rFonts w:hint="default"/>
        <w:lang w:val="en-US" w:eastAsia="en-US" w:bidi="ar-SA"/>
      </w:rPr>
    </w:lvl>
    <w:lvl w:ilvl="5" w:tplc="7274498A">
      <w:numFmt w:val="bullet"/>
      <w:lvlText w:val="•"/>
      <w:lvlJc w:val="left"/>
      <w:pPr>
        <w:ind w:left="6010" w:hanging="360"/>
      </w:pPr>
      <w:rPr>
        <w:rFonts w:hint="default"/>
        <w:lang w:val="en-US" w:eastAsia="en-US" w:bidi="ar-SA"/>
      </w:rPr>
    </w:lvl>
    <w:lvl w:ilvl="6" w:tplc="C2DA97CA">
      <w:numFmt w:val="bullet"/>
      <w:lvlText w:val="•"/>
      <w:lvlJc w:val="left"/>
      <w:pPr>
        <w:ind w:left="7080" w:hanging="360"/>
      </w:pPr>
      <w:rPr>
        <w:rFonts w:hint="default"/>
        <w:lang w:val="en-US" w:eastAsia="en-US" w:bidi="ar-SA"/>
      </w:rPr>
    </w:lvl>
    <w:lvl w:ilvl="7" w:tplc="AB9E3782">
      <w:numFmt w:val="bullet"/>
      <w:lvlText w:val="•"/>
      <w:lvlJc w:val="left"/>
      <w:pPr>
        <w:ind w:left="8150" w:hanging="360"/>
      </w:pPr>
      <w:rPr>
        <w:rFonts w:hint="default"/>
        <w:lang w:val="en-US" w:eastAsia="en-US" w:bidi="ar-SA"/>
      </w:rPr>
    </w:lvl>
    <w:lvl w:ilvl="8" w:tplc="E5D00AD6">
      <w:numFmt w:val="bullet"/>
      <w:lvlText w:val="•"/>
      <w:lvlJc w:val="left"/>
      <w:pPr>
        <w:ind w:left="9220" w:hanging="360"/>
      </w:pPr>
      <w:rPr>
        <w:rFonts w:hint="default"/>
        <w:lang w:val="en-US" w:eastAsia="en-US" w:bidi="ar-SA"/>
      </w:rPr>
    </w:lvl>
  </w:abstractNum>
  <w:abstractNum w:abstractNumId="64" w15:restartNumberingAfterBreak="0">
    <w:nsid w:val="77DB51DC"/>
    <w:multiLevelType w:val="multilevel"/>
    <w:tmpl w:val="160AE1AA"/>
    <w:styleLink w:val="SectionList721"/>
    <w:lvl w:ilvl="0">
      <w:start w:val="5"/>
      <w:numFmt w:val="decimal"/>
      <w:lvlText w:val="%1"/>
      <w:lvlJc w:val="left"/>
      <w:pPr>
        <w:tabs>
          <w:tab w:val="num" w:pos="660"/>
        </w:tabs>
        <w:ind w:left="660" w:hanging="660"/>
      </w:pPr>
      <w:rPr>
        <w:rFonts w:hint="default"/>
      </w:rPr>
    </w:lvl>
    <w:lvl w:ilvl="1">
      <w:start w:val="14"/>
      <w:numFmt w:val="decimal"/>
      <w:lvlText w:val="%1.%2"/>
      <w:lvlJc w:val="left"/>
      <w:pPr>
        <w:tabs>
          <w:tab w:val="num" w:pos="660"/>
        </w:tabs>
        <w:ind w:left="660" w:hanging="660"/>
      </w:pPr>
      <w:rPr>
        <w:rFonts w:hint="default"/>
      </w:rPr>
    </w:lvl>
    <w:lvl w:ilvl="2">
      <w:start w:val="1"/>
      <w:numFmt w:val="decimal"/>
      <w:pStyle w:val="LetterSub-Bullet"/>
      <w:lvlText w:val="4.%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5" w15:restartNumberingAfterBreak="0">
    <w:nsid w:val="788F65BA"/>
    <w:multiLevelType w:val="multilevel"/>
    <w:tmpl w:val="AD3428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AEF77FE"/>
    <w:multiLevelType w:val="multilevel"/>
    <w:tmpl w:val="199484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B2F02C3"/>
    <w:multiLevelType w:val="hybridMultilevel"/>
    <w:tmpl w:val="9D02D5A0"/>
    <w:lvl w:ilvl="0" w:tplc="FFFFFFFF">
      <w:start w:val="1"/>
      <w:numFmt w:val="lowerLetter"/>
      <w:lvlText w:val="%1."/>
      <w:lvlJc w:val="left"/>
      <w:pPr>
        <w:ind w:left="1080" w:hanging="360"/>
      </w:pPr>
    </w:lvl>
    <w:lvl w:ilvl="1" w:tplc="FFFFFFFF">
      <w:start w:val="1"/>
      <w:numFmt w:val="lowerRoman"/>
      <w:lvlText w:val="%2."/>
      <w:lvlJc w:val="righ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EB531E3"/>
    <w:multiLevelType w:val="hybridMultilevel"/>
    <w:tmpl w:val="B220F372"/>
    <w:styleLink w:val="SectionList432"/>
    <w:lvl w:ilvl="0" w:tplc="2E90C68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138257533">
    <w:abstractNumId w:val="4"/>
  </w:num>
  <w:num w:numId="2" w16cid:durableId="30489616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8836639">
    <w:abstractNumId w:val="49"/>
  </w:num>
  <w:num w:numId="4" w16cid:durableId="1595243275">
    <w:abstractNumId w:val="52"/>
  </w:num>
  <w:num w:numId="5" w16cid:durableId="144006843">
    <w:abstractNumId w:val="2"/>
  </w:num>
  <w:num w:numId="6" w16cid:durableId="185868679">
    <w:abstractNumId w:val="1"/>
  </w:num>
  <w:num w:numId="7" w16cid:durableId="275019528">
    <w:abstractNumId w:val="59"/>
  </w:num>
  <w:num w:numId="8" w16cid:durableId="212887947">
    <w:abstractNumId w:val="3"/>
  </w:num>
  <w:num w:numId="9" w16cid:durableId="888416589">
    <w:abstractNumId w:val="0"/>
  </w:num>
  <w:num w:numId="10" w16cid:durableId="1950312706">
    <w:abstractNumId w:val="51"/>
  </w:num>
  <w:num w:numId="11" w16cid:durableId="838665334">
    <w:abstractNumId w:val="64"/>
  </w:num>
  <w:num w:numId="12" w16cid:durableId="163935723">
    <w:abstractNumId w:val="30"/>
  </w:num>
  <w:num w:numId="13" w16cid:durableId="862522653">
    <w:abstractNumId w:val="31"/>
  </w:num>
  <w:num w:numId="14" w16cid:durableId="504247609">
    <w:abstractNumId w:val="48"/>
  </w:num>
  <w:num w:numId="15" w16cid:durableId="1531531546">
    <w:abstractNumId w:val="7"/>
  </w:num>
  <w:num w:numId="16" w16cid:durableId="940383210">
    <w:abstractNumId w:val="60"/>
  </w:num>
  <w:num w:numId="17" w16cid:durableId="1773627024">
    <w:abstractNumId w:val="37"/>
  </w:num>
  <w:num w:numId="18" w16cid:durableId="1885674234">
    <w:abstractNumId w:val="29"/>
  </w:num>
  <w:num w:numId="19" w16cid:durableId="1565873219">
    <w:abstractNumId w:val="8"/>
  </w:num>
  <w:num w:numId="20" w16cid:durableId="1627731588">
    <w:abstractNumId w:val="57"/>
  </w:num>
  <w:num w:numId="21" w16cid:durableId="948198698">
    <w:abstractNumId w:val="68"/>
  </w:num>
  <w:num w:numId="22" w16cid:durableId="1886941947">
    <w:abstractNumId w:val="17"/>
  </w:num>
  <w:num w:numId="23" w16cid:durableId="2016346777">
    <w:abstractNumId w:val="50"/>
  </w:num>
  <w:num w:numId="24" w16cid:durableId="864947317">
    <w:abstractNumId w:val="16"/>
  </w:num>
  <w:num w:numId="25" w16cid:durableId="427313745">
    <w:abstractNumId w:val="47"/>
  </w:num>
  <w:num w:numId="26" w16cid:durableId="562132902">
    <w:abstractNumId w:val="23"/>
    <w:lvlOverride w:ilvl="0">
      <w:lvl w:ilvl="0" w:tplc="5CB0329C">
        <w:start w:val="1"/>
        <w:numFmt w:val="decimal"/>
        <w:lvlText w:val="%1."/>
        <w:lvlJc w:val="left"/>
        <w:pPr>
          <w:ind w:left="5040" w:hanging="360"/>
        </w:pPr>
        <w:rPr>
          <w:b w:val="0"/>
          <w:bCs w:val="0"/>
        </w:rPr>
      </w:lvl>
    </w:lvlOverride>
    <w:lvlOverride w:ilvl="1">
      <w:lvl w:ilvl="1" w:tplc="04090017" w:tentative="1">
        <w:start w:val="1"/>
        <w:numFmt w:val="lowerLetter"/>
        <w:lvlText w:val="%2."/>
        <w:lvlJc w:val="left"/>
        <w:pPr>
          <w:ind w:left="5760" w:hanging="360"/>
        </w:pPr>
      </w:lvl>
    </w:lvlOverride>
    <w:lvlOverride w:ilvl="2">
      <w:lvl w:ilvl="2" w:tplc="0409001B" w:tentative="1">
        <w:start w:val="1"/>
        <w:numFmt w:val="lowerRoman"/>
        <w:lvlText w:val="%3."/>
        <w:lvlJc w:val="right"/>
        <w:pPr>
          <w:ind w:left="6480" w:hanging="180"/>
        </w:pPr>
      </w:lvl>
    </w:lvlOverride>
    <w:lvlOverride w:ilvl="3">
      <w:lvl w:ilvl="3" w:tplc="0409000F" w:tentative="1">
        <w:start w:val="1"/>
        <w:numFmt w:val="decimal"/>
        <w:lvlText w:val="%4."/>
        <w:lvlJc w:val="left"/>
        <w:pPr>
          <w:ind w:left="7200" w:hanging="360"/>
        </w:pPr>
      </w:lvl>
    </w:lvlOverride>
    <w:lvlOverride w:ilvl="4">
      <w:lvl w:ilvl="4" w:tplc="04090019" w:tentative="1">
        <w:start w:val="1"/>
        <w:numFmt w:val="lowerLetter"/>
        <w:lvlText w:val="%5."/>
        <w:lvlJc w:val="left"/>
        <w:pPr>
          <w:ind w:left="7920" w:hanging="360"/>
        </w:pPr>
      </w:lvl>
    </w:lvlOverride>
    <w:lvlOverride w:ilvl="5">
      <w:lvl w:ilvl="5" w:tplc="0409001B" w:tentative="1">
        <w:start w:val="1"/>
        <w:numFmt w:val="lowerRoman"/>
        <w:lvlText w:val="%6."/>
        <w:lvlJc w:val="right"/>
        <w:pPr>
          <w:ind w:left="8640" w:hanging="180"/>
        </w:pPr>
      </w:lvl>
    </w:lvlOverride>
    <w:lvlOverride w:ilvl="6">
      <w:lvl w:ilvl="6" w:tplc="0409000F" w:tentative="1">
        <w:start w:val="1"/>
        <w:numFmt w:val="decimal"/>
        <w:lvlText w:val="%7."/>
        <w:lvlJc w:val="left"/>
        <w:pPr>
          <w:ind w:left="9360" w:hanging="360"/>
        </w:pPr>
      </w:lvl>
    </w:lvlOverride>
    <w:lvlOverride w:ilvl="7">
      <w:lvl w:ilvl="7" w:tplc="04090019" w:tentative="1">
        <w:start w:val="1"/>
        <w:numFmt w:val="lowerLetter"/>
        <w:lvlText w:val="%8."/>
        <w:lvlJc w:val="left"/>
        <w:pPr>
          <w:ind w:left="10080" w:hanging="360"/>
        </w:pPr>
      </w:lvl>
    </w:lvlOverride>
    <w:lvlOverride w:ilvl="8">
      <w:lvl w:ilvl="8" w:tplc="0409001B" w:tentative="1">
        <w:start w:val="1"/>
        <w:numFmt w:val="lowerRoman"/>
        <w:lvlText w:val="%9."/>
        <w:lvlJc w:val="right"/>
        <w:pPr>
          <w:ind w:left="10800" w:hanging="180"/>
        </w:pPr>
      </w:lvl>
    </w:lvlOverride>
  </w:num>
  <w:num w:numId="27" w16cid:durableId="1457721066">
    <w:abstractNumId w:val="35"/>
  </w:num>
  <w:num w:numId="28" w16cid:durableId="481313578">
    <w:abstractNumId w:val="56"/>
  </w:num>
  <w:num w:numId="29" w16cid:durableId="1219702847">
    <w:abstractNumId w:val="61"/>
  </w:num>
  <w:num w:numId="30" w16cid:durableId="791170731">
    <w:abstractNumId w:val="45"/>
  </w:num>
  <w:num w:numId="31" w16cid:durableId="801267477">
    <w:abstractNumId w:val="15"/>
  </w:num>
  <w:num w:numId="32" w16cid:durableId="231505081">
    <w:abstractNumId w:val="22"/>
  </w:num>
  <w:num w:numId="33" w16cid:durableId="504826499">
    <w:abstractNumId w:val="34"/>
  </w:num>
  <w:num w:numId="34" w16cid:durableId="754716038">
    <w:abstractNumId w:val="41"/>
  </w:num>
  <w:num w:numId="35" w16cid:durableId="575675117">
    <w:abstractNumId w:val="18"/>
  </w:num>
  <w:num w:numId="36" w16cid:durableId="850604332">
    <w:abstractNumId w:val="58"/>
  </w:num>
  <w:num w:numId="37" w16cid:durableId="987855925">
    <w:abstractNumId w:val="43"/>
  </w:num>
  <w:num w:numId="38" w16cid:durableId="661785341">
    <w:abstractNumId w:val="63"/>
  </w:num>
  <w:num w:numId="39" w16cid:durableId="1210536949">
    <w:abstractNumId w:val="0"/>
    <w:lvlOverride w:ilvl="0">
      <w:lvl w:ilvl="0">
        <w:start w:val="1"/>
        <w:numFmt w:val="decimal"/>
        <w:pStyle w:val="ListNumber2"/>
        <w:lvlText w:val="%1."/>
        <w:lvlJc w:val="left"/>
        <w:pPr>
          <w:ind w:left="720" w:hanging="360"/>
        </w:pPr>
        <w:rPr>
          <w:rFonts w:ascii="Times New Roman" w:hAnsi="Times New Roman" w:cs="Times New Roman" w:hint="default"/>
          <w:b w:val="0"/>
          <w:bCs w:val="0"/>
          <w:sz w:val="20"/>
          <w:szCs w:val="20"/>
        </w:rPr>
      </w:lvl>
    </w:lvlOverride>
  </w:num>
  <w:num w:numId="40" w16cid:durableId="1451314335">
    <w:abstractNumId w:val="40"/>
  </w:num>
  <w:num w:numId="41" w16cid:durableId="847644231">
    <w:abstractNumId w:val="10"/>
    <w:lvlOverride w:ilvl="0">
      <w:lvl w:ilvl="0" w:tplc="3BC6A068">
        <w:start w:val="1"/>
        <w:numFmt w:val="decimal"/>
        <w:lvlText w:val="%1."/>
        <w:lvlJc w:val="left"/>
        <w:pPr>
          <w:ind w:left="1440" w:hanging="360"/>
        </w:pPr>
        <w:rPr>
          <w:b w:val="0"/>
          <w:bCs w:val="0"/>
        </w:rPr>
      </w:lvl>
    </w:lvlOverride>
  </w:num>
  <w:num w:numId="42" w16cid:durableId="924607658">
    <w:abstractNumId w:val="28"/>
  </w:num>
  <w:num w:numId="43" w16cid:durableId="1429890425">
    <w:abstractNumId w:val="19"/>
  </w:num>
  <w:num w:numId="44" w16cid:durableId="418143428">
    <w:abstractNumId w:val="21"/>
  </w:num>
  <w:num w:numId="45" w16cid:durableId="1859657964">
    <w:abstractNumId w:val="39"/>
  </w:num>
  <w:num w:numId="46" w16cid:durableId="772093390">
    <w:abstractNumId w:val="62"/>
  </w:num>
  <w:num w:numId="47" w16cid:durableId="180558997">
    <w:abstractNumId w:val="6"/>
  </w:num>
  <w:num w:numId="48" w16cid:durableId="1265961103">
    <w:abstractNumId w:val="32"/>
  </w:num>
  <w:num w:numId="49" w16cid:durableId="710107820">
    <w:abstractNumId w:val="36"/>
  </w:num>
  <w:num w:numId="50" w16cid:durableId="1560902046">
    <w:abstractNumId w:val="11"/>
  </w:num>
  <w:num w:numId="51" w16cid:durableId="1421222353">
    <w:abstractNumId w:val="53"/>
  </w:num>
  <w:num w:numId="52" w16cid:durableId="2124417413">
    <w:abstractNumId w:val="42"/>
  </w:num>
  <w:num w:numId="53" w16cid:durableId="742071053">
    <w:abstractNumId w:val="66"/>
  </w:num>
  <w:num w:numId="54" w16cid:durableId="2106685331">
    <w:abstractNumId w:val="26"/>
  </w:num>
  <w:num w:numId="55" w16cid:durableId="1414625138">
    <w:abstractNumId w:val="65"/>
  </w:num>
  <w:num w:numId="56" w16cid:durableId="26490096">
    <w:abstractNumId w:val="25"/>
  </w:num>
  <w:num w:numId="57" w16cid:durableId="37556904">
    <w:abstractNumId w:val="33"/>
  </w:num>
  <w:num w:numId="58" w16cid:durableId="706761669">
    <w:abstractNumId w:val="38"/>
  </w:num>
  <w:num w:numId="59" w16cid:durableId="1294560804">
    <w:abstractNumId w:val="46"/>
  </w:num>
  <w:num w:numId="60" w16cid:durableId="1740321765">
    <w:abstractNumId w:val="14"/>
  </w:num>
  <w:num w:numId="61" w16cid:durableId="1245259875">
    <w:abstractNumId w:val="9"/>
  </w:num>
  <w:num w:numId="62" w16cid:durableId="207038469">
    <w:abstractNumId w:val="20"/>
  </w:num>
  <w:num w:numId="63" w16cid:durableId="1807820216">
    <w:abstractNumId w:val="27"/>
  </w:num>
  <w:num w:numId="64" w16cid:durableId="1734618415">
    <w:abstractNumId w:val="12"/>
  </w:num>
  <w:num w:numId="65" w16cid:durableId="801651958">
    <w:abstractNumId w:val="54"/>
  </w:num>
  <w:num w:numId="66" w16cid:durableId="1215317357">
    <w:abstractNumId w:val="13"/>
  </w:num>
  <w:num w:numId="67" w16cid:durableId="861044598">
    <w:abstractNumId w:val="5"/>
  </w:num>
  <w:num w:numId="68" w16cid:durableId="591856430">
    <w:abstractNumId w:val="67"/>
  </w:num>
  <w:num w:numId="69" w16cid:durableId="1825127137">
    <w:abstractNumId w:val="55"/>
  </w:num>
  <w:num w:numId="70" w16cid:durableId="706181800">
    <w:abstractNumId w:val="44"/>
  </w:num>
  <w:num w:numId="71" w16cid:durableId="1212955953">
    <w:abstractNumId w:val="10"/>
  </w:num>
  <w:num w:numId="72" w16cid:durableId="1018391968">
    <w:abstractNumId w:val="2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226"/>
    <w:rsid w:val="000015B3"/>
    <w:rsid w:val="00001ACA"/>
    <w:rsid w:val="00001B45"/>
    <w:rsid w:val="00001F2A"/>
    <w:rsid w:val="00002326"/>
    <w:rsid w:val="0000249E"/>
    <w:rsid w:val="00003A41"/>
    <w:rsid w:val="00003C78"/>
    <w:rsid w:val="000048A2"/>
    <w:rsid w:val="00004910"/>
    <w:rsid w:val="00005046"/>
    <w:rsid w:val="00007981"/>
    <w:rsid w:val="00011BE1"/>
    <w:rsid w:val="00013D8C"/>
    <w:rsid w:val="00013EED"/>
    <w:rsid w:val="000152CB"/>
    <w:rsid w:val="00016195"/>
    <w:rsid w:val="0001703E"/>
    <w:rsid w:val="000178CC"/>
    <w:rsid w:val="00020F3D"/>
    <w:rsid w:val="00021D6D"/>
    <w:rsid w:val="00022F98"/>
    <w:rsid w:val="00023453"/>
    <w:rsid w:val="000238C1"/>
    <w:rsid w:val="0002484D"/>
    <w:rsid w:val="00025236"/>
    <w:rsid w:val="0002741B"/>
    <w:rsid w:val="00031087"/>
    <w:rsid w:val="000319AD"/>
    <w:rsid w:val="00031BF5"/>
    <w:rsid w:val="0003288F"/>
    <w:rsid w:val="0003334A"/>
    <w:rsid w:val="0003390C"/>
    <w:rsid w:val="00033A55"/>
    <w:rsid w:val="00034283"/>
    <w:rsid w:val="000347BA"/>
    <w:rsid w:val="00035078"/>
    <w:rsid w:val="000355ED"/>
    <w:rsid w:val="000357FD"/>
    <w:rsid w:val="00036C83"/>
    <w:rsid w:val="00037AE2"/>
    <w:rsid w:val="00042A43"/>
    <w:rsid w:val="0004455C"/>
    <w:rsid w:val="00044C69"/>
    <w:rsid w:val="00044CAE"/>
    <w:rsid w:val="000451C5"/>
    <w:rsid w:val="00046435"/>
    <w:rsid w:val="00047DA7"/>
    <w:rsid w:val="00051932"/>
    <w:rsid w:val="0005196C"/>
    <w:rsid w:val="00052419"/>
    <w:rsid w:val="00052C68"/>
    <w:rsid w:val="00056BA4"/>
    <w:rsid w:val="0006231B"/>
    <w:rsid w:val="00063BEF"/>
    <w:rsid w:val="000667D5"/>
    <w:rsid w:val="000669E8"/>
    <w:rsid w:val="000674F5"/>
    <w:rsid w:val="00067A98"/>
    <w:rsid w:val="00067CDC"/>
    <w:rsid w:val="0007013E"/>
    <w:rsid w:val="00073375"/>
    <w:rsid w:val="00073FED"/>
    <w:rsid w:val="00074D60"/>
    <w:rsid w:val="00074F76"/>
    <w:rsid w:val="0007593E"/>
    <w:rsid w:val="0008158F"/>
    <w:rsid w:val="0008230D"/>
    <w:rsid w:val="00082E08"/>
    <w:rsid w:val="000831CF"/>
    <w:rsid w:val="000836BC"/>
    <w:rsid w:val="00085002"/>
    <w:rsid w:val="000859B9"/>
    <w:rsid w:val="00087FB0"/>
    <w:rsid w:val="000905E4"/>
    <w:rsid w:val="0009125E"/>
    <w:rsid w:val="000919E7"/>
    <w:rsid w:val="000920B5"/>
    <w:rsid w:val="00092665"/>
    <w:rsid w:val="00095140"/>
    <w:rsid w:val="00095298"/>
    <w:rsid w:val="00096654"/>
    <w:rsid w:val="0009728F"/>
    <w:rsid w:val="000972DF"/>
    <w:rsid w:val="000A1B37"/>
    <w:rsid w:val="000A2177"/>
    <w:rsid w:val="000A2F06"/>
    <w:rsid w:val="000A3E24"/>
    <w:rsid w:val="000A6580"/>
    <w:rsid w:val="000A7E26"/>
    <w:rsid w:val="000B00AB"/>
    <w:rsid w:val="000B0D48"/>
    <w:rsid w:val="000B0D7F"/>
    <w:rsid w:val="000B1B2E"/>
    <w:rsid w:val="000B2359"/>
    <w:rsid w:val="000B3116"/>
    <w:rsid w:val="000B32AE"/>
    <w:rsid w:val="000B34A4"/>
    <w:rsid w:val="000B45B7"/>
    <w:rsid w:val="000B4CCE"/>
    <w:rsid w:val="000B56E3"/>
    <w:rsid w:val="000B6771"/>
    <w:rsid w:val="000C1982"/>
    <w:rsid w:val="000C19B0"/>
    <w:rsid w:val="000C28FB"/>
    <w:rsid w:val="000C3D91"/>
    <w:rsid w:val="000C4E7C"/>
    <w:rsid w:val="000C620C"/>
    <w:rsid w:val="000C75AE"/>
    <w:rsid w:val="000D0B66"/>
    <w:rsid w:val="000D0BA2"/>
    <w:rsid w:val="000D11B5"/>
    <w:rsid w:val="000D205B"/>
    <w:rsid w:val="000D543D"/>
    <w:rsid w:val="000D6AB9"/>
    <w:rsid w:val="000E176E"/>
    <w:rsid w:val="000E1B04"/>
    <w:rsid w:val="000E2455"/>
    <w:rsid w:val="000E524B"/>
    <w:rsid w:val="000E5478"/>
    <w:rsid w:val="000E54F4"/>
    <w:rsid w:val="000E5F8F"/>
    <w:rsid w:val="000E6247"/>
    <w:rsid w:val="000E67EB"/>
    <w:rsid w:val="000E76EA"/>
    <w:rsid w:val="000E7FE4"/>
    <w:rsid w:val="000F26BF"/>
    <w:rsid w:val="000F506C"/>
    <w:rsid w:val="000F52CC"/>
    <w:rsid w:val="000F67C1"/>
    <w:rsid w:val="000F6988"/>
    <w:rsid w:val="000F7595"/>
    <w:rsid w:val="000F7896"/>
    <w:rsid w:val="00101C3D"/>
    <w:rsid w:val="00105DA5"/>
    <w:rsid w:val="001061C9"/>
    <w:rsid w:val="001062CC"/>
    <w:rsid w:val="00106E10"/>
    <w:rsid w:val="00107175"/>
    <w:rsid w:val="0011046D"/>
    <w:rsid w:val="00110563"/>
    <w:rsid w:val="0011128B"/>
    <w:rsid w:val="00111DC8"/>
    <w:rsid w:val="00112962"/>
    <w:rsid w:val="00112B15"/>
    <w:rsid w:val="001134E3"/>
    <w:rsid w:val="00113A47"/>
    <w:rsid w:val="001151D2"/>
    <w:rsid w:val="00115706"/>
    <w:rsid w:val="0012033F"/>
    <w:rsid w:val="00121321"/>
    <w:rsid w:val="00121734"/>
    <w:rsid w:val="0012339C"/>
    <w:rsid w:val="00125121"/>
    <w:rsid w:val="001252CC"/>
    <w:rsid w:val="00130881"/>
    <w:rsid w:val="001309F2"/>
    <w:rsid w:val="00131B72"/>
    <w:rsid w:val="001331D2"/>
    <w:rsid w:val="00133CCF"/>
    <w:rsid w:val="00134ED7"/>
    <w:rsid w:val="00135E17"/>
    <w:rsid w:val="001367AA"/>
    <w:rsid w:val="00136A2E"/>
    <w:rsid w:val="00141501"/>
    <w:rsid w:val="00141B71"/>
    <w:rsid w:val="0014264B"/>
    <w:rsid w:val="001426BE"/>
    <w:rsid w:val="00142999"/>
    <w:rsid w:val="001452DE"/>
    <w:rsid w:val="0014551B"/>
    <w:rsid w:val="00152C35"/>
    <w:rsid w:val="00153124"/>
    <w:rsid w:val="001534D3"/>
    <w:rsid w:val="0015558A"/>
    <w:rsid w:val="00155794"/>
    <w:rsid w:val="001557A0"/>
    <w:rsid w:val="00156067"/>
    <w:rsid w:val="00157AED"/>
    <w:rsid w:val="00157CED"/>
    <w:rsid w:val="001609E2"/>
    <w:rsid w:val="00161BC0"/>
    <w:rsid w:val="00163F98"/>
    <w:rsid w:val="00164436"/>
    <w:rsid w:val="00164452"/>
    <w:rsid w:val="00165E22"/>
    <w:rsid w:val="001661FD"/>
    <w:rsid w:val="00166746"/>
    <w:rsid w:val="00167342"/>
    <w:rsid w:val="0016787D"/>
    <w:rsid w:val="001679C1"/>
    <w:rsid w:val="001702AB"/>
    <w:rsid w:val="001703C5"/>
    <w:rsid w:val="001707C5"/>
    <w:rsid w:val="001710EA"/>
    <w:rsid w:val="00172210"/>
    <w:rsid w:val="00173C1A"/>
    <w:rsid w:val="00177979"/>
    <w:rsid w:val="00181DC9"/>
    <w:rsid w:val="00184A96"/>
    <w:rsid w:val="00185291"/>
    <w:rsid w:val="00185B4A"/>
    <w:rsid w:val="00190CC4"/>
    <w:rsid w:val="00190D62"/>
    <w:rsid w:val="0019150F"/>
    <w:rsid w:val="00192B4B"/>
    <w:rsid w:val="0019439B"/>
    <w:rsid w:val="00195DDA"/>
    <w:rsid w:val="001A10C7"/>
    <w:rsid w:val="001A218A"/>
    <w:rsid w:val="001A31B3"/>
    <w:rsid w:val="001A3E36"/>
    <w:rsid w:val="001A4C76"/>
    <w:rsid w:val="001A533F"/>
    <w:rsid w:val="001A7BDD"/>
    <w:rsid w:val="001B100C"/>
    <w:rsid w:val="001B2614"/>
    <w:rsid w:val="001B5770"/>
    <w:rsid w:val="001B6142"/>
    <w:rsid w:val="001B6C2A"/>
    <w:rsid w:val="001C0A47"/>
    <w:rsid w:val="001C0FD9"/>
    <w:rsid w:val="001C0FED"/>
    <w:rsid w:val="001C1022"/>
    <w:rsid w:val="001C1058"/>
    <w:rsid w:val="001C1542"/>
    <w:rsid w:val="001C2127"/>
    <w:rsid w:val="001C2423"/>
    <w:rsid w:val="001C2744"/>
    <w:rsid w:val="001C4CCE"/>
    <w:rsid w:val="001D046E"/>
    <w:rsid w:val="001D0A6B"/>
    <w:rsid w:val="001E0245"/>
    <w:rsid w:val="001E1FFF"/>
    <w:rsid w:val="001E2094"/>
    <w:rsid w:val="001E4E1A"/>
    <w:rsid w:val="001E5491"/>
    <w:rsid w:val="001E7894"/>
    <w:rsid w:val="001F0BAA"/>
    <w:rsid w:val="001F3918"/>
    <w:rsid w:val="001F3931"/>
    <w:rsid w:val="001F4C5B"/>
    <w:rsid w:val="001F4EB5"/>
    <w:rsid w:val="001F62F2"/>
    <w:rsid w:val="001F6D8B"/>
    <w:rsid w:val="00200946"/>
    <w:rsid w:val="002010C1"/>
    <w:rsid w:val="00201DF0"/>
    <w:rsid w:val="002026D5"/>
    <w:rsid w:val="00202773"/>
    <w:rsid w:val="002052EE"/>
    <w:rsid w:val="00206E21"/>
    <w:rsid w:val="00210345"/>
    <w:rsid w:val="00211622"/>
    <w:rsid w:val="00211E68"/>
    <w:rsid w:val="00212146"/>
    <w:rsid w:val="002126E7"/>
    <w:rsid w:val="00212E1C"/>
    <w:rsid w:val="00213E39"/>
    <w:rsid w:val="00213EBA"/>
    <w:rsid w:val="00214555"/>
    <w:rsid w:val="00214878"/>
    <w:rsid w:val="00214DC0"/>
    <w:rsid w:val="00215DE9"/>
    <w:rsid w:val="0021698E"/>
    <w:rsid w:val="002178C2"/>
    <w:rsid w:val="00217DC3"/>
    <w:rsid w:val="00220F60"/>
    <w:rsid w:val="0022148D"/>
    <w:rsid w:val="002215FF"/>
    <w:rsid w:val="00222BCF"/>
    <w:rsid w:val="00223062"/>
    <w:rsid w:val="00223140"/>
    <w:rsid w:val="002240CC"/>
    <w:rsid w:val="002241AD"/>
    <w:rsid w:val="00224905"/>
    <w:rsid w:val="00224BC6"/>
    <w:rsid w:val="002253DE"/>
    <w:rsid w:val="00226F91"/>
    <w:rsid w:val="00227517"/>
    <w:rsid w:val="00227722"/>
    <w:rsid w:val="00231436"/>
    <w:rsid w:val="00231914"/>
    <w:rsid w:val="00232A35"/>
    <w:rsid w:val="00232D4D"/>
    <w:rsid w:val="0023343A"/>
    <w:rsid w:val="002340AA"/>
    <w:rsid w:val="00234213"/>
    <w:rsid w:val="00234980"/>
    <w:rsid w:val="00234B1F"/>
    <w:rsid w:val="0023544C"/>
    <w:rsid w:val="00235B95"/>
    <w:rsid w:val="00236C64"/>
    <w:rsid w:val="002375F2"/>
    <w:rsid w:val="00241133"/>
    <w:rsid w:val="002417C2"/>
    <w:rsid w:val="00242E5D"/>
    <w:rsid w:val="0024341D"/>
    <w:rsid w:val="00243BBD"/>
    <w:rsid w:val="00244177"/>
    <w:rsid w:val="00244DC8"/>
    <w:rsid w:val="002453C6"/>
    <w:rsid w:val="00247917"/>
    <w:rsid w:val="00250E18"/>
    <w:rsid w:val="002526DB"/>
    <w:rsid w:val="0025274A"/>
    <w:rsid w:val="00253E07"/>
    <w:rsid w:val="00255309"/>
    <w:rsid w:val="00256B7C"/>
    <w:rsid w:val="00256F8B"/>
    <w:rsid w:val="00257BB6"/>
    <w:rsid w:val="00261374"/>
    <w:rsid w:val="002615B2"/>
    <w:rsid w:val="00262B5F"/>
    <w:rsid w:val="002631B1"/>
    <w:rsid w:val="00263961"/>
    <w:rsid w:val="00271CEC"/>
    <w:rsid w:val="002723C4"/>
    <w:rsid w:val="00272AD5"/>
    <w:rsid w:val="002730BD"/>
    <w:rsid w:val="0027339A"/>
    <w:rsid w:val="002764FC"/>
    <w:rsid w:val="002767DE"/>
    <w:rsid w:val="00276CD4"/>
    <w:rsid w:val="00276DAE"/>
    <w:rsid w:val="00277DA9"/>
    <w:rsid w:val="002819AC"/>
    <w:rsid w:val="00283112"/>
    <w:rsid w:val="00283F63"/>
    <w:rsid w:val="002843AF"/>
    <w:rsid w:val="002845F7"/>
    <w:rsid w:val="00284ABA"/>
    <w:rsid w:val="00287B71"/>
    <w:rsid w:val="00287C91"/>
    <w:rsid w:val="002912FC"/>
    <w:rsid w:val="002916E8"/>
    <w:rsid w:val="00291BB8"/>
    <w:rsid w:val="002932C7"/>
    <w:rsid w:val="00295607"/>
    <w:rsid w:val="002968AF"/>
    <w:rsid w:val="00297B23"/>
    <w:rsid w:val="002A0DE5"/>
    <w:rsid w:val="002A2422"/>
    <w:rsid w:val="002A28F4"/>
    <w:rsid w:val="002A379C"/>
    <w:rsid w:val="002A39AA"/>
    <w:rsid w:val="002A62E9"/>
    <w:rsid w:val="002A73EC"/>
    <w:rsid w:val="002A7A45"/>
    <w:rsid w:val="002A7F8E"/>
    <w:rsid w:val="002B0CEF"/>
    <w:rsid w:val="002B0E62"/>
    <w:rsid w:val="002B11C0"/>
    <w:rsid w:val="002B1417"/>
    <w:rsid w:val="002B1F8A"/>
    <w:rsid w:val="002B4582"/>
    <w:rsid w:val="002B5386"/>
    <w:rsid w:val="002B5C1B"/>
    <w:rsid w:val="002B628E"/>
    <w:rsid w:val="002B707F"/>
    <w:rsid w:val="002B7B7E"/>
    <w:rsid w:val="002C046C"/>
    <w:rsid w:val="002C1268"/>
    <w:rsid w:val="002C169B"/>
    <w:rsid w:val="002C1AE2"/>
    <w:rsid w:val="002C2D6E"/>
    <w:rsid w:val="002C3486"/>
    <w:rsid w:val="002C39F4"/>
    <w:rsid w:val="002C3B07"/>
    <w:rsid w:val="002C3FE0"/>
    <w:rsid w:val="002C425D"/>
    <w:rsid w:val="002C52BB"/>
    <w:rsid w:val="002C649B"/>
    <w:rsid w:val="002C6919"/>
    <w:rsid w:val="002C6A6B"/>
    <w:rsid w:val="002C707A"/>
    <w:rsid w:val="002D0AB1"/>
    <w:rsid w:val="002D169B"/>
    <w:rsid w:val="002D3B85"/>
    <w:rsid w:val="002E00D6"/>
    <w:rsid w:val="002E1446"/>
    <w:rsid w:val="002E347A"/>
    <w:rsid w:val="002E3B59"/>
    <w:rsid w:val="002E6569"/>
    <w:rsid w:val="002F1758"/>
    <w:rsid w:val="002F21F6"/>
    <w:rsid w:val="002F2BFA"/>
    <w:rsid w:val="002F315A"/>
    <w:rsid w:val="002F4937"/>
    <w:rsid w:val="002F4EB2"/>
    <w:rsid w:val="002F5453"/>
    <w:rsid w:val="002F596A"/>
    <w:rsid w:val="003017B7"/>
    <w:rsid w:val="00301B18"/>
    <w:rsid w:val="00303EC4"/>
    <w:rsid w:val="0030556E"/>
    <w:rsid w:val="00306837"/>
    <w:rsid w:val="00306B31"/>
    <w:rsid w:val="0030726B"/>
    <w:rsid w:val="00311BC1"/>
    <w:rsid w:val="00313394"/>
    <w:rsid w:val="00314812"/>
    <w:rsid w:val="00314E3D"/>
    <w:rsid w:val="00316650"/>
    <w:rsid w:val="003169B1"/>
    <w:rsid w:val="00316B29"/>
    <w:rsid w:val="0032011B"/>
    <w:rsid w:val="00320A53"/>
    <w:rsid w:val="00321318"/>
    <w:rsid w:val="00322129"/>
    <w:rsid w:val="00322E25"/>
    <w:rsid w:val="0032381B"/>
    <w:rsid w:val="003243E8"/>
    <w:rsid w:val="00325643"/>
    <w:rsid w:val="00325745"/>
    <w:rsid w:val="00325B00"/>
    <w:rsid w:val="00325BF6"/>
    <w:rsid w:val="00325E93"/>
    <w:rsid w:val="0032764D"/>
    <w:rsid w:val="00327DCF"/>
    <w:rsid w:val="0033146B"/>
    <w:rsid w:val="00332A9A"/>
    <w:rsid w:val="00333E42"/>
    <w:rsid w:val="00334011"/>
    <w:rsid w:val="00334228"/>
    <w:rsid w:val="00336012"/>
    <w:rsid w:val="003440FB"/>
    <w:rsid w:val="00346DB1"/>
    <w:rsid w:val="00350638"/>
    <w:rsid w:val="003509D2"/>
    <w:rsid w:val="00351102"/>
    <w:rsid w:val="003524BF"/>
    <w:rsid w:val="00353D6A"/>
    <w:rsid w:val="00353DFA"/>
    <w:rsid w:val="00354E22"/>
    <w:rsid w:val="00355958"/>
    <w:rsid w:val="00360DBA"/>
    <w:rsid w:val="003635CB"/>
    <w:rsid w:val="00366839"/>
    <w:rsid w:val="00366B2D"/>
    <w:rsid w:val="00367BF9"/>
    <w:rsid w:val="003717AC"/>
    <w:rsid w:val="00371C1E"/>
    <w:rsid w:val="00371CC6"/>
    <w:rsid w:val="003735E9"/>
    <w:rsid w:val="00373837"/>
    <w:rsid w:val="003739C1"/>
    <w:rsid w:val="00373DD0"/>
    <w:rsid w:val="003752E7"/>
    <w:rsid w:val="00375884"/>
    <w:rsid w:val="00375AA4"/>
    <w:rsid w:val="00376E7E"/>
    <w:rsid w:val="003806E7"/>
    <w:rsid w:val="00380AE1"/>
    <w:rsid w:val="003816D1"/>
    <w:rsid w:val="00382143"/>
    <w:rsid w:val="0038234F"/>
    <w:rsid w:val="003825A6"/>
    <w:rsid w:val="0038260D"/>
    <w:rsid w:val="00383E48"/>
    <w:rsid w:val="003856A1"/>
    <w:rsid w:val="00385EE8"/>
    <w:rsid w:val="003861CD"/>
    <w:rsid w:val="00391FA8"/>
    <w:rsid w:val="003936AC"/>
    <w:rsid w:val="00393C45"/>
    <w:rsid w:val="003943F8"/>
    <w:rsid w:val="00395A65"/>
    <w:rsid w:val="00395C88"/>
    <w:rsid w:val="00395CB7"/>
    <w:rsid w:val="00397927"/>
    <w:rsid w:val="003A0D04"/>
    <w:rsid w:val="003A32C2"/>
    <w:rsid w:val="003A3B1E"/>
    <w:rsid w:val="003A3E59"/>
    <w:rsid w:val="003A464C"/>
    <w:rsid w:val="003A4BF1"/>
    <w:rsid w:val="003A5ECF"/>
    <w:rsid w:val="003A651F"/>
    <w:rsid w:val="003A66CD"/>
    <w:rsid w:val="003B0AD3"/>
    <w:rsid w:val="003B0B1A"/>
    <w:rsid w:val="003B312C"/>
    <w:rsid w:val="003B5415"/>
    <w:rsid w:val="003B79D4"/>
    <w:rsid w:val="003C1070"/>
    <w:rsid w:val="003C17C7"/>
    <w:rsid w:val="003C207C"/>
    <w:rsid w:val="003C413B"/>
    <w:rsid w:val="003C6EB4"/>
    <w:rsid w:val="003C7188"/>
    <w:rsid w:val="003C72DA"/>
    <w:rsid w:val="003D0BBC"/>
    <w:rsid w:val="003D1D2D"/>
    <w:rsid w:val="003D2099"/>
    <w:rsid w:val="003D219B"/>
    <w:rsid w:val="003D2EDF"/>
    <w:rsid w:val="003D4E8B"/>
    <w:rsid w:val="003D4F6D"/>
    <w:rsid w:val="003D600B"/>
    <w:rsid w:val="003D64A1"/>
    <w:rsid w:val="003D79F9"/>
    <w:rsid w:val="003E0659"/>
    <w:rsid w:val="003E1341"/>
    <w:rsid w:val="003E1A79"/>
    <w:rsid w:val="003E4D1D"/>
    <w:rsid w:val="003E6080"/>
    <w:rsid w:val="003F03CC"/>
    <w:rsid w:val="003F066C"/>
    <w:rsid w:val="003F06F9"/>
    <w:rsid w:val="003F166C"/>
    <w:rsid w:val="003F2CD9"/>
    <w:rsid w:val="003F4531"/>
    <w:rsid w:val="003F6E76"/>
    <w:rsid w:val="003F74C5"/>
    <w:rsid w:val="003F7D59"/>
    <w:rsid w:val="004016CF"/>
    <w:rsid w:val="004035D4"/>
    <w:rsid w:val="00404680"/>
    <w:rsid w:val="004046DC"/>
    <w:rsid w:val="004054A9"/>
    <w:rsid w:val="0040607F"/>
    <w:rsid w:val="004107C9"/>
    <w:rsid w:val="0041169A"/>
    <w:rsid w:val="004119D5"/>
    <w:rsid w:val="004125F6"/>
    <w:rsid w:val="00414D60"/>
    <w:rsid w:val="0041567F"/>
    <w:rsid w:val="004157FA"/>
    <w:rsid w:val="004160E7"/>
    <w:rsid w:val="00417FE8"/>
    <w:rsid w:val="00422A70"/>
    <w:rsid w:val="00423337"/>
    <w:rsid w:val="004236A0"/>
    <w:rsid w:val="0042575B"/>
    <w:rsid w:val="004264D2"/>
    <w:rsid w:val="00427CD4"/>
    <w:rsid w:val="00427D97"/>
    <w:rsid w:val="004300B4"/>
    <w:rsid w:val="0043063A"/>
    <w:rsid w:val="00431DC9"/>
    <w:rsid w:val="00432FF8"/>
    <w:rsid w:val="00433C33"/>
    <w:rsid w:val="004341E9"/>
    <w:rsid w:val="004342C4"/>
    <w:rsid w:val="00435D20"/>
    <w:rsid w:val="004377E9"/>
    <w:rsid w:val="00437C5E"/>
    <w:rsid w:val="00440A63"/>
    <w:rsid w:val="00443C39"/>
    <w:rsid w:val="00444386"/>
    <w:rsid w:val="00447CD5"/>
    <w:rsid w:val="004539E9"/>
    <w:rsid w:val="00453FB5"/>
    <w:rsid w:val="004546EE"/>
    <w:rsid w:val="00454B6D"/>
    <w:rsid w:val="00454E6D"/>
    <w:rsid w:val="00455057"/>
    <w:rsid w:val="004562A1"/>
    <w:rsid w:val="004566BD"/>
    <w:rsid w:val="00456C51"/>
    <w:rsid w:val="00457AA4"/>
    <w:rsid w:val="00457EDA"/>
    <w:rsid w:val="004635E9"/>
    <w:rsid w:val="00464E15"/>
    <w:rsid w:val="00466A05"/>
    <w:rsid w:val="0046702E"/>
    <w:rsid w:val="0046723D"/>
    <w:rsid w:val="00467BD4"/>
    <w:rsid w:val="00467F8B"/>
    <w:rsid w:val="00471305"/>
    <w:rsid w:val="00472397"/>
    <w:rsid w:val="00472F9F"/>
    <w:rsid w:val="004731CA"/>
    <w:rsid w:val="004743BE"/>
    <w:rsid w:val="00476623"/>
    <w:rsid w:val="00477D1D"/>
    <w:rsid w:val="0048074E"/>
    <w:rsid w:val="00481694"/>
    <w:rsid w:val="00483870"/>
    <w:rsid w:val="00483B26"/>
    <w:rsid w:val="00486214"/>
    <w:rsid w:val="00486EC7"/>
    <w:rsid w:val="00487835"/>
    <w:rsid w:val="00487A41"/>
    <w:rsid w:val="00487CAB"/>
    <w:rsid w:val="004901EF"/>
    <w:rsid w:val="004902C2"/>
    <w:rsid w:val="00490915"/>
    <w:rsid w:val="00490E64"/>
    <w:rsid w:val="00491F81"/>
    <w:rsid w:val="004932E0"/>
    <w:rsid w:val="00494F6E"/>
    <w:rsid w:val="00495F60"/>
    <w:rsid w:val="004962A4"/>
    <w:rsid w:val="00496A00"/>
    <w:rsid w:val="00497AE3"/>
    <w:rsid w:val="004A0605"/>
    <w:rsid w:val="004A0954"/>
    <w:rsid w:val="004A2807"/>
    <w:rsid w:val="004A3831"/>
    <w:rsid w:val="004A41B1"/>
    <w:rsid w:val="004A44C7"/>
    <w:rsid w:val="004A460E"/>
    <w:rsid w:val="004A638B"/>
    <w:rsid w:val="004B0EBD"/>
    <w:rsid w:val="004B1201"/>
    <w:rsid w:val="004B3279"/>
    <w:rsid w:val="004B3299"/>
    <w:rsid w:val="004B5317"/>
    <w:rsid w:val="004B6050"/>
    <w:rsid w:val="004B70AE"/>
    <w:rsid w:val="004B7159"/>
    <w:rsid w:val="004B7329"/>
    <w:rsid w:val="004C14F8"/>
    <w:rsid w:val="004C2B79"/>
    <w:rsid w:val="004C3F6C"/>
    <w:rsid w:val="004C57E7"/>
    <w:rsid w:val="004C7E96"/>
    <w:rsid w:val="004D00B6"/>
    <w:rsid w:val="004D0226"/>
    <w:rsid w:val="004D123D"/>
    <w:rsid w:val="004D1367"/>
    <w:rsid w:val="004D1BE4"/>
    <w:rsid w:val="004D24D3"/>
    <w:rsid w:val="004D28FE"/>
    <w:rsid w:val="004D2B05"/>
    <w:rsid w:val="004D6B49"/>
    <w:rsid w:val="004D7926"/>
    <w:rsid w:val="004D7B86"/>
    <w:rsid w:val="004E475D"/>
    <w:rsid w:val="004E4F45"/>
    <w:rsid w:val="004F16E1"/>
    <w:rsid w:val="004F19CA"/>
    <w:rsid w:val="004F1C60"/>
    <w:rsid w:val="004F364F"/>
    <w:rsid w:val="004F54D0"/>
    <w:rsid w:val="004F76B9"/>
    <w:rsid w:val="00501F35"/>
    <w:rsid w:val="00503C97"/>
    <w:rsid w:val="00504262"/>
    <w:rsid w:val="005058E2"/>
    <w:rsid w:val="00506237"/>
    <w:rsid w:val="00511743"/>
    <w:rsid w:val="00512B52"/>
    <w:rsid w:val="00513242"/>
    <w:rsid w:val="005154FE"/>
    <w:rsid w:val="0051550B"/>
    <w:rsid w:val="00515C45"/>
    <w:rsid w:val="005170CC"/>
    <w:rsid w:val="00517F83"/>
    <w:rsid w:val="00521972"/>
    <w:rsid w:val="00521B0A"/>
    <w:rsid w:val="00523C95"/>
    <w:rsid w:val="0052479C"/>
    <w:rsid w:val="00524D5B"/>
    <w:rsid w:val="005268D3"/>
    <w:rsid w:val="005312AC"/>
    <w:rsid w:val="00534CB1"/>
    <w:rsid w:val="00535D27"/>
    <w:rsid w:val="00535FDA"/>
    <w:rsid w:val="00536493"/>
    <w:rsid w:val="00537FCA"/>
    <w:rsid w:val="005407A4"/>
    <w:rsid w:val="00540995"/>
    <w:rsid w:val="00541365"/>
    <w:rsid w:val="0054237C"/>
    <w:rsid w:val="00543A46"/>
    <w:rsid w:val="00543C55"/>
    <w:rsid w:val="00544A8D"/>
    <w:rsid w:val="00546534"/>
    <w:rsid w:val="00547748"/>
    <w:rsid w:val="005500C4"/>
    <w:rsid w:val="0055041B"/>
    <w:rsid w:val="00550B1F"/>
    <w:rsid w:val="005513B7"/>
    <w:rsid w:val="00552518"/>
    <w:rsid w:val="005547C7"/>
    <w:rsid w:val="00554A0C"/>
    <w:rsid w:val="00554C0C"/>
    <w:rsid w:val="00556569"/>
    <w:rsid w:val="00557D42"/>
    <w:rsid w:val="00560C07"/>
    <w:rsid w:val="0056206A"/>
    <w:rsid w:val="005626B4"/>
    <w:rsid w:val="00565A8F"/>
    <w:rsid w:val="00565B01"/>
    <w:rsid w:val="005708A0"/>
    <w:rsid w:val="005711C2"/>
    <w:rsid w:val="00571641"/>
    <w:rsid w:val="0057284A"/>
    <w:rsid w:val="005808E7"/>
    <w:rsid w:val="00581667"/>
    <w:rsid w:val="00581FA8"/>
    <w:rsid w:val="005828A7"/>
    <w:rsid w:val="00582F98"/>
    <w:rsid w:val="0058344D"/>
    <w:rsid w:val="00583ED9"/>
    <w:rsid w:val="00584548"/>
    <w:rsid w:val="0059025A"/>
    <w:rsid w:val="00590E15"/>
    <w:rsid w:val="00590E3A"/>
    <w:rsid w:val="00591163"/>
    <w:rsid w:val="00592395"/>
    <w:rsid w:val="005936ED"/>
    <w:rsid w:val="005949D6"/>
    <w:rsid w:val="00595C7D"/>
    <w:rsid w:val="00596250"/>
    <w:rsid w:val="005A047E"/>
    <w:rsid w:val="005A04B4"/>
    <w:rsid w:val="005A19BF"/>
    <w:rsid w:val="005A45A4"/>
    <w:rsid w:val="005A51EE"/>
    <w:rsid w:val="005A6E04"/>
    <w:rsid w:val="005A754E"/>
    <w:rsid w:val="005A7681"/>
    <w:rsid w:val="005A7DA0"/>
    <w:rsid w:val="005A7F5F"/>
    <w:rsid w:val="005B0BDB"/>
    <w:rsid w:val="005B1141"/>
    <w:rsid w:val="005B19A5"/>
    <w:rsid w:val="005B2372"/>
    <w:rsid w:val="005B29E8"/>
    <w:rsid w:val="005B33A7"/>
    <w:rsid w:val="005B463B"/>
    <w:rsid w:val="005B5B29"/>
    <w:rsid w:val="005C1376"/>
    <w:rsid w:val="005C1B9D"/>
    <w:rsid w:val="005C2213"/>
    <w:rsid w:val="005C23EB"/>
    <w:rsid w:val="005C4B63"/>
    <w:rsid w:val="005C5F56"/>
    <w:rsid w:val="005C7CCD"/>
    <w:rsid w:val="005D1D14"/>
    <w:rsid w:val="005D1F10"/>
    <w:rsid w:val="005D2672"/>
    <w:rsid w:val="005D4CD2"/>
    <w:rsid w:val="005D52E1"/>
    <w:rsid w:val="005D55DB"/>
    <w:rsid w:val="005D5E4E"/>
    <w:rsid w:val="005D79AC"/>
    <w:rsid w:val="005E0DBD"/>
    <w:rsid w:val="005E0E62"/>
    <w:rsid w:val="005E1D2C"/>
    <w:rsid w:val="005E3210"/>
    <w:rsid w:val="005E3C93"/>
    <w:rsid w:val="005E49FB"/>
    <w:rsid w:val="005F1D62"/>
    <w:rsid w:val="005F2246"/>
    <w:rsid w:val="005F3498"/>
    <w:rsid w:val="005F389E"/>
    <w:rsid w:val="005F40F2"/>
    <w:rsid w:val="005F4BF3"/>
    <w:rsid w:val="00600531"/>
    <w:rsid w:val="00600942"/>
    <w:rsid w:val="00600F3D"/>
    <w:rsid w:val="00601C8C"/>
    <w:rsid w:val="00603520"/>
    <w:rsid w:val="0060429F"/>
    <w:rsid w:val="00610428"/>
    <w:rsid w:val="0061202D"/>
    <w:rsid w:val="00612185"/>
    <w:rsid w:val="00612D99"/>
    <w:rsid w:val="006137CA"/>
    <w:rsid w:val="00614954"/>
    <w:rsid w:val="006159C4"/>
    <w:rsid w:val="00616308"/>
    <w:rsid w:val="00616C7F"/>
    <w:rsid w:val="006179BB"/>
    <w:rsid w:val="00620B8C"/>
    <w:rsid w:val="006237CD"/>
    <w:rsid w:val="00624ECA"/>
    <w:rsid w:val="00624EE3"/>
    <w:rsid w:val="00626440"/>
    <w:rsid w:val="006302BD"/>
    <w:rsid w:val="00632EC7"/>
    <w:rsid w:val="00632F45"/>
    <w:rsid w:val="00633B00"/>
    <w:rsid w:val="00636594"/>
    <w:rsid w:val="00636D31"/>
    <w:rsid w:val="00637296"/>
    <w:rsid w:val="00640AC7"/>
    <w:rsid w:val="00640FED"/>
    <w:rsid w:val="00642B2C"/>
    <w:rsid w:val="00643E37"/>
    <w:rsid w:val="00644A74"/>
    <w:rsid w:val="00644B8E"/>
    <w:rsid w:val="00644DE6"/>
    <w:rsid w:val="006452A8"/>
    <w:rsid w:val="00645996"/>
    <w:rsid w:val="0064779F"/>
    <w:rsid w:val="00652930"/>
    <w:rsid w:val="0065369F"/>
    <w:rsid w:val="00654866"/>
    <w:rsid w:val="006548F8"/>
    <w:rsid w:val="006610D0"/>
    <w:rsid w:val="00662274"/>
    <w:rsid w:val="0066354C"/>
    <w:rsid w:val="00665472"/>
    <w:rsid w:val="00667038"/>
    <w:rsid w:val="00670C17"/>
    <w:rsid w:val="00670D4D"/>
    <w:rsid w:val="00671712"/>
    <w:rsid w:val="00671B22"/>
    <w:rsid w:val="00674C9D"/>
    <w:rsid w:val="00677350"/>
    <w:rsid w:val="006774CD"/>
    <w:rsid w:val="00677635"/>
    <w:rsid w:val="006778AB"/>
    <w:rsid w:val="006804D2"/>
    <w:rsid w:val="006813F1"/>
    <w:rsid w:val="00682268"/>
    <w:rsid w:val="0068247B"/>
    <w:rsid w:val="00685772"/>
    <w:rsid w:val="00690DE8"/>
    <w:rsid w:val="00691483"/>
    <w:rsid w:val="00691A20"/>
    <w:rsid w:val="00691BAE"/>
    <w:rsid w:val="00695558"/>
    <w:rsid w:val="00695B56"/>
    <w:rsid w:val="0069666F"/>
    <w:rsid w:val="0069693B"/>
    <w:rsid w:val="00696E0C"/>
    <w:rsid w:val="0069759A"/>
    <w:rsid w:val="006975B8"/>
    <w:rsid w:val="006A26BE"/>
    <w:rsid w:val="006A57FE"/>
    <w:rsid w:val="006A6E82"/>
    <w:rsid w:val="006B2769"/>
    <w:rsid w:val="006B412D"/>
    <w:rsid w:val="006B453B"/>
    <w:rsid w:val="006B4A96"/>
    <w:rsid w:val="006B5BE8"/>
    <w:rsid w:val="006C17E4"/>
    <w:rsid w:val="006C1A1E"/>
    <w:rsid w:val="006C2B96"/>
    <w:rsid w:val="006C33F2"/>
    <w:rsid w:val="006C34AE"/>
    <w:rsid w:val="006C4D86"/>
    <w:rsid w:val="006C5DF4"/>
    <w:rsid w:val="006D10A7"/>
    <w:rsid w:val="006D214E"/>
    <w:rsid w:val="006D26F0"/>
    <w:rsid w:val="006D454B"/>
    <w:rsid w:val="006D49A5"/>
    <w:rsid w:val="006D4CA2"/>
    <w:rsid w:val="006D76E7"/>
    <w:rsid w:val="006E0227"/>
    <w:rsid w:val="006E1344"/>
    <w:rsid w:val="006E31CE"/>
    <w:rsid w:val="006E3368"/>
    <w:rsid w:val="006E4859"/>
    <w:rsid w:val="006E5C9D"/>
    <w:rsid w:val="006E5CDC"/>
    <w:rsid w:val="006E778C"/>
    <w:rsid w:val="006F2E48"/>
    <w:rsid w:val="006F329E"/>
    <w:rsid w:val="006F3666"/>
    <w:rsid w:val="006F54A8"/>
    <w:rsid w:val="006F58FC"/>
    <w:rsid w:val="006F6BAE"/>
    <w:rsid w:val="006F770F"/>
    <w:rsid w:val="00701C78"/>
    <w:rsid w:val="007026E6"/>
    <w:rsid w:val="00703468"/>
    <w:rsid w:val="00703FCB"/>
    <w:rsid w:val="007053D4"/>
    <w:rsid w:val="00706BF8"/>
    <w:rsid w:val="00707741"/>
    <w:rsid w:val="0071018E"/>
    <w:rsid w:val="0071041C"/>
    <w:rsid w:val="00710FA4"/>
    <w:rsid w:val="007122F0"/>
    <w:rsid w:val="00712417"/>
    <w:rsid w:val="00713AE2"/>
    <w:rsid w:val="00713E76"/>
    <w:rsid w:val="00716088"/>
    <w:rsid w:val="0071650F"/>
    <w:rsid w:val="007168DB"/>
    <w:rsid w:val="00716CD0"/>
    <w:rsid w:val="00717873"/>
    <w:rsid w:val="0072027C"/>
    <w:rsid w:val="0072071C"/>
    <w:rsid w:val="00721506"/>
    <w:rsid w:val="00723574"/>
    <w:rsid w:val="00724F33"/>
    <w:rsid w:val="007256DD"/>
    <w:rsid w:val="007267B5"/>
    <w:rsid w:val="00726E97"/>
    <w:rsid w:val="00730066"/>
    <w:rsid w:val="00731977"/>
    <w:rsid w:val="00731995"/>
    <w:rsid w:val="00733E9F"/>
    <w:rsid w:val="00734482"/>
    <w:rsid w:val="00734A72"/>
    <w:rsid w:val="00735468"/>
    <w:rsid w:val="007354F5"/>
    <w:rsid w:val="00735F95"/>
    <w:rsid w:val="007366A1"/>
    <w:rsid w:val="00737338"/>
    <w:rsid w:val="0073747D"/>
    <w:rsid w:val="00740A5F"/>
    <w:rsid w:val="00741361"/>
    <w:rsid w:val="00742378"/>
    <w:rsid w:val="00742635"/>
    <w:rsid w:val="007438D2"/>
    <w:rsid w:val="00743FCF"/>
    <w:rsid w:val="007444D8"/>
    <w:rsid w:val="00746C00"/>
    <w:rsid w:val="00747DA0"/>
    <w:rsid w:val="00750B49"/>
    <w:rsid w:val="00751F85"/>
    <w:rsid w:val="00751FCD"/>
    <w:rsid w:val="0075386D"/>
    <w:rsid w:val="007546A7"/>
    <w:rsid w:val="00754AB6"/>
    <w:rsid w:val="007573F0"/>
    <w:rsid w:val="00757EBD"/>
    <w:rsid w:val="007601EF"/>
    <w:rsid w:val="00760269"/>
    <w:rsid w:val="00760C0D"/>
    <w:rsid w:val="00764063"/>
    <w:rsid w:val="007660B4"/>
    <w:rsid w:val="00766441"/>
    <w:rsid w:val="00766C64"/>
    <w:rsid w:val="00767C83"/>
    <w:rsid w:val="00767F2D"/>
    <w:rsid w:val="0077229D"/>
    <w:rsid w:val="007739CC"/>
    <w:rsid w:val="00773AB2"/>
    <w:rsid w:val="00774640"/>
    <w:rsid w:val="0077481E"/>
    <w:rsid w:val="00776695"/>
    <w:rsid w:val="007772CD"/>
    <w:rsid w:val="00781215"/>
    <w:rsid w:val="00781764"/>
    <w:rsid w:val="007831B0"/>
    <w:rsid w:val="00783575"/>
    <w:rsid w:val="00783C93"/>
    <w:rsid w:val="00784AB1"/>
    <w:rsid w:val="00785585"/>
    <w:rsid w:val="007859FC"/>
    <w:rsid w:val="00785BAB"/>
    <w:rsid w:val="00785F19"/>
    <w:rsid w:val="00786A44"/>
    <w:rsid w:val="00787079"/>
    <w:rsid w:val="0079055D"/>
    <w:rsid w:val="007929B1"/>
    <w:rsid w:val="007942C4"/>
    <w:rsid w:val="007952C4"/>
    <w:rsid w:val="007A0CA6"/>
    <w:rsid w:val="007A2AB0"/>
    <w:rsid w:val="007A325B"/>
    <w:rsid w:val="007A3BF3"/>
    <w:rsid w:val="007A3D2D"/>
    <w:rsid w:val="007A4971"/>
    <w:rsid w:val="007A5697"/>
    <w:rsid w:val="007A57EE"/>
    <w:rsid w:val="007A5B76"/>
    <w:rsid w:val="007A6539"/>
    <w:rsid w:val="007A6F77"/>
    <w:rsid w:val="007B10A6"/>
    <w:rsid w:val="007B52DD"/>
    <w:rsid w:val="007B635F"/>
    <w:rsid w:val="007B70C9"/>
    <w:rsid w:val="007B7607"/>
    <w:rsid w:val="007B7911"/>
    <w:rsid w:val="007C053E"/>
    <w:rsid w:val="007C0CDE"/>
    <w:rsid w:val="007C18E9"/>
    <w:rsid w:val="007C2571"/>
    <w:rsid w:val="007C5214"/>
    <w:rsid w:val="007C574D"/>
    <w:rsid w:val="007C5D64"/>
    <w:rsid w:val="007C7E3F"/>
    <w:rsid w:val="007D0B90"/>
    <w:rsid w:val="007D1C87"/>
    <w:rsid w:val="007E008E"/>
    <w:rsid w:val="007E10FA"/>
    <w:rsid w:val="007E1B56"/>
    <w:rsid w:val="007E1C91"/>
    <w:rsid w:val="007E432C"/>
    <w:rsid w:val="007E451E"/>
    <w:rsid w:val="007E49B2"/>
    <w:rsid w:val="007E545A"/>
    <w:rsid w:val="007E5D2A"/>
    <w:rsid w:val="007E6B5C"/>
    <w:rsid w:val="007E6F15"/>
    <w:rsid w:val="007F1233"/>
    <w:rsid w:val="007F2440"/>
    <w:rsid w:val="007F2931"/>
    <w:rsid w:val="007F2D58"/>
    <w:rsid w:val="007F3124"/>
    <w:rsid w:val="007F3E0C"/>
    <w:rsid w:val="007F4242"/>
    <w:rsid w:val="007F4447"/>
    <w:rsid w:val="007F582C"/>
    <w:rsid w:val="007F6206"/>
    <w:rsid w:val="007F6A16"/>
    <w:rsid w:val="007F6DEC"/>
    <w:rsid w:val="00801377"/>
    <w:rsid w:val="00801BCF"/>
    <w:rsid w:val="008026A2"/>
    <w:rsid w:val="008031A3"/>
    <w:rsid w:val="00803475"/>
    <w:rsid w:val="00803E40"/>
    <w:rsid w:val="008046A8"/>
    <w:rsid w:val="008056C0"/>
    <w:rsid w:val="00807BA3"/>
    <w:rsid w:val="008105FC"/>
    <w:rsid w:val="00812069"/>
    <w:rsid w:val="008124A7"/>
    <w:rsid w:val="00815FA3"/>
    <w:rsid w:val="00817192"/>
    <w:rsid w:val="0081794F"/>
    <w:rsid w:val="008202F5"/>
    <w:rsid w:val="00820DEE"/>
    <w:rsid w:val="00821146"/>
    <w:rsid w:val="0082193A"/>
    <w:rsid w:val="00821F2F"/>
    <w:rsid w:val="00822CE3"/>
    <w:rsid w:val="00822DEF"/>
    <w:rsid w:val="00823A4F"/>
    <w:rsid w:val="00823F99"/>
    <w:rsid w:val="008241CE"/>
    <w:rsid w:val="00824725"/>
    <w:rsid w:val="00825D84"/>
    <w:rsid w:val="0082773D"/>
    <w:rsid w:val="00827823"/>
    <w:rsid w:val="00832780"/>
    <w:rsid w:val="00834796"/>
    <w:rsid w:val="0083600E"/>
    <w:rsid w:val="00843752"/>
    <w:rsid w:val="00843C43"/>
    <w:rsid w:val="0084532D"/>
    <w:rsid w:val="00847028"/>
    <w:rsid w:val="008474A7"/>
    <w:rsid w:val="00847F85"/>
    <w:rsid w:val="00850AF5"/>
    <w:rsid w:val="008514C9"/>
    <w:rsid w:val="00851DB7"/>
    <w:rsid w:val="00852E53"/>
    <w:rsid w:val="0085328B"/>
    <w:rsid w:val="00853B7A"/>
    <w:rsid w:val="0085459B"/>
    <w:rsid w:val="00855695"/>
    <w:rsid w:val="00855EB4"/>
    <w:rsid w:val="00860AA1"/>
    <w:rsid w:val="008617B8"/>
    <w:rsid w:val="008631FE"/>
    <w:rsid w:val="00864585"/>
    <w:rsid w:val="00864B9B"/>
    <w:rsid w:val="00867AEF"/>
    <w:rsid w:val="00867E78"/>
    <w:rsid w:val="00872BB9"/>
    <w:rsid w:val="008744C2"/>
    <w:rsid w:val="00874E54"/>
    <w:rsid w:val="00874EE6"/>
    <w:rsid w:val="00875963"/>
    <w:rsid w:val="0087598D"/>
    <w:rsid w:val="008759D1"/>
    <w:rsid w:val="008760AE"/>
    <w:rsid w:val="00876117"/>
    <w:rsid w:val="0088079A"/>
    <w:rsid w:val="008814C3"/>
    <w:rsid w:val="008818F2"/>
    <w:rsid w:val="00881A46"/>
    <w:rsid w:val="0088360C"/>
    <w:rsid w:val="00884029"/>
    <w:rsid w:val="00884665"/>
    <w:rsid w:val="008856CF"/>
    <w:rsid w:val="00885ADA"/>
    <w:rsid w:val="00887A04"/>
    <w:rsid w:val="00887C7D"/>
    <w:rsid w:val="008905DA"/>
    <w:rsid w:val="00890844"/>
    <w:rsid w:val="00890A90"/>
    <w:rsid w:val="00892BB7"/>
    <w:rsid w:val="008942F7"/>
    <w:rsid w:val="00895DB8"/>
    <w:rsid w:val="00896A83"/>
    <w:rsid w:val="00896C82"/>
    <w:rsid w:val="008A0210"/>
    <w:rsid w:val="008A0E17"/>
    <w:rsid w:val="008A1242"/>
    <w:rsid w:val="008A210E"/>
    <w:rsid w:val="008A37CC"/>
    <w:rsid w:val="008A4783"/>
    <w:rsid w:val="008A4B4E"/>
    <w:rsid w:val="008A50D7"/>
    <w:rsid w:val="008A5F35"/>
    <w:rsid w:val="008B1243"/>
    <w:rsid w:val="008B1C8B"/>
    <w:rsid w:val="008B4D14"/>
    <w:rsid w:val="008B561F"/>
    <w:rsid w:val="008B67BF"/>
    <w:rsid w:val="008B7769"/>
    <w:rsid w:val="008B7CF6"/>
    <w:rsid w:val="008C1176"/>
    <w:rsid w:val="008C23FB"/>
    <w:rsid w:val="008C3597"/>
    <w:rsid w:val="008C4EA7"/>
    <w:rsid w:val="008C573F"/>
    <w:rsid w:val="008D2BCD"/>
    <w:rsid w:val="008D3598"/>
    <w:rsid w:val="008D42D5"/>
    <w:rsid w:val="008D4C89"/>
    <w:rsid w:val="008D56F2"/>
    <w:rsid w:val="008D7D86"/>
    <w:rsid w:val="008E01A4"/>
    <w:rsid w:val="008E078E"/>
    <w:rsid w:val="008E0BD3"/>
    <w:rsid w:val="008E20BF"/>
    <w:rsid w:val="008E2992"/>
    <w:rsid w:val="008E3D27"/>
    <w:rsid w:val="008E43F7"/>
    <w:rsid w:val="008E54C4"/>
    <w:rsid w:val="008E5745"/>
    <w:rsid w:val="008E632D"/>
    <w:rsid w:val="008E6C3A"/>
    <w:rsid w:val="008E754B"/>
    <w:rsid w:val="008E76D4"/>
    <w:rsid w:val="008E7DB4"/>
    <w:rsid w:val="008F0630"/>
    <w:rsid w:val="008F11EF"/>
    <w:rsid w:val="008F1BA8"/>
    <w:rsid w:val="008F357B"/>
    <w:rsid w:val="008F380C"/>
    <w:rsid w:val="008F3936"/>
    <w:rsid w:val="008F5012"/>
    <w:rsid w:val="008F5DCF"/>
    <w:rsid w:val="009037B8"/>
    <w:rsid w:val="00905149"/>
    <w:rsid w:val="009060FE"/>
    <w:rsid w:val="00907315"/>
    <w:rsid w:val="00907BE5"/>
    <w:rsid w:val="00910226"/>
    <w:rsid w:val="0091064D"/>
    <w:rsid w:val="00911443"/>
    <w:rsid w:val="00915844"/>
    <w:rsid w:val="00915FD5"/>
    <w:rsid w:val="00916019"/>
    <w:rsid w:val="009174B6"/>
    <w:rsid w:val="0092114C"/>
    <w:rsid w:val="009211FF"/>
    <w:rsid w:val="0092142E"/>
    <w:rsid w:val="00921B6D"/>
    <w:rsid w:val="0092205A"/>
    <w:rsid w:val="0092368A"/>
    <w:rsid w:val="009239FE"/>
    <w:rsid w:val="00924660"/>
    <w:rsid w:val="00925A09"/>
    <w:rsid w:val="00925FDD"/>
    <w:rsid w:val="009262F5"/>
    <w:rsid w:val="009269A0"/>
    <w:rsid w:val="00930879"/>
    <w:rsid w:val="00930927"/>
    <w:rsid w:val="0093356E"/>
    <w:rsid w:val="00933A0F"/>
    <w:rsid w:val="00933A17"/>
    <w:rsid w:val="00933A99"/>
    <w:rsid w:val="00933CBE"/>
    <w:rsid w:val="00935246"/>
    <w:rsid w:val="009356F8"/>
    <w:rsid w:val="00937F60"/>
    <w:rsid w:val="00941163"/>
    <w:rsid w:val="00941227"/>
    <w:rsid w:val="00943A36"/>
    <w:rsid w:val="00944071"/>
    <w:rsid w:val="00945859"/>
    <w:rsid w:val="009459BB"/>
    <w:rsid w:val="0094636A"/>
    <w:rsid w:val="009467A5"/>
    <w:rsid w:val="009468C1"/>
    <w:rsid w:val="00951CCD"/>
    <w:rsid w:val="00952288"/>
    <w:rsid w:val="00952D51"/>
    <w:rsid w:val="00953420"/>
    <w:rsid w:val="00956529"/>
    <w:rsid w:val="00957307"/>
    <w:rsid w:val="00957611"/>
    <w:rsid w:val="00957756"/>
    <w:rsid w:val="00957F98"/>
    <w:rsid w:val="0096042C"/>
    <w:rsid w:val="00960554"/>
    <w:rsid w:val="00960F0B"/>
    <w:rsid w:val="00962200"/>
    <w:rsid w:val="0096285C"/>
    <w:rsid w:val="00962D39"/>
    <w:rsid w:val="009630B7"/>
    <w:rsid w:val="009638E0"/>
    <w:rsid w:val="00963A7F"/>
    <w:rsid w:val="0096443C"/>
    <w:rsid w:val="00964578"/>
    <w:rsid w:val="0096463C"/>
    <w:rsid w:val="00965FC5"/>
    <w:rsid w:val="0097047D"/>
    <w:rsid w:val="00970756"/>
    <w:rsid w:val="00971044"/>
    <w:rsid w:val="009711C3"/>
    <w:rsid w:val="00971984"/>
    <w:rsid w:val="00972170"/>
    <w:rsid w:val="009741FA"/>
    <w:rsid w:val="00977250"/>
    <w:rsid w:val="009774CD"/>
    <w:rsid w:val="00977B03"/>
    <w:rsid w:val="00977C2B"/>
    <w:rsid w:val="00980952"/>
    <w:rsid w:val="00981CC1"/>
    <w:rsid w:val="0098263E"/>
    <w:rsid w:val="00983257"/>
    <w:rsid w:val="00983857"/>
    <w:rsid w:val="00984467"/>
    <w:rsid w:val="00986F73"/>
    <w:rsid w:val="00987826"/>
    <w:rsid w:val="009900F4"/>
    <w:rsid w:val="009907FC"/>
    <w:rsid w:val="00990E6E"/>
    <w:rsid w:val="00990EF3"/>
    <w:rsid w:val="009917AC"/>
    <w:rsid w:val="00992767"/>
    <w:rsid w:val="00993173"/>
    <w:rsid w:val="009946AB"/>
    <w:rsid w:val="009949A2"/>
    <w:rsid w:val="00994BF9"/>
    <w:rsid w:val="00994FC5"/>
    <w:rsid w:val="009954EC"/>
    <w:rsid w:val="00995E18"/>
    <w:rsid w:val="00996F11"/>
    <w:rsid w:val="009A07EE"/>
    <w:rsid w:val="009A4353"/>
    <w:rsid w:val="009A4F19"/>
    <w:rsid w:val="009A7EB3"/>
    <w:rsid w:val="009B07F3"/>
    <w:rsid w:val="009B19E5"/>
    <w:rsid w:val="009B1DB7"/>
    <w:rsid w:val="009B295F"/>
    <w:rsid w:val="009B2B42"/>
    <w:rsid w:val="009B2F04"/>
    <w:rsid w:val="009B5BA5"/>
    <w:rsid w:val="009B6FF5"/>
    <w:rsid w:val="009B733C"/>
    <w:rsid w:val="009B79FE"/>
    <w:rsid w:val="009C18DA"/>
    <w:rsid w:val="009C298A"/>
    <w:rsid w:val="009C303A"/>
    <w:rsid w:val="009C33B5"/>
    <w:rsid w:val="009C3AD3"/>
    <w:rsid w:val="009C4AA9"/>
    <w:rsid w:val="009C557C"/>
    <w:rsid w:val="009C5DB1"/>
    <w:rsid w:val="009C5E7B"/>
    <w:rsid w:val="009C6AC3"/>
    <w:rsid w:val="009C75D6"/>
    <w:rsid w:val="009D5334"/>
    <w:rsid w:val="009D64C9"/>
    <w:rsid w:val="009D6C83"/>
    <w:rsid w:val="009E062C"/>
    <w:rsid w:val="009E2452"/>
    <w:rsid w:val="009E34AB"/>
    <w:rsid w:val="009E3B6C"/>
    <w:rsid w:val="009E3DBB"/>
    <w:rsid w:val="009E4780"/>
    <w:rsid w:val="009E6AF1"/>
    <w:rsid w:val="009E6C8C"/>
    <w:rsid w:val="009E6E28"/>
    <w:rsid w:val="009E7F24"/>
    <w:rsid w:val="009F0239"/>
    <w:rsid w:val="009F0379"/>
    <w:rsid w:val="009F1341"/>
    <w:rsid w:val="009F1E8E"/>
    <w:rsid w:val="009F2DC9"/>
    <w:rsid w:val="009F363B"/>
    <w:rsid w:val="009F7022"/>
    <w:rsid w:val="009F76A0"/>
    <w:rsid w:val="00A001EF"/>
    <w:rsid w:val="00A0046C"/>
    <w:rsid w:val="00A00ACB"/>
    <w:rsid w:val="00A00E70"/>
    <w:rsid w:val="00A0217C"/>
    <w:rsid w:val="00A026DE"/>
    <w:rsid w:val="00A026F2"/>
    <w:rsid w:val="00A02E80"/>
    <w:rsid w:val="00A0548C"/>
    <w:rsid w:val="00A05EA6"/>
    <w:rsid w:val="00A0778A"/>
    <w:rsid w:val="00A07E73"/>
    <w:rsid w:val="00A111F9"/>
    <w:rsid w:val="00A1300D"/>
    <w:rsid w:val="00A134AE"/>
    <w:rsid w:val="00A152BE"/>
    <w:rsid w:val="00A218F1"/>
    <w:rsid w:val="00A22572"/>
    <w:rsid w:val="00A228C5"/>
    <w:rsid w:val="00A22C93"/>
    <w:rsid w:val="00A22E43"/>
    <w:rsid w:val="00A22F3A"/>
    <w:rsid w:val="00A24581"/>
    <w:rsid w:val="00A25373"/>
    <w:rsid w:val="00A27F4A"/>
    <w:rsid w:val="00A27F7A"/>
    <w:rsid w:val="00A304F0"/>
    <w:rsid w:val="00A3077B"/>
    <w:rsid w:val="00A33987"/>
    <w:rsid w:val="00A340BF"/>
    <w:rsid w:val="00A344F3"/>
    <w:rsid w:val="00A35672"/>
    <w:rsid w:val="00A40968"/>
    <w:rsid w:val="00A409A3"/>
    <w:rsid w:val="00A40EBF"/>
    <w:rsid w:val="00A437D1"/>
    <w:rsid w:val="00A44E6A"/>
    <w:rsid w:val="00A452F9"/>
    <w:rsid w:val="00A45695"/>
    <w:rsid w:val="00A45DB9"/>
    <w:rsid w:val="00A46BA5"/>
    <w:rsid w:val="00A478EB"/>
    <w:rsid w:val="00A47F18"/>
    <w:rsid w:val="00A50CD6"/>
    <w:rsid w:val="00A52176"/>
    <w:rsid w:val="00A52F3E"/>
    <w:rsid w:val="00A52FCF"/>
    <w:rsid w:val="00A53FEE"/>
    <w:rsid w:val="00A54301"/>
    <w:rsid w:val="00A54CF7"/>
    <w:rsid w:val="00A574A0"/>
    <w:rsid w:val="00A579FE"/>
    <w:rsid w:val="00A60820"/>
    <w:rsid w:val="00A60903"/>
    <w:rsid w:val="00A631EE"/>
    <w:rsid w:val="00A63EDB"/>
    <w:rsid w:val="00A64380"/>
    <w:rsid w:val="00A6730E"/>
    <w:rsid w:val="00A67423"/>
    <w:rsid w:val="00A716AB"/>
    <w:rsid w:val="00A7241A"/>
    <w:rsid w:val="00A753C5"/>
    <w:rsid w:val="00A753CC"/>
    <w:rsid w:val="00A75AEC"/>
    <w:rsid w:val="00A83811"/>
    <w:rsid w:val="00A86B75"/>
    <w:rsid w:val="00A86D0F"/>
    <w:rsid w:val="00A877F8"/>
    <w:rsid w:val="00A87C3C"/>
    <w:rsid w:val="00A90504"/>
    <w:rsid w:val="00A90F8B"/>
    <w:rsid w:val="00A929BB"/>
    <w:rsid w:val="00A92C12"/>
    <w:rsid w:val="00A962E0"/>
    <w:rsid w:val="00AA1553"/>
    <w:rsid w:val="00AA1D6D"/>
    <w:rsid w:val="00AA4765"/>
    <w:rsid w:val="00AA54F7"/>
    <w:rsid w:val="00AA6A1C"/>
    <w:rsid w:val="00AB0EBE"/>
    <w:rsid w:val="00AB0F57"/>
    <w:rsid w:val="00AB1A04"/>
    <w:rsid w:val="00AB274C"/>
    <w:rsid w:val="00AB2FBA"/>
    <w:rsid w:val="00AB5489"/>
    <w:rsid w:val="00AB67E9"/>
    <w:rsid w:val="00AB6B2A"/>
    <w:rsid w:val="00AB6DFB"/>
    <w:rsid w:val="00AC1B21"/>
    <w:rsid w:val="00AC34BC"/>
    <w:rsid w:val="00AC3DF3"/>
    <w:rsid w:val="00AC6C7C"/>
    <w:rsid w:val="00AC6F2B"/>
    <w:rsid w:val="00AC7437"/>
    <w:rsid w:val="00AC788E"/>
    <w:rsid w:val="00AD098B"/>
    <w:rsid w:val="00AD0D85"/>
    <w:rsid w:val="00AD1AD2"/>
    <w:rsid w:val="00AD33D1"/>
    <w:rsid w:val="00AD38FF"/>
    <w:rsid w:val="00AE0FBD"/>
    <w:rsid w:val="00AE1A8A"/>
    <w:rsid w:val="00AE2C37"/>
    <w:rsid w:val="00AE37F7"/>
    <w:rsid w:val="00AE3983"/>
    <w:rsid w:val="00AE404F"/>
    <w:rsid w:val="00AE4577"/>
    <w:rsid w:val="00AE47AF"/>
    <w:rsid w:val="00AE6142"/>
    <w:rsid w:val="00AE62F7"/>
    <w:rsid w:val="00AF04FD"/>
    <w:rsid w:val="00AF071D"/>
    <w:rsid w:val="00AF1C30"/>
    <w:rsid w:val="00AF37CF"/>
    <w:rsid w:val="00AF3A09"/>
    <w:rsid w:val="00AF3F17"/>
    <w:rsid w:val="00AF4DC4"/>
    <w:rsid w:val="00AF617D"/>
    <w:rsid w:val="00AF6534"/>
    <w:rsid w:val="00B013CD"/>
    <w:rsid w:val="00B02383"/>
    <w:rsid w:val="00B025AF"/>
    <w:rsid w:val="00B03114"/>
    <w:rsid w:val="00B05862"/>
    <w:rsid w:val="00B05A0A"/>
    <w:rsid w:val="00B066BD"/>
    <w:rsid w:val="00B10B78"/>
    <w:rsid w:val="00B1127B"/>
    <w:rsid w:val="00B11E59"/>
    <w:rsid w:val="00B125F2"/>
    <w:rsid w:val="00B12C26"/>
    <w:rsid w:val="00B15D7A"/>
    <w:rsid w:val="00B17746"/>
    <w:rsid w:val="00B207BE"/>
    <w:rsid w:val="00B21128"/>
    <w:rsid w:val="00B2198A"/>
    <w:rsid w:val="00B21DE8"/>
    <w:rsid w:val="00B23A48"/>
    <w:rsid w:val="00B240EC"/>
    <w:rsid w:val="00B2432B"/>
    <w:rsid w:val="00B24E88"/>
    <w:rsid w:val="00B252BB"/>
    <w:rsid w:val="00B25C75"/>
    <w:rsid w:val="00B26EBC"/>
    <w:rsid w:val="00B274DD"/>
    <w:rsid w:val="00B2756C"/>
    <w:rsid w:val="00B30271"/>
    <w:rsid w:val="00B318CB"/>
    <w:rsid w:val="00B325E6"/>
    <w:rsid w:val="00B354F5"/>
    <w:rsid w:val="00B3650D"/>
    <w:rsid w:val="00B36781"/>
    <w:rsid w:val="00B36ACF"/>
    <w:rsid w:val="00B36E5C"/>
    <w:rsid w:val="00B371A9"/>
    <w:rsid w:val="00B45001"/>
    <w:rsid w:val="00B450A6"/>
    <w:rsid w:val="00B45C31"/>
    <w:rsid w:val="00B46C34"/>
    <w:rsid w:val="00B50AE3"/>
    <w:rsid w:val="00B52752"/>
    <w:rsid w:val="00B529B2"/>
    <w:rsid w:val="00B53006"/>
    <w:rsid w:val="00B53B89"/>
    <w:rsid w:val="00B612E1"/>
    <w:rsid w:val="00B61F99"/>
    <w:rsid w:val="00B62373"/>
    <w:rsid w:val="00B62820"/>
    <w:rsid w:val="00B62DB4"/>
    <w:rsid w:val="00B6377D"/>
    <w:rsid w:val="00B64BD6"/>
    <w:rsid w:val="00B65954"/>
    <w:rsid w:val="00B662AE"/>
    <w:rsid w:val="00B67604"/>
    <w:rsid w:val="00B67CC3"/>
    <w:rsid w:val="00B711B4"/>
    <w:rsid w:val="00B717BA"/>
    <w:rsid w:val="00B71E66"/>
    <w:rsid w:val="00B73115"/>
    <w:rsid w:val="00B73559"/>
    <w:rsid w:val="00B74E52"/>
    <w:rsid w:val="00B75142"/>
    <w:rsid w:val="00B75A1E"/>
    <w:rsid w:val="00B75AB2"/>
    <w:rsid w:val="00B8132F"/>
    <w:rsid w:val="00B813B3"/>
    <w:rsid w:val="00B81A09"/>
    <w:rsid w:val="00B82B93"/>
    <w:rsid w:val="00B83C5E"/>
    <w:rsid w:val="00B83EDD"/>
    <w:rsid w:val="00B83FA2"/>
    <w:rsid w:val="00B840D4"/>
    <w:rsid w:val="00B843DE"/>
    <w:rsid w:val="00B85DE1"/>
    <w:rsid w:val="00B85F16"/>
    <w:rsid w:val="00B8655F"/>
    <w:rsid w:val="00B8746C"/>
    <w:rsid w:val="00B91979"/>
    <w:rsid w:val="00B91C9A"/>
    <w:rsid w:val="00B9222B"/>
    <w:rsid w:val="00B92AAA"/>
    <w:rsid w:val="00B92E75"/>
    <w:rsid w:val="00B93565"/>
    <w:rsid w:val="00B93B85"/>
    <w:rsid w:val="00B943BD"/>
    <w:rsid w:val="00B969EB"/>
    <w:rsid w:val="00B96B1A"/>
    <w:rsid w:val="00B96E11"/>
    <w:rsid w:val="00B96E54"/>
    <w:rsid w:val="00BA004D"/>
    <w:rsid w:val="00BA07E9"/>
    <w:rsid w:val="00BA19F9"/>
    <w:rsid w:val="00BA3B17"/>
    <w:rsid w:val="00BA3F77"/>
    <w:rsid w:val="00BA4988"/>
    <w:rsid w:val="00BA524A"/>
    <w:rsid w:val="00BA52C9"/>
    <w:rsid w:val="00BA62AF"/>
    <w:rsid w:val="00BA72B0"/>
    <w:rsid w:val="00BB080D"/>
    <w:rsid w:val="00BB0A6A"/>
    <w:rsid w:val="00BB1684"/>
    <w:rsid w:val="00BB26D3"/>
    <w:rsid w:val="00BC02DC"/>
    <w:rsid w:val="00BC1219"/>
    <w:rsid w:val="00BC1AF6"/>
    <w:rsid w:val="00BC60CB"/>
    <w:rsid w:val="00BC6B99"/>
    <w:rsid w:val="00BC74DD"/>
    <w:rsid w:val="00BC7B9B"/>
    <w:rsid w:val="00BC7CAD"/>
    <w:rsid w:val="00BD06F8"/>
    <w:rsid w:val="00BD0C4F"/>
    <w:rsid w:val="00BD1153"/>
    <w:rsid w:val="00BD174A"/>
    <w:rsid w:val="00BD3147"/>
    <w:rsid w:val="00BD34E0"/>
    <w:rsid w:val="00BD6231"/>
    <w:rsid w:val="00BD6EF5"/>
    <w:rsid w:val="00BD74D7"/>
    <w:rsid w:val="00BD7A03"/>
    <w:rsid w:val="00BE06D4"/>
    <w:rsid w:val="00BE5F75"/>
    <w:rsid w:val="00BE7C4C"/>
    <w:rsid w:val="00BF28FA"/>
    <w:rsid w:val="00BF5965"/>
    <w:rsid w:val="00BF5BA5"/>
    <w:rsid w:val="00C0058E"/>
    <w:rsid w:val="00C007F4"/>
    <w:rsid w:val="00C0096F"/>
    <w:rsid w:val="00C00BC4"/>
    <w:rsid w:val="00C01177"/>
    <w:rsid w:val="00C0156A"/>
    <w:rsid w:val="00C01DD6"/>
    <w:rsid w:val="00C0259D"/>
    <w:rsid w:val="00C02D4A"/>
    <w:rsid w:val="00C042D2"/>
    <w:rsid w:val="00C04988"/>
    <w:rsid w:val="00C04DDF"/>
    <w:rsid w:val="00C0579E"/>
    <w:rsid w:val="00C05AB4"/>
    <w:rsid w:val="00C11DDF"/>
    <w:rsid w:val="00C130CE"/>
    <w:rsid w:val="00C13BE2"/>
    <w:rsid w:val="00C15283"/>
    <w:rsid w:val="00C15F87"/>
    <w:rsid w:val="00C16858"/>
    <w:rsid w:val="00C20D2F"/>
    <w:rsid w:val="00C20F62"/>
    <w:rsid w:val="00C22C36"/>
    <w:rsid w:val="00C237FA"/>
    <w:rsid w:val="00C2474E"/>
    <w:rsid w:val="00C24CD8"/>
    <w:rsid w:val="00C252AD"/>
    <w:rsid w:val="00C2694E"/>
    <w:rsid w:val="00C27A40"/>
    <w:rsid w:val="00C329EA"/>
    <w:rsid w:val="00C34872"/>
    <w:rsid w:val="00C34EB5"/>
    <w:rsid w:val="00C35DAF"/>
    <w:rsid w:val="00C40B43"/>
    <w:rsid w:val="00C41219"/>
    <w:rsid w:val="00C4139D"/>
    <w:rsid w:val="00C41C98"/>
    <w:rsid w:val="00C41F46"/>
    <w:rsid w:val="00C434A7"/>
    <w:rsid w:val="00C445A5"/>
    <w:rsid w:val="00C45569"/>
    <w:rsid w:val="00C45AB0"/>
    <w:rsid w:val="00C45D00"/>
    <w:rsid w:val="00C46157"/>
    <w:rsid w:val="00C4645C"/>
    <w:rsid w:val="00C4721D"/>
    <w:rsid w:val="00C50E04"/>
    <w:rsid w:val="00C512EE"/>
    <w:rsid w:val="00C513F3"/>
    <w:rsid w:val="00C522E8"/>
    <w:rsid w:val="00C528B4"/>
    <w:rsid w:val="00C52A8F"/>
    <w:rsid w:val="00C54DBC"/>
    <w:rsid w:val="00C5549A"/>
    <w:rsid w:val="00C558F0"/>
    <w:rsid w:val="00C57299"/>
    <w:rsid w:val="00C61545"/>
    <w:rsid w:val="00C63104"/>
    <w:rsid w:val="00C63310"/>
    <w:rsid w:val="00C634C5"/>
    <w:rsid w:val="00C63656"/>
    <w:rsid w:val="00C66EBC"/>
    <w:rsid w:val="00C679AB"/>
    <w:rsid w:val="00C70FF6"/>
    <w:rsid w:val="00C734B0"/>
    <w:rsid w:val="00C74272"/>
    <w:rsid w:val="00C75BEE"/>
    <w:rsid w:val="00C75FE3"/>
    <w:rsid w:val="00C763AA"/>
    <w:rsid w:val="00C76868"/>
    <w:rsid w:val="00C76E52"/>
    <w:rsid w:val="00C76FBD"/>
    <w:rsid w:val="00C77071"/>
    <w:rsid w:val="00C77D0D"/>
    <w:rsid w:val="00C77D39"/>
    <w:rsid w:val="00C807C0"/>
    <w:rsid w:val="00C816FE"/>
    <w:rsid w:val="00C81D43"/>
    <w:rsid w:val="00C84AD9"/>
    <w:rsid w:val="00C853C7"/>
    <w:rsid w:val="00C86146"/>
    <w:rsid w:val="00C87377"/>
    <w:rsid w:val="00C875DA"/>
    <w:rsid w:val="00C90A88"/>
    <w:rsid w:val="00C92BE3"/>
    <w:rsid w:val="00C92EAF"/>
    <w:rsid w:val="00C9353A"/>
    <w:rsid w:val="00C9442C"/>
    <w:rsid w:val="00C94CC1"/>
    <w:rsid w:val="00C966C5"/>
    <w:rsid w:val="00C9733B"/>
    <w:rsid w:val="00C97E03"/>
    <w:rsid w:val="00CA02F3"/>
    <w:rsid w:val="00CA27C6"/>
    <w:rsid w:val="00CA4631"/>
    <w:rsid w:val="00CA582D"/>
    <w:rsid w:val="00CA6606"/>
    <w:rsid w:val="00CA7D8C"/>
    <w:rsid w:val="00CB03F1"/>
    <w:rsid w:val="00CB0591"/>
    <w:rsid w:val="00CB283D"/>
    <w:rsid w:val="00CB2B7B"/>
    <w:rsid w:val="00CB331F"/>
    <w:rsid w:val="00CB3FB9"/>
    <w:rsid w:val="00CB5CBF"/>
    <w:rsid w:val="00CB7F91"/>
    <w:rsid w:val="00CC1831"/>
    <w:rsid w:val="00CC1C55"/>
    <w:rsid w:val="00CC2391"/>
    <w:rsid w:val="00CC2FC7"/>
    <w:rsid w:val="00CC3C6D"/>
    <w:rsid w:val="00CC43BB"/>
    <w:rsid w:val="00CC4D11"/>
    <w:rsid w:val="00CC646C"/>
    <w:rsid w:val="00CC6E9A"/>
    <w:rsid w:val="00CC7762"/>
    <w:rsid w:val="00CC792A"/>
    <w:rsid w:val="00CD120A"/>
    <w:rsid w:val="00CD30E3"/>
    <w:rsid w:val="00CD5E62"/>
    <w:rsid w:val="00CD60F6"/>
    <w:rsid w:val="00CD6703"/>
    <w:rsid w:val="00CD6AE0"/>
    <w:rsid w:val="00CD72B9"/>
    <w:rsid w:val="00CE1744"/>
    <w:rsid w:val="00CE1AEB"/>
    <w:rsid w:val="00CE29FA"/>
    <w:rsid w:val="00CE2E2E"/>
    <w:rsid w:val="00CE367D"/>
    <w:rsid w:val="00CE3870"/>
    <w:rsid w:val="00CE5511"/>
    <w:rsid w:val="00CE7F9D"/>
    <w:rsid w:val="00CF1714"/>
    <w:rsid w:val="00CF1FE4"/>
    <w:rsid w:val="00CF560B"/>
    <w:rsid w:val="00CF7564"/>
    <w:rsid w:val="00CF79F9"/>
    <w:rsid w:val="00D01106"/>
    <w:rsid w:val="00D0325C"/>
    <w:rsid w:val="00D04EBD"/>
    <w:rsid w:val="00D066E1"/>
    <w:rsid w:val="00D06A06"/>
    <w:rsid w:val="00D06BD8"/>
    <w:rsid w:val="00D07A6B"/>
    <w:rsid w:val="00D10E80"/>
    <w:rsid w:val="00D12069"/>
    <w:rsid w:val="00D127E3"/>
    <w:rsid w:val="00D173FF"/>
    <w:rsid w:val="00D212EF"/>
    <w:rsid w:val="00D21D4A"/>
    <w:rsid w:val="00D21F7C"/>
    <w:rsid w:val="00D23DC0"/>
    <w:rsid w:val="00D24B1D"/>
    <w:rsid w:val="00D24C41"/>
    <w:rsid w:val="00D259C1"/>
    <w:rsid w:val="00D2674F"/>
    <w:rsid w:val="00D26A73"/>
    <w:rsid w:val="00D277EA"/>
    <w:rsid w:val="00D3021C"/>
    <w:rsid w:val="00D30F11"/>
    <w:rsid w:val="00D3265B"/>
    <w:rsid w:val="00D34CE6"/>
    <w:rsid w:val="00D35298"/>
    <w:rsid w:val="00D37365"/>
    <w:rsid w:val="00D40AF2"/>
    <w:rsid w:val="00D443D9"/>
    <w:rsid w:val="00D446BB"/>
    <w:rsid w:val="00D451AE"/>
    <w:rsid w:val="00D4636F"/>
    <w:rsid w:val="00D46441"/>
    <w:rsid w:val="00D4664B"/>
    <w:rsid w:val="00D51E26"/>
    <w:rsid w:val="00D52640"/>
    <w:rsid w:val="00D528F4"/>
    <w:rsid w:val="00D52912"/>
    <w:rsid w:val="00D529B4"/>
    <w:rsid w:val="00D55477"/>
    <w:rsid w:val="00D55660"/>
    <w:rsid w:val="00D568D7"/>
    <w:rsid w:val="00D5754E"/>
    <w:rsid w:val="00D6092C"/>
    <w:rsid w:val="00D60DCF"/>
    <w:rsid w:val="00D61B17"/>
    <w:rsid w:val="00D62214"/>
    <w:rsid w:val="00D63283"/>
    <w:rsid w:val="00D65AFA"/>
    <w:rsid w:val="00D66A1F"/>
    <w:rsid w:val="00D70DF9"/>
    <w:rsid w:val="00D7171A"/>
    <w:rsid w:val="00D72A5E"/>
    <w:rsid w:val="00D72AE1"/>
    <w:rsid w:val="00D73533"/>
    <w:rsid w:val="00D75513"/>
    <w:rsid w:val="00D76720"/>
    <w:rsid w:val="00D810EA"/>
    <w:rsid w:val="00D82B68"/>
    <w:rsid w:val="00D85443"/>
    <w:rsid w:val="00D854DC"/>
    <w:rsid w:val="00D85541"/>
    <w:rsid w:val="00D86137"/>
    <w:rsid w:val="00D8718E"/>
    <w:rsid w:val="00D87C95"/>
    <w:rsid w:val="00D9235B"/>
    <w:rsid w:val="00D95525"/>
    <w:rsid w:val="00DA1342"/>
    <w:rsid w:val="00DA35A2"/>
    <w:rsid w:val="00DA35C3"/>
    <w:rsid w:val="00DA3C36"/>
    <w:rsid w:val="00DA4913"/>
    <w:rsid w:val="00DA493B"/>
    <w:rsid w:val="00DA4E4B"/>
    <w:rsid w:val="00DA4E6F"/>
    <w:rsid w:val="00DA57A3"/>
    <w:rsid w:val="00DA62B6"/>
    <w:rsid w:val="00DA76CF"/>
    <w:rsid w:val="00DA7F45"/>
    <w:rsid w:val="00DB0193"/>
    <w:rsid w:val="00DB07DA"/>
    <w:rsid w:val="00DB1336"/>
    <w:rsid w:val="00DB1392"/>
    <w:rsid w:val="00DB13C5"/>
    <w:rsid w:val="00DB1B5A"/>
    <w:rsid w:val="00DB2403"/>
    <w:rsid w:val="00DB3AC7"/>
    <w:rsid w:val="00DB40CB"/>
    <w:rsid w:val="00DB4CDC"/>
    <w:rsid w:val="00DB4E41"/>
    <w:rsid w:val="00DB5665"/>
    <w:rsid w:val="00DB6EBE"/>
    <w:rsid w:val="00DC1270"/>
    <w:rsid w:val="00DC1791"/>
    <w:rsid w:val="00DC2EEA"/>
    <w:rsid w:val="00DC4CEB"/>
    <w:rsid w:val="00DC52D8"/>
    <w:rsid w:val="00DC566D"/>
    <w:rsid w:val="00DC5B98"/>
    <w:rsid w:val="00DD1658"/>
    <w:rsid w:val="00DD1EE8"/>
    <w:rsid w:val="00DD3375"/>
    <w:rsid w:val="00DD3953"/>
    <w:rsid w:val="00DE0895"/>
    <w:rsid w:val="00DE4AD3"/>
    <w:rsid w:val="00DE5464"/>
    <w:rsid w:val="00DE65B8"/>
    <w:rsid w:val="00DE75AF"/>
    <w:rsid w:val="00DF014D"/>
    <w:rsid w:val="00DF3D97"/>
    <w:rsid w:val="00DF4E04"/>
    <w:rsid w:val="00DF53A2"/>
    <w:rsid w:val="00DF5C28"/>
    <w:rsid w:val="00DF5FF6"/>
    <w:rsid w:val="00DF64E0"/>
    <w:rsid w:val="00DF7581"/>
    <w:rsid w:val="00E002F9"/>
    <w:rsid w:val="00E01691"/>
    <w:rsid w:val="00E05DA5"/>
    <w:rsid w:val="00E10698"/>
    <w:rsid w:val="00E11779"/>
    <w:rsid w:val="00E126E8"/>
    <w:rsid w:val="00E1274E"/>
    <w:rsid w:val="00E12943"/>
    <w:rsid w:val="00E1383C"/>
    <w:rsid w:val="00E14AFF"/>
    <w:rsid w:val="00E20AE2"/>
    <w:rsid w:val="00E20CD7"/>
    <w:rsid w:val="00E21B8F"/>
    <w:rsid w:val="00E257C8"/>
    <w:rsid w:val="00E25B61"/>
    <w:rsid w:val="00E262AE"/>
    <w:rsid w:val="00E273C0"/>
    <w:rsid w:val="00E31386"/>
    <w:rsid w:val="00E31CA1"/>
    <w:rsid w:val="00E31F90"/>
    <w:rsid w:val="00E35C06"/>
    <w:rsid w:val="00E367FA"/>
    <w:rsid w:val="00E3758C"/>
    <w:rsid w:val="00E42834"/>
    <w:rsid w:val="00E42DA2"/>
    <w:rsid w:val="00E438CF"/>
    <w:rsid w:val="00E43DD4"/>
    <w:rsid w:val="00E44152"/>
    <w:rsid w:val="00E45223"/>
    <w:rsid w:val="00E45236"/>
    <w:rsid w:val="00E4716E"/>
    <w:rsid w:val="00E506F5"/>
    <w:rsid w:val="00E5179A"/>
    <w:rsid w:val="00E5329A"/>
    <w:rsid w:val="00E53803"/>
    <w:rsid w:val="00E5488F"/>
    <w:rsid w:val="00E55372"/>
    <w:rsid w:val="00E55E3A"/>
    <w:rsid w:val="00E570E5"/>
    <w:rsid w:val="00E5739D"/>
    <w:rsid w:val="00E57417"/>
    <w:rsid w:val="00E57BC4"/>
    <w:rsid w:val="00E61F46"/>
    <w:rsid w:val="00E63AAB"/>
    <w:rsid w:val="00E64338"/>
    <w:rsid w:val="00E64876"/>
    <w:rsid w:val="00E64A80"/>
    <w:rsid w:val="00E66356"/>
    <w:rsid w:val="00E66929"/>
    <w:rsid w:val="00E66F1D"/>
    <w:rsid w:val="00E67CC6"/>
    <w:rsid w:val="00E70777"/>
    <w:rsid w:val="00E71B75"/>
    <w:rsid w:val="00E72026"/>
    <w:rsid w:val="00E728CC"/>
    <w:rsid w:val="00E733BF"/>
    <w:rsid w:val="00E733CF"/>
    <w:rsid w:val="00E73424"/>
    <w:rsid w:val="00E75B8F"/>
    <w:rsid w:val="00E75EB7"/>
    <w:rsid w:val="00E769F6"/>
    <w:rsid w:val="00E8384C"/>
    <w:rsid w:val="00E84218"/>
    <w:rsid w:val="00E844EE"/>
    <w:rsid w:val="00E84899"/>
    <w:rsid w:val="00E85B5E"/>
    <w:rsid w:val="00E8650E"/>
    <w:rsid w:val="00E91BF6"/>
    <w:rsid w:val="00E9247E"/>
    <w:rsid w:val="00E932F1"/>
    <w:rsid w:val="00E9375C"/>
    <w:rsid w:val="00E942AD"/>
    <w:rsid w:val="00E95CCB"/>
    <w:rsid w:val="00E966D6"/>
    <w:rsid w:val="00E96E37"/>
    <w:rsid w:val="00E973BC"/>
    <w:rsid w:val="00EA29A6"/>
    <w:rsid w:val="00EA2FA6"/>
    <w:rsid w:val="00EA357B"/>
    <w:rsid w:val="00EA4283"/>
    <w:rsid w:val="00EA4A33"/>
    <w:rsid w:val="00EA4C31"/>
    <w:rsid w:val="00EA5093"/>
    <w:rsid w:val="00EA78EC"/>
    <w:rsid w:val="00EB09D4"/>
    <w:rsid w:val="00EB1A40"/>
    <w:rsid w:val="00EB3445"/>
    <w:rsid w:val="00EB6174"/>
    <w:rsid w:val="00EB6576"/>
    <w:rsid w:val="00EB7A3A"/>
    <w:rsid w:val="00EC18EC"/>
    <w:rsid w:val="00EC51FB"/>
    <w:rsid w:val="00EC7CAC"/>
    <w:rsid w:val="00EC7D60"/>
    <w:rsid w:val="00ED042D"/>
    <w:rsid w:val="00ED0C48"/>
    <w:rsid w:val="00ED3A1F"/>
    <w:rsid w:val="00ED5AAE"/>
    <w:rsid w:val="00ED6B0D"/>
    <w:rsid w:val="00ED70E6"/>
    <w:rsid w:val="00ED7639"/>
    <w:rsid w:val="00EE0596"/>
    <w:rsid w:val="00EE0A7E"/>
    <w:rsid w:val="00EE1E79"/>
    <w:rsid w:val="00EE2579"/>
    <w:rsid w:val="00EE2835"/>
    <w:rsid w:val="00EE3449"/>
    <w:rsid w:val="00EE3677"/>
    <w:rsid w:val="00EE3B83"/>
    <w:rsid w:val="00EE5B39"/>
    <w:rsid w:val="00EE7871"/>
    <w:rsid w:val="00EF11B2"/>
    <w:rsid w:val="00EF2127"/>
    <w:rsid w:val="00EF44BA"/>
    <w:rsid w:val="00EF72DC"/>
    <w:rsid w:val="00F0079D"/>
    <w:rsid w:val="00F00FB3"/>
    <w:rsid w:val="00F025BB"/>
    <w:rsid w:val="00F0269C"/>
    <w:rsid w:val="00F02C5D"/>
    <w:rsid w:val="00F0548A"/>
    <w:rsid w:val="00F0572B"/>
    <w:rsid w:val="00F05D70"/>
    <w:rsid w:val="00F06651"/>
    <w:rsid w:val="00F10D35"/>
    <w:rsid w:val="00F11C5F"/>
    <w:rsid w:val="00F123DA"/>
    <w:rsid w:val="00F12717"/>
    <w:rsid w:val="00F12B56"/>
    <w:rsid w:val="00F12F29"/>
    <w:rsid w:val="00F13A3A"/>
    <w:rsid w:val="00F14275"/>
    <w:rsid w:val="00F144DA"/>
    <w:rsid w:val="00F15EAA"/>
    <w:rsid w:val="00F20E35"/>
    <w:rsid w:val="00F21189"/>
    <w:rsid w:val="00F21F10"/>
    <w:rsid w:val="00F2401F"/>
    <w:rsid w:val="00F246A0"/>
    <w:rsid w:val="00F2481C"/>
    <w:rsid w:val="00F24BD7"/>
    <w:rsid w:val="00F310CD"/>
    <w:rsid w:val="00F324B8"/>
    <w:rsid w:val="00F33E88"/>
    <w:rsid w:val="00F341CB"/>
    <w:rsid w:val="00F35129"/>
    <w:rsid w:val="00F35E81"/>
    <w:rsid w:val="00F36FA3"/>
    <w:rsid w:val="00F377DE"/>
    <w:rsid w:val="00F41657"/>
    <w:rsid w:val="00F41A95"/>
    <w:rsid w:val="00F41AF3"/>
    <w:rsid w:val="00F423FB"/>
    <w:rsid w:val="00F427AC"/>
    <w:rsid w:val="00F4397D"/>
    <w:rsid w:val="00F43A68"/>
    <w:rsid w:val="00F43F30"/>
    <w:rsid w:val="00F451CF"/>
    <w:rsid w:val="00F4582F"/>
    <w:rsid w:val="00F45E29"/>
    <w:rsid w:val="00F463B6"/>
    <w:rsid w:val="00F46690"/>
    <w:rsid w:val="00F46C24"/>
    <w:rsid w:val="00F46C93"/>
    <w:rsid w:val="00F47008"/>
    <w:rsid w:val="00F50A9C"/>
    <w:rsid w:val="00F5126A"/>
    <w:rsid w:val="00F5151B"/>
    <w:rsid w:val="00F545E4"/>
    <w:rsid w:val="00F55399"/>
    <w:rsid w:val="00F554CC"/>
    <w:rsid w:val="00F55C97"/>
    <w:rsid w:val="00F56B92"/>
    <w:rsid w:val="00F60D50"/>
    <w:rsid w:val="00F628E4"/>
    <w:rsid w:val="00F63D55"/>
    <w:rsid w:val="00F643D9"/>
    <w:rsid w:val="00F7135C"/>
    <w:rsid w:val="00F72624"/>
    <w:rsid w:val="00F73D08"/>
    <w:rsid w:val="00F742D9"/>
    <w:rsid w:val="00F76376"/>
    <w:rsid w:val="00F76439"/>
    <w:rsid w:val="00F766EA"/>
    <w:rsid w:val="00F7765F"/>
    <w:rsid w:val="00F8065B"/>
    <w:rsid w:val="00F80EAC"/>
    <w:rsid w:val="00F80EBF"/>
    <w:rsid w:val="00F81100"/>
    <w:rsid w:val="00F816F1"/>
    <w:rsid w:val="00F818D9"/>
    <w:rsid w:val="00F81AF4"/>
    <w:rsid w:val="00F81BCA"/>
    <w:rsid w:val="00F826FE"/>
    <w:rsid w:val="00F82791"/>
    <w:rsid w:val="00F84A32"/>
    <w:rsid w:val="00F84B2B"/>
    <w:rsid w:val="00F8512D"/>
    <w:rsid w:val="00F8544C"/>
    <w:rsid w:val="00F85835"/>
    <w:rsid w:val="00F85860"/>
    <w:rsid w:val="00F858A2"/>
    <w:rsid w:val="00F85D0C"/>
    <w:rsid w:val="00F85DA2"/>
    <w:rsid w:val="00F86E98"/>
    <w:rsid w:val="00F87C27"/>
    <w:rsid w:val="00F87ED4"/>
    <w:rsid w:val="00F905B0"/>
    <w:rsid w:val="00F92B96"/>
    <w:rsid w:val="00F96EC7"/>
    <w:rsid w:val="00FA0D4C"/>
    <w:rsid w:val="00FA20D0"/>
    <w:rsid w:val="00FA332B"/>
    <w:rsid w:val="00FB0D7D"/>
    <w:rsid w:val="00FB1078"/>
    <w:rsid w:val="00FB133B"/>
    <w:rsid w:val="00FB152C"/>
    <w:rsid w:val="00FB1EE7"/>
    <w:rsid w:val="00FB2840"/>
    <w:rsid w:val="00FB2D73"/>
    <w:rsid w:val="00FB5BFC"/>
    <w:rsid w:val="00FC26CA"/>
    <w:rsid w:val="00FC286A"/>
    <w:rsid w:val="00FC424E"/>
    <w:rsid w:val="00FC4B6C"/>
    <w:rsid w:val="00FC6117"/>
    <w:rsid w:val="00FC6A38"/>
    <w:rsid w:val="00FC6B00"/>
    <w:rsid w:val="00FC6D37"/>
    <w:rsid w:val="00FC745A"/>
    <w:rsid w:val="00FD01A8"/>
    <w:rsid w:val="00FD29C3"/>
    <w:rsid w:val="00FD4346"/>
    <w:rsid w:val="00FD4424"/>
    <w:rsid w:val="00FD45EA"/>
    <w:rsid w:val="00FD4ECC"/>
    <w:rsid w:val="00FD53B9"/>
    <w:rsid w:val="00FD712D"/>
    <w:rsid w:val="00FD7B06"/>
    <w:rsid w:val="00FE0BDC"/>
    <w:rsid w:val="00FE3879"/>
    <w:rsid w:val="00FE7398"/>
    <w:rsid w:val="00FE7CA0"/>
    <w:rsid w:val="00FF0650"/>
    <w:rsid w:val="00FF264E"/>
    <w:rsid w:val="00FF2FB0"/>
    <w:rsid w:val="00FF3E7A"/>
    <w:rsid w:val="00FF4C41"/>
    <w:rsid w:val="00FF4D13"/>
    <w:rsid w:val="00FF51B4"/>
    <w:rsid w:val="00FF5D10"/>
    <w:rsid w:val="00FF6295"/>
    <w:rsid w:val="00FF7A27"/>
    <w:rsid w:val="00FF7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4DD853"/>
  <w15:docId w15:val="{AB345745-D29A-409D-98A5-9BA96FD66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nhideWhenUsed="1"/>
    <w:lsdException w:name="index 3" w:semiHidden="1" w:unhideWhenUsed="1"/>
    <w:lsdException w:name="index 4" w:semiHidden="1" w:uiPriority="99"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9" w:unhideWhenUsed="1"/>
    <w:lsdException w:name="toc 2" w:semiHidden="1" w:uiPriority="99" w:unhideWhenUsed="1"/>
    <w:lsdException w:name="toc 3" w:semiHidden="1" w:uiPriority="99" w:unhideWhenUsed="1"/>
    <w:lsdException w:name="toc 4" w:semiHidden="1" w:uiPriority="99" w:unhideWhenUsed="1"/>
    <w:lsdException w:name="toc 5" w:semiHidden="1" w:uiPriority="9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macro" w:semiHidden="1" w:unhideWhenUsed="1"/>
    <w:lsdException w:name="toa heading" w:semiHidden="1" w:unhideWhenUsed="1"/>
    <w:lsdException w:name="List" w:uiPriority="99"/>
    <w:lsdException w:name="List Bullet" w:uiPriority="99"/>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nhideWhenUsed="1"/>
    <w:lsdException w:name="List Number 4" w:semiHidden="1" w:uiPriority="99" w:unhideWhenUsed="1"/>
    <w:lsdException w:name="List Number 5" w:semiHidden="1" w:uiPriority="99"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List Continue 2" w:uiPriority="99"/>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99" w:unhideWhenUsed="1"/>
    <w:lsdException w:name="Body Text First Indent 2" w:semiHidden="1" w:uiPriority="99"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iPriority="99"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858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rPr>
      <w:rFonts w:ascii="Courier" w:hAnsi="Courier"/>
      <w:sz w:val="24"/>
    </w:rPr>
  </w:style>
  <w:style w:type="paragraph" w:styleId="Heading1">
    <w:name w:val="heading 1"/>
    <w:basedOn w:val="Normal"/>
    <w:next w:val="Normal"/>
    <w:uiPriority w:val="9"/>
    <w:qFormat/>
    <w:rsid w:val="009C33B5"/>
    <w:pPr>
      <w:keepNex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outlineLvl w:val="0"/>
    </w:pPr>
    <w:rPr>
      <w:rFonts w:cs="Courier"/>
      <w:sz w:val="20"/>
      <w:u w:val="single"/>
    </w:rPr>
  </w:style>
  <w:style w:type="paragraph" w:styleId="Heading2">
    <w:name w:val="heading 2"/>
    <w:basedOn w:val="Normal"/>
    <w:next w:val="Normal"/>
    <w:uiPriority w:val="9"/>
    <w:qFormat/>
    <w:rsid w:val="009C33B5"/>
    <w:pPr>
      <w:keepNex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jc w:val="center"/>
      <w:outlineLvl w:val="1"/>
    </w:pPr>
    <w:rPr>
      <w:rFonts w:cs="Courier"/>
      <w:sz w:val="20"/>
    </w:rPr>
  </w:style>
  <w:style w:type="paragraph" w:styleId="Heading3">
    <w:name w:val="heading 3"/>
    <w:basedOn w:val="Normal"/>
    <w:next w:val="Normal"/>
    <w:uiPriority w:val="9"/>
    <w:qFormat/>
    <w:rsid w:val="009C33B5"/>
    <w:pPr>
      <w:keepNex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spacing w:before="240" w:after="60"/>
      <w:outlineLvl w:val="2"/>
    </w:pPr>
    <w:rPr>
      <w:rFonts w:ascii="Arial" w:hAnsi="Arial" w:cs="Arial"/>
      <w:b/>
      <w:bCs/>
      <w:sz w:val="26"/>
      <w:szCs w:val="26"/>
    </w:rPr>
  </w:style>
  <w:style w:type="paragraph" w:styleId="Heading4">
    <w:name w:val="heading 4"/>
    <w:aliases w:val="Heading 4 Char2,Heading 4 Char1 Char,Heading 4 Char Char Char,Heading 4 Char1 Char Char Char,Heading 4 Char Char Char Char Char,Heading 4 Char Char1 Char Char,Heading 4 Char Char1,Heading 4 Char1 Char1,Heading 4 Char Char Char1,Heading 4 Char"/>
    <w:basedOn w:val="Normal"/>
    <w:next w:val="Normal"/>
    <w:link w:val="Heading4Char3"/>
    <w:uiPriority w:val="9"/>
    <w:qFormat/>
    <w:rsid w:val="009C33B5"/>
    <w:pPr>
      <w:keepNex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spacing w:before="240" w:after="60"/>
      <w:outlineLvl w:val="3"/>
    </w:pPr>
    <w:rPr>
      <w:rFonts w:ascii="Times New Roman" w:eastAsia="Arial" w:hAnsi="Times New Roman"/>
      <w:b/>
      <w:bCs/>
      <w:sz w:val="28"/>
      <w:szCs w:val="28"/>
    </w:rPr>
  </w:style>
  <w:style w:type="paragraph" w:styleId="Heading5">
    <w:name w:val="heading 5"/>
    <w:aliases w:val="Heading 5 Char1,Heading 5 Char Char,Heading 5 Char11,Heading 5 Char Char1,Heading 5 Char12,Heading 5 Char Char2,Heading 5 Char13,Heading 5 Char Char3,Heading 5 Char14,Heading 5 Char Char4,Heading 5 Char15,Heading 5 Char Char5,Heading 5 Char16"/>
    <w:basedOn w:val="Normal"/>
    <w:next w:val="Normal"/>
    <w:uiPriority w:val="9"/>
    <w:qFormat/>
    <w:rsid w:val="009C33B5"/>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spacing w:before="240" w:after="60"/>
      <w:outlineLvl w:val="4"/>
    </w:pPr>
    <w:rPr>
      <w:rFonts w:ascii="Times New Roman" w:hAnsi="Times New Roman"/>
      <w:b/>
      <w:bCs/>
      <w:i/>
      <w:iCs/>
      <w:sz w:val="26"/>
      <w:szCs w:val="26"/>
    </w:rPr>
  </w:style>
  <w:style w:type="paragraph" w:styleId="Heading6">
    <w:name w:val="heading 6"/>
    <w:aliases w:val="Heading 6 Char1,Heading 6 Char Char,Heading 6 Char11,Heading 6 Char Char1,Heading 6 Char12,Heading 6 Char Char2,Heading 6 Char13,Heading 6 Char Char3,Heading 6 Char14,Heading 6 Char Char4,Heading 6 Char15,Heading 6 Char Char5,Heading 6 Char16"/>
    <w:basedOn w:val="Normal"/>
    <w:next w:val="Normal"/>
    <w:link w:val="Heading6Char"/>
    <w:uiPriority w:val="9"/>
    <w:qFormat/>
    <w:rsid w:val="009C33B5"/>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240" w:after="60"/>
      <w:outlineLvl w:val="5"/>
    </w:pPr>
    <w:rPr>
      <w:rFonts w:ascii="Times New Roman" w:eastAsia="@Arial Unicode MS" w:hAnsi="Times New Roman"/>
      <w:b/>
      <w:bCs/>
      <w:sz w:val="22"/>
      <w:szCs w:val="22"/>
    </w:rPr>
  </w:style>
  <w:style w:type="paragraph" w:styleId="Heading7">
    <w:name w:val="heading 7"/>
    <w:basedOn w:val="Normal"/>
    <w:next w:val="Normal"/>
    <w:link w:val="Heading7Char"/>
    <w:uiPriority w:val="9"/>
    <w:qFormat/>
    <w:rsid w:val="009C33B5"/>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240" w:after="60"/>
      <w:outlineLvl w:val="6"/>
    </w:pPr>
    <w:rPr>
      <w:rFonts w:ascii="Times New Roman" w:eastAsia="@Arial Unicode MS" w:hAnsi="Times New Roman"/>
      <w:szCs w:val="24"/>
    </w:rPr>
  </w:style>
  <w:style w:type="paragraph" w:styleId="Heading8">
    <w:name w:val="heading 8"/>
    <w:basedOn w:val="Normal"/>
    <w:next w:val="Normal"/>
    <w:link w:val="Heading8Char"/>
    <w:uiPriority w:val="9"/>
    <w:qFormat/>
    <w:rsid w:val="009C33B5"/>
    <w:pPr>
      <w:keepNex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outlineLvl w:val="7"/>
    </w:pPr>
    <w:rPr>
      <w:rFonts w:ascii="Times New Roman" w:hAnsi="Times New Roman"/>
      <w:b/>
      <w:bCs/>
      <w:color w:val="FF0000"/>
      <w:spacing w:val="-8"/>
      <w:sz w:val="20"/>
    </w:rPr>
  </w:style>
  <w:style w:type="paragraph" w:styleId="Heading9">
    <w:name w:val="heading 9"/>
    <w:basedOn w:val="Normal"/>
    <w:next w:val="Normal"/>
    <w:link w:val="Heading9Char"/>
    <w:uiPriority w:val="9"/>
    <w:qFormat/>
    <w:rsid w:val="009C33B5"/>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Even,Heade"/>
    <w:basedOn w:val="Normal"/>
    <w:link w:val="HeaderChar"/>
    <w:uiPriority w:val="99"/>
    <w:rsid w:val="009C33B5"/>
    <w:pPr>
      <w:tabs>
        <w:tab w:val="clear" w:pos="-1440"/>
        <w:tab w:val="clear" w:pos="-720"/>
        <w:tab w:val="clear" w:pos="0"/>
        <w:tab w:val="clear" w:pos="720"/>
        <w:tab w:val="clear" w:pos="1440"/>
        <w:tab w:val="clear" w:pos="2160"/>
        <w:tab w:val="clear" w:pos="2880"/>
        <w:tab w:val="clear" w:pos="3600"/>
        <w:tab w:val="clear" w:pos="5040"/>
        <w:tab w:val="clear" w:pos="5760"/>
        <w:tab w:val="clear" w:pos="6480"/>
        <w:tab w:val="clear" w:pos="7200"/>
        <w:tab w:val="clear" w:pos="7920"/>
        <w:tab w:val="clear" w:pos="9360"/>
        <w:tab w:val="clear" w:pos="10080"/>
        <w:tab w:val="clear" w:pos="10800"/>
        <w:tab w:val="center" w:pos="4320"/>
        <w:tab w:val="right" w:pos="8640"/>
      </w:tabs>
      <w:suppressAutoHyphens w:val="0"/>
      <w:autoSpaceDE w:val="0"/>
      <w:autoSpaceDN w:val="0"/>
    </w:pPr>
    <w:rPr>
      <w:rFonts w:ascii="Times New Roman" w:hAnsi="Times New Roman"/>
      <w:sz w:val="20"/>
    </w:rPr>
  </w:style>
  <w:style w:type="paragraph" w:styleId="Footer">
    <w:name w:val="footer"/>
    <w:aliases w:val="Footer-odd,Foote,Footer-odd1,Foote1,Footer-odd2,Foote2,Footer-odd3,Foote3,Footer-odd11,Foote11,Footer-odd21,Foote21,Footer-odd4,Foote4"/>
    <w:basedOn w:val="Normal"/>
    <w:link w:val="FooterChar"/>
    <w:uiPriority w:val="99"/>
    <w:rsid w:val="009C33B5"/>
    <w:pPr>
      <w:tabs>
        <w:tab w:val="clear" w:pos="-1440"/>
        <w:tab w:val="clear" w:pos="-720"/>
        <w:tab w:val="clear" w:pos="0"/>
        <w:tab w:val="clear" w:pos="720"/>
        <w:tab w:val="clear" w:pos="1440"/>
        <w:tab w:val="clear" w:pos="2160"/>
        <w:tab w:val="clear" w:pos="2880"/>
        <w:tab w:val="clear" w:pos="3600"/>
        <w:tab w:val="clear" w:pos="5040"/>
        <w:tab w:val="clear" w:pos="5760"/>
        <w:tab w:val="clear" w:pos="6480"/>
        <w:tab w:val="clear" w:pos="7200"/>
        <w:tab w:val="clear" w:pos="7920"/>
        <w:tab w:val="clear" w:pos="9360"/>
        <w:tab w:val="clear" w:pos="10080"/>
        <w:tab w:val="clear" w:pos="10800"/>
        <w:tab w:val="center" w:pos="4320"/>
        <w:tab w:val="right" w:pos="8640"/>
      </w:tabs>
      <w:suppressAutoHyphens w:val="0"/>
      <w:autoSpaceDE w:val="0"/>
      <w:autoSpaceDN w:val="0"/>
    </w:pPr>
    <w:rPr>
      <w:rFonts w:ascii="Times New Roman" w:hAnsi="Times New Roman"/>
      <w:sz w:val="20"/>
    </w:rPr>
  </w:style>
  <w:style w:type="character" w:styleId="PageNumber">
    <w:name w:val="page number"/>
    <w:basedOn w:val="DefaultParagraphFont"/>
    <w:rsid w:val="009C33B5"/>
  </w:style>
  <w:style w:type="character" w:styleId="Hyperlink">
    <w:name w:val="Hyperlink"/>
    <w:basedOn w:val="DefaultParagraphFont"/>
    <w:uiPriority w:val="99"/>
    <w:rsid w:val="009C33B5"/>
    <w:rPr>
      <w:color w:val="0000FF"/>
      <w:u w:val="single"/>
    </w:rPr>
  </w:style>
  <w:style w:type="character" w:styleId="FollowedHyperlink">
    <w:name w:val="FollowedHyperlink"/>
    <w:basedOn w:val="DefaultParagraphFont"/>
    <w:uiPriority w:val="99"/>
    <w:rsid w:val="009C33B5"/>
    <w:rPr>
      <w:color w:val="800080"/>
      <w:u w:val="single"/>
    </w:rPr>
  </w:style>
  <w:style w:type="paragraph" w:styleId="NormalWeb">
    <w:name w:val="Normal (Web)"/>
    <w:basedOn w:val="Normal"/>
    <w:link w:val="NormalWebChar"/>
    <w:uiPriority w:val="99"/>
    <w:rsid w:val="009C33B5"/>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spacing w:before="100" w:beforeAutospacing="1" w:after="100" w:afterAutospacing="1"/>
    </w:pPr>
    <w:rPr>
      <w:rFonts w:ascii="Arial Unicode MS" w:eastAsia="Arial Unicode MS" w:hAnsi="Arial Unicode MS" w:cs="Arial Unicode MS"/>
      <w:sz w:val="20"/>
    </w:rPr>
  </w:style>
  <w:style w:type="paragraph" w:styleId="TOC1">
    <w:name w:val="toc 1"/>
    <w:basedOn w:val="Normal"/>
    <w:next w:val="Normal"/>
    <w:autoRedefine/>
    <w:uiPriority w:val="99"/>
    <w:rsid w:val="009C33B5"/>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pPr>
    <w:rPr>
      <w:rFonts w:ascii="Times New Roman" w:hAnsi="Times New Roman"/>
      <w:sz w:val="20"/>
    </w:rPr>
  </w:style>
  <w:style w:type="paragraph" w:styleId="TOC2">
    <w:name w:val="toc 2"/>
    <w:basedOn w:val="Normal"/>
    <w:next w:val="Normal"/>
    <w:autoRedefine/>
    <w:uiPriority w:val="99"/>
    <w:rsid w:val="009C33B5"/>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pPr>
    <w:rPr>
      <w:rFonts w:ascii="Arial" w:hAnsi="Arial" w:cs="Arial"/>
      <w:b/>
      <w:bCs/>
      <w:caps/>
      <w:sz w:val="22"/>
      <w:szCs w:val="22"/>
    </w:rPr>
  </w:style>
  <w:style w:type="paragraph" w:styleId="List">
    <w:name w:val="List"/>
    <w:basedOn w:val="Normal"/>
    <w:uiPriority w:val="99"/>
    <w:rsid w:val="009C33B5"/>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left="360" w:hanging="360"/>
    </w:pPr>
    <w:rPr>
      <w:rFonts w:ascii="Arial" w:hAnsi="Arial" w:cs="Arial"/>
      <w:sz w:val="20"/>
    </w:rPr>
  </w:style>
  <w:style w:type="paragraph" w:styleId="ListBullet">
    <w:name w:val="List Bullet"/>
    <w:aliases w:val="List Bullet Char1,List Bullet Char Char,List Bullet Char1 Char1 Char Char Char,List Bullet Char Char Char1 Char Char Char,List Bullet Char Char2 Char Char Char,List Bullet Char Char Char2 Char,List Bullet Char1 Char2 Char"/>
    <w:basedOn w:val="Normal"/>
    <w:uiPriority w:val="99"/>
    <w:rsid w:val="009C33B5"/>
    <w:pPr>
      <w:numPr>
        <w:numId w:val="1"/>
      </w:num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pPr>
    <w:rPr>
      <w:rFonts w:ascii="Times New Roman" w:hAnsi="Times New Roman"/>
      <w:sz w:val="20"/>
    </w:rPr>
  </w:style>
  <w:style w:type="paragraph" w:styleId="ListBullet2">
    <w:name w:val="List Bullet 2"/>
    <w:basedOn w:val="Normal"/>
    <w:autoRedefine/>
    <w:uiPriority w:val="99"/>
    <w:rsid w:val="009C33B5"/>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left="720" w:hanging="360"/>
    </w:pPr>
    <w:rPr>
      <w:rFonts w:ascii="Arial" w:hAnsi="Arial" w:cs="Arial"/>
      <w:sz w:val="22"/>
      <w:szCs w:val="22"/>
    </w:rPr>
  </w:style>
  <w:style w:type="paragraph" w:styleId="ListBullet4">
    <w:name w:val="List Bullet 4"/>
    <w:aliases w:val="List Bullet 4 Char1,List Bullet 4 Char Char,List Bullet 4 Char2 Char Char,List Bullet 4 Char1 Char1 Char Char,List Bullet 4 Char Char Char1 Char Char,List Bullet 4 Char1 Char Char Char Char,List Bullet 4 Char Char Char Char Char Char"/>
    <w:basedOn w:val="Normal"/>
    <w:uiPriority w:val="99"/>
    <w:rsid w:val="009C33B5"/>
    <w:pPr>
      <w:tabs>
        <w:tab w:val="clear" w:pos="-1440"/>
        <w:tab w:val="clear" w:pos="-720"/>
        <w:tab w:val="clear" w:pos="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num" w:pos="720"/>
      </w:tabs>
      <w:suppressAutoHyphens w:val="0"/>
      <w:autoSpaceDE w:val="0"/>
      <w:autoSpaceDN w:val="0"/>
      <w:ind w:left="720" w:hanging="360"/>
    </w:pPr>
    <w:rPr>
      <w:rFonts w:ascii="Arial" w:hAnsi="Arial" w:cs="Arial"/>
      <w:sz w:val="22"/>
      <w:szCs w:val="22"/>
    </w:rPr>
  </w:style>
  <w:style w:type="paragraph" w:styleId="BodyText">
    <w:name w:val="Body Text"/>
    <w:aliases w:val=" Char,Char"/>
    <w:basedOn w:val="Normal"/>
    <w:link w:val="BodyTextChar1"/>
    <w:uiPriority w:val="1"/>
    <w:qFormat/>
    <w:rsid w:val="009C33B5"/>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pPr>
    <w:rPr>
      <w:rFonts w:ascii="Arial" w:hAnsi="Arial" w:cs="Arial"/>
      <w:sz w:val="22"/>
      <w:szCs w:val="22"/>
    </w:rPr>
  </w:style>
  <w:style w:type="paragraph" w:styleId="BodyTextIndent">
    <w:name w:val="Body Text Indent"/>
    <w:basedOn w:val="Normal"/>
    <w:link w:val="BodyTextIndentChar1"/>
    <w:uiPriority w:val="99"/>
    <w:rsid w:val="009C33B5"/>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firstLine="720"/>
    </w:pPr>
    <w:rPr>
      <w:rFonts w:ascii="Arial" w:hAnsi="Arial" w:cs="Arial"/>
      <w:sz w:val="20"/>
    </w:rPr>
  </w:style>
  <w:style w:type="paragraph" w:styleId="BodyText2">
    <w:name w:val="Body Text 2"/>
    <w:basedOn w:val="Normal"/>
    <w:link w:val="BodyText2Char"/>
    <w:uiPriority w:val="99"/>
    <w:rsid w:val="009C33B5"/>
    <w:pPr>
      <w:tabs>
        <w:tab w:val="clear" w:pos="-1440"/>
        <w:tab w:val="clear" w:pos="-720"/>
        <w:tab w:val="clear" w:pos="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num" w:pos="720"/>
      </w:tabs>
      <w:suppressAutoHyphens w:val="0"/>
      <w:autoSpaceDE w:val="0"/>
      <w:autoSpaceDN w:val="0"/>
      <w:spacing w:line="-240" w:lineRule="auto"/>
    </w:pPr>
    <w:rPr>
      <w:rFonts w:ascii="Arial" w:hAnsi="Arial" w:cs="Arial"/>
      <w:color w:val="000000"/>
      <w:sz w:val="20"/>
    </w:rPr>
  </w:style>
  <w:style w:type="paragraph" w:styleId="BodyText3">
    <w:name w:val="Body Text 3"/>
    <w:basedOn w:val="Normal"/>
    <w:link w:val="BodyText3Char"/>
    <w:uiPriority w:val="99"/>
    <w:rsid w:val="009C33B5"/>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pPr>
    <w:rPr>
      <w:rFonts w:ascii="Arial" w:hAnsi="Arial" w:cs="Arial"/>
      <w:b/>
      <w:bCs/>
      <w:sz w:val="20"/>
    </w:rPr>
  </w:style>
  <w:style w:type="paragraph" w:styleId="BodyTextIndent2">
    <w:name w:val="Body Text Indent 2"/>
    <w:basedOn w:val="Normal"/>
    <w:link w:val="BodyTextIndent2Char"/>
    <w:uiPriority w:val="99"/>
    <w:rsid w:val="009C33B5"/>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left="450"/>
    </w:pPr>
    <w:rPr>
      <w:rFonts w:ascii="Arial" w:hAnsi="Arial" w:cs="Arial"/>
      <w:color w:val="000000"/>
      <w:sz w:val="20"/>
    </w:rPr>
  </w:style>
  <w:style w:type="paragraph" w:customStyle="1" w:styleId="p56">
    <w:name w:val="p56"/>
    <w:basedOn w:val="Normal"/>
    <w:uiPriority w:val="99"/>
    <w:rsid w:val="009C33B5"/>
    <w:pPr>
      <w:widowControl w:val="0"/>
      <w:tabs>
        <w:tab w:val="clear" w:pos="-1440"/>
        <w:tab w:val="clear" w:pos="-720"/>
        <w:tab w:val="clear" w:pos="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spacing w:line="280" w:lineRule="atLeast"/>
    </w:pPr>
    <w:rPr>
      <w:rFonts w:ascii="Times New Roman" w:hAnsi="Times New Roman"/>
      <w:sz w:val="20"/>
    </w:rPr>
  </w:style>
  <w:style w:type="paragraph" w:customStyle="1" w:styleId="H2">
    <w:name w:val="H2"/>
    <w:basedOn w:val="Normal"/>
    <w:next w:val="Normal"/>
    <w:uiPriority w:val="99"/>
    <w:rsid w:val="009C33B5"/>
    <w:pPr>
      <w:keepNex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snapToGrid w:val="0"/>
      <w:spacing w:before="100" w:after="100"/>
      <w:outlineLvl w:val="2"/>
    </w:pPr>
    <w:rPr>
      <w:rFonts w:ascii="Times New Roman" w:hAnsi="Times New Roman"/>
      <w:b/>
      <w:bCs/>
      <w:sz w:val="36"/>
      <w:szCs w:val="36"/>
    </w:rPr>
  </w:style>
  <w:style w:type="paragraph" w:customStyle="1" w:styleId="Enclosure">
    <w:name w:val="Enclosure"/>
    <w:basedOn w:val="Normal"/>
    <w:uiPriority w:val="99"/>
    <w:rsid w:val="009C33B5"/>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pPr>
    <w:rPr>
      <w:rFonts w:ascii="Arial" w:hAnsi="Arial" w:cs="Arial"/>
      <w:sz w:val="22"/>
      <w:szCs w:val="22"/>
    </w:rPr>
  </w:style>
  <w:style w:type="paragraph" w:customStyle="1" w:styleId="ListBullet6">
    <w:name w:val="List Bullet 6"/>
    <w:basedOn w:val="Normal"/>
    <w:uiPriority w:val="99"/>
    <w:rsid w:val="009C33B5"/>
    <w:pPr>
      <w:tabs>
        <w:tab w:val="clear" w:pos="-1440"/>
        <w:tab w:val="clear" w:pos="-720"/>
        <w:tab w:val="clear" w:pos="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num" w:pos="720"/>
        <w:tab w:val="num" w:pos="1080"/>
      </w:tabs>
      <w:suppressAutoHyphens w:val="0"/>
      <w:autoSpaceDE w:val="0"/>
      <w:autoSpaceDN w:val="0"/>
      <w:ind w:left="1080" w:hanging="360"/>
    </w:pPr>
    <w:rPr>
      <w:rFonts w:ascii="Arial" w:hAnsi="Arial" w:cs="Arial"/>
      <w:sz w:val="22"/>
      <w:szCs w:val="22"/>
    </w:rPr>
  </w:style>
  <w:style w:type="paragraph" w:styleId="Index4">
    <w:name w:val="index 4"/>
    <w:basedOn w:val="Normal"/>
    <w:next w:val="Normal"/>
    <w:autoRedefine/>
    <w:uiPriority w:val="99"/>
    <w:rsid w:val="009C33B5"/>
    <w:pPr>
      <w:numPr>
        <w:ilvl w:val="2"/>
        <w:numId w:val="2"/>
      </w:numPr>
      <w:tabs>
        <w:tab w:val="clear" w:pos="-1440"/>
        <w:tab w:val="clear" w:pos="-720"/>
        <w:tab w:val="clear" w:pos="0"/>
        <w:tab w:val="clear" w:pos="720"/>
        <w:tab w:val="clear" w:pos="144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num" w:pos="1300"/>
      </w:tabs>
      <w:suppressAutoHyphens w:val="0"/>
      <w:spacing w:before="100" w:after="100"/>
      <w:ind w:left="1300" w:hanging="200"/>
    </w:pPr>
    <w:rPr>
      <w:rFonts w:ascii="Times New Roman" w:hAnsi="Times New Roman"/>
      <w:sz w:val="20"/>
    </w:rPr>
  </w:style>
  <w:style w:type="paragraph" w:styleId="CommentText">
    <w:name w:val="annotation text"/>
    <w:basedOn w:val="Normal"/>
    <w:link w:val="CommentTextChar"/>
    <w:uiPriority w:val="99"/>
    <w:rsid w:val="009C33B5"/>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pPr>
    <w:rPr>
      <w:rFonts w:ascii="Arial" w:hAnsi="Arial" w:cs="Arial"/>
      <w:sz w:val="20"/>
    </w:rPr>
  </w:style>
  <w:style w:type="paragraph" w:styleId="List2">
    <w:name w:val="List 2"/>
    <w:basedOn w:val="Normal"/>
    <w:uiPriority w:val="99"/>
    <w:rsid w:val="009C33B5"/>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ind w:left="720" w:hanging="360"/>
    </w:pPr>
    <w:rPr>
      <w:rFonts w:ascii="Times New Roman" w:hAnsi="Times New Roman"/>
      <w:szCs w:val="24"/>
    </w:rPr>
  </w:style>
  <w:style w:type="paragraph" w:styleId="List3">
    <w:name w:val="List 3"/>
    <w:basedOn w:val="Normal"/>
    <w:uiPriority w:val="99"/>
    <w:rsid w:val="009C33B5"/>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left="1080" w:hanging="360"/>
    </w:pPr>
    <w:rPr>
      <w:rFonts w:ascii="Times New Roman" w:hAnsi="Times New Roman"/>
      <w:sz w:val="20"/>
    </w:rPr>
  </w:style>
  <w:style w:type="paragraph" w:styleId="List4">
    <w:name w:val="List 4"/>
    <w:basedOn w:val="Normal"/>
    <w:uiPriority w:val="99"/>
    <w:rsid w:val="009C33B5"/>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left="1440" w:hanging="360"/>
    </w:pPr>
    <w:rPr>
      <w:rFonts w:ascii="Times New Roman" w:hAnsi="Times New Roman"/>
      <w:sz w:val="20"/>
    </w:rPr>
  </w:style>
  <w:style w:type="paragraph" w:styleId="ListContinue2">
    <w:name w:val="List Continue 2"/>
    <w:basedOn w:val="Normal"/>
    <w:uiPriority w:val="99"/>
    <w:rsid w:val="009C33B5"/>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spacing w:after="120"/>
      <w:ind w:left="720"/>
    </w:pPr>
    <w:rPr>
      <w:rFonts w:ascii="Times New Roman" w:hAnsi="Times New Roman"/>
      <w:sz w:val="20"/>
    </w:rPr>
  </w:style>
  <w:style w:type="paragraph" w:styleId="CommentSubject">
    <w:name w:val="annotation subject"/>
    <w:basedOn w:val="CommentText"/>
    <w:next w:val="CommentText"/>
    <w:link w:val="CommentSubjectChar"/>
    <w:uiPriority w:val="99"/>
    <w:semiHidden/>
    <w:rsid w:val="009C33B5"/>
    <w:pPr>
      <w:autoSpaceDE w:val="0"/>
      <w:autoSpaceDN w:val="0"/>
    </w:pPr>
    <w:rPr>
      <w:rFonts w:ascii="Times New Roman" w:hAnsi="Times New Roman" w:cs="Times New Roman"/>
      <w:b/>
      <w:bCs/>
    </w:rPr>
  </w:style>
  <w:style w:type="paragraph" w:customStyle="1" w:styleId="p69">
    <w:name w:val="p69"/>
    <w:basedOn w:val="Normal"/>
    <w:uiPriority w:val="99"/>
    <w:rsid w:val="009C33B5"/>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line="260" w:lineRule="atLeast"/>
    </w:pPr>
    <w:rPr>
      <w:rFonts w:ascii="Times New Roman" w:hAnsi="Times New Roman"/>
      <w:szCs w:val="24"/>
    </w:rPr>
  </w:style>
  <w:style w:type="paragraph" w:customStyle="1" w:styleId="SectionTwo">
    <w:name w:val="SectionTwo"/>
    <w:basedOn w:val="Normal"/>
    <w:next w:val="Normal"/>
    <w:uiPriority w:val="99"/>
    <w:rsid w:val="009C33B5"/>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ind w:firstLine="360"/>
    </w:pPr>
    <w:rPr>
      <w:rFonts w:ascii="Times New Roman" w:hAnsi="Times New Roman"/>
      <w:sz w:val="20"/>
    </w:rPr>
  </w:style>
  <w:style w:type="character" w:styleId="Strong">
    <w:name w:val="Strong"/>
    <w:basedOn w:val="DefaultParagraphFont"/>
    <w:uiPriority w:val="22"/>
    <w:qFormat/>
    <w:rsid w:val="009C33B5"/>
    <w:rPr>
      <w:b/>
      <w:bCs/>
    </w:rPr>
  </w:style>
  <w:style w:type="table" w:styleId="TableGrid">
    <w:name w:val="Table Grid"/>
    <w:basedOn w:val="TableNormal"/>
    <w:uiPriority w:val="39"/>
    <w:rsid w:val="009C33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closure0">
    <w:name w:val="enclosure"/>
    <w:basedOn w:val="Normal"/>
    <w:uiPriority w:val="99"/>
    <w:rsid w:val="000357FD"/>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pPr>
    <w:rPr>
      <w:rFonts w:ascii="Arial" w:hAnsi="Arial" w:cs="Arial"/>
      <w:sz w:val="22"/>
      <w:szCs w:val="22"/>
    </w:rPr>
  </w:style>
  <w:style w:type="paragraph" w:styleId="BalloonText">
    <w:name w:val="Balloon Text"/>
    <w:basedOn w:val="Normal"/>
    <w:link w:val="BalloonTextChar"/>
    <w:uiPriority w:val="99"/>
    <w:semiHidden/>
    <w:rsid w:val="00AB6B2A"/>
    <w:rPr>
      <w:rFonts w:ascii="Tahoma" w:hAnsi="Tahoma" w:cs="Tahoma"/>
      <w:sz w:val="16"/>
      <w:szCs w:val="16"/>
    </w:rPr>
  </w:style>
  <w:style w:type="character" w:styleId="CommentReference">
    <w:name w:val="annotation reference"/>
    <w:basedOn w:val="DefaultParagraphFont"/>
    <w:uiPriority w:val="99"/>
    <w:semiHidden/>
    <w:rsid w:val="003717AC"/>
    <w:rPr>
      <w:sz w:val="16"/>
      <w:szCs w:val="16"/>
    </w:rPr>
  </w:style>
  <w:style w:type="numbering" w:customStyle="1" w:styleId="NoList1">
    <w:name w:val="No List1"/>
    <w:next w:val="NoList"/>
    <w:uiPriority w:val="99"/>
    <w:semiHidden/>
    <w:rsid w:val="009F0379"/>
  </w:style>
  <w:style w:type="paragraph" w:customStyle="1" w:styleId="ListBullet13">
    <w:name w:val="List Bullet 13"/>
    <w:basedOn w:val="ListBullet4"/>
    <w:uiPriority w:val="99"/>
    <w:rsid w:val="009F0379"/>
    <w:pPr>
      <w:numPr>
        <w:numId w:val="7"/>
      </w:numPr>
      <w:tabs>
        <w:tab w:val="left" w:pos="90"/>
        <w:tab w:val="left" w:pos="720"/>
      </w:tabs>
      <w:autoSpaceDE/>
      <w:autoSpaceDN/>
      <w:spacing w:before="120" w:after="120"/>
    </w:pPr>
    <w:rPr>
      <w:rFonts w:ascii="Times New Roman" w:hAnsi="Times New Roman" w:cs="Times New Roman"/>
      <w:bCs/>
      <w:sz w:val="20"/>
      <w:szCs w:val="24"/>
    </w:rPr>
  </w:style>
  <w:style w:type="paragraph" w:customStyle="1" w:styleId="ListBullet14">
    <w:name w:val="List Bullet 14"/>
    <w:basedOn w:val="ListBullet4"/>
    <w:uiPriority w:val="99"/>
    <w:rsid w:val="009F0379"/>
    <w:pPr>
      <w:numPr>
        <w:ilvl w:val="2"/>
        <w:numId w:val="3"/>
      </w:numPr>
      <w:tabs>
        <w:tab w:val="clear" w:pos="2160"/>
        <w:tab w:val="left" w:pos="90"/>
        <w:tab w:val="num" w:pos="1080"/>
      </w:tabs>
      <w:autoSpaceDE/>
      <w:autoSpaceDN/>
      <w:spacing w:before="120" w:after="120"/>
      <w:ind w:left="720"/>
    </w:pPr>
    <w:rPr>
      <w:rFonts w:ascii="Times New Roman" w:hAnsi="Times New Roman" w:cs="Times New Roman"/>
      <w:bCs/>
      <w:sz w:val="20"/>
    </w:rPr>
  </w:style>
  <w:style w:type="character" w:customStyle="1" w:styleId="Heading1Char">
    <w:name w:val="Heading 1 Char"/>
    <w:basedOn w:val="DefaultParagraphFont"/>
    <w:uiPriority w:val="9"/>
    <w:rsid w:val="009F0379"/>
    <w:rPr>
      <w:rFonts w:ascii="Arial" w:hAnsi="Arial" w:cs="Arial"/>
      <w:b/>
      <w:bCs/>
      <w:caps/>
      <w:kern w:val="32"/>
      <w:sz w:val="32"/>
      <w:szCs w:val="32"/>
      <w:lang w:val="en-US" w:eastAsia="en-US" w:bidi="ar-SA"/>
    </w:rPr>
  </w:style>
  <w:style w:type="character" w:customStyle="1" w:styleId="Heading5Char1Char">
    <w:name w:val="Heading 5 Char1 Char"/>
    <w:aliases w:val="Heading 5 Char Char Char,Heading 5 Char2,Heading 5 Char11 Char1,Heading 5 Char Char1 Char1,Heading 5 Char12 Char1,Heading 5 Char Char2 Char1,Heading 5 Char13 Char1,Heading 5 Char Char3 Char1,Heading 5 Char14 Char1"/>
    <w:rsid w:val="009F0379"/>
    <w:rPr>
      <w:iCs/>
    </w:rPr>
  </w:style>
  <w:style w:type="character" w:customStyle="1" w:styleId="CharCharChar">
    <w:name w:val="Char Char Char"/>
    <w:basedOn w:val="DefaultParagraphFont"/>
    <w:rsid w:val="009F0379"/>
    <w:rPr>
      <w:rFonts w:ascii="Arial" w:hAnsi="Arial" w:cs="Arial"/>
      <w:b/>
      <w:sz w:val="32"/>
      <w:lang w:val="en-US" w:eastAsia="en-US" w:bidi="ar-SA"/>
    </w:rPr>
  </w:style>
  <w:style w:type="paragraph" w:styleId="Title">
    <w:name w:val="Title"/>
    <w:basedOn w:val="Normal"/>
    <w:next w:val="Normal"/>
    <w:link w:val="TitleChar"/>
    <w:uiPriority w:val="10"/>
    <w:qFormat/>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240" w:after="60"/>
      <w:ind w:left="90"/>
      <w:jc w:val="center"/>
      <w:outlineLvl w:val="0"/>
    </w:pPr>
    <w:rPr>
      <w:rFonts w:ascii="Times New Roman" w:hAnsi="Times New Roman" w:cs="Arial"/>
      <w:b/>
      <w:caps/>
      <w:kern w:val="28"/>
      <w:sz w:val="32"/>
      <w:szCs w:val="32"/>
    </w:rPr>
  </w:style>
  <w:style w:type="paragraph" w:customStyle="1" w:styleId="BodyText212">
    <w:name w:val="Body Text 212"/>
    <w:basedOn w:val="Normal"/>
    <w:uiPriority w:val="99"/>
    <w:rsid w:val="009F0379"/>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ind w:left="90"/>
    </w:pPr>
    <w:rPr>
      <w:rFonts w:ascii="Times New Roman" w:hAnsi="Times New Roman" w:cs="Arial"/>
      <w:bCs/>
      <w:sz w:val="20"/>
    </w:rPr>
  </w:style>
  <w:style w:type="paragraph" w:styleId="ListNumber4">
    <w:name w:val="List Number 4"/>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ind w:left="90"/>
    </w:pPr>
    <w:rPr>
      <w:rFonts w:ascii="Times New Roman" w:hAnsi="Times New Roman"/>
      <w:bCs/>
      <w:sz w:val="20"/>
      <w:szCs w:val="24"/>
    </w:rPr>
  </w:style>
  <w:style w:type="paragraph" w:customStyle="1" w:styleId="Heading51">
    <w:name w:val="Heading 51"/>
    <w:basedOn w:val="Heading4"/>
    <w:next w:val="Normal"/>
    <w:autoRedefine/>
    <w:uiPriority w:val="9"/>
    <w:qFormat/>
    <w:rsid w:val="009F0379"/>
    <w:pPr>
      <w:numPr>
        <w:ilvl w:val="3"/>
        <w:numId w:val="4"/>
      </w:numPr>
      <w:tabs>
        <w:tab w:val="left" w:pos="90"/>
      </w:tabs>
      <w:autoSpaceDE/>
      <w:autoSpaceDN/>
      <w:spacing w:after="0" w:line="480" w:lineRule="auto"/>
    </w:pPr>
    <w:rPr>
      <w:rFonts w:eastAsia="Times New Roman"/>
      <w:bCs w:val="0"/>
      <w:caps/>
      <w:sz w:val="20"/>
      <w:szCs w:val="22"/>
    </w:rPr>
  </w:style>
  <w:style w:type="paragraph" w:styleId="ListBullet3">
    <w:name w:val="List Bullet 3"/>
    <w:aliases w:val="List Bullet 3 Char,List Bullet 3 Char1 Char3,List Bullet 3 Char Char1 Char,List Bullet 3 Char4 Char Char Char,List Bullet 3 Char3 Char Char Char Char,List Bullet 3 Char Char Char Char Char1 Char,List Bullet 3 Char2 Char Char"/>
    <w:basedOn w:val="Normal"/>
    <w:uiPriority w:val="99"/>
    <w:rsid w:val="009F0379"/>
    <w:pPr>
      <w:numPr>
        <w:numId w:val="5"/>
      </w:num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pPr>
    <w:rPr>
      <w:rFonts w:ascii="Times New Roman" w:hAnsi="Times New Roman"/>
      <w:bCs/>
      <w:sz w:val="20"/>
    </w:rPr>
  </w:style>
  <w:style w:type="paragraph" w:styleId="Caption">
    <w:name w:val="caption"/>
    <w:basedOn w:val="Normal"/>
    <w:next w:val="Normal"/>
    <w:uiPriority w:val="99"/>
    <w:qFormat/>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ind w:left="90"/>
    </w:pPr>
    <w:rPr>
      <w:rFonts w:ascii="Times New Roman" w:hAnsi="Times New Roman"/>
      <w:b/>
      <w:sz w:val="20"/>
    </w:rPr>
  </w:style>
  <w:style w:type="paragraph" w:styleId="BodyTextFirstIndent2">
    <w:name w:val="Body Text First Indent 2"/>
    <w:basedOn w:val="BodyTextIndent"/>
    <w:link w:val="BodyTextFirstIndent2Char"/>
    <w:uiPriority w:val="99"/>
    <w:rsid w:val="009F0379"/>
    <w:pPr>
      <w:tabs>
        <w:tab w:val="left" w:pos="90"/>
      </w:tabs>
      <w:autoSpaceDE/>
      <w:autoSpaceDN/>
      <w:spacing w:after="120"/>
      <w:ind w:left="360" w:firstLine="210"/>
    </w:pPr>
    <w:rPr>
      <w:rFonts w:ascii="Times New Roman" w:hAnsi="Times New Roman" w:cs="Times New Roman"/>
      <w:bCs/>
    </w:rPr>
  </w:style>
  <w:style w:type="paragraph" w:styleId="ListNumber5">
    <w:name w:val="List Number 5"/>
    <w:basedOn w:val="Normal"/>
    <w:uiPriority w:val="99"/>
    <w:rsid w:val="009F0379"/>
    <w:pPr>
      <w:tabs>
        <w:tab w:val="clear" w:pos="-1440"/>
        <w:tab w:val="clear" w:pos="-720"/>
        <w:tab w:val="clear" w:pos="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 w:val="num" w:pos="720"/>
      </w:tabs>
      <w:suppressAutoHyphens w:val="0"/>
      <w:ind w:left="720" w:hanging="360"/>
    </w:pPr>
    <w:rPr>
      <w:rFonts w:ascii="Times New Roman" w:hAnsi="Times New Roman"/>
      <w:bCs/>
      <w:sz w:val="20"/>
    </w:rPr>
  </w:style>
  <w:style w:type="paragraph" w:styleId="HTMLPreformatted">
    <w:name w:val="HTML Preformatted"/>
    <w:basedOn w:val="Normal"/>
    <w:link w:val="HTMLPreformattedChar"/>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90"/>
    </w:pPr>
    <w:rPr>
      <w:rFonts w:ascii="Courier New" w:eastAsia="Courier New" w:hAnsi="Courier New"/>
      <w:bCs/>
      <w:sz w:val="20"/>
    </w:rPr>
  </w:style>
  <w:style w:type="paragraph" w:customStyle="1" w:styleId="BodyTextBold">
    <w:name w:val="Body Text + Bold"/>
    <w:basedOn w:val="BodyText"/>
    <w:uiPriority w:val="99"/>
    <w:rsid w:val="009F0379"/>
    <w:pPr>
      <w:tabs>
        <w:tab w:val="left" w:pos="90"/>
      </w:tabs>
      <w:autoSpaceDE/>
      <w:autoSpaceDN/>
      <w:spacing w:before="120" w:after="120"/>
      <w:ind w:left="90"/>
    </w:pPr>
    <w:rPr>
      <w:rFonts w:ascii="Times New Roman" w:hAnsi="Times New Roman" w:cs="Times New Roman"/>
      <w:b/>
      <w:bCs/>
      <w:szCs w:val="24"/>
    </w:rPr>
  </w:style>
  <w:style w:type="character" w:customStyle="1" w:styleId="BodyTextBoldChar">
    <w:name w:val="Body Text + Bold Char"/>
    <w:basedOn w:val="DefaultParagraphFont"/>
    <w:rsid w:val="009F0379"/>
    <w:rPr>
      <w:rFonts w:ascii="Arial" w:hAnsi="Arial"/>
      <w:b/>
      <w:sz w:val="22"/>
      <w:szCs w:val="24"/>
      <w:lang w:val="en-US" w:eastAsia="en-US" w:bidi="ar-SA"/>
    </w:rPr>
  </w:style>
  <w:style w:type="paragraph" w:customStyle="1" w:styleId="Listalpha">
    <w:name w:val="List alpha"/>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20" w:after="120"/>
      <w:ind w:left="90"/>
    </w:pPr>
    <w:rPr>
      <w:rFonts w:ascii="Times New Roman" w:hAnsi="Times New Roman"/>
      <w:bCs/>
      <w:sz w:val="20"/>
      <w:szCs w:val="24"/>
    </w:rPr>
  </w:style>
  <w:style w:type="character" w:customStyle="1" w:styleId="ListalphaChar">
    <w:name w:val="List alpha Char"/>
    <w:basedOn w:val="DefaultParagraphFont"/>
    <w:rsid w:val="009F0379"/>
    <w:rPr>
      <w:rFonts w:ascii="Arial" w:hAnsi="Arial"/>
      <w:sz w:val="22"/>
      <w:szCs w:val="24"/>
      <w:lang w:val="en-US" w:eastAsia="en-US" w:bidi="ar-SA"/>
    </w:rPr>
  </w:style>
  <w:style w:type="paragraph" w:customStyle="1" w:styleId="CenteredNormalBold">
    <w:name w:val="Centered Normal Bold"/>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ind w:left="90"/>
      <w:jc w:val="center"/>
    </w:pPr>
    <w:rPr>
      <w:rFonts w:ascii="Times New Roman" w:hAnsi="Times New Roman"/>
      <w:b/>
      <w:bCs/>
      <w:sz w:val="20"/>
      <w:szCs w:val="22"/>
    </w:rPr>
  </w:style>
  <w:style w:type="paragraph" w:customStyle="1" w:styleId="NormalBold">
    <w:name w:val="Normal + Bold"/>
    <w:basedOn w:val="Normal"/>
    <w:next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ind w:left="90"/>
      <w:jc w:val="center"/>
    </w:pPr>
    <w:rPr>
      <w:rFonts w:ascii="Times New Roman" w:hAnsi="Times New Roman"/>
      <w:b/>
      <w:bCs/>
      <w:caps/>
      <w:szCs w:val="24"/>
    </w:rPr>
  </w:style>
  <w:style w:type="character" w:customStyle="1" w:styleId="NormalBoldChar">
    <w:name w:val="Normal + Bold Char"/>
    <w:basedOn w:val="DefaultParagraphFont"/>
    <w:rsid w:val="009F0379"/>
    <w:rPr>
      <w:rFonts w:ascii="Arial" w:hAnsi="Arial"/>
      <w:b/>
      <w:dstrike w:val="0"/>
      <w:sz w:val="22"/>
      <w:szCs w:val="22"/>
      <w:u w:val="single"/>
      <w:vertAlign w:val="baseline"/>
      <w:lang w:val="en-US" w:eastAsia="en-US" w:bidi="ar-SA"/>
    </w:rPr>
  </w:style>
  <w:style w:type="paragraph" w:customStyle="1" w:styleId="ListBullet17">
    <w:name w:val="List Bullet 17"/>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pPr>
    <w:rPr>
      <w:rFonts w:ascii="Times New Roman" w:hAnsi="Times New Roman"/>
      <w:bCs/>
      <w:sz w:val="20"/>
      <w:szCs w:val="24"/>
    </w:rPr>
  </w:style>
  <w:style w:type="paragraph" w:customStyle="1" w:styleId="ListBullet651">
    <w:name w:val="List Bullet 651"/>
    <w:basedOn w:val="ListBullet3"/>
    <w:uiPriority w:val="99"/>
    <w:rsid w:val="009F0379"/>
    <w:pPr>
      <w:numPr>
        <w:numId w:val="0"/>
      </w:numPr>
      <w:tabs>
        <w:tab w:val="num" w:pos="720"/>
        <w:tab w:val="num" w:pos="1728"/>
      </w:tabs>
      <w:ind w:left="720" w:hanging="360"/>
    </w:pPr>
  </w:style>
  <w:style w:type="paragraph" w:customStyle="1" w:styleId="BodyText21">
    <w:name w:val="Body Text 21"/>
    <w:basedOn w:val="Normal"/>
    <w:uiPriority w:val="99"/>
    <w:rsid w:val="009F0379"/>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ind w:left="90"/>
    </w:pPr>
    <w:rPr>
      <w:rFonts w:ascii="Times New Roman" w:hAnsi="Times New Roman" w:cs="Arial"/>
      <w:bCs/>
      <w:sz w:val="20"/>
    </w:rPr>
  </w:style>
  <w:style w:type="paragraph" w:styleId="ListNumber">
    <w:name w:val="List Number"/>
    <w:basedOn w:val="Normal"/>
    <w:autoRedefine/>
    <w:uiPriority w:val="99"/>
    <w:rsid w:val="009F0379"/>
    <w:pPr>
      <w:numPr>
        <w:numId w:val="8"/>
      </w:num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60" w:after="60"/>
    </w:pPr>
    <w:rPr>
      <w:rFonts w:ascii="Times New Roman" w:hAnsi="Times New Roman"/>
      <w:bCs/>
      <w:sz w:val="20"/>
      <w:szCs w:val="24"/>
    </w:rPr>
  </w:style>
  <w:style w:type="paragraph" w:customStyle="1" w:styleId="BodyTextNumbered">
    <w:name w:val="Body Text Numbered"/>
    <w:basedOn w:val="BodyText"/>
    <w:next w:val="BodyText"/>
    <w:uiPriority w:val="99"/>
    <w:locked/>
    <w:rsid w:val="009F0379"/>
    <w:pPr>
      <w:tabs>
        <w:tab w:val="left" w:pos="90"/>
        <w:tab w:val="num" w:pos="360"/>
        <w:tab w:val="num" w:pos="720"/>
      </w:tabs>
      <w:autoSpaceDE/>
      <w:autoSpaceDN/>
      <w:spacing w:before="120" w:after="120"/>
      <w:ind w:left="90"/>
    </w:pPr>
    <w:rPr>
      <w:rFonts w:ascii="Times New Roman" w:hAnsi="Times New Roman" w:cs="Times New Roman"/>
      <w:bCs/>
    </w:rPr>
  </w:style>
  <w:style w:type="character" w:customStyle="1" w:styleId="ListBullet4Char1CharChar">
    <w:name w:val="List Bullet 4 Char1 Char Char"/>
    <w:aliases w:val="List Bullet 4 Char Char Char Char,List Bullet 4 Char Char1 Char Char"/>
    <w:basedOn w:val="DefaultParagraphFont"/>
    <w:rsid w:val="009F0379"/>
    <w:rPr>
      <w:rFonts w:ascii="Arial" w:hAnsi="Arial"/>
      <w:sz w:val="22"/>
      <w:lang w:val="en-US" w:eastAsia="en-US" w:bidi="ar-SA"/>
    </w:rPr>
  </w:style>
  <w:style w:type="paragraph" w:styleId="ListBullet5">
    <w:name w:val="List Bullet 5"/>
    <w:basedOn w:val="Normal"/>
    <w:uiPriority w:val="99"/>
    <w:rsid w:val="009F0379"/>
    <w:pPr>
      <w:numPr>
        <w:numId w:val="6"/>
      </w:num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pPr>
    <w:rPr>
      <w:rFonts w:ascii="Times New Roman" w:hAnsi="Times New Roman"/>
      <w:bCs/>
      <w:sz w:val="20"/>
      <w:szCs w:val="24"/>
    </w:rPr>
  </w:style>
  <w:style w:type="character" w:customStyle="1" w:styleId="Heading2Char">
    <w:name w:val="Heading 2 Char"/>
    <w:basedOn w:val="DefaultParagraphFont"/>
    <w:uiPriority w:val="9"/>
    <w:rsid w:val="009F0379"/>
    <w:rPr>
      <w:rFonts w:ascii="Arial" w:hAnsi="Arial" w:cs="Arial"/>
      <w:b/>
      <w:bCs/>
      <w:iCs/>
      <w:caps/>
      <w:sz w:val="22"/>
      <w:szCs w:val="28"/>
      <w:lang w:val="en-US" w:eastAsia="en-US" w:bidi="ar-SA"/>
    </w:rPr>
  </w:style>
  <w:style w:type="character" w:customStyle="1" w:styleId="bullet">
    <w:name w:val="bullet"/>
    <w:rsid w:val="009F0379"/>
    <w:rPr>
      <w:rFonts w:ascii="CG Times" w:hAnsi="CG Times"/>
      <w:sz w:val="24"/>
    </w:rPr>
  </w:style>
  <w:style w:type="paragraph" w:customStyle="1" w:styleId="p14">
    <w:name w:val="p14"/>
    <w:uiPriority w:val="99"/>
    <w:rsid w:val="009F0379"/>
    <w:pPr>
      <w:widowControl w:val="0"/>
      <w:tabs>
        <w:tab w:val="left" w:pos="0"/>
        <w:tab w:val="left" w:pos="3060"/>
      </w:tabs>
      <w:spacing w:line="459" w:lineRule="exact"/>
    </w:pPr>
    <w:rPr>
      <w:rFonts w:ascii="Courier" w:hAnsi="Courier"/>
      <w:snapToGrid w:val="0"/>
      <w:sz w:val="24"/>
    </w:rPr>
  </w:style>
  <w:style w:type="paragraph" w:customStyle="1" w:styleId="Preformatted">
    <w:name w:val="Preformatted"/>
    <w:basedOn w:val="Normal"/>
    <w:uiPriority w:val="99"/>
    <w:rsid w:val="009F037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 w:val="left" w:pos="959"/>
        <w:tab w:val="left" w:pos="1918"/>
        <w:tab w:val="left" w:pos="2877"/>
        <w:tab w:val="left" w:pos="3836"/>
        <w:tab w:val="left" w:pos="4795"/>
        <w:tab w:val="left" w:pos="5754"/>
        <w:tab w:val="left" w:pos="6713"/>
        <w:tab w:val="left" w:pos="7672"/>
        <w:tab w:val="left" w:pos="8631"/>
        <w:tab w:val="left" w:pos="9590"/>
      </w:tabs>
      <w:suppressAutoHyphens w:val="0"/>
      <w:snapToGrid w:val="0"/>
      <w:ind w:left="90"/>
    </w:pPr>
    <w:rPr>
      <w:rFonts w:ascii="Courier New" w:hAnsi="Courier New"/>
      <w:bCs/>
      <w:sz w:val="20"/>
    </w:rPr>
  </w:style>
  <w:style w:type="paragraph" w:styleId="DocumentMap">
    <w:name w:val="Document Map"/>
    <w:basedOn w:val="Normal"/>
    <w:link w:val="DocumentMapChar"/>
    <w:uiPriority w:val="99"/>
    <w:rsid w:val="009F0379"/>
    <w:pPr>
      <w:shd w:val="clear" w:color="auto" w:fill="00008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ind w:left="90"/>
    </w:pPr>
    <w:rPr>
      <w:rFonts w:ascii="Tahoma" w:hAnsi="Tahoma" w:cs="Tahoma"/>
      <w:bCs/>
      <w:sz w:val="20"/>
    </w:rPr>
  </w:style>
  <w:style w:type="character" w:customStyle="1" w:styleId="Heading3Char">
    <w:name w:val="Heading 3 Char"/>
    <w:basedOn w:val="DefaultParagraphFont"/>
    <w:uiPriority w:val="9"/>
    <w:rsid w:val="009F0379"/>
    <w:rPr>
      <w:rFonts w:ascii="Arial" w:hAnsi="Arial" w:cs="Arial"/>
      <w:b/>
      <w:bCs/>
      <w:caps/>
      <w:sz w:val="22"/>
      <w:szCs w:val="24"/>
      <w:lang w:val="en-US" w:eastAsia="en-US" w:bidi="ar-SA"/>
    </w:rPr>
  </w:style>
  <w:style w:type="character" w:customStyle="1" w:styleId="Heading2Char1">
    <w:name w:val="Heading 2 Char1"/>
    <w:basedOn w:val="DefaultParagraphFont"/>
    <w:uiPriority w:val="9"/>
    <w:rsid w:val="009F0379"/>
    <w:rPr>
      <w:rFonts w:ascii="Arial" w:hAnsi="Arial" w:cs="Arial"/>
      <w:b/>
      <w:bCs/>
      <w:iCs/>
      <w:caps/>
      <w:sz w:val="22"/>
      <w:szCs w:val="28"/>
      <w:lang w:val="en-US" w:eastAsia="en-US" w:bidi="ar-SA"/>
    </w:rPr>
  </w:style>
  <w:style w:type="character" w:customStyle="1" w:styleId="Heading4Char1">
    <w:name w:val="Heading 4 Char1"/>
    <w:aliases w:val="Heading 4 Char2 Char,Heading 4 Char1 Char Char,Heading 4 Char Char Char Char,Heading 4 Char1 Char Char Char Char,Heading 4 Char Char Char Char Char Char,Heading 4 Char Char1 Char Char Char,Heading 4 Char Char1 Char,Heading 4 Char Char"/>
    <w:basedOn w:val="DefaultParagraphFont"/>
    <w:uiPriority w:val="9"/>
    <w:rsid w:val="009F0379"/>
    <w:rPr>
      <w:rFonts w:ascii="Arial" w:hAnsi="Arial"/>
      <w:b/>
      <w:bCs/>
      <w:caps/>
      <w:sz w:val="22"/>
      <w:szCs w:val="22"/>
      <w:lang w:val="en-US" w:eastAsia="en-US" w:bidi="ar-SA"/>
    </w:rPr>
  </w:style>
  <w:style w:type="character" w:customStyle="1" w:styleId="1">
    <w:name w:val="1"/>
    <w:rsid w:val="009F0379"/>
    <w:rPr>
      <w:rFonts w:ascii="CG Times" w:hAnsi="CG Times"/>
      <w:sz w:val="23"/>
    </w:rPr>
  </w:style>
  <w:style w:type="character" w:customStyle="1" w:styleId="Heading3Char1">
    <w:name w:val="Heading 3 Char1"/>
    <w:basedOn w:val="DefaultParagraphFont"/>
    <w:uiPriority w:val="9"/>
    <w:rsid w:val="009F0379"/>
    <w:rPr>
      <w:rFonts w:ascii="Arial" w:hAnsi="Arial" w:cs="Arial"/>
      <w:b/>
      <w:bCs/>
      <w:caps/>
      <w:sz w:val="22"/>
      <w:szCs w:val="24"/>
      <w:lang w:val="en-US" w:eastAsia="en-US" w:bidi="ar-SA"/>
    </w:rPr>
  </w:style>
  <w:style w:type="paragraph" w:styleId="ListNumber2">
    <w:name w:val="List Number 2"/>
    <w:basedOn w:val="Normal"/>
    <w:uiPriority w:val="99"/>
    <w:rsid w:val="009F0379"/>
    <w:pPr>
      <w:numPr>
        <w:numId w:val="9"/>
      </w:numPr>
      <w:tabs>
        <w:tab w:val="clear" w:pos="-1440"/>
        <w:tab w:val="clear" w:pos="-720"/>
        <w:tab w:val="clear" w:pos="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pPr>
    <w:rPr>
      <w:rFonts w:ascii="Times New Roman" w:hAnsi="Times New Roman"/>
      <w:bCs/>
      <w:sz w:val="20"/>
    </w:rPr>
  </w:style>
  <w:style w:type="paragraph" w:customStyle="1" w:styleId="Bullet1">
    <w:name w:val="Bullet1"/>
    <w:basedOn w:val="Normal"/>
    <w:uiPriority w:val="99"/>
    <w:rsid w:val="009F0379"/>
    <w:pPr>
      <w:tabs>
        <w:tab w:val="clear" w:pos="-1440"/>
        <w:tab w:val="clear" w:pos="-720"/>
        <w:tab w:val="clear" w:pos="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 w:val="num" w:pos="720"/>
      </w:tabs>
      <w:suppressAutoHyphens w:val="0"/>
      <w:ind w:left="720" w:hanging="360"/>
    </w:pPr>
    <w:rPr>
      <w:rFonts w:ascii="Times New Roman" w:hAnsi="Times New Roman"/>
      <w:bCs/>
    </w:rPr>
  </w:style>
  <w:style w:type="paragraph" w:customStyle="1" w:styleId="bullet10">
    <w:name w:val="bullet1"/>
    <w:basedOn w:val="Normal"/>
    <w:uiPriority w:val="99"/>
    <w:rsid w:val="009F0379"/>
    <w:pPr>
      <w:tabs>
        <w:tab w:val="clear" w:pos="1440"/>
        <w:tab w:val="clear" w:pos="216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 w:val="num" w:pos="720"/>
        <w:tab w:val="left" w:pos="1584"/>
        <w:tab w:val="left" w:pos="2448"/>
      </w:tabs>
      <w:spacing w:before="120" w:line="300" w:lineRule="atLeast"/>
      <w:ind w:left="720" w:hanging="360"/>
    </w:pPr>
    <w:rPr>
      <w:rFonts w:ascii="Times New Roman" w:hAnsi="Times New Roman"/>
      <w:bCs/>
    </w:rPr>
  </w:style>
  <w:style w:type="paragraph" w:styleId="TOC3">
    <w:name w:val="toc 3"/>
    <w:basedOn w:val="Normal"/>
    <w:next w:val="Normal"/>
    <w:autoRedefine/>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ind w:left="440"/>
    </w:pPr>
    <w:rPr>
      <w:rFonts w:ascii="Times New Roman" w:hAnsi="Times New Roman"/>
      <w:bCs/>
      <w:i/>
      <w:sz w:val="20"/>
    </w:rPr>
  </w:style>
  <w:style w:type="paragraph" w:styleId="TOC4">
    <w:name w:val="toc 4"/>
    <w:basedOn w:val="Normal"/>
    <w:next w:val="Normal"/>
    <w:autoRedefine/>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ind w:left="660"/>
    </w:pPr>
    <w:rPr>
      <w:rFonts w:ascii="Times New Roman" w:hAnsi="Times New Roman"/>
      <w:b/>
      <w:bCs/>
      <w:i/>
      <w:sz w:val="20"/>
    </w:rPr>
  </w:style>
  <w:style w:type="paragraph" w:styleId="TOC5">
    <w:name w:val="toc 5"/>
    <w:basedOn w:val="Normal"/>
    <w:next w:val="Normal"/>
    <w:autoRedefine/>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ind w:left="880"/>
    </w:pPr>
    <w:rPr>
      <w:rFonts w:ascii="Times New Roman" w:hAnsi="Times New Roman"/>
      <w:bCs/>
      <w:sz w:val="20"/>
    </w:rPr>
  </w:style>
  <w:style w:type="paragraph" w:styleId="BodyTextIndent3">
    <w:name w:val="Body Text Indent 3"/>
    <w:basedOn w:val="Normal"/>
    <w:link w:val="BodyTextIndent3Char"/>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after="120"/>
      <w:ind w:left="360"/>
    </w:pPr>
    <w:rPr>
      <w:rFonts w:ascii="Times New Roman" w:hAnsi="Times New Roman"/>
      <w:bCs/>
      <w:sz w:val="16"/>
      <w:szCs w:val="16"/>
    </w:rPr>
  </w:style>
  <w:style w:type="paragraph" w:customStyle="1" w:styleId="text">
    <w:name w:val="text"/>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after="100" w:afterAutospacing="1"/>
      <w:ind w:left="90"/>
    </w:pPr>
    <w:rPr>
      <w:rFonts w:ascii="Times New Roman" w:hAnsi="Times New Roman" w:cs="Arial"/>
      <w:bCs/>
      <w:color w:val="000000"/>
      <w:sz w:val="16"/>
      <w:szCs w:val="16"/>
    </w:rPr>
  </w:style>
  <w:style w:type="paragraph" w:styleId="FootnoteText">
    <w:name w:val="footnote text"/>
    <w:basedOn w:val="Normal"/>
    <w:link w:val="FootnoteTextChar"/>
    <w:uiPriority w:val="99"/>
    <w:rsid w:val="009F0379"/>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ind w:left="90"/>
    </w:pPr>
    <w:rPr>
      <w:rFonts w:ascii="Times New Roman" w:hAnsi="Times New Roman"/>
      <w:bCs/>
      <w:color w:val="000000"/>
      <w:szCs w:val="24"/>
    </w:rPr>
  </w:style>
  <w:style w:type="paragraph" w:customStyle="1" w:styleId="ClauseTitle">
    <w:name w:val="ClauseTitle"/>
    <w:basedOn w:val="Normal"/>
    <w:next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autoSpaceDE w:val="0"/>
      <w:autoSpaceDN w:val="0"/>
      <w:ind w:left="1440" w:hanging="1440"/>
    </w:pPr>
    <w:rPr>
      <w:rFonts w:ascii="Times New Roman" w:hAnsi="Times New Roman"/>
      <w:bCs/>
      <w:sz w:val="20"/>
    </w:rPr>
  </w:style>
  <w:style w:type="paragraph" w:customStyle="1" w:styleId="textparaheads">
    <w:name w:val="textparaheads"/>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ind w:left="90"/>
    </w:pPr>
    <w:rPr>
      <w:rFonts w:ascii="Times New Roman" w:hAnsi="Times New Roman" w:cs="Arial"/>
      <w:b/>
      <w:sz w:val="16"/>
      <w:szCs w:val="16"/>
    </w:rPr>
  </w:style>
  <w:style w:type="paragraph" w:styleId="Index1">
    <w:name w:val="index 1"/>
    <w:basedOn w:val="Normal"/>
    <w:next w:val="Normal"/>
    <w:autoRedefine/>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ind w:left="200" w:hanging="200"/>
    </w:pPr>
    <w:rPr>
      <w:rFonts w:ascii="Times New Roman" w:hAnsi="Times New Roman"/>
      <w:bCs/>
      <w:sz w:val="20"/>
    </w:rPr>
  </w:style>
  <w:style w:type="paragraph" w:customStyle="1" w:styleId="H4">
    <w:name w:val="H4"/>
    <w:basedOn w:val="Normal"/>
    <w:next w:val="Normal"/>
    <w:uiPriority w:val="99"/>
    <w:rsid w:val="009F0379"/>
    <w:pPr>
      <w:keepNex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napToGrid w:val="0"/>
      <w:spacing w:before="100" w:after="100"/>
      <w:ind w:left="90"/>
      <w:outlineLvl w:val="4"/>
    </w:pPr>
    <w:rPr>
      <w:rFonts w:ascii="Times New Roman" w:hAnsi="Times New Roman"/>
      <w:b/>
      <w:bCs/>
    </w:rPr>
  </w:style>
  <w:style w:type="paragraph" w:styleId="IndexHeading">
    <w:name w:val="index heading"/>
    <w:basedOn w:val="Normal"/>
    <w:next w:val="Index1"/>
    <w:uiPriority w:val="99"/>
    <w:rsid w:val="009F0379"/>
    <w:pPr>
      <w:numPr>
        <w:numId w:val="10"/>
      </w:num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ind w:left="0" w:firstLine="0"/>
    </w:pPr>
    <w:rPr>
      <w:rFonts w:ascii="Times New Roman" w:hAnsi="Times New Roman"/>
      <w:bCs/>
      <w:szCs w:val="24"/>
    </w:rPr>
  </w:style>
  <w:style w:type="paragraph" w:customStyle="1" w:styleId="font6">
    <w:name w:val="font6"/>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pPr>
    <w:rPr>
      <w:rFonts w:ascii="Times New Roman" w:eastAsia="Arial Unicode MS" w:hAnsi="Times New Roman" w:cs="Arial"/>
      <w:b/>
      <w:sz w:val="20"/>
      <w:szCs w:val="22"/>
    </w:rPr>
  </w:style>
  <w:style w:type="paragraph" w:styleId="PlainText">
    <w:name w:val="Plain Text"/>
    <w:basedOn w:val="Normal"/>
    <w:link w:val="PlainTextChar"/>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ind w:left="90"/>
    </w:pPr>
    <w:rPr>
      <w:rFonts w:ascii="Courier New" w:hAnsi="Courier New" w:cs="Courier New"/>
      <w:bCs/>
      <w:sz w:val="20"/>
    </w:rPr>
  </w:style>
  <w:style w:type="paragraph" w:customStyle="1" w:styleId="xl25">
    <w:name w:val="xl25"/>
    <w:basedOn w:val="Normal"/>
    <w:uiPriority w:val="99"/>
    <w:rsid w:val="009F0379"/>
    <w:pPr>
      <w:pBdr>
        <w:top w:val="single" w:sz="4" w:space="0" w:color="auto"/>
        <w:left w:val="single" w:sz="4" w:space="0" w:color="auto"/>
        <w:bottom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pPr>
    <w:rPr>
      <w:rFonts w:ascii="Times New Roman" w:eastAsia="Arial Unicode MS" w:hAnsi="Times New Roman" w:cs="Arial"/>
      <w:bCs/>
      <w:sz w:val="20"/>
      <w:szCs w:val="22"/>
    </w:rPr>
  </w:style>
  <w:style w:type="paragraph" w:customStyle="1" w:styleId="Normalbc">
    <w:name w:val="Normal/b/c"/>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after="240"/>
      <w:ind w:left="90"/>
      <w:jc w:val="center"/>
    </w:pPr>
    <w:rPr>
      <w:rFonts w:ascii="Times New Roman" w:hAnsi="Times New Roman"/>
      <w:b/>
      <w:bCs/>
    </w:rPr>
  </w:style>
  <w:style w:type="paragraph" w:styleId="BlockText">
    <w:name w:val="Block Text"/>
    <w:basedOn w:val="Normal"/>
    <w:uiPriority w:val="99"/>
    <w:rsid w:val="009F0379"/>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overflowPunct w:val="0"/>
      <w:autoSpaceDE w:val="0"/>
      <w:autoSpaceDN w:val="0"/>
      <w:adjustRightInd w:val="0"/>
      <w:ind w:left="720" w:right="864"/>
      <w:jc w:val="both"/>
    </w:pPr>
    <w:rPr>
      <w:rFonts w:ascii="Times New Roman" w:hAnsi="Times New Roman"/>
      <w:bCs/>
      <w:color w:val="FF0000"/>
    </w:rPr>
  </w:style>
  <w:style w:type="paragraph" w:customStyle="1" w:styleId="font5">
    <w:name w:val="font5"/>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pPr>
    <w:rPr>
      <w:rFonts w:ascii="Times New Roman" w:eastAsia="Arial Unicode MS" w:hAnsi="Times New Roman" w:cs="Arial"/>
      <w:b/>
      <w:sz w:val="28"/>
      <w:szCs w:val="28"/>
    </w:rPr>
  </w:style>
  <w:style w:type="paragraph" w:customStyle="1" w:styleId="xl22">
    <w:name w:val="xl22"/>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jc w:val="center"/>
    </w:pPr>
    <w:rPr>
      <w:rFonts w:ascii="Arial Unicode MS" w:eastAsia="Arial Unicode MS" w:hAnsi="Arial Unicode MS" w:cs="Arial Unicode MS"/>
      <w:bCs/>
      <w:szCs w:val="24"/>
    </w:rPr>
  </w:style>
  <w:style w:type="paragraph" w:customStyle="1" w:styleId="xl23">
    <w:name w:val="xl23"/>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pPr>
    <w:rPr>
      <w:rFonts w:ascii="Arial Unicode MS" w:eastAsia="Arial Unicode MS" w:hAnsi="Arial Unicode MS" w:cs="Arial Unicode MS"/>
      <w:bCs/>
      <w:szCs w:val="24"/>
    </w:rPr>
  </w:style>
  <w:style w:type="paragraph" w:customStyle="1" w:styleId="xl24">
    <w:name w:val="xl24"/>
    <w:basedOn w:val="Normal"/>
    <w:uiPriority w:val="99"/>
    <w:rsid w:val="009F0379"/>
    <w:pPr>
      <w:pBdr>
        <w:top w:val="single" w:sz="8" w:space="0" w:color="auto"/>
        <w:left w:val="single" w:sz="8" w:space="0" w:color="auto"/>
        <w:right w:val="single" w:sz="8"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jc w:val="center"/>
    </w:pPr>
    <w:rPr>
      <w:rFonts w:ascii="Times New Roman" w:eastAsia="Arial Unicode MS" w:hAnsi="Times New Roman" w:cs="Arial"/>
      <w:b/>
      <w:szCs w:val="24"/>
    </w:rPr>
  </w:style>
  <w:style w:type="paragraph" w:customStyle="1" w:styleId="xl26">
    <w:name w:val="xl26"/>
    <w:basedOn w:val="Normal"/>
    <w:uiPriority w:val="99"/>
    <w:rsid w:val="009F0379"/>
    <w:pPr>
      <w:pBdr>
        <w:top w:val="single" w:sz="8" w:space="0" w:color="auto"/>
        <w:left w:val="single" w:sz="8" w:space="0" w:color="auto"/>
        <w:right w:val="single" w:sz="8"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pPr>
    <w:rPr>
      <w:rFonts w:ascii="Times New Roman" w:eastAsia="Arial Unicode MS" w:hAnsi="Times New Roman" w:cs="Arial"/>
      <w:b/>
      <w:szCs w:val="24"/>
    </w:rPr>
  </w:style>
  <w:style w:type="paragraph" w:customStyle="1" w:styleId="xl27">
    <w:name w:val="xl27"/>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pPr>
    <w:rPr>
      <w:rFonts w:ascii="Times New Roman" w:eastAsia="Arial Unicode MS" w:hAnsi="Times New Roman" w:cs="Arial"/>
      <w:b/>
      <w:sz w:val="28"/>
      <w:szCs w:val="28"/>
    </w:rPr>
  </w:style>
  <w:style w:type="paragraph" w:customStyle="1" w:styleId="xl28">
    <w:name w:val="xl28"/>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pPr>
    <w:rPr>
      <w:rFonts w:ascii="Times New Roman" w:eastAsia="Arial Unicode MS" w:hAnsi="Times New Roman" w:cs="Arial"/>
      <w:bCs/>
      <w:sz w:val="28"/>
      <w:szCs w:val="28"/>
    </w:rPr>
  </w:style>
  <w:style w:type="paragraph" w:customStyle="1" w:styleId="xl29">
    <w:name w:val="xl29"/>
    <w:basedOn w:val="Normal"/>
    <w:uiPriority w:val="99"/>
    <w:rsid w:val="009F0379"/>
    <w:pPr>
      <w:pBdr>
        <w:top w:val="single" w:sz="8" w:space="0" w:color="auto"/>
        <w:left w:val="single" w:sz="8" w:space="0" w:color="auto"/>
        <w:right w:val="single" w:sz="8" w:space="0" w:color="auto"/>
      </w:pBd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jc w:val="center"/>
    </w:pPr>
    <w:rPr>
      <w:rFonts w:ascii="Times New Roman" w:eastAsia="Arial Unicode MS" w:hAnsi="Times New Roman" w:cs="Arial"/>
      <w:b/>
      <w:szCs w:val="24"/>
    </w:rPr>
  </w:style>
  <w:style w:type="paragraph" w:customStyle="1" w:styleId="xl30">
    <w:name w:val="xl30"/>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pPr>
    <w:rPr>
      <w:rFonts w:ascii="Times New Roman" w:eastAsia="Arial Unicode MS" w:hAnsi="Times New Roman" w:cs="Arial"/>
      <w:b/>
      <w:szCs w:val="24"/>
    </w:rPr>
  </w:style>
  <w:style w:type="paragraph" w:customStyle="1" w:styleId="xl31">
    <w:name w:val="xl31"/>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pPr>
    <w:rPr>
      <w:rFonts w:ascii="Times New Roman" w:eastAsia="Arial Unicode MS" w:hAnsi="Times New Roman" w:cs="Arial"/>
      <w:b/>
      <w:szCs w:val="24"/>
    </w:rPr>
  </w:style>
  <w:style w:type="paragraph" w:customStyle="1" w:styleId="xl32">
    <w:name w:val="xl32"/>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jc w:val="right"/>
    </w:pPr>
    <w:rPr>
      <w:rFonts w:ascii="Arial Unicode MS" w:eastAsia="Arial Unicode MS" w:hAnsi="Arial Unicode MS" w:cs="Arial Unicode MS"/>
      <w:bCs/>
      <w:szCs w:val="24"/>
    </w:rPr>
  </w:style>
  <w:style w:type="paragraph" w:customStyle="1" w:styleId="xl33">
    <w:name w:val="xl33"/>
    <w:basedOn w:val="Normal"/>
    <w:uiPriority w:val="99"/>
    <w:rsid w:val="009F0379"/>
    <w:pPr>
      <w:pBdr>
        <w:top w:val="single" w:sz="8" w:space="0" w:color="auto"/>
        <w:left w:val="single" w:sz="8" w:space="0" w:color="auto"/>
        <w:bottom w:val="single" w:sz="8" w:space="0" w:color="auto"/>
        <w:right w:val="single" w:sz="8"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jc w:val="center"/>
    </w:pPr>
    <w:rPr>
      <w:rFonts w:ascii="Times New Roman" w:eastAsia="Arial Unicode MS" w:hAnsi="Times New Roman" w:cs="Arial"/>
      <w:b/>
      <w:szCs w:val="24"/>
    </w:rPr>
  </w:style>
  <w:style w:type="paragraph" w:customStyle="1" w:styleId="xl34">
    <w:name w:val="xl34"/>
    <w:basedOn w:val="Normal"/>
    <w:uiPriority w:val="99"/>
    <w:rsid w:val="009F0379"/>
    <w:pPr>
      <w:pBdr>
        <w:top w:val="single" w:sz="4" w:space="0" w:color="auto"/>
        <w:left w:val="single" w:sz="4" w:space="0" w:color="auto"/>
        <w:bottom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pPr>
    <w:rPr>
      <w:rFonts w:ascii="Arial Unicode MS" w:eastAsia="Arial Unicode MS" w:hAnsi="Arial Unicode MS" w:cs="Arial Unicode MS"/>
      <w:bCs/>
      <w:szCs w:val="24"/>
    </w:rPr>
  </w:style>
  <w:style w:type="paragraph" w:customStyle="1" w:styleId="xl35">
    <w:name w:val="xl35"/>
    <w:basedOn w:val="Normal"/>
    <w:uiPriority w:val="99"/>
    <w:rsid w:val="009F0379"/>
    <w:pPr>
      <w:pBdr>
        <w:top w:val="single" w:sz="4" w:space="0" w:color="auto"/>
        <w:left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pPr>
    <w:rPr>
      <w:rFonts w:ascii="Times New Roman" w:eastAsia="Arial Unicode MS" w:hAnsi="Times New Roman" w:cs="Arial"/>
      <w:b/>
      <w:szCs w:val="24"/>
    </w:rPr>
  </w:style>
  <w:style w:type="paragraph" w:customStyle="1" w:styleId="xl36">
    <w:name w:val="xl36"/>
    <w:basedOn w:val="Normal"/>
    <w:uiPriority w:val="99"/>
    <w:rsid w:val="009F0379"/>
    <w:pPr>
      <w:pBdr>
        <w:left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pPr>
    <w:rPr>
      <w:rFonts w:ascii="Arial Unicode MS" w:eastAsia="Arial Unicode MS" w:hAnsi="Arial Unicode MS" w:cs="Arial Unicode MS"/>
      <w:bCs/>
      <w:szCs w:val="24"/>
    </w:rPr>
  </w:style>
  <w:style w:type="paragraph" w:customStyle="1" w:styleId="xl37">
    <w:name w:val="xl37"/>
    <w:basedOn w:val="Normal"/>
    <w:uiPriority w:val="99"/>
    <w:rsid w:val="009F0379"/>
    <w:pPr>
      <w:pBdr>
        <w:left w:val="single" w:sz="4" w:space="0" w:color="auto"/>
        <w:bottom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pPr>
    <w:rPr>
      <w:rFonts w:ascii="Arial Unicode MS" w:eastAsia="Arial Unicode MS" w:hAnsi="Arial Unicode MS" w:cs="Arial Unicode MS"/>
      <w:bCs/>
      <w:szCs w:val="24"/>
    </w:rPr>
  </w:style>
  <w:style w:type="paragraph" w:customStyle="1" w:styleId="xl38">
    <w:name w:val="xl38"/>
    <w:basedOn w:val="Normal"/>
    <w:uiPriority w:val="99"/>
    <w:rsid w:val="009F0379"/>
    <w:pPr>
      <w:pBdr>
        <w:left w:val="single" w:sz="8" w:space="0" w:color="auto"/>
        <w:right w:val="single" w:sz="8"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pPr>
    <w:rPr>
      <w:rFonts w:ascii="Times New Roman" w:eastAsia="Arial Unicode MS" w:hAnsi="Times New Roman" w:cs="Arial"/>
      <w:b/>
      <w:szCs w:val="24"/>
    </w:rPr>
  </w:style>
  <w:style w:type="paragraph" w:customStyle="1" w:styleId="xl39">
    <w:name w:val="xl39"/>
    <w:basedOn w:val="Normal"/>
    <w:uiPriority w:val="99"/>
    <w:rsid w:val="009F0379"/>
    <w:pPr>
      <w:pBdr>
        <w:left w:val="single" w:sz="8" w:space="0" w:color="auto"/>
        <w:right w:val="single" w:sz="8" w:space="0" w:color="auto"/>
      </w:pBdr>
      <w:shd w:val="clear" w:color="auto" w:fill="FFFFFF"/>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jc w:val="center"/>
    </w:pPr>
    <w:rPr>
      <w:rFonts w:ascii="Times New Roman" w:eastAsia="Arial Unicode MS" w:hAnsi="Times New Roman" w:cs="Arial"/>
      <w:b/>
      <w:szCs w:val="24"/>
    </w:rPr>
  </w:style>
  <w:style w:type="paragraph" w:customStyle="1" w:styleId="xl40">
    <w:name w:val="xl40"/>
    <w:basedOn w:val="Normal"/>
    <w:uiPriority w:val="99"/>
    <w:rsid w:val="009F0379"/>
    <w:pPr>
      <w:pBdr>
        <w:top w:val="single" w:sz="4" w:space="0" w:color="auto"/>
        <w:left w:val="single" w:sz="4" w:space="0" w:color="auto"/>
        <w:bottom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jc w:val="center"/>
    </w:pPr>
    <w:rPr>
      <w:rFonts w:ascii="Arial Unicode MS" w:eastAsia="Arial Unicode MS" w:hAnsi="Arial Unicode MS" w:cs="Arial Unicode MS"/>
      <w:bCs/>
      <w:szCs w:val="24"/>
    </w:rPr>
  </w:style>
  <w:style w:type="paragraph" w:customStyle="1" w:styleId="xl41">
    <w:name w:val="xl41"/>
    <w:basedOn w:val="Normal"/>
    <w:uiPriority w:val="99"/>
    <w:rsid w:val="009F0379"/>
    <w:pPr>
      <w:pBdr>
        <w:top w:val="single" w:sz="4" w:space="0" w:color="auto"/>
        <w:left w:val="single" w:sz="4" w:space="0" w:color="auto"/>
        <w:bottom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pPr>
    <w:rPr>
      <w:rFonts w:ascii="Arial Unicode MS" w:eastAsia="Arial Unicode MS" w:hAnsi="Arial Unicode MS" w:cs="Arial Unicode MS"/>
      <w:bCs/>
      <w:szCs w:val="24"/>
    </w:rPr>
  </w:style>
  <w:style w:type="paragraph" w:customStyle="1" w:styleId="xl42">
    <w:name w:val="xl42"/>
    <w:basedOn w:val="Normal"/>
    <w:uiPriority w:val="99"/>
    <w:rsid w:val="009F0379"/>
    <w:pPr>
      <w:pBdr>
        <w:top w:val="single" w:sz="4" w:space="0" w:color="auto"/>
        <w:left w:val="single" w:sz="4" w:space="0" w:color="auto"/>
        <w:bottom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pPr>
    <w:rPr>
      <w:rFonts w:ascii="Times New Roman" w:eastAsia="Arial Unicode MS" w:hAnsi="Times New Roman" w:cs="Arial"/>
      <w:b/>
      <w:szCs w:val="24"/>
    </w:rPr>
  </w:style>
  <w:style w:type="paragraph" w:customStyle="1" w:styleId="xl43">
    <w:name w:val="xl43"/>
    <w:basedOn w:val="Normal"/>
    <w:uiPriority w:val="99"/>
    <w:rsid w:val="009F0379"/>
    <w:pPr>
      <w:pBdr>
        <w:top w:val="single" w:sz="4" w:space="0" w:color="auto"/>
        <w:left w:val="single" w:sz="4" w:space="0" w:color="auto"/>
        <w:bottom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jc w:val="right"/>
    </w:pPr>
    <w:rPr>
      <w:rFonts w:ascii="Arial Unicode MS" w:eastAsia="Arial Unicode MS" w:hAnsi="Arial Unicode MS" w:cs="Arial Unicode MS"/>
      <w:bCs/>
      <w:szCs w:val="24"/>
    </w:rPr>
  </w:style>
  <w:style w:type="paragraph" w:customStyle="1" w:styleId="xl44">
    <w:name w:val="xl44"/>
    <w:basedOn w:val="Normal"/>
    <w:uiPriority w:val="99"/>
    <w:rsid w:val="009F0379"/>
    <w:pPr>
      <w:pBdr>
        <w:left w:val="single" w:sz="4" w:space="0" w:color="auto"/>
        <w:bottom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pPr>
    <w:rPr>
      <w:rFonts w:ascii="Arial Unicode MS" w:eastAsia="Arial Unicode MS" w:hAnsi="Arial Unicode MS" w:cs="Arial Unicode MS"/>
      <w:bCs/>
      <w:szCs w:val="24"/>
    </w:rPr>
  </w:style>
  <w:style w:type="paragraph" w:customStyle="1" w:styleId="xl45">
    <w:name w:val="xl45"/>
    <w:basedOn w:val="Normal"/>
    <w:uiPriority w:val="99"/>
    <w:rsid w:val="009F0379"/>
    <w:pPr>
      <w:pBdr>
        <w:bottom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jc w:val="center"/>
    </w:pPr>
    <w:rPr>
      <w:rFonts w:ascii="Arial Unicode MS" w:eastAsia="Arial Unicode MS" w:hAnsi="Arial Unicode MS" w:cs="Arial Unicode MS"/>
      <w:bCs/>
      <w:szCs w:val="24"/>
    </w:rPr>
  </w:style>
  <w:style w:type="paragraph" w:customStyle="1" w:styleId="xl46">
    <w:name w:val="xl46"/>
    <w:basedOn w:val="Normal"/>
    <w:uiPriority w:val="99"/>
    <w:rsid w:val="009F0379"/>
    <w:pPr>
      <w:pBdr>
        <w:top w:val="single" w:sz="4" w:space="0" w:color="auto"/>
        <w:left w:val="single" w:sz="4" w:space="0" w:color="auto"/>
        <w:bottom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pPr>
    <w:rPr>
      <w:rFonts w:ascii="Arial Unicode MS" w:eastAsia="Arial Unicode MS" w:hAnsi="Arial Unicode MS" w:cs="Arial Unicode MS"/>
      <w:bCs/>
      <w:szCs w:val="24"/>
    </w:rPr>
  </w:style>
  <w:style w:type="paragraph" w:customStyle="1" w:styleId="xl47">
    <w:name w:val="xl47"/>
    <w:basedOn w:val="Normal"/>
    <w:uiPriority w:val="99"/>
    <w:rsid w:val="009F0379"/>
    <w:pPr>
      <w:pBdr>
        <w:top w:val="single" w:sz="4" w:space="0" w:color="auto"/>
        <w:bottom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jc w:val="center"/>
    </w:pPr>
    <w:rPr>
      <w:rFonts w:ascii="Arial Unicode MS" w:eastAsia="Arial Unicode MS" w:hAnsi="Arial Unicode MS" w:cs="Arial Unicode MS"/>
      <w:bCs/>
      <w:szCs w:val="24"/>
    </w:rPr>
  </w:style>
  <w:style w:type="paragraph" w:customStyle="1" w:styleId="xl48">
    <w:name w:val="xl48"/>
    <w:basedOn w:val="Normal"/>
    <w:uiPriority w:val="99"/>
    <w:rsid w:val="009F0379"/>
    <w:pPr>
      <w:pBdr>
        <w:top w:val="single" w:sz="4" w:space="0" w:color="auto"/>
        <w:left w:val="single" w:sz="4" w:space="0" w:color="auto"/>
        <w:bottom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jc w:val="right"/>
    </w:pPr>
    <w:rPr>
      <w:rFonts w:ascii="Times New Roman" w:eastAsia="Arial Unicode MS" w:hAnsi="Times New Roman"/>
      <w:bCs/>
      <w:szCs w:val="24"/>
    </w:rPr>
  </w:style>
  <w:style w:type="paragraph" w:customStyle="1" w:styleId="xl49">
    <w:name w:val="xl49"/>
    <w:basedOn w:val="Normal"/>
    <w:uiPriority w:val="99"/>
    <w:rsid w:val="009F0379"/>
    <w:pPr>
      <w:pBdr>
        <w:top w:val="single" w:sz="4" w:space="0" w:color="auto"/>
        <w:left w:val="single" w:sz="4" w:space="0" w:color="auto"/>
        <w:bottom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pPr>
    <w:rPr>
      <w:rFonts w:ascii="Times New Roman" w:eastAsia="Arial Unicode MS" w:hAnsi="Times New Roman"/>
      <w:b/>
      <w:szCs w:val="24"/>
    </w:rPr>
  </w:style>
  <w:style w:type="paragraph" w:customStyle="1" w:styleId="xl50">
    <w:name w:val="xl50"/>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jc w:val="right"/>
    </w:pPr>
    <w:rPr>
      <w:rFonts w:ascii="Times New Roman" w:eastAsia="Arial Unicode MS" w:hAnsi="Times New Roman"/>
      <w:b/>
      <w:szCs w:val="24"/>
    </w:rPr>
  </w:style>
  <w:style w:type="paragraph" w:customStyle="1" w:styleId="19">
    <w:name w:val="1.9"/>
    <w:basedOn w:val="TOC1"/>
    <w:uiPriority w:val="99"/>
    <w:rsid w:val="009F0379"/>
    <w:pPr>
      <w:widowControl w:val="0"/>
      <w:tabs>
        <w:tab w:val="left" w:pos="90"/>
        <w:tab w:val="left" w:pos="720"/>
      </w:tabs>
      <w:autoSpaceDE/>
      <w:autoSpaceDN/>
      <w:ind w:left="90"/>
    </w:pPr>
    <w:rPr>
      <w:b/>
      <w:color w:val="000000"/>
    </w:rPr>
  </w:style>
  <w:style w:type="paragraph" w:customStyle="1" w:styleId="Style1">
    <w:name w:val="Style1"/>
    <w:basedOn w:val="Heading2"/>
    <w:uiPriority w:val="99"/>
    <w:rsid w:val="009F0379"/>
    <w:pPr>
      <w:tabs>
        <w:tab w:val="left" w:pos="90"/>
        <w:tab w:val="left" w:pos="1800"/>
      </w:tabs>
      <w:autoSpaceDE/>
      <w:autoSpaceDN/>
      <w:ind w:left="360" w:hanging="360"/>
      <w:jc w:val="left"/>
    </w:pPr>
    <w:rPr>
      <w:rFonts w:ascii="Times New Roman" w:eastAsia="Arial Unicode MS" w:hAnsi="Times New Roman" w:cs="Times New Roman"/>
      <w:b/>
      <w:bCs/>
    </w:rPr>
  </w:style>
  <w:style w:type="paragraph" w:customStyle="1" w:styleId="Style2">
    <w:name w:val="Style2"/>
    <w:basedOn w:val="Heading2"/>
    <w:uiPriority w:val="99"/>
    <w:rsid w:val="009F0379"/>
    <w:pPr>
      <w:tabs>
        <w:tab w:val="left" w:pos="90"/>
        <w:tab w:val="left" w:pos="1800"/>
      </w:tabs>
      <w:autoSpaceDE/>
      <w:autoSpaceDN/>
      <w:ind w:left="360" w:hanging="360"/>
      <w:jc w:val="left"/>
    </w:pPr>
    <w:rPr>
      <w:rFonts w:ascii="Times New Roman" w:eastAsia="Arial Unicode MS" w:hAnsi="Times New Roman" w:cs="Times New Roman"/>
      <w:b/>
      <w:bCs/>
    </w:rPr>
  </w:style>
  <w:style w:type="paragraph" w:customStyle="1" w:styleId="ConvertStyle1">
    <w:name w:val="ConvertStyle1"/>
    <w:basedOn w:val="Normal"/>
    <w:next w:val="Footer"/>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ind w:left="90"/>
    </w:pPr>
    <w:rPr>
      <w:rFonts w:ascii="Courier New" w:hAnsi="Courier New" w:cs="Courier New"/>
      <w:bCs/>
      <w:szCs w:val="24"/>
    </w:rPr>
  </w:style>
  <w:style w:type="paragraph" w:customStyle="1" w:styleId="ReferenceLine">
    <w:name w:val="Reference Line"/>
    <w:basedOn w:val="BodyText"/>
    <w:uiPriority w:val="99"/>
    <w:rsid w:val="009F0379"/>
    <w:pPr>
      <w:widowControl w:val="0"/>
      <w:tabs>
        <w:tab w:val="left" w:pos="90"/>
      </w:tabs>
      <w:autoSpaceDE/>
      <w:autoSpaceDN/>
      <w:ind w:left="90"/>
    </w:pPr>
    <w:rPr>
      <w:rFonts w:ascii="Times New Roman" w:hAnsi="Times New Roman" w:cs="Times New Roman"/>
      <w:bCs/>
      <w:sz w:val="24"/>
      <w:szCs w:val="20"/>
    </w:rPr>
  </w:style>
  <w:style w:type="paragraph" w:customStyle="1" w:styleId="ConvertStyle2">
    <w:name w:val="ConvertStyle2"/>
    <w:basedOn w:val="Normal"/>
    <w:next w:val="ConvertStyle1"/>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ind w:left="90" w:right="-13384"/>
    </w:pPr>
    <w:rPr>
      <w:rFonts w:ascii="Courier New" w:hAnsi="Courier New"/>
      <w:bCs/>
    </w:rPr>
  </w:style>
  <w:style w:type="paragraph" w:customStyle="1" w:styleId="ind4">
    <w:name w:val="ind .4"/>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after="240"/>
      <w:ind w:left="576"/>
    </w:pPr>
    <w:rPr>
      <w:rFonts w:ascii="Times New Roman" w:hAnsi="Times New Roman"/>
      <w:bCs/>
    </w:rPr>
  </w:style>
  <w:style w:type="paragraph" w:customStyle="1" w:styleId="ind8">
    <w:name w:val="ind .8"/>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after="240"/>
      <w:ind w:left="1152"/>
    </w:pPr>
    <w:rPr>
      <w:rFonts w:ascii="Times New Roman" w:hAnsi="Times New Roman"/>
      <w:bCs/>
    </w:rPr>
  </w:style>
  <w:style w:type="paragraph" w:customStyle="1" w:styleId="ind2">
    <w:name w:val="ind .2"/>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after="240"/>
      <w:ind w:left="288"/>
    </w:pPr>
    <w:rPr>
      <w:rFonts w:ascii="Times New Roman" w:hAnsi="Times New Roman"/>
      <w:bCs/>
    </w:rPr>
  </w:style>
  <w:style w:type="paragraph" w:customStyle="1" w:styleId="ind10">
    <w:name w:val="ind 1.0"/>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after="240"/>
      <w:ind w:left="1440"/>
    </w:pPr>
    <w:rPr>
      <w:rFonts w:ascii="Times New Roman" w:hAnsi="Times New Roman"/>
      <w:bCs/>
    </w:rPr>
  </w:style>
  <w:style w:type="paragraph" w:customStyle="1" w:styleId="H5">
    <w:name w:val="H5"/>
    <w:basedOn w:val="Normal"/>
    <w:next w:val="Normal"/>
    <w:uiPriority w:val="99"/>
    <w:rsid w:val="009F0379"/>
    <w:pPr>
      <w:keepNex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napToGrid w:val="0"/>
      <w:spacing w:before="100" w:after="100"/>
      <w:ind w:left="90"/>
      <w:outlineLvl w:val="5"/>
    </w:pPr>
    <w:rPr>
      <w:rFonts w:ascii="Times New Roman" w:hAnsi="Times New Roman"/>
      <w:b/>
      <w:bCs/>
      <w:sz w:val="20"/>
    </w:rPr>
  </w:style>
  <w:style w:type="paragraph" w:customStyle="1" w:styleId="Heading-Template">
    <w:name w:val="Heading-Template"/>
    <w:basedOn w:val="Heading2"/>
    <w:next w:val="Normal"/>
    <w:uiPriority w:val="99"/>
    <w:rsid w:val="009F0379"/>
    <w:pPr>
      <w:widowControl w:val="0"/>
      <w:tabs>
        <w:tab w:val="left" w:pos="90"/>
        <w:tab w:val="left" w:pos="480"/>
      </w:tabs>
      <w:autoSpaceDE/>
      <w:autoSpaceDN/>
      <w:spacing w:after="240"/>
      <w:ind w:left="480" w:hanging="480"/>
      <w:jc w:val="left"/>
      <w:outlineLvl w:val="9"/>
    </w:pPr>
    <w:rPr>
      <w:rFonts w:ascii="Times New Roman" w:hAnsi="Times New Roman" w:cs="Times New Roman"/>
      <w:b/>
      <w:bCs/>
      <w:caps/>
      <w:color w:val="000000"/>
      <w:sz w:val="24"/>
    </w:rPr>
  </w:style>
  <w:style w:type="paragraph" w:styleId="Subtitle">
    <w:name w:val="Subtitle"/>
    <w:basedOn w:val="Normal"/>
    <w:link w:val="SubtitleChar"/>
    <w:uiPriority w:val="11"/>
    <w:qFormat/>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ind w:left="90"/>
    </w:pPr>
    <w:rPr>
      <w:rFonts w:ascii="CG Times" w:hAnsi="CG Times"/>
      <w:bCs/>
      <w:sz w:val="28"/>
    </w:rPr>
  </w:style>
  <w:style w:type="paragraph" w:customStyle="1" w:styleId="h40">
    <w:name w:val="h4"/>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pPr>
    <w:rPr>
      <w:rFonts w:ascii="Times New Roman" w:hAnsi="Times New Roman"/>
      <w:bCs/>
      <w:szCs w:val="24"/>
    </w:rPr>
  </w:style>
  <w:style w:type="paragraph" w:customStyle="1" w:styleId="preformatted0">
    <w:name w:val="preformatted"/>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spacing w:before="100" w:beforeAutospacing="1" w:after="100" w:afterAutospacing="1"/>
      <w:ind w:left="90"/>
    </w:pPr>
    <w:rPr>
      <w:rFonts w:ascii="Times New Roman" w:hAnsi="Times New Roman"/>
      <w:bCs/>
      <w:szCs w:val="24"/>
    </w:rPr>
  </w:style>
  <w:style w:type="paragraph" w:customStyle="1" w:styleId="InsideAddress">
    <w:name w:val="Inside Address"/>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ind w:left="90"/>
    </w:pPr>
    <w:rPr>
      <w:rFonts w:ascii="Times New Roman" w:hAnsi="Times New Roman"/>
      <w:bCs/>
      <w:sz w:val="20"/>
    </w:rPr>
  </w:style>
  <w:style w:type="paragraph" w:customStyle="1" w:styleId="ReturnAddress">
    <w:name w:val="Return Address"/>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ind w:left="90"/>
    </w:pPr>
    <w:rPr>
      <w:rFonts w:ascii="Times New Roman" w:hAnsi="Times New Roman"/>
      <w:bCs/>
      <w:sz w:val="20"/>
    </w:rPr>
  </w:style>
  <w:style w:type="paragraph" w:styleId="BodyTextFirstIndent">
    <w:name w:val="Body Text First Indent"/>
    <w:basedOn w:val="BodyText"/>
    <w:link w:val="BodyTextFirstIndentChar"/>
    <w:uiPriority w:val="99"/>
    <w:rsid w:val="009F0379"/>
    <w:pPr>
      <w:tabs>
        <w:tab w:val="left" w:pos="90"/>
      </w:tabs>
      <w:autoSpaceDE/>
      <w:autoSpaceDN/>
      <w:spacing w:after="120"/>
      <w:ind w:left="90" w:firstLine="210"/>
    </w:pPr>
    <w:rPr>
      <w:rFonts w:ascii="Times New Roman" w:hAnsi="Times New Roman" w:cs="Times New Roman"/>
      <w:bCs/>
      <w:sz w:val="20"/>
      <w:szCs w:val="20"/>
    </w:rPr>
  </w:style>
  <w:style w:type="paragraph" w:customStyle="1" w:styleId="Style3">
    <w:name w:val="Style3"/>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ind w:left="90"/>
      <w:outlineLvl w:val="0"/>
    </w:pPr>
    <w:rPr>
      <w:rFonts w:ascii="Times New Roman" w:hAnsi="Times New Roman" w:cs="Arial"/>
      <w:b/>
      <w:bCs/>
      <w:sz w:val="20"/>
    </w:rPr>
  </w:style>
  <w:style w:type="paragraph" w:customStyle="1" w:styleId="TimesNewRoman">
    <w:name w:val="Times New Roman"/>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ind w:left="90"/>
      <w:outlineLvl w:val="0"/>
    </w:pPr>
    <w:rPr>
      <w:rFonts w:ascii="Times New Roman" w:hAnsi="Times New Roman" w:cs="Arial"/>
      <w:b/>
      <w:bCs/>
      <w:sz w:val="20"/>
    </w:rPr>
  </w:style>
  <w:style w:type="character" w:customStyle="1" w:styleId="StyleHeading6LatinBoldUnderlineCharChar">
    <w:name w:val="Style Heading 6 + (Latin) Bold Underline Char Char"/>
    <w:rsid w:val="009F0379"/>
    <w:rPr>
      <w:b/>
      <w:bCs/>
      <w:sz w:val="22"/>
      <w:szCs w:val="22"/>
      <w:lang w:val="en-US" w:eastAsia="en-US" w:bidi="ar-SA"/>
    </w:rPr>
  </w:style>
  <w:style w:type="character" w:customStyle="1" w:styleId="StyleHeading6BoldCharChar">
    <w:name w:val="Style Heading 6 + Bold Char Char"/>
    <w:rsid w:val="009F0379"/>
    <w:rPr>
      <w:b/>
      <w:bCs/>
      <w:sz w:val="22"/>
      <w:szCs w:val="22"/>
      <w:lang w:val="en-US" w:eastAsia="en-US" w:bidi="ar-SA"/>
    </w:rPr>
  </w:style>
  <w:style w:type="paragraph" w:customStyle="1" w:styleId="AttachmentStyleHeading1">
    <w:name w:val="Attachment Style Heading 1"/>
    <w:basedOn w:val="Heading1"/>
    <w:next w:val="Normal"/>
    <w:uiPriority w:val="99"/>
    <w:rsid w:val="009F0379"/>
    <w:pPr>
      <w:tabs>
        <w:tab w:val="left" w:pos="90"/>
        <w:tab w:val="num" w:pos="1080"/>
      </w:tabs>
      <w:autoSpaceDE/>
      <w:autoSpaceDN/>
      <w:spacing w:before="120" w:after="120"/>
      <w:ind w:left="1080" w:hanging="360"/>
    </w:pPr>
    <w:rPr>
      <w:rFonts w:ascii="Times New Roman" w:hAnsi="Times New Roman" w:cs="Times New Roman"/>
      <w:b/>
      <w:bCs/>
      <w:sz w:val="22"/>
      <w:u w:val="none"/>
    </w:rPr>
  </w:style>
  <w:style w:type="paragraph" w:customStyle="1" w:styleId="StyleHeading2Complex11pt">
    <w:name w:val="Style Heading 2 + (Complex) 11 pt"/>
    <w:basedOn w:val="Heading2"/>
    <w:next w:val="Normal"/>
    <w:uiPriority w:val="99"/>
    <w:rsid w:val="009F0379"/>
    <w:pPr>
      <w:tabs>
        <w:tab w:val="left" w:pos="90"/>
        <w:tab w:val="num" w:pos="1710"/>
      </w:tabs>
      <w:autoSpaceDE/>
      <w:autoSpaceDN/>
      <w:spacing w:before="120" w:after="120"/>
      <w:ind w:left="1710" w:hanging="360"/>
      <w:jc w:val="left"/>
    </w:pPr>
    <w:rPr>
      <w:rFonts w:ascii="Times New Roman" w:hAnsi="Times New Roman" w:cs="Times New Roman"/>
      <w:b/>
      <w:i/>
      <w:iCs/>
      <w:szCs w:val="22"/>
      <w:u w:val="single"/>
    </w:rPr>
  </w:style>
  <w:style w:type="paragraph" w:customStyle="1" w:styleId="StyleHeading5Bold">
    <w:name w:val="Style Heading 5 + Bold"/>
    <w:basedOn w:val="Heading5"/>
    <w:uiPriority w:val="99"/>
    <w:rsid w:val="009F0379"/>
    <w:pPr>
      <w:tabs>
        <w:tab w:val="left" w:pos="90"/>
        <w:tab w:val="num" w:pos="792"/>
      </w:tabs>
      <w:autoSpaceDE/>
      <w:autoSpaceDN/>
      <w:spacing w:before="120" w:after="120"/>
      <w:ind w:left="792" w:hanging="360"/>
    </w:pPr>
    <w:rPr>
      <w:i w:val="0"/>
      <w:sz w:val="20"/>
    </w:rPr>
  </w:style>
  <w:style w:type="character" w:customStyle="1" w:styleId="StyleHeading5BoldCharChar">
    <w:name w:val="Style Heading 5 + Bold Char Char"/>
    <w:basedOn w:val="DefaultParagraphFont"/>
    <w:rsid w:val="009F0379"/>
    <w:rPr>
      <w:b/>
      <w:bCs/>
      <w:iCs/>
      <w:sz w:val="22"/>
      <w:szCs w:val="26"/>
      <w:lang w:val="en-US" w:eastAsia="en-US" w:bidi="ar-SA"/>
    </w:rPr>
  </w:style>
  <w:style w:type="character" w:customStyle="1" w:styleId="Heading5Char">
    <w:name w:val="Heading 5 Char"/>
    <w:aliases w:val="Heading 5 Char1 Char1,Heading 5 Char Char Char1,Heading 5 Char11 Char,Heading 5 Char Char1 Char,Heading 5 Char12 Char,Heading 5 Char Char2 Char,Heading 5 Char13 Char,Heading 5 Char Char3 Char,Heading 5 Char14 Char,Heading 5 Char15 Char"/>
    <w:basedOn w:val="DefaultParagraphFont"/>
    <w:uiPriority w:val="9"/>
    <w:rsid w:val="009F0379"/>
    <w:rPr>
      <w:bCs/>
      <w:iCs/>
      <w:sz w:val="22"/>
      <w:szCs w:val="26"/>
      <w:lang w:val="en-US" w:eastAsia="en-US" w:bidi="ar-SA"/>
    </w:rPr>
  </w:style>
  <w:style w:type="paragraph" w:customStyle="1" w:styleId="Style4">
    <w:name w:val="Style4"/>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ind w:left="90"/>
    </w:pPr>
    <w:rPr>
      <w:rFonts w:ascii="Times New Roman" w:hAnsi="Times New Roman"/>
      <w:bCs/>
      <w:sz w:val="20"/>
      <w:u w:val="single"/>
    </w:rPr>
  </w:style>
  <w:style w:type="paragraph" w:customStyle="1" w:styleId="Style5">
    <w:name w:val="Style5"/>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90"/>
      </w:tabs>
      <w:suppressAutoHyphens w:val="0"/>
      <w:ind w:left="90"/>
    </w:pPr>
    <w:rPr>
      <w:rFonts w:ascii="Times New Roman" w:hAnsi="Times New Roman"/>
      <w:b/>
      <w:bCs/>
      <w:sz w:val="20"/>
    </w:rPr>
  </w:style>
  <w:style w:type="table" w:customStyle="1" w:styleId="TableGrid1">
    <w:name w:val="Table Grid1"/>
    <w:basedOn w:val="TableNormal"/>
    <w:next w:val="TableGrid"/>
    <w:uiPriority w:val="39"/>
    <w:rsid w:val="009F0379"/>
    <w:pPr>
      <w:tabs>
        <w:tab w:val="left" w:pos="90"/>
      </w:tabs>
      <w:ind w:left="9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F0379"/>
    <w:pPr>
      <w:widowControl w:val="0"/>
      <w:autoSpaceDE w:val="0"/>
      <w:autoSpaceDN w:val="0"/>
      <w:adjustRightInd w:val="0"/>
    </w:pPr>
    <w:rPr>
      <w:color w:val="000000"/>
      <w:sz w:val="24"/>
      <w:szCs w:val="24"/>
    </w:rPr>
  </w:style>
  <w:style w:type="paragraph" w:customStyle="1" w:styleId="CM12">
    <w:name w:val="CM12"/>
    <w:basedOn w:val="Default"/>
    <w:next w:val="Default"/>
    <w:uiPriority w:val="99"/>
    <w:rsid w:val="009F0379"/>
    <w:pPr>
      <w:spacing w:after="278"/>
    </w:pPr>
    <w:rPr>
      <w:color w:val="auto"/>
    </w:rPr>
  </w:style>
  <w:style w:type="paragraph" w:customStyle="1" w:styleId="Section4-Level2">
    <w:name w:val="Section 4 - Level 2"/>
    <w:basedOn w:val="Normal"/>
    <w:uiPriority w:val="99"/>
    <w:rsid w:val="009F0379"/>
    <w:pPr>
      <w:keepNext/>
      <w:tabs>
        <w:tab w:val="clear" w:pos="-1440"/>
        <w:tab w:val="clear" w:pos="-720"/>
        <w:tab w:val="clear" w:pos="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360"/>
      <w:ind w:left="2160" w:hanging="180"/>
    </w:pPr>
    <w:rPr>
      <w:rFonts w:ascii="Arial" w:hAnsi="Arial"/>
      <w:b/>
      <w:color w:val="000000"/>
    </w:rPr>
  </w:style>
  <w:style w:type="paragraph" w:customStyle="1" w:styleId="LetterSub-Bullet">
    <w:name w:val="Letter Sub-Bullet"/>
    <w:basedOn w:val="Normal"/>
    <w:uiPriority w:val="99"/>
    <w:rsid w:val="009F0379"/>
    <w:pPr>
      <w:numPr>
        <w:ilvl w:val="2"/>
        <w:numId w:val="11"/>
      </w:num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num" w:pos="1260"/>
      </w:tabs>
      <w:suppressAutoHyphens w:val="0"/>
      <w:spacing w:before="120"/>
      <w:ind w:left="1260" w:hanging="540"/>
      <w:jc w:val="both"/>
      <w:outlineLvl w:val="2"/>
    </w:pPr>
    <w:rPr>
      <w:rFonts w:ascii="Arial" w:hAnsi="Arial"/>
    </w:rPr>
  </w:style>
  <w:style w:type="paragraph" w:customStyle="1" w:styleId="4thLevelLetterSub-Bullet">
    <w:name w:val="4th Level Letter Sub-Bullet"/>
    <w:basedOn w:val="LetterSub-Bullet"/>
    <w:uiPriority w:val="99"/>
    <w:rsid w:val="009F0379"/>
    <w:pPr>
      <w:numPr>
        <w:ilvl w:val="0"/>
        <w:numId w:val="12"/>
      </w:numPr>
    </w:pPr>
  </w:style>
  <w:style w:type="paragraph" w:customStyle="1" w:styleId="Level4Paragraph">
    <w:name w:val="Level 4 Paragraph"/>
    <w:basedOn w:val="Normal"/>
    <w:uiPriority w:val="99"/>
    <w:rsid w:val="009F0379"/>
    <w:pPr>
      <w:numPr>
        <w:numId w:val="13"/>
      </w:numPr>
      <w:tabs>
        <w:tab w:val="clear" w:pos="-1440"/>
        <w:tab w:val="clear" w:pos="-720"/>
        <w:tab w:val="clear" w:pos="0"/>
        <w:tab w:val="clear" w:pos="720"/>
        <w:tab w:val="clear" w:pos="126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240"/>
      <w:ind w:left="0" w:firstLine="0"/>
      <w:jc w:val="both"/>
    </w:pPr>
    <w:rPr>
      <w:rFonts w:ascii="Arial" w:hAnsi="Arial"/>
      <w:color w:val="000000"/>
    </w:rPr>
  </w:style>
  <w:style w:type="paragraph" w:customStyle="1" w:styleId="RegularPargraph">
    <w:name w:val="Regular Pargraph"/>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240"/>
      <w:jc w:val="both"/>
      <w:outlineLvl w:val="2"/>
    </w:pPr>
    <w:rPr>
      <w:rFonts w:ascii="Arial" w:hAnsi="Arial"/>
    </w:rPr>
  </w:style>
  <w:style w:type="paragraph" w:customStyle="1" w:styleId="wfxRecipient">
    <w:name w:val="wfxRecipient"/>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pPr>
    <w:rPr>
      <w:rFonts w:ascii="Times New Roman" w:hAnsi="Times New Roman"/>
      <w:szCs w:val="24"/>
    </w:rPr>
  </w:style>
  <w:style w:type="paragraph" w:customStyle="1" w:styleId="11">
    <w:name w:val="1.1"/>
    <w:basedOn w:val="Normal"/>
    <w:uiPriority w:val="99"/>
    <w:rsid w:val="009F0379"/>
    <w:pPr>
      <w:tabs>
        <w:tab w:val="clear" w:pos="-144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450"/>
      </w:tabs>
    </w:pPr>
    <w:rPr>
      <w:rFonts w:ascii="Times New Roman" w:hAnsi="Times New Roman"/>
      <w:b/>
    </w:rPr>
  </w:style>
  <w:style w:type="paragraph" w:styleId="EndnoteText">
    <w:name w:val="endnote text"/>
    <w:basedOn w:val="Normal"/>
    <w:link w:val="EndnoteTextChar"/>
    <w:uiPriority w:val="99"/>
    <w:rsid w:val="009F0379"/>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pPr>
    <w:rPr>
      <w:snapToGrid w:val="0"/>
    </w:rPr>
  </w:style>
  <w:style w:type="paragraph" w:customStyle="1" w:styleId="Document1">
    <w:name w:val="Document 1"/>
    <w:uiPriority w:val="99"/>
    <w:rsid w:val="009F0379"/>
    <w:pPr>
      <w:keepNext/>
      <w:keepLines/>
      <w:widowControl w:val="0"/>
      <w:tabs>
        <w:tab w:val="left" w:pos="-720"/>
      </w:tabs>
      <w:suppressAutoHyphens/>
    </w:pPr>
    <w:rPr>
      <w:rFonts w:ascii="Courier" w:hAnsi="Courier"/>
      <w:snapToGrid w:val="0"/>
      <w:sz w:val="24"/>
    </w:rPr>
  </w:style>
  <w:style w:type="paragraph" w:customStyle="1" w:styleId="FAR">
    <w:name w:val="FAR"/>
    <w:basedOn w:val="BodyText"/>
    <w:uiPriority w:val="99"/>
    <w:rsid w:val="009F0379"/>
    <w:pPr>
      <w:autoSpaceDE/>
      <w:autoSpaceDN/>
    </w:pPr>
    <w:rPr>
      <w:rFonts w:ascii="Times New Roman" w:hAnsi="Times New Roman" w:cs="Times New Roman"/>
      <w:sz w:val="24"/>
      <w:szCs w:val="20"/>
    </w:rPr>
  </w:style>
  <w:style w:type="paragraph" w:customStyle="1" w:styleId="DefaultParagraphFontParaCharCharCharCharCharCharCharChar1CharCharChar1CharCharChar1CharCharChar">
    <w:name w:val="Default Paragraph Font Para Char Char Char Char Char Char Char Char1 Char Char Char1 Char Char Char1 Char Char Char"/>
    <w:basedOn w:val="Normal"/>
    <w:next w:val="Normal"/>
    <w:autoRedefine/>
    <w:uiPriority w:val="99"/>
    <w:rsid w:val="009F0379"/>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adjustRightInd w:val="0"/>
    </w:pPr>
    <w:rPr>
      <w:rFonts w:ascii="Book Antiqua" w:hAnsi="Book Antiqua"/>
      <w:b/>
      <w:szCs w:val="144"/>
    </w:rPr>
  </w:style>
  <w:style w:type="paragraph" w:customStyle="1" w:styleId="Tableformat">
    <w:name w:val="Table format"/>
    <w:basedOn w:val="Normal"/>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080"/>
      </w:tabs>
      <w:suppressAutoHyphens w:val="0"/>
      <w:contextualSpacing/>
    </w:pPr>
    <w:rPr>
      <w:rFonts w:ascii="Garamond" w:hAnsi="Garamond"/>
      <w:bCs/>
      <w:color w:val="000000"/>
      <w:kern w:val="32"/>
      <w:sz w:val="22"/>
      <w:szCs w:val="22"/>
    </w:rPr>
  </w:style>
  <w:style w:type="paragraph" w:customStyle="1" w:styleId="TableListA">
    <w:name w:val="Table ListA"/>
    <w:basedOn w:val="Normal"/>
    <w:link w:val="TableListAChar"/>
    <w:uiPriority w:val="99"/>
    <w:rsid w:val="009F037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num" w:pos="240"/>
      </w:tabs>
      <w:suppressAutoHyphens w:val="0"/>
      <w:ind w:left="240" w:hanging="240"/>
    </w:pPr>
    <w:rPr>
      <w:rFonts w:ascii="Garamond" w:hAnsi="Garamond" w:cs="Arial"/>
      <w:color w:val="000000"/>
      <w:sz w:val="22"/>
      <w:szCs w:val="22"/>
    </w:rPr>
  </w:style>
  <w:style w:type="character" w:customStyle="1" w:styleId="TableListAChar">
    <w:name w:val="Table ListA Char"/>
    <w:basedOn w:val="DefaultParagraphFont"/>
    <w:link w:val="TableListA"/>
    <w:uiPriority w:val="99"/>
    <w:rsid w:val="009F0379"/>
    <w:rPr>
      <w:rFonts w:ascii="Garamond" w:hAnsi="Garamond" w:cs="Arial"/>
      <w:color w:val="000000"/>
      <w:sz w:val="22"/>
      <w:szCs w:val="22"/>
    </w:rPr>
  </w:style>
  <w:style w:type="numbering" w:customStyle="1" w:styleId="SectionList">
    <w:name w:val="Section List"/>
    <w:basedOn w:val="NoList"/>
    <w:rsid w:val="00943A36"/>
    <w:pPr>
      <w:numPr>
        <w:numId w:val="15"/>
      </w:numPr>
    </w:pPr>
  </w:style>
  <w:style w:type="paragraph" w:customStyle="1" w:styleId="NormalTimesNewRomanBold">
    <w:name w:val="Normal + Times New Roman Bold"/>
    <w:aliases w:val="10 pt,Bold"/>
    <w:basedOn w:val="Normal"/>
    <w:link w:val="NormalTimesNewRomanBoldChar"/>
    <w:rsid w:val="004D7926"/>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ind w:left="720" w:hanging="720"/>
    </w:pPr>
    <w:rPr>
      <w:rFonts w:ascii="Times New Roman Bold" w:hAnsi="Times New Roman Bold"/>
      <w:b/>
      <w:caps/>
      <w:sz w:val="20"/>
    </w:rPr>
  </w:style>
  <w:style w:type="character" w:customStyle="1" w:styleId="NormalTimesNewRomanBoldChar">
    <w:name w:val="Normal + Times New Roman Bold Char"/>
    <w:aliases w:val="10 pt Char,Bold Char"/>
    <w:basedOn w:val="DefaultParagraphFont"/>
    <w:link w:val="NormalTimesNewRomanBold"/>
    <w:rsid w:val="004D7926"/>
    <w:rPr>
      <w:rFonts w:ascii="Times New Roman Bold" w:hAnsi="Times New Roman Bold"/>
      <w:b/>
      <w:caps/>
      <w:lang w:val="en-US" w:eastAsia="en-US" w:bidi="ar-SA"/>
    </w:rPr>
  </w:style>
  <w:style w:type="character" w:customStyle="1" w:styleId="NormalWebChar">
    <w:name w:val="Normal (Web) Char"/>
    <w:basedOn w:val="DefaultParagraphFont"/>
    <w:link w:val="NormalWeb"/>
    <w:uiPriority w:val="99"/>
    <w:rsid w:val="004D7926"/>
    <w:rPr>
      <w:rFonts w:ascii="Arial Unicode MS" w:eastAsia="Arial Unicode MS" w:hAnsi="Arial Unicode MS" w:cs="Arial Unicode MS"/>
      <w:lang w:val="en-US" w:eastAsia="en-US" w:bidi="ar-SA"/>
    </w:rPr>
  </w:style>
  <w:style w:type="paragraph" w:styleId="ListParagraph">
    <w:name w:val="List Paragraph"/>
    <w:basedOn w:val="Normal"/>
    <w:link w:val="ListParagraphChar"/>
    <w:uiPriority w:val="1"/>
    <w:qFormat/>
    <w:rsid w:val="000015B3"/>
    <w:pPr>
      <w:ind w:left="720"/>
      <w:contextualSpacing/>
    </w:pPr>
  </w:style>
  <w:style w:type="numbering" w:styleId="1ai">
    <w:name w:val="Outline List 1"/>
    <w:basedOn w:val="NoList"/>
    <w:uiPriority w:val="99"/>
    <w:unhideWhenUsed/>
    <w:rsid w:val="00B36ACF"/>
  </w:style>
  <w:style w:type="numbering" w:customStyle="1" w:styleId="SectionList5">
    <w:name w:val="Section List5"/>
    <w:basedOn w:val="NoList"/>
    <w:rsid w:val="003F4531"/>
    <w:pPr>
      <w:numPr>
        <w:numId w:val="17"/>
      </w:numPr>
    </w:pPr>
  </w:style>
  <w:style w:type="numbering" w:customStyle="1" w:styleId="NoList2">
    <w:name w:val="No List2"/>
    <w:next w:val="NoList"/>
    <w:uiPriority w:val="99"/>
    <w:semiHidden/>
    <w:unhideWhenUsed/>
    <w:rsid w:val="004546EE"/>
  </w:style>
  <w:style w:type="numbering" w:customStyle="1" w:styleId="SectionList1">
    <w:name w:val="Section List1"/>
    <w:basedOn w:val="NoList"/>
    <w:rsid w:val="004546EE"/>
  </w:style>
  <w:style w:type="paragraph" w:customStyle="1" w:styleId="TableText">
    <w:name w:val="Table Text"/>
    <w:basedOn w:val="Normal"/>
    <w:uiPriority w:val="99"/>
    <w:rsid w:val="004546EE"/>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pPr>
    <w:rPr>
      <w:rFonts w:ascii="Arial" w:hAnsi="Arial"/>
      <w:sz w:val="20"/>
      <w:szCs w:val="24"/>
    </w:rPr>
  </w:style>
  <w:style w:type="character" w:customStyle="1" w:styleId="PlainTextChar">
    <w:name w:val="Plain Text Char"/>
    <w:basedOn w:val="DefaultParagraphFont"/>
    <w:link w:val="PlainText"/>
    <w:uiPriority w:val="99"/>
    <w:rsid w:val="004546EE"/>
    <w:rPr>
      <w:rFonts w:ascii="Courier New" w:hAnsi="Courier New" w:cs="Courier New"/>
      <w:bCs/>
    </w:rPr>
  </w:style>
  <w:style w:type="character" w:customStyle="1" w:styleId="Heading4Char3">
    <w:name w:val="Heading 4 Char3"/>
    <w:aliases w:val="Heading 4 Char2 Char1,Heading 4 Char1 Char Char1,Heading 4 Char Char Char Char1,Heading 4 Char1 Char Char Char Char1,Heading 4 Char Char Char Char Char Char1,Heading 4 Char Char1 Char Char Char1,Heading 4 Char Char1 Char1"/>
    <w:basedOn w:val="DefaultParagraphFont"/>
    <w:link w:val="Heading4"/>
    <w:rsid w:val="004546EE"/>
    <w:rPr>
      <w:rFonts w:eastAsia="Arial"/>
      <w:b/>
      <w:bCs/>
      <w:sz w:val="28"/>
      <w:szCs w:val="28"/>
    </w:rPr>
  </w:style>
  <w:style w:type="character" w:customStyle="1" w:styleId="Heading6Char">
    <w:name w:val="Heading 6 Char"/>
    <w:aliases w:val="Heading 6 Char1 Char,Heading 6 Char Char Char,Heading 6 Char11 Char,Heading 6 Char Char1 Char,Heading 6 Char12 Char,Heading 6 Char Char2 Char,Heading 6 Char13 Char,Heading 6 Char Char3 Char,Heading 6 Char14 Char,Heading 6 Char Char4 Char"/>
    <w:basedOn w:val="DefaultParagraphFont"/>
    <w:link w:val="Heading6"/>
    <w:uiPriority w:val="9"/>
    <w:rsid w:val="004546EE"/>
    <w:rPr>
      <w:rFonts w:eastAsia="@Arial Unicode MS"/>
      <w:b/>
      <w:bCs/>
      <w:sz w:val="22"/>
      <w:szCs w:val="22"/>
    </w:rPr>
  </w:style>
  <w:style w:type="character" w:customStyle="1" w:styleId="Heading7Char">
    <w:name w:val="Heading 7 Char"/>
    <w:basedOn w:val="DefaultParagraphFont"/>
    <w:link w:val="Heading7"/>
    <w:uiPriority w:val="9"/>
    <w:rsid w:val="004546EE"/>
    <w:rPr>
      <w:rFonts w:eastAsia="@Arial Unicode MS"/>
      <w:sz w:val="24"/>
      <w:szCs w:val="24"/>
    </w:rPr>
  </w:style>
  <w:style w:type="character" w:customStyle="1" w:styleId="Heading8Char">
    <w:name w:val="Heading 8 Char"/>
    <w:basedOn w:val="DefaultParagraphFont"/>
    <w:link w:val="Heading8"/>
    <w:uiPriority w:val="9"/>
    <w:rsid w:val="004546EE"/>
    <w:rPr>
      <w:b/>
      <w:bCs/>
      <w:color w:val="FF0000"/>
      <w:spacing w:val="-8"/>
    </w:rPr>
  </w:style>
  <w:style w:type="character" w:customStyle="1" w:styleId="Heading9Char">
    <w:name w:val="Heading 9 Char"/>
    <w:basedOn w:val="DefaultParagraphFont"/>
    <w:link w:val="Heading9"/>
    <w:uiPriority w:val="9"/>
    <w:rsid w:val="004546EE"/>
    <w:rPr>
      <w:rFonts w:ascii="Arial" w:hAnsi="Arial" w:cs="Arial"/>
      <w:sz w:val="22"/>
      <w:szCs w:val="22"/>
    </w:rPr>
  </w:style>
  <w:style w:type="character" w:customStyle="1" w:styleId="HeaderChar">
    <w:name w:val="Header Char"/>
    <w:aliases w:val="Header-Even Char,Heade Char"/>
    <w:basedOn w:val="DefaultParagraphFont"/>
    <w:link w:val="Header"/>
    <w:uiPriority w:val="99"/>
    <w:rsid w:val="004546EE"/>
  </w:style>
  <w:style w:type="character" w:customStyle="1" w:styleId="FooterChar">
    <w:name w:val="Footer Char"/>
    <w:aliases w:val="Footer-odd Char,Foote Char,Footer-odd1 Char,Foote1 Char,Footer-odd2 Char,Foote2 Char,Footer-odd3 Char,Foote3 Char,Footer-odd11 Char,Foote11 Char,Footer-odd21 Char,Foote21 Char,Footer-odd4 Char,Foote4 Char"/>
    <w:basedOn w:val="DefaultParagraphFont"/>
    <w:link w:val="Footer"/>
    <w:uiPriority w:val="99"/>
    <w:rsid w:val="004546EE"/>
  </w:style>
  <w:style w:type="character" w:customStyle="1" w:styleId="BodyTextChar">
    <w:name w:val="Body Text Char"/>
    <w:aliases w:val=" Char Char,Char Char"/>
    <w:basedOn w:val="DefaultParagraphFont"/>
    <w:uiPriority w:val="99"/>
    <w:rsid w:val="004546EE"/>
    <w:rPr>
      <w:rFonts w:ascii="Arial" w:eastAsia="Times New Roman" w:hAnsi="Arial" w:cs="Arial"/>
      <w:sz w:val="22"/>
      <w:szCs w:val="22"/>
    </w:rPr>
  </w:style>
  <w:style w:type="character" w:customStyle="1" w:styleId="BodyTextIndentChar">
    <w:name w:val="Body Text Indent Char"/>
    <w:basedOn w:val="DefaultParagraphFont"/>
    <w:rsid w:val="004546EE"/>
    <w:rPr>
      <w:rFonts w:ascii="Arial" w:eastAsia="Times New Roman" w:hAnsi="Arial" w:cs="Arial"/>
    </w:rPr>
  </w:style>
  <w:style w:type="character" w:customStyle="1" w:styleId="BodyText2Char">
    <w:name w:val="Body Text 2 Char"/>
    <w:basedOn w:val="DefaultParagraphFont"/>
    <w:link w:val="BodyText2"/>
    <w:uiPriority w:val="99"/>
    <w:rsid w:val="004546EE"/>
    <w:rPr>
      <w:rFonts w:ascii="Arial" w:hAnsi="Arial" w:cs="Arial"/>
      <w:color w:val="000000"/>
    </w:rPr>
  </w:style>
  <w:style w:type="character" w:customStyle="1" w:styleId="BodyText3Char">
    <w:name w:val="Body Text 3 Char"/>
    <w:basedOn w:val="DefaultParagraphFont"/>
    <w:link w:val="BodyText3"/>
    <w:uiPriority w:val="99"/>
    <w:rsid w:val="004546EE"/>
    <w:rPr>
      <w:rFonts w:ascii="Arial" w:hAnsi="Arial" w:cs="Arial"/>
      <w:b/>
      <w:bCs/>
    </w:rPr>
  </w:style>
  <w:style w:type="character" w:customStyle="1" w:styleId="BodyTextIndent2Char">
    <w:name w:val="Body Text Indent 2 Char"/>
    <w:basedOn w:val="DefaultParagraphFont"/>
    <w:link w:val="BodyTextIndent2"/>
    <w:uiPriority w:val="99"/>
    <w:rsid w:val="004546EE"/>
    <w:rPr>
      <w:rFonts w:ascii="Arial" w:hAnsi="Arial" w:cs="Arial"/>
      <w:color w:val="000000"/>
    </w:rPr>
  </w:style>
  <w:style w:type="character" w:customStyle="1" w:styleId="CommentTextChar">
    <w:name w:val="Comment Text Char"/>
    <w:basedOn w:val="DefaultParagraphFont"/>
    <w:link w:val="CommentText"/>
    <w:uiPriority w:val="99"/>
    <w:rsid w:val="004546EE"/>
    <w:rPr>
      <w:rFonts w:ascii="Arial" w:hAnsi="Arial" w:cs="Arial"/>
    </w:rPr>
  </w:style>
  <w:style w:type="character" w:customStyle="1" w:styleId="CommentSubjectChar">
    <w:name w:val="Comment Subject Char"/>
    <w:basedOn w:val="CommentTextChar"/>
    <w:link w:val="CommentSubject"/>
    <w:uiPriority w:val="99"/>
    <w:semiHidden/>
    <w:rsid w:val="004546EE"/>
    <w:rPr>
      <w:rFonts w:ascii="Arial" w:hAnsi="Arial" w:cs="Arial"/>
      <w:b/>
      <w:bCs/>
    </w:rPr>
  </w:style>
  <w:style w:type="character" w:customStyle="1" w:styleId="BalloonTextChar">
    <w:name w:val="Balloon Text Char"/>
    <w:basedOn w:val="DefaultParagraphFont"/>
    <w:link w:val="BalloonText"/>
    <w:uiPriority w:val="99"/>
    <w:semiHidden/>
    <w:rsid w:val="004546EE"/>
    <w:rPr>
      <w:rFonts w:ascii="Tahoma" w:hAnsi="Tahoma" w:cs="Tahoma"/>
      <w:sz w:val="16"/>
      <w:szCs w:val="16"/>
    </w:rPr>
  </w:style>
  <w:style w:type="numbering" w:customStyle="1" w:styleId="NoList11">
    <w:name w:val="No List11"/>
    <w:next w:val="NoList"/>
    <w:semiHidden/>
    <w:rsid w:val="004546EE"/>
  </w:style>
  <w:style w:type="character" w:customStyle="1" w:styleId="TitleChar">
    <w:name w:val="Title Char"/>
    <w:basedOn w:val="DefaultParagraphFont"/>
    <w:link w:val="Title"/>
    <w:uiPriority w:val="10"/>
    <w:rsid w:val="004546EE"/>
    <w:rPr>
      <w:rFonts w:cs="Arial"/>
      <w:b/>
      <w:caps/>
      <w:kern w:val="28"/>
      <w:sz w:val="32"/>
      <w:szCs w:val="32"/>
    </w:rPr>
  </w:style>
  <w:style w:type="character" w:customStyle="1" w:styleId="BodyTextIndentChar1">
    <w:name w:val="Body Text Indent Char1"/>
    <w:basedOn w:val="DefaultParagraphFont"/>
    <w:link w:val="BodyTextIndent"/>
    <w:uiPriority w:val="99"/>
    <w:rsid w:val="004546EE"/>
    <w:rPr>
      <w:rFonts w:ascii="Arial" w:hAnsi="Arial" w:cs="Arial"/>
    </w:rPr>
  </w:style>
  <w:style w:type="character" w:customStyle="1" w:styleId="BodyTextFirstIndent2Char">
    <w:name w:val="Body Text First Indent 2 Char"/>
    <w:basedOn w:val="BodyTextIndentChar1"/>
    <w:link w:val="BodyTextFirstIndent2"/>
    <w:uiPriority w:val="99"/>
    <w:rsid w:val="004546EE"/>
    <w:rPr>
      <w:rFonts w:ascii="Arial" w:hAnsi="Arial" w:cs="Arial"/>
      <w:bCs/>
    </w:rPr>
  </w:style>
  <w:style w:type="character" w:customStyle="1" w:styleId="HTMLPreformattedChar">
    <w:name w:val="HTML Preformatted Char"/>
    <w:basedOn w:val="DefaultParagraphFont"/>
    <w:link w:val="HTMLPreformatted"/>
    <w:rsid w:val="004546EE"/>
    <w:rPr>
      <w:rFonts w:ascii="Courier New" w:eastAsia="Courier New" w:hAnsi="Courier New"/>
      <w:bCs/>
    </w:rPr>
  </w:style>
  <w:style w:type="character" w:customStyle="1" w:styleId="DocumentMapChar">
    <w:name w:val="Document Map Char"/>
    <w:basedOn w:val="DefaultParagraphFont"/>
    <w:link w:val="DocumentMap"/>
    <w:uiPriority w:val="99"/>
    <w:rsid w:val="004546EE"/>
    <w:rPr>
      <w:rFonts w:ascii="Tahoma" w:hAnsi="Tahoma" w:cs="Tahoma"/>
      <w:bCs/>
      <w:shd w:val="clear" w:color="auto" w:fill="000080"/>
    </w:rPr>
  </w:style>
  <w:style w:type="character" w:customStyle="1" w:styleId="BodyTextIndent3Char">
    <w:name w:val="Body Text Indent 3 Char"/>
    <w:basedOn w:val="DefaultParagraphFont"/>
    <w:link w:val="BodyTextIndent3"/>
    <w:uiPriority w:val="99"/>
    <w:rsid w:val="004546EE"/>
    <w:rPr>
      <w:bCs/>
      <w:sz w:val="16"/>
      <w:szCs w:val="16"/>
    </w:rPr>
  </w:style>
  <w:style w:type="character" w:customStyle="1" w:styleId="FootnoteTextChar">
    <w:name w:val="Footnote Text Char"/>
    <w:basedOn w:val="DefaultParagraphFont"/>
    <w:link w:val="FootnoteText"/>
    <w:uiPriority w:val="99"/>
    <w:rsid w:val="004546EE"/>
    <w:rPr>
      <w:bCs/>
      <w:color w:val="000000"/>
      <w:sz w:val="24"/>
      <w:szCs w:val="24"/>
    </w:rPr>
  </w:style>
  <w:style w:type="character" w:customStyle="1" w:styleId="SubtitleChar">
    <w:name w:val="Subtitle Char"/>
    <w:basedOn w:val="DefaultParagraphFont"/>
    <w:link w:val="Subtitle"/>
    <w:uiPriority w:val="11"/>
    <w:rsid w:val="004546EE"/>
    <w:rPr>
      <w:rFonts w:ascii="CG Times" w:hAnsi="CG Times"/>
      <w:bCs/>
      <w:sz w:val="28"/>
    </w:rPr>
  </w:style>
  <w:style w:type="character" w:customStyle="1" w:styleId="BodyTextChar1">
    <w:name w:val="Body Text Char1"/>
    <w:aliases w:val=" Char Char1,Char Char1"/>
    <w:basedOn w:val="DefaultParagraphFont"/>
    <w:link w:val="BodyText"/>
    <w:uiPriority w:val="1"/>
    <w:rsid w:val="004546EE"/>
    <w:rPr>
      <w:rFonts w:ascii="Arial" w:hAnsi="Arial" w:cs="Arial"/>
      <w:sz w:val="22"/>
      <w:szCs w:val="22"/>
    </w:rPr>
  </w:style>
  <w:style w:type="character" w:customStyle="1" w:styleId="BodyTextFirstIndentChar">
    <w:name w:val="Body Text First Indent Char"/>
    <w:basedOn w:val="BodyTextChar1"/>
    <w:link w:val="BodyTextFirstIndent"/>
    <w:uiPriority w:val="99"/>
    <w:rsid w:val="004546EE"/>
    <w:rPr>
      <w:rFonts w:ascii="Arial" w:hAnsi="Arial" w:cs="Arial"/>
      <w:bCs/>
      <w:sz w:val="22"/>
      <w:szCs w:val="22"/>
    </w:rPr>
  </w:style>
  <w:style w:type="character" w:customStyle="1" w:styleId="EndnoteTextChar">
    <w:name w:val="Endnote Text Char"/>
    <w:basedOn w:val="DefaultParagraphFont"/>
    <w:link w:val="EndnoteText"/>
    <w:uiPriority w:val="99"/>
    <w:rsid w:val="004546EE"/>
    <w:rPr>
      <w:rFonts w:ascii="Courier" w:hAnsi="Courier"/>
      <w:snapToGrid w:val="0"/>
      <w:sz w:val="24"/>
    </w:rPr>
  </w:style>
  <w:style w:type="paragraph" w:styleId="Revision">
    <w:name w:val="Revision"/>
    <w:hidden/>
    <w:uiPriority w:val="99"/>
    <w:semiHidden/>
    <w:rsid w:val="004546EE"/>
    <w:rPr>
      <w:rFonts w:ascii="Courier" w:hAnsi="Courier"/>
      <w:sz w:val="24"/>
    </w:rPr>
  </w:style>
  <w:style w:type="numbering" w:customStyle="1" w:styleId="NoList21">
    <w:name w:val="No List21"/>
    <w:next w:val="NoList"/>
    <w:uiPriority w:val="99"/>
    <w:semiHidden/>
    <w:unhideWhenUsed/>
    <w:rsid w:val="004546EE"/>
  </w:style>
  <w:style w:type="numbering" w:customStyle="1" w:styleId="NoList111">
    <w:name w:val="No List111"/>
    <w:next w:val="NoList"/>
    <w:semiHidden/>
    <w:rsid w:val="004546EE"/>
  </w:style>
  <w:style w:type="numbering" w:customStyle="1" w:styleId="SectionList11">
    <w:name w:val="Section List11"/>
    <w:basedOn w:val="NoList"/>
    <w:rsid w:val="004546EE"/>
  </w:style>
  <w:style w:type="numbering" w:customStyle="1" w:styleId="NoList211">
    <w:name w:val="No List211"/>
    <w:next w:val="NoList"/>
    <w:uiPriority w:val="99"/>
    <w:semiHidden/>
    <w:unhideWhenUsed/>
    <w:rsid w:val="004546EE"/>
  </w:style>
  <w:style w:type="numbering" w:customStyle="1" w:styleId="SectionList111">
    <w:name w:val="Section List111"/>
    <w:basedOn w:val="NoList"/>
    <w:rsid w:val="004546EE"/>
  </w:style>
  <w:style w:type="numbering" w:customStyle="1" w:styleId="NoList1111">
    <w:name w:val="No List1111"/>
    <w:next w:val="NoList"/>
    <w:semiHidden/>
    <w:rsid w:val="004546EE"/>
  </w:style>
  <w:style w:type="numbering" w:customStyle="1" w:styleId="NoList3">
    <w:name w:val="No List3"/>
    <w:next w:val="NoList"/>
    <w:uiPriority w:val="99"/>
    <w:semiHidden/>
    <w:unhideWhenUsed/>
    <w:rsid w:val="004546EE"/>
  </w:style>
  <w:style w:type="table" w:customStyle="1" w:styleId="TableGrid2">
    <w:name w:val="Table Grid2"/>
    <w:basedOn w:val="TableNormal"/>
    <w:next w:val="TableGrid"/>
    <w:uiPriority w:val="59"/>
    <w:rsid w:val="004546EE"/>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4546EE"/>
  </w:style>
  <w:style w:type="numbering" w:customStyle="1" w:styleId="SectionList2">
    <w:name w:val="Section List2"/>
    <w:basedOn w:val="NoList"/>
    <w:rsid w:val="004546EE"/>
  </w:style>
  <w:style w:type="numbering" w:customStyle="1" w:styleId="NoList12">
    <w:name w:val="No List12"/>
    <w:next w:val="NoList"/>
    <w:semiHidden/>
    <w:rsid w:val="004546EE"/>
  </w:style>
  <w:style w:type="numbering" w:customStyle="1" w:styleId="NoList5">
    <w:name w:val="No List5"/>
    <w:next w:val="NoList"/>
    <w:uiPriority w:val="99"/>
    <w:semiHidden/>
    <w:unhideWhenUsed/>
    <w:rsid w:val="004546EE"/>
  </w:style>
  <w:style w:type="numbering" w:customStyle="1" w:styleId="SectionList3">
    <w:name w:val="Section List3"/>
    <w:basedOn w:val="NoList"/>
    <w:rsid w:val="004546EE"/>
  </w:style>
  <w:style w:type="numbering" w:customStyle="1" w:styleId="NoList13">
    <w:name w:val="No List13"/>
    <w:next w:val="NoList"/>
    <w:semiHidden/>
    <w:rsid w:val="004546EE"/>
  </w:style>
  <w:style w:type="numbering" w:customStyle="1" w:styleId="NoList6">
    <w:name w:val="No List6"/>
    <w:next w:val="NoList"/>
    <w:uiPriority w:val="99"/>
    <w:semiHidden/>
    <w:unhideWhenUsed/>
    <w:rsid w:val="004546EE"/>
  </w:style>
  <w:style w:type="numbering" w:customStyle="1" w:styleId="NoList14">
    <w:name w:val="No List14"/>
    <w:next w:val="NoList"/>
    <w:semiHidden/>
    <w:rsid w:val="004546EE"/>
  </w:style>
  <w:style w:type="numbering" w:customStyle="1" w:styleId="SectionList4">
    <w:name w:val="Section List4"/>
    <w:basedOn w:val="NoList"/>
    <w:rsid w:val="004546EE"/>
  </w:style>
  <w:style w:type="numbering" w:customStyle="1" w:styleId="1ai1">
    <w:name w:val="1 / a / i1"/>
    <w:basedOn w:val="NoList"/>
    <w:next w:val="1ai"/>
    <w:uiPriority w:val="99"/>
    <w:unhideWhenUsed/>
    <w:rsid w:val="004546EE"/>
  </w:style>
  <w:style w:type="numbering" w:customStyle="1" w:styleId="SectionList6">
    <w:name w:val="Section List6"/>
    <w:basedOn w:val="NoList"/>
    <w:rsid w:val="00CA7D8C"/>
  </w:style>
  <w:style w:type="numbering" w:customStyle="1" w:styleId="SectionList12">
    <w:name w:val="Section List12"/>
    <w:basedOn w:val="NoList"/>
    <w:rsid w:val="00CA7D8C"/>
  </w:style>
  <w:style w:type="numbering" w:customStyle="1" w:styleId="SectionList21">
    <w:name w:val="Section List21"/>
    <w:basedOn w:val="NoList"/>
    <w:rsid w:val="00CA7D8C"/>
  </w:style>
  <w:style w:type="numbering" w:customStyle="1" w:styleId="SectionList41">
    <w:name w:val="Section List41"/>
    <w:basedOn w:val="NoList"/>
    <w:rsid w:val="00CA7D8C"/>
  </w:style>
  <w:style w:type="numbering" w:customStyle="1" w:styleId="NoList31">
    <w:name w:val="No List31"/>
    <w:next w:val="NoList"/>
    <w:uiPriority w:val="99"/>
    <w:semiHidden/>
    <w:unhideWhenUsed/>
    <w:rsid w:val="00CA7D8C"/>
  </w:style>
  <w:style w:type="numbering" w:customStyle="1" w:styleId="NoList41">
    <w:name w:val="No List41"/>
    <w:next w:val="NoList"/>
    <w:uiPriority w:val="99"/>
    <w:semiHidden/>
    <w:unhideWhenUsed/>
    <w:rsid w:val="00CA7D8C"/>
  </w:style>
  <w:style w:type="numbering" w:customStyle="1" w:styleId="SectionList211">
    <w:name w:val="Section List211"/>
    <w:basedOn w:val="NoList"/>
    <w:rsid w:val="00CA7D8C"/>
  </w:style>
  <w:style w:type="numbering" w:customStyle="1" w:styleId="NoList121">
    <w:name w:val="No List121"/>
    <w:next w:val="NoList"/>
    <w:semiHidden/>
    <w:rsid w:val="00CA7D8C"/>
  </w:style>
  <w:style w:type="numbering" w:customStyle="1" w:styleId="NoList51">
    <w:name w:val="No List51"/>
    <w:next w:val="NoList"/>
    <w:uiPriority w:val="99"/>
    <w:semiHidden/>
    <w:unhideWhenUsed/>
    <w:rsid w:val="00CA7D8C"/>
  </w:style>
  <w:style w:type="numbering" w:customStyle="1" w:styleId="SectionList31">
    <w:name w:val="Section List31"/>
    <w:basedOn w:val="NoList"/>
    <w:rsid w:val="00CA7D8C"/>
  </w:style>
  <w:style w:type="numbering" w:customStyle="1" w:styleId="NoList131">
    <w:name w:val="No List131"/>
    <w:next w:val="NoList"/>
    <w:semiHidden/>
    <w:rsid w:val="00CA7D8C"/>
  </w:style>
  <w:style w:type="numbering" w:customStyle="1" w:styleId="NoList61">
    <w:name w:val="No List61"/>
    <w:next w:val="NoList"/>
    <w:uiPriority w:val="99"/>
    <w:semiHidden/>
    <w:unhideWhenUsed/>
    <w:rsid w:val="00CA7D8C"/>
  </w:style>
  <w:style w:type="numbering" w:customStyle="1" w:styleId="NoList141">
    <w:name w:val="No List141"/>
    <w:next w:val="NoList"/>
    <w:semiHidden/>
    <w:rsid w:val="00CA7D8C"/>
  </w:style>
  <w:style w:type="numbering" w:customStyle="1" w:styleId="NoList22">
    <w:name w:val="No List22"/>
    <w:next w:val="NoList"/>
    <w:uiPriority w:val="99"/>
    <w:semiHidden/>
    <w:unhideWhenUsed/>
    <w:rsid w:val="00CA7D8C"/>
  </w:style>
  <w:style w:type="numbering" w:customStyle="1" w:styleId="NoList112">
    <w:name w:val="No List112"/>
    <w:next w:val="NoList"/>
    <w:semiHidden/>
    <w:rsid w:val="00CA7D8C"/>
  </w:style>
  <w:style w:type="numbering" w:customStyle="1" w:styleId="NoList311">
    <w:name w:val="No List311"/>
    <w:next w:val="NoList"/>
    <w:uiPriority w:val="99"/>
    <w:semiHidden/>
    <w:unhideWhenUsed/>
    <w:rsid w:val="00CA7D8C"/>
  </w:style>
  <w:style w:type="numbering" w:customStyle="1" w:styleId="NoList411">
    <w:name w:val="No List411"/>
    <w:next w:val="NoList"/>
    <w:uiPriority w:val="99"/>
    <w:semiHidden/>
    <w:unhideWhenUsed/>
    <w:rsid w:val="00CA7D8C"/>
  </w:style>
  <w:style w:type="numbering" w:customStyle="1" w:styleId="NoList1211">
    <w:name w:val="No List1211"/>
    <w:next w:val="NoList"/>
    <w:semiHidden/>
    <w:rsid w:val="00CA7D8C"/>
  </w:style>
  <w:style w:type="numbering" w:customStyle="1" w:styleId="NoList511">
    <w:name w:val="No List511"/>
    <w:next w:val="NoList"/>
    <w:uiPriority w:val="99"/>
    <w:semiHidden/>
    <w:unhideWhenUsed/>
    <w:rsid w:val="00CA7D8C"/>
  </w:style>
  <w:style w:type="numbering" w:customStyle="1" w:styleId="SectionList311">
    <w:name w:val="Section List311"/>
    <w:basedOn w:val="NoList"/>
    <w:rsid w:val="00CA7D8C"/>
  </w:style>
  <w:style w:type="numbering" w:customStyle="1" w:styleId="NoList1311">
    <w:name w:val="No List1311"/>
    <w:next w:val="NoList"/>
    <w:semiHidden/>
    <w:rsid w:val="00CA7D8C"/>
  </w:style>
  <w:style w:type="numbering" w:customStyle="1" w:styleId="NoList7">
    <w:name w:val="No List7"/>
    <w:next w:val="NoList"/>
    <w:uiPriority w:val="99"/>
    <w:semiHidden/>
    <w:unhideWhenUsed/>
    <w:rsid w:val="00CA7D8C"/>
  </w:style>
  <w:style w:type="numbering" w:customStyle="1" w:styleId="SectionList51">
    <w:name w:val="Section List51"/>
    <w:basedOn w:val="NoList"/>
    <w:rsid w:val="00CA7D8C"/>
  </w:style>
  <w:style w:type="numbering" w:customStyle="1" w:styleId="NoList15">
    <w:name w:val="No List15"/>
    <w:next w:val="NoList"/>
    <w:semiHidden/>
    <w:rsid w:val="00CA7D8C"/>
  </w:style>
  <w:style w:type="numbering" w:customStyle="1" w:styleId="NoList23">
    <w:name w:val="No List23"/>
    <w:next w:val="NoList"/>
    <w:uiPriority w:val="99"/>
    <w:semiHidden/>
    <w:unhideWhenUsed/>
    <w:rsid w:val="00CA7D8C"/>
  </w:style>
  <w:style w:type="numbering" w:customStyle="1" w:styleId="NoList113">
    <w:name w:val="No List113"/>
    <w:next w:val="NoList"/>
    <w:semiHidden/>
    <w:rsid w:val="00CA7D8C"/>
  </w:style>
  <w:style w:type="numbering" w:customStyle="1" w:styleId="SectionList13">
    <w:name w:val="Section List13"/>
    <w:basedOn w:val="NoList"/>
    <w:rsid w:val="00CA7D8C"/>
  </w:style>
  <w:style w:type="numbering" w:customStyle="1" w:styleId="NoList212">
    <w:name w:val="No List212"/>
    <w:next w:val="NoList"/>
    <w:uiPriority w:val="99"/>
    <w:semiHidden/>
    <w:unhideWhenUsed/>
    <w:rsid w:val="00CA7D8C"/>
  </w:style>
  <w:style w:type="numbering" w:customStyle="1" w:styleId="SectionList112">
    <w:name w:val="Section List112"/>
    <w:basedOn w:val="NoList"/>
    <w:rsid w:val="00CA7D8C"/>
  </w:style>
  <w:style w:type="numbering" w:customStyle="1" w:styleId="NoList1112">
    <w:name w:val="No List1112"/>
    <w:next w:val="NoList"/>
    <w:semiHidden/>
    <w:rsid w:val="00CA7D8C"/>
  </w:style>
  <w:style w:type="numbering" w:customStyle="1" w:styleId="NoList32">
    <w:name w:val="No List32"/>
    <w:next w:val="NoList"/>
    <w:uiPriority w:val="99"/>
    <w:semiHidden/>
    <w:unhideWhenUsed/>
    <w:rsid w:val="00CA7D8C"/>
  </w:style>
  <w:style w:type="numbering" w:customStyle="1" w:styleId="NoList42">
    <w:name w:val="No List42"/>
    <w:next w:val="NoList"/>
    <w:uiPriority w:val="99"/>
    <w:semiHidden/>
    <w:unhideWhenUsed/>
    <w:rsid w:val="00CA7D8C"/>
  </w:style>
  <w:style w:type="numbering" w:customStyle="1" w:styleId="SectionList22">
    <w:name w:val="Section List22"/>
    <w:basedOn w:val="NoList"/>
    <w:rsid w:val="00CA7D8C"/>
  </w:style>
  <w:style w:type="numbering" w:customStyle="1" w:styleId="NoList122">
    <w:name w:val="No List122"/>
    <w:next w:val="NoList"/>
    <w:semiHidden/>
    <w:rsid w:val="00CA7D8C"/>
  </w:style>
  <w:style w:type="numbering" w:customStyle="1" w:styleId="NoList52">
    <w:name w:val="No List52"/>
    <w:next w:val="NoList"/>
    <w:uiPriority w:val="99"/>
    <w:semiHidden/>
    <w:unhideWhenUsed/>
    <w:rsid w:val="00CA7D8C"/>
  </w:style>
  <w:style w:type="numbering" w:customStyle="1" w:styleId="SectionList32">
    <w:name w:val="Section List32"/>
    <w:basedOn w:val="NoList"/>
    <w:rsid w:val="00CA7D8C"/>
  </w:style>
  <w:style w:type="numbering" w:customStyle="1" w:styleId="NoList132">
    <w:name w:val="No List132"/>
    <w:next w:val="NoList"/>
    <w:semiHidden/>
    <w:rsid w:val="00CA7D8C"/>
  </w:style>
  <w:style w:type="table" w:customStyle="1" w:styleId="TableGrid3">
    <w:name w:val="Table Grid3"/>
    <w:basedOn w:val="TableNormal"/>
    <w:next w:val="TableGrid"/>
    <w:rsid w:val="001C2127"/>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F46690"/>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481694"/>
  </w:style>
  <w:style w:type="character" w:customStyle="1" w:styleId="Heading6Char2">
    <w:name w:val="Heading 6 Char2"/>
    <w:aliases w:val="Heading 6 Char1 Char1,Heading 6 Char Char Char1,Heading 6 Char11 Char1,Heading 6 Char Char1 Char1,Heading 6 Char12 Char1,Heading 6 Char Char2 Char1,Heading 6 Char13 Char1,Heading 6 Char Char3 Char1,Heading 6 Char14 Char1"/>
    <w:basedOn w:val="DefaultParagraphFont"/>
    <w:semiHidden/>
    <w:rsid w:val="00481694"/>
    <w:rPr>
      <w:rFonts w:asciiTheme="majorHAnsi" w:eastAsiaTheme="majorEastAsia" w:hAnsiTheme="majorHAnsi" w:cstheme="majorBidi"/>
      <w:i/>
      <w:iCs/>
      <w:color w:val="243F60" w:themeColor="accent1" w:themeShade="7F"/>
    </w:rPr>
  </w:style>
  <w:style w:type="character" w:customStyle="1" w:styleId="HeaderChar1">
    <w:name w:val="Header Char1"/>
    <w:aliases w:val="Header-Even Char1,Heade Char1"/>
    <w:basedOn w:val="DefaultParagraphFont"/>
    <w:semiHidden/>
    <w:rsid w:val="00481694"/>
  </w:style>
  <w:style w:type="character" w:customStyle="1" w:styleId="FooterChar1">
    <w:name w:val="Footer Char1"/>
    <w:aliases w:val="Footer-odd Char1,Foote Char1,Footer-odd1 Char1,Foote1 Char1,Footer-odd2 Char1,Foote2 Char1,Footer-odd3 Char1,Foote3 Char1,Footer-odd11 Char1,Foote11 Char1,Footer-odd21 Char1,Foote21 Char1,Footer-odd4 Char1,Foote4 Char1"/>
    <w:basedOn w:val="DefaultParagraphFont"/>
    <w:semiHidden/>
    <w:rsid w:val="00481694"/>
  </w:style>
  <w:style w:type="table" w:customStyle="1" w:styleId="TableGrid21">
    <w:name w:val="Table Grid21"/>
    <w:basedOn w:val="TableNormal"/>
    <w:rsid w:val="00481694"/>
    <w:rPr>
      <w:rFonts w:eastAsia="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59"/>
    <w:rsid w:val="00481694"/>
    <w:rPr>
      <w:rFonts w:eastAsia="Calibri"/>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rsid w:val="0048169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ctionList212">
    <w:name w:val="Section List212"/>
    <w:rsid w:val="00481694"/>
    <w:pPr>
      <w:numPr>
        <w:numId w:val="13"/>
      </w:numPr>
    </w:pPr>
  </w:style>
  <w:style w:type="numbering" w:customStyle="1" w:styleId="SectionList7">
    <w:name w:val="Section List7"/>
    <w:rsid w:val="00481694"/>
    <w:pPr>
      <w:numPr>
        <w:numId w:val="14"/>
      </w:numPr>
    </w:pPr>
  </w:style>
  <w:style w:type="numbering" w:customStyle="1" w:styleId="SectionList8">
    <w:name w:val="Section List8"/>
    <w:rsid w:val="00481694"/>
    <w:pPr>
      <w:numPr>
        <w:numId w:val="18"/>
      </w:numPr>
    </w:pPr>
  </w:style>
  <w:style w:type="numbering" w:customStyle="1" w:styleId="SectionList42">
    <w:name w:val="Section List42"/>
    <w:rsid w:val="00481694"/>
    <w:pPr>
      <w:numPr>
        <w:numId w:val="19"/>
      </w:numPr>
    </w:pPr>
  </w:style>
  <w:style w:type="numbering" w:customStyle="1" w:styleId="NoList9">
    <w:name w:val="No List9"/>
    <w:next w:val="NoList"/>
    <w:uiPriority w:val="99"/>
    <w:semiHidden/>
    <w:unhideWhenUsed/>
    <w:rsid w:val="00443C39"/>
  </w:style>
  <w:style w:type="table" w:customStyle="1" w:styleId="TableGrid5">
    <w:name w:val="Table Grid5"/>
    <w:basedOn w:val="TableNormal"/>
    <w:next w:val="TableGrid"/>
    <w:uiPriority w:val="59"/>
    <w:rsid w:val="00443C39"/>
    <w:rPr>
      <w:rFonts w:eastAsiaTheme="minorHAnsi" w:cstheme="minorBidi"/>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43C39"/>
    <w:rPr>
      <w:sz w:val="24"/>
      <w:szCs w:val="24"/>
    </w:rPr>
  </w:style>
  <w:style w:type="numbering" w:customStyle="1" w:styleId="NoList16">
    <w:name w:val="No List16"/>
    <w:next w:val="NoList"/>
    <w:uiPriority w:val="99"/>
    <w:semiHidden/>
    <w:unhideWhenUsed/>
    <w:rsid w:val="00443C39"/>
  </w:style>
  <w:style w:type="numbering" w:customStyle="1" w:styleId="SectionList9">
    <w:name w:val="Section List9"/>
    <w:rsid w:val="00443C39"/>
    <w:pPr>
      <w:numPr>
        <w:numId w:val="16"/>
      </w:numPr>
    </w:pPr>
  </w:style>
  <w:style w:type="numbering" w:customStyle="1" w:styleId="NoList24">
    <w:name w:val="No List24"/>
    <w:next w:val="NoList"/>
    <w:uiPriority w:val="99"/>
    <w:semiHidden/>
    <w:unhideWhenUsed/>
    <w:rsid w:val="00443C39"/>
  </w:style>
  <w:style w:type="paragraph" w:customStyle="1" w:styleId="Heading21">
    <w:name w:val="Heading 21"/>
    <w:basedOn w:val="Normal"/>
    <w:next w:val="Normal"/>
    <w:uiPriority w:val="9"/>
    <w:unhideWhenUsed/>
    <w:qFormat/>
    <w:rsid w:val="00443C39"/>
    <w:pPr>
      <w:keepNext/>
      <w:keepLines/>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200" w:line="276" w:lineRule="auto"/>
      <w:outlineLvl w:val="1"/>
    </w:pPr>
    <w:rPr>
      <w:rFonts w:ascii="Cambria" w:hAnsi="Cambria"/>
      <w:b/>
      <w:bCs/>
      <w:color w:val="4F81BD"/>
      <w:sz w:val="26"/>
      <w:szCs w:val="26"/>
    </w:rPr>
  </w:style>
  <w:style w:type="paragraph" w:customStyle="1" w:styleId="Heading31">
    <w:name w:val="Heading 31"/>
    <w:basedOn w:val="Normal"/>
    <w:next w:val="Normal"/>
    <w:uiPriority w:val="9"/>
    <w:semiHidden/>
    <w:unhideWhenUsed/>
    <w:qFormat/>
    <w:rsid w:val="00443C39"/>
    <w:pPr>
      <w:keepNext/>
      <w:keepLines/>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200"/>
      <w:outlineLvl w:val="2"/>
    </w:pPr>
    <w:rPr>
      <w:rFonts w:ascii="Cambria" w:hAnsi="Cambria"/>
      <w:b/>
      <w:bCs/>
      <w:color w:val="4F81BD"/>
      <w:szCs w:val="24"/>
    </w:rPr>
  </w:style>
  <w:style w:type="numbering" w:customStyle="1" w:styleId="NoList114">
    <w:name w:val="No List114"/>
    <w:next w:val="NoList"/>
    <w:uiPriority w:val="99"/>
    <w:semiHidden/>
    <w:unhideWhenUsed/>
    <w:rsid w:val="00443C39"/>
  </w:style>
  <w:style w:type="table" w:customStyle="1" w:styleId="TableGrid11">
    <w:name w:val="Table Grid11"/>
    <w:basedOn w:val="TableNormal"/>
    <w:next w:val="TableGrid"/>
    <w:rsid w:val="00443C39"/>
    <w:rPr>
      <w:rFonts w:eastAsiaTheme="minorHAnsi" w:cstheme="minorBidi"/>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ainText1">
    <w:name w:val="Plain Text1"/>
    <w:basedOn w:val="Normal"/>
    <w:next w:val="PlainText"/>
    <w:uiPriority w:val="99"/>
    <w:unhideWhenUsed/>
    <w:rsid w:val="00443C39"/>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pPr>
    <w:rPr>
      <w:rFonts w:ascii="Calibri" w:eastAsia="Calibri" w:hAnsi="Calibri"/>
      <w:szCs w:val="21"/>
    </w:rPr>
  </w:style>
  <w:style w:type="numbering" w:customStyle="1" w:styleId="NoList1113">
    <w:name w:val="No List1113"/>
    <w:next w:val="NoList"/>
    <w:uiPriority w:val="99"/>
    <w:semiHidden/>
    <w:unhideWhenUsed/>
    <w:rsid w:val="00443C39"/>
  </w:style>
  <w:style w:type="numbering" w:customStyle="1" w:styleId="SectionList14">
    <w:name w:val="Section List14"/>
    <w:rsid w:val="00443C39"/>
  </w:style>
  <w:style w:type="character" w:customStyle="1" w:styleId="FollowedHyperlink1">
    <w:name w:val="FollowedHyperlink1"/>
    <w:basedOn w:val="DefaultParagraphFont"/>
    <w:uiPriority w:val="99"/>
    <w:semiHidden/>
    <w:unhideWhenUsed/>
    <w:rsid w:val="00443C39"/>
    <w:rPr>
      <w:color w:val="800080"/>
      <w:u w:val="single"/>
    </w:rPr>
  </w:style>
  <w:style w:type="character" w:customStyle="1" w:styleId="PlainTextChar1">
    <w:name w:val="Plain Text Char1"/>
    <w:basedOn w:val="DefaultParagraphFont"/>
    <w:uiPriority w:val="99"/>
    <w:semiHidden/>
    <w:rsid w:val="00443C39"/>
    <w:rPr>
      <w:rFonts w:ascii="Consolas" w:hAnsi="Consolas" w:cs="Consolas"/>
      <w:sz w:val="21"/>
      <w:szCs w:val="21"/>
    </w:rPr>
  </w:style>
  <w:style w:type="numbering" w:customStyle="1" w:styleId="NoList33">
    <w:name w:val="No List33"/>
    <w:next w:val="NoList"/>
    <w:uiPriority w:val="99"/>
    <w:semiHidden/>
    <w:unhideWhenUsed/>
    <w:rsid w:val="00443C39"/>
  </w:style>
  <w:style w:type="numbering" w:customStyle="1" w:styleId="NoList123">
    <w:name w:val="No List123"/>
    <w:next w:val="NoList"/>
    <w:uiPriority w:val="99"/>
    <w:semiHidden/>
    <w:unhideWhenUsed/>
    <w:rsid w:val="00443C39"/>
  </w:style>
  <w:style w:type="table" w:customStyle="1" w:styleId="TableGrid22">
    <w:name w:val="Table Grid22"/>
    <w:basedOn w:val="TableNormal"/>
    <w:next w:val="TableGrid"/>
    <w:uiPriority w:val="59"/>
    <w:rsid w:val="00443C39"/>
    <w:rPr>
      <w:rFonts w:eastAsiaTheme="minorHAnsi" w:cstheme="minorBidi"/>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443C39"/>
  </w:style>
  <w:style w:type="numbering" w:customStyle="1" w:styleId="SectionList23">
    <w:name w:val="Section List23"/>
    <w:rsid w:val="00443C39"/>
  </w:style>
  <w:style w:type="numbering" w:customStyle="1" w:styleId="NoList10">
    <w:name w:val="No List10"/>
    <w:next w:val="NoList"/>
    <w:uiPriority w:val="99"/>
    <w:semiHidden/>
    <w:unhideWhenUsed/>
    <w:rsid w:val="00E9375C"/>
  </w:style>
  <w:style w:type="character" w:customStyle="1" w:styleId="ListParagraphChar">
    <w:name w:val="List Paragraph Char"/>
    <w:basedOn w:val="DefaultParagraphFont"/>
    <w:link w:val="ListParagraph"/>
    <w:uiPriority w:val="1"/>
    <w:rsid w:val="00E9375C"/>
    <w:rPr>
      <w:rFonts w:ascii="Courier" w:hAnsi="Courier"/>
      <w:sz w:val="24"/>
    </w:rPr>
  </w:style>
  <w:style w:type="character" w:styleId="Emphasis">
    <w:name w:val="Emphasis"/>
    <w:basedOn w:val="DefaultParagraphFont"/>
    <w:uiPriority w:val="20"/>
    <w:qFormat/>
    <w:rsid w:val="00E9375C"/>
    <w:rPr>
      <w:i/>
      <w:iCs/>
    </w:rPr>
  </w:style>
  <w:style w:type="character" w:customStyle="1" w:styleId="ph">
    <w:name w:val="ph"/>
    <w:basedOn w:val="DefaultParagraphFont"/>
    <w:rsid w:val="00E9375C"/>
  </w:style>
  <w:style w:type="paragraph" w:customStyle="1" w:styleId="p">
    <w:name w:val="p"/>
    <w:basedOn w:val="Normal"/>
    <w:rsid w:val="00E9375C"/>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pPr>
    <w:rPr>
      <w:rFonts w:ascii="Times New Roman" w:hAnsi="Times New Roman"/>
      <w:szCs w:val="24"/>
    </w:rPr>
  </w:style>
  <w:style w:type="paragraph" w:customStyle="1" w:styleId="DFARS">
    <w:name w:val="DFARS"/>
    <w:basedOn w:val="Normal"/>
    <w:rsid w:val="00E9375C"/>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360"/>
        <w:tab w:val="left" w:pos="810"/>
        <w:tab w:val="left" w:pos="1210"/>
        <w:tab w:val="left" w:pos="1656"/>
        <w:tab w:val="left" w:pos="2131"/>
        <w:tab w:val="left" w:pos="2520"/>
      </w:tabs>
      <w:suppressAutoHyphens w:val="0"/>
      <w:spacing w:line="240" w:lineRule="exact"/>
    </w:pPr>
    <w:rPr>
      <w:rFonts w:ascii="Century Schoolbook" w:hAnsi="Century Schoolbook"/>
      <w:spacing w:val="-5"/>
      <w:kern w:val="20"/>
    </w:rPr>
  </w:style>
  <w:style w:type="table" w:customStyle="1" w:styleId="TableGrid6">
    <w:name w:val="Table Grid6"/>
    <w:basedOn w:val="TableNormal"/>
    <w:next w:val="TableGrid"/>
    <w:uiPriority w:val="39"/>
    <w:rsid w:val="00E9375C"/>
    <w:pPr>
      <w:widowControl w:val="0"/>
      <w:autoSpaceDE w:val="0"/>
      <w:autoSpaceDN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39"/>
    <w:rsid w:val="00E9375C"/>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Definition">
    <w:name w:val="HTML Definition"/>
    <w:basedOn w:val="DefaultParagraphFont"/>
    <w:uiPriority w:val="99"/>
    <w:semiHidden/>
    <w:unhideWhenUsed/>
    <w:rsid w:val="00E9375C"/>
    <w:rPr>
      <w:i/>
      <w:iCs/>
    </w:rPr>
  </w:style>
  <w:style w:type="paragraph" w:customStyle="1" w:styleId="runin">
    <w:name w:val="runin"/>
    <w:basedOn w:val="Normal"/>
    <w:rsid w:val="00E9375C"/>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pPr>
    <w:rPr>
      <w:rFonts w:ascii="Times New Roman" w:hAnsi="Times New Roman"/>
      <w:szCs w:val="24"/>
    </w:rPr>
  </w:style>
  <w:style w:type="character" w:styleId="UnresolvedMention">
    <w:name w:val="Unresolved Mention"/>
    <w:basedOn w:val="DefaultParagraphFont"/>
    <w:uiPriority w:val="99"/>
    <w:semiHidden/>
    <w:unhideWhenUsed/>
    <w:rsid w:val="002D3B85"/>
    <w:rPr>
      <w:color w:val="605E5C"/>
      <w:shd w:val="clear" w:color="auto" w:fill="E1DFDD"/>
    </w:rPr>
  </w:style>
  <w:style w:type="numbering" w:customStyle="1" w:styleId="NoList17">
    <w:name w:val="No List17"/>
    <w:next w:val="NoList"/>
    <w:uiPriority w:val="99"/>
    <w:semiHidden/>
    <w:unhideWhenUsed/>
    <w:rsid w:val="00915844"/>
  </w:style>
  <w:style w:type="paragraph" w:customStyle="1" w:styleId="msonormal0">
    <w:name w:val="msonormal"/>
    <w:basedOn w:val="Normal"/>
    <w:rsid w:val="00915844"/>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pPr>
    <w:rPr>
      <w:rFonts w:ascii="Times New Roman" w:hAnsi="Times New Roman"/>
      <w:szCs w:val="24"/>
    </w:rPr>
  </w:style>
  <w:style w:type="character" w:styleId="HTMLCite">
    <w:name w:val="HTML Cite"/>
    <w:basedOn w:val="DefaultParagraphFont"/>
    <w:uiPriority w:val="99"/>
    <w:semiHidden/>
    <w:unhideWhenUsed/>
    <w:rsid w:val="00915844"/>
    <w:rPr>
      <w:i/>
      <w:iCs/>
    </w:rPr>
  </w:style>
  <w:style w:type="paragraph" w:customStyle="1" w:styleId="listl1">
    <w:name w:val="listl1"/>
    <w:basedOn w:val="Normal"/>
    <w:rsid w:val="000E67EB"/>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pPr>
    <w:rPr>
      <w:rFonts w:ascii="Times New Roman" w:hAnsi="Times New Roman"/>
      <w:szCs w:val="24"/>
    </w:rPr>
  </w:style>
  <w:style w:type="paragraph" w:customStyle="1" w:styleId="listl2">
    <w:name w:val="listl2"/>
    <w:basedOn w:val="Normal"/>
    <w:rsid w:val="000E67EB"/>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pPr>
    <w:rPr>
      <w:rFonts w:ascii="Times New Roman" w:hAnsi="Times New Roman"/>
      <w:szCs w:val="24"/>
    </w:rPr>
  </w:style>
  <w:style w:type="paragraph" w:customStyle="1" w:styleId="listl3">
    <w:name w:val="listl3"/>
    <w:basedOn w:val="Normal"/>
    <w:rsid w:val="000E67EB"/>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pPr>
    <w:rPr>
      <w:rFonts w:ascii="Times New Roman" w:hAnsi="Times New Roman"/>
      <w:szCs w:val="24"/>
    </w:rPr>
  </w:style>
  <w:style w:type="paragraph" w:customStyle="1" w:styleId="runinchild">
    <w:name w:val="runinchild"/>
    <w:basedOn w:val="Normal"/>
    <w:rsid w:val="000E67EB"/>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pPr>
    <w:rPr>
      <w:rFonts w:ascii="Times New Roman" w:hAnsi="Times New Roman"/>
      <w:szCs w:val="24"/>
    </w:rPr>
  </w:style>
  <w:style w:type="paragraph" w:customStyle="1" w:styleId="listl4">
    <w:name w:val="listl4"/>
    <w:basedOn w:val="Normal"/>
    <w:rsid w:val="000E67EB"/>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pPr>
    <w:rPr>
      <w:rFonts w:ascii="Times New Roman" w:hAnsi="Times New Roman"/>
      <w:szCs w:val="24"/>
    </w:rPr>
  </w:style>
  <w:style w:type="paragraph" w:customStyle="1" w:styleId="runinrestart">
    <w:name w:val="runinrestart"/>
    <w:basedOn w:val="Normal"/>
    <w:rsid w:val="000E67EB"/>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pPr>
    <w:rPr>
      <w:rFonts w:ascii="Times New Roman" w:hAnsi="Times New Roman"/>
      <w:szCs w:val="24"/>
    </w:rPr>
  </w:style>
  <w:style w:type="numbering" w:customStyle="1" w:styleId="NoList18">
    <w:name w:val="No List18"/>
    <w:next w:val="NoList"/>
    <w:uiPriority w:val="99"/>
    <w:semiHidden/>
    <w:unhideWhenUsed/>
    <w:rsid w:val="00554A0C"/>
  </w:style>
  <w:style w:type="paragraph" w:customStyle="1" w:styleId="TableParagraph">
    <w:name w:val="Table Paragraph"/>
    <w:basedOn w:val="Normal"/>
    <w:uiPriority w:val="1"/>
    <w:qFormat/>
    <w:rsid w:val="00554A0C"/>
    <w:pPr>
      <w:widowControl w:val="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autoSpaceDE w:val="0"/>
      <w:autoSpaceDN w:val="0"/>
    </w:pPr>
    <w:rPr>
      <w:rFonts w:ascii="Times New Roman" w:hAnsi="Times New Roman"/>
      <w:sz w:val="22"/>
      <w:szCs w:val="22"/>
    </w:rPr>
  </w:style>
  <w:style w:type="paragraph" w:customStyle="1" w:styleId="xl65">
    <w:name w:val="xl65"/>
    <w:basedOn w:val="Normal"/>
    <w:rsid w:val="00121321"/>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pPr>
    <w:rPr>
      <w:rFonts w:ascii="Times New Roman" w:hAnsi="Times New Roman"/>
      <w:sz w:val="20"/>
    </w:rPr>
  </w:style>
  <w:style w:type="paragraph" w:customStyle="1" w:styleId="xl66">
    <w:name w:val="xl66"/>
    <w:basedOn w:val="Normal"/>
    <w:rsid w:val="00121321"/>
    <w:pPr>
      <w:pBdr>
        <w:left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textAlignment w:val="center"/>
    </w:pPr>
    <w:rPr>
      <w:rFonts w:ascii="Times New Roman" w:hAnsi="Times New Roman"/>
      <w:b/>
      <w:bCs/>
      <w:sz w:val="20"/>
    </w:rPr>
  </w:style>
  <w:style w:type="paragraph" w:customStyle="1" w:styleId="xl67">
    <w:name w:val="xl67"/>
    <w:basedOn w:val="Normal"/>
    <w:rsid w:val="00121321"/>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center"/>
    </w:pPr>
    <w:rPr>
      <w:rFonts w:ascii="Times New Roman" w:hAnsi="Times New Roman"/>
      <w:sz w:val="20"/>
    </w:rPr>
  </w:style>
  <w:style w:type="paragraph" w:customStyle="1" w:styleId="xl68">
    <w:name w:val="xl68"/>
    <w:basedOn w:val="Normal"/>
    <w:rsid w:val="00121321"/>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pPr>
    <w:rPr>
      <w:rFonts w:ascii="Times New Roman" w:hAnsi="Times New Roman"/>
      <w:sz w:val="20"/>
    </w:rPr>
  </w:style>
  <w:style w:type="paragraph" w:customStyle="1" w:styleId="xl69">
    <w:name w:val="xl69"/>
    <w:basedOn w:val="Normal"/>
    <w:rsid w:val="00121321"/>
    <w:pPr>
      <w:pBdr>
        <w:left w:val="single" w:sz="4" w:space="0" w:color="auto"/>
        <w:right w:val="single" w:sz="4" w:space="0" w:color="auto"/>
      </w:pBdr>
      <w:shd w:val="clear" w:color="000000" w:fill="D0D0D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textAlignment w:val="center"/>
    </w:pPr>
    <w:rPr>
      <w:rFonts w:ascii="Times New Roman" w:hAnsi="Times New Roman"/>
      <w:b/>
      <w:bCs/>
      <w:sz w:val="20"/>
    </w:rPr>
  </w:style>
  <w:style w:type="paragraph" w:customStyle="1" w:styleId="xl70">
    <w:name w:val="xl70"/>
    <w:basedOn w:val="Normal"/>
    <w:rsid w:val="00121321"/>
    <w:pPr>
      <w:pBdr>
        <w:left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center"/>
      <w:textAlignment w:val="center"/>
    </w:pPr>
    <w:rPr>
      <w:rFonts w:ascii="Times New Roman" w:hAnsi="Times New Roman"/>
      <w:sz w:val="20"/>
    </w:rPr>
  </w:style>
  <w:style w:type="paragraph" w:customStyle="1" w:styleId="xl71">
    <w:name w:val="xl71"/>
    <w:basedOn w:val="Normal"/>
    <w:rsid w:val="00121321"/>
    <w:pPr>
      <w:pBdr>
        <w:left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center"/>
      <w:textAlignment w:val="center"/>
    </w:pPr>
    <w:rPr>
      <w:rFonts w:ascii="Times New Roman" w:hAnsi="Times New Roman"/>
      <w:sz w:val="20"/>
    </w:rPr>
  </w:style>
  <w:style w:type="paragraph" w:customStyle="1" w:styleId="xl72">
    <w:name w:val="xl72"/>
    <w:basedOn w:val="Normal"/>
    <w:rsid w:val="00121321"/>
    <w:pPr>
      <w:pBdr>
        <w:left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center"/>
      <w:textAlignment w:val="center"/>
    </w:pPr>
    <w:rPr>
      <w:rFonts w:ascii="Times New Roman" w:hAnsi="Times New Roman"/>
      <w:b/>
      <w:bCs/>
      <w:color w:val="0000FF"/>
      <w:sz w:val="20"/>
    </w:rPr>
  </w:style>
  <w:style w:type="paragraph" w:customStyle="1" w:styleId="xl73">
    <w:name w:val="xl73"/>
    <w:basedOn w:val="Normal"/>
    <w:rsid w:val="00121321"/>
    <w:pPr>
      <w:pBdr>
        <w:left w:val="single" w:sz="4" w:space="0" w:color="auto"/>
        <w:bottom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center"/>
      <w:textAlignment w:val="center"/>
    </w:pPr>
    <w:rPr>
      <w:rFonts w:ascii="Times New Roman" w:hAnsi="Times New Roman"/>
      <w:b/>
      <w:bCs/>
      <w:color w:val="0000FF"/>
      <w:sz w:val="20"/>
    </w:rPr>
  </w:style>
  <w:style w:type="paragraph" w:customStyle="1" w:styleId="xl74">
    <w:name w:val="xl74"/>
    <w:basedOn w:val="Normal"/>
    <w:rsid w:val="00121321"/>
    <w:pPr>
      <w:pBdr>
        <w:right w:val="single" w:sz="4" w:space="0" w:color="auto"/>
      </w:pBdr>
      <w:shd w:val="clear" w:color="000000" w:fill="D0D0D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center"/>
      <w:textAlignment w:val="center"/>
    </w:pPr>
    <w:rPr>
      <w:rFonts w:ascii="Times New Roman" w:hAnsi="Times New Roman"/>
      <w:sz w:val="20"/>
    </w:rPr>
  </w:style>
  <w:style w:type="paragraph" w:customStyle="1" w:styleId="xl75">
    <w:name w:val="xl75"/>
    <w:basedOn w:val="Normal"/>
    <w:rsid w:val="00121321"/>
    <w:pPr>
      <w:pBdr>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center"/>
      <w:textAlignment w:val="center"/>
    </w:pPr>
    <w:rPr>
      <w:rFonts w:ascii="Times New Roman" w:hAnsi="Times New Roman"/>
      <w:sz w:val="20"/>
    </w:rPr>
  </w:style>
  <w:style w:type="paragraph" w:customStyle="1" w:styleId="xl76">
    <w:name w:val="xl76"/>
    <w:basedOn w:val="Normal"/>
    <w:rsid w:val="00121321"/>
    <w:pPr>
      <w:pBdr>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center"/>
      <w:textAlignment w:val="center"/>
    </w:pPr>
    <w:rPr>
      <w:rFonts w:ascii="Times New Roman" w:hAnsi="Times New Roman"/>
      <w:sz w:val="20"/>
    </w:rPr>
  </w:style>
  <w:style w:type="paragraph" w:customStyle="1" w:styleId="xl77">
    <w:name w:val="xl77"/>
    <w:basedOn w:val="Normal"/>
    <w:rsid w:val="00121321"/>
    <w:pPr>
      <w:pBdr>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center"/>
      <w:textAlignment w:val="center"/>
    </w:pPr>
    <w:rPr>
      <w:rFonts w:ascii="Times New Roman" w:hAnsi="Times New Roman"/>
      <w:b/>
      <w:bCs/>
      <w:color w:val="0000FF"/>
      <w:sz w:val="20"/>
    </w:rPr>
  </w:style>
  <w:style w:type="paragraph" w:customStyle="1" w:styleId="xl78">
    <w:name w:val="xl78"/>
    <w:basedOn w:val="Normal"/>
    <w:rsid w:val="00121321"/>
    <w:pPr>
      <w:pBdr>
        <w:bottom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center"/>
      <w:textAlignment w:val="center"/>
    </w:pPr>
    <w:rPr>
      <w:rFonts w:ascii="Times New Roman" w:hAnsi="Times New Roman"/>
      <w:b/>
      <w:bCs/>
      <w:color w:val="0000FF"/>
      <w:sz w:val="20"/>
    </w:rPr>
  </w:style>
  <w:style w:type="paragraph" w:customStyle="1" w:styleId="xl79">
    <w:name w:val="xl79"/>
    <w:basedOn w:val="Normal"/>
    <w:rsid w:val="00121321"/>
    <w:pPr>
      <w:pBdr>
        <w:top w:val="single" w:sz="4" w:space="0" w:color="auto"/>
        <w:left w:val="single" w:sz="4" w:space="0" w:color="auto"/>
        <w:bottom w:val="double" w:sz="6" w:space="0" w:color="auto"/>
        <w:right w:val="single" w:sz="4" w:space="0" w:color="auto"/>
      </w:pBdr>
      <w:shd w:val="clear" w:color="000000" w:fill="C6D9F1"/>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center"/>
      <w:textAlignment w:val="center"/>
    </w:pPr>
    <w:rPr>
      <w:rFonts w:ascii="Times New Roman" w:hAnsi="Times New Roman"/>
      <w:b/>
      <w:bCs/>
      <w:color w:val="000000"/>
      <w:sz w:val="20"/>
    </w:rPr>
  </w:style>
  <w:style w:type="paragraph" w:customStyle="1" w:styleId="xl80">
    <w:name w:val="xl80"/>
    <w:basedOn w:val="Normal"/>
    <w:rsid w:val="00121321"/>
    <w:pPr>
      <w:pBdr>
        <w:left w:val="single" w:sz="4" w:space="0" w:color="auto"/>
        <w:right w:val="single" w:sz="4" w:space="0" w:color="auto"/>
      </w:pBdr>
      <w:shd w:val="clear" w:color="000000" w:fill="D0D0D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textAlignment w:val="center"/>
    </w:pPr>
    <w:rPr>
      <w:rFonts w:ascii="Times New Roman" w:hAnsi="Times New Roman"/>
      <w:sz w:val="20"/>
    </w:rPr>
  </w:style>
  <w:style w:type="paragraph" w:customStyle="1" w:styleId="xl81">
    <w:name w:val="xl81"/>
    <w:basedOn w:val="Normal"/>
    <w:rsid w:val="00121321"/>
    <w:pPr>
      <w:pBdr>
        <w:left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textAlignment w:val="center"/>
    </w:pPr>
    <w:rPr>
      <w:rFonts w:ascii="Times New Roman" w:hAnsi="Times New Roman"/>
      <w:sz w:val="20"/>
    </w:rPr>
  </w:style>
  <w:style w:type="paragraph" w:customStyle="1" w:styleId="xl82">
    <w:name w:val="xl82"/>
    <w:basedOn w:val="Normal"/>
    <w:rsid w:val="00121321"/>
    <w:pPr>
      <w:pBdr>
        <w:left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right"/>
      <w:textAlignment w:val="center"/>
    </w:pPr>
    <w:rPr>
      <w:rFonts w:ascii="Times New Roman" w:hAnsi="Times New Roman"/>
      <w:sz w:val="20"/>
    </w:rPr>
  </w:style>
  <w:style w:type="paragraph" w:customStyle="1" w:styleId="xl83">
    <w:name w:val="xl83"/>
    <w:basedOn w:val="Normal"/>
    <w:rsid w:val="00121321"/>
    <w:pPr>
      <w:pBdr>
        <w:left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right"/>
      <w:textAlignment w:val="center"/>
    </w:pPr>
    <w:rPr>
      <w:rFonts w:ascii="Times New Roman" w:hAnsi="Times New Roman"/>
      <w:b/>
      <w:bCs/>
      <w:sz w:val="20"/>
    </w:rPr>
  </w:style>
  <w:style w:type="paragraph" w:customStyle="1" w:styleId="xl84">
    <w:name w:val="xl84"/>
    <w:basedOn w:val="Normal"/>
    <w:rsid w:val="00121321"/>
    <w:pPr>
      <w:pBdr>
        <w:left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textAlignment w:val="center"/>
    </w:pPr>
    <w:rPr>
      <w:rFonts w:ascii="Times New Roman" w:hAnsi="Times New Roman"/>
      <w:b/>
      <w:bCs/>
      <w:color w:val="0000FF"/>
      <w:sz w:val="20"/>
    </w:rPr>
  </w:style>
  <w:style w:type="paragraph" w:customStyle="1" w:styleId="xl85">
    <w:name w:val="xl85"/>
    <w:basedOn w:val="Normal"/>
    <w:rsid w:val="00121321"/>
    <w:pPr>
      <w:pBdr>
        <w:left w:val="single" w:sz="4" w:space="0" w:color="auto"/>
        <w:right w:val="single" w:sz="4" w:space="0" w:color="auto"/>
      </w:pBdr>
      <w:shd w:val="clear" w:color="000000" w:fill="D0D0D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textAlignment w:val="center"/>
    </w:pPr>
    <w:rPr>
      <w:rFonts w:ascii="Times New Roman" w:hAnsi="Times New Roman"/>
      <w:b/>
      <w:bCs/>
      <w:color w:val="0000FF"/>
      <w:sz w:val="20"/>
    </w:rPr>
  </w:style>
  <w:style w:type="paragraph" w:customStyle="1" w:styleId="xl86">
    <w:name w:val="xl86"/>
    <w:basedOn w:val="Normal"/>
    <w:rsid w:val="00121321"/>
    <w:pPr>
      <w:pBdr>
        <w:left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pPr>
    <w:rPr>
      <w:rFonts w:ascii="Times New Roman" w:hAnsi="Times New Roman"/>
      <w:b/>
      <w:bCs/>
      <w:color w:val="0000FF"/>
      <w:sz w:val="20"/>
    </w:rPr>
  </w:style>
  <w:style w:type="paragraph" w:customStyle="1" w:styleId="xl87">
    <w:name w:val="xl87"/>
    <w:basedOn w:val="Normal"/>
    <w:rsid w:val="00121321"/>
    <w:pPr>
      <w:pBdr>
        <w:left w:val="single" w:sz="4" w:space="0" w:color="auto"/>
        <w:bottom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pPr>
    <w:rPr>
      <w:rFonts w:ascii="Times New Roman" w:hAnsi="Times New Roman"/>
      <w:b/>
      <w:bCs/>
      <w:color w:val="0000FF"/>
      <w:sz w:val="20"/>
    </w:rPr>
  </w:style>
  <w:style w:type="paragraph" w:customStyle="1" w:styleId="xl88">
    <w:name w:val="xl88"/>
    <w:basedOn w:val="Normal"/>
    <w:rsid w:val="00121321"/>
    <w:pPr>
      <w:pBdr>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textAlignment w:val="center"/>
    </w:pPr>
    <w:rPr>
      <w:rFonts w:ascii="Times New Roman" w:hAnsi="Times New Roman"/>
      <w:sz w:val="20"/>
    </w:rPr>
  </w:style>
  <w:style w:type="paragraph" w:customStyle="1" w:styleId="xl89">
    <w:name w:val="xl89"/>
    <w:basedOn w:val="Normal"/>
    <w:rsid w:val="00121321"/>
    <w:pPr>
      <w:pBdr>
        <w:right w:val="single" w:sz="4" w:space="0" w:color="auto"/>
      </w:pBdr>
      <w:shd w:val="clear" w:color="000000" w:fill="95B3D7"/>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textAlignment w:val="center"/>
    </w:pPr>
    <w:rPr>
      <w:rFonts w:ascii="Times New Roman" w:hAnsi="Times New Roman"/>
      <w:b/>
      <w:bCs/>
      <w:color w:val="000000"/>
      <w:sz w:val="20"/>
    </w:rPr>
  </w:style>
  <w:style w:type="paragraph" w:customStyle="1" w:styleId="xl90">
    <w:name w:val="xl90"/>
    <w:basedOn w:val="Normal"/>
    <w:rsid w:val="00121321"/>
    <w:pPr>
      <w:pBdr>
        <w:left w:val="single" w:sz="4" w:space="0" w:color="auto"/>
        <w:right w:val="single" w:sz="4" w:space="0" w:color="auto"/>
      </w:pBdr>
      <w:shd w:val="clear" w:color="000000" w:fill="95B3D7"/>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textAlignment w:val="center"/>
    </w:pPr>
    <w:rPr>
      <w:rFonts w:ascii="Times New Roman" w:hAnsi="Times New Roman"/>
      <w:b/>
      <w:bCs/>
      <w:color w:val="000000"/>
      <w:sz w:val="20"/>
    </w:rPr>
  </w:style>
  <w:style w:type="paragraph" w:customStyle="1" w:styleId="xl91">
    <w:name w:val="xl91"/>
    <w:basedOn w:val="Normal"/>
    <w:rsid w:val="00121321"/>
    <w:pPr>
      <w:pBdr>
        <w:right w:val="single" w:sz="4" w:space="0" w:color="auto"/>
      </w:pBdr>
      <w:shd w:val="clear" w:color="000000" w:fill="95B3D7"/>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center"/>
      <w:textAlignment w:val="center"/>
    </w:pPr>
    <w:rPr>
      <w:rFonts w:ascii="Times New Roman" w:hAnsi="Times New Roman"/>
      <w:b/>
      <w:bCs/>
      <w:color w:val="000000"/>
      <w:sz w:val="20"/>
    </w:rPr>
  </w:style>
  <w:style w:type="paragraph" w:customStyle="1" w:styleId="xl92">
    <w:name w:val="xl92"/>
    <w:basedOn w:val="Normal"/>
    <w:rsid w:val="00121321"/>
    <w:pPr>
      <w:pBdr>
        <w:left w:val="single" w:sz="4" w:space="0" w:color="auto"/>
        <w:bottom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center"/>
      <w:textAlignment w:val="center"/>
    </w:pPr>
    <w:rPr>
      <w:rFonts w:ascii="Times New Roman" w:hAnsi="Times New Roman"/>
      <w:sz w:val="20"/>
    </w:rPr>
  </w:style>
  <w:style w:type="paragraph" w:customStyle="1" w:styleId="xl93">
    <w:name w:val="xl93"/>
    <w:basedOn w:val="Normal"/>
    <w:rsid w:val="00121321"/>
    <w:pPr>
      <w:pBdr>
        <w:bottom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center"/>
      <w:textAlignment w:val="center"/>
    </w:pPr>
    <w:rPr>
      <w:rFonts w:ascii="Times New Roman" w:hAnsi="Times New Roman"/>
      <w:sz w:val="20"/>
    </w:rPr>
  </w:style>
  <w:style w:type="paragraph" w:customStyle="1" w:styleId="xl94">
    <w:name w:val="xl94"/>
    <w:basedOn w:val="Normal"/>
    <w:rsid w:val="00121321"/>
    <w:pPr>
      <w:pBdr>
        <w:left w:val="single" w:sz="4" w:space="0" w:color="auto"/>
      </w:pBdr>
      <w:shd w:val="clear" w:color="000000" w:fill="95B3D7"/>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textAlignment w:val="center"/>
    </w:pPr>
    <w:rPr>
      <w:rFonts w:ascii="Times New Roman" w:hAnsi="Times New Roman"/>
      <w:b/>
      <w:bCs/>
      <w:color w:val="000000"/>
      <w:sz w:val="20"/>
    </w:rPr>
  </w:style>
  <w:style w:type="paragraph" w:customStyle="1" w:styleId="xl95">
    <w:name w:val="xl95"/>
    <w:basedOn w:val="Normal"/>
    <w:rsid w:val="00121321"/>
    <w:pPr>
      <w:pBdr>
        <w:top w:val="single" w:sz="4" w:space="0" w:color="auto"/>
        <w:left w:val="single" w:sz="4" w:space="0" w:color="auto"/>
      </w:pBdr>
      <w:shd w:val="clear" w:color="000000" w:fill="95B3D7"/>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textAlignment w:val="center"/>
    </w:pPr>
    <w:rPr>
      <w:rFonts w:ascii="Times New Roman" w:hAnsi="Times New Roman"/>
      <w:b/>
      <w:bCs/>
      <w:color w:val="000000"/>
      <w:sz w:val="20"/>
    </w:rPr>
  </w:style>
  <w:style w:type="paragraph" w:customStyle="1" w:styleId="xl96">
    <w:name w:val="xl96"/>
    <w:basedOn w:val="Normal"/>
    <w:rsid w:val="00121321"/>
    <w:pPr>
      <w:pBdr>
        <w:top w:val="single" w:sz="4" w:space="0" w:color="auto"/>
        <w:right w:val="single" w:sz="4" w:space="0" w:color="auto"/>
      </w:pBdr>
      <w:shd w:val="clear" w:color="000000" w:fill="95B3D7"/>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textAlignment w:val="center"/>
    </w:pPr>
    <w:rPr>
      <w:rFonts w:ascii="Times New Roman" w:hAnsi="Times New Roman"/>
      <w:b/>
      <w:bCs/>
      <w:color w:val="000000"/>
      <w:sz w:val="20"/>
    </w:rPr>
  </w:style>
  <w:style w:type="paragraph" w:customStyle="1" w:styleId="xl97">
    <w:name w:val="xl97"/>
    <w:basedOn w:val="Normal"/>
    <w:rsid w:val="00121321"/>
    <w:pPr>
      <w:pBdr>
        <w:top w:val="single" w:sz="4" w:space="0" w:color="auto"/>
        <w:left w:val="single" w:sz="4" w:space="0" w:color="auto"/>
        <w:right w:val="single" w:sz="4" w:space="0" w:color="auto"/>
      </w:pBdr>
      <w:shd w:val="clear" w:color="000000" w:fill="95B3D7"/>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textAlignment w:val="center"/>
    </w:pPr>
    <w:rPr>
      <w:rFonts w:ascii="Times New Roman" w:hAnsi="Times New Roman"/>
      <w:b/>
      <w:bCs/>
      <w:color w:val="000000"/>
      <w:sz w:val="20"/>
    </w:rPr>
  </w:style>
  <w:style w:type="paragraph" w:customStyle="1" w:styleId="xl98">
    <w:name w:val="xl98"/>
    <w:basedOn w:val="Normal"/>
    <w:rsid w:val="00121321"/>
    <w:pPr>
      <w:pBdr>
        <w:top w:val="single" w:sz="4" w:space="0" w:color="auto"/>
        <w:right w:val="single" w:sz="4" w:space="0" w:color="auto"/>
      </w:pBdr>
      <w:shd w:val="clear" w:color="000000" w:fill="95B3D7"/>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center"/>
      <w:textAlignment w:val="center"/>
    </w:pPr>
    <w:rPr>
      <w:rFonts w:ascii="Times New Roman" w:hAnsi="Times New Roman"/>
      <w:b/>
      <w:bCs/>
      <w:color w:val="000000"/>
      <w:sz w:val="20"/>
    </w:rPr>
  </w:style>
  <w:style w:type="paragraph" w:customStyle="1" w:styleId="xl99">
    <w:name w:val="xl99"/>
    <w:basedOn w:val="Normal"/>
    <w:rsid w:val="00121321"/>
    <w:pPr>
      <w:pBdr>
        <w:right w:val="single" w:sz="4" w:space="0" w:color="auto"/>
      </w:pBdr>
      <w:shd w:val="clear" w:color="000000" w:fill="D0D0D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textAlignment w:val="center"/>
    </w:pPr>
    <w:rPr>
      <w:rFonts w:ascii="Times New Roman" w:hAnsi="Times New Roman"/>
      <w:sz w:val="20"/>
    </w:rPr>
  </w:style>
  <w:style w:type="paragraph" w:customStyle="1" w:styleId="xl100">
    <w:name w:val="xl100"/>
    <w:basedOn w:val="Normal"/>
    <w:rsid w:val="00121321"/>
    <w:pPr>
      <w:pBdr>
        <w:left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pPr>
    <w:rPr>
      <w:rFonts w:ascii="Times New Roman" w:hAnsi="Times New Roman"/>
      <w:sz w:val="20"/>
    </w:rPr>
  </w:style>
  <w:style w:type="paragraph" w:customStyle="1" w:styleId="xl101">
    <w:name w:val="xl101"/>
    <w:basedOn w:val="Normal"/>
    <w:rsid w:val="00121321"/>
    <w:pPr>
      <w:pBdr>
        <w:left w:val="single" w:sz="4" w:space="0" w:color="auto"/>
      </w:pBdr>
      <w:shd w:val="clear" w:color="000000" w:fill="D0D0D0"/>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textAlignment w:val="center"/>
    </w:pPr>
    <w:rPr>
      <w:rFonts w:ascii="Times New Roman" w:hAnsi="Times New Roman"/>
      <w:sz w:val="20"/>
    </w:rPr>
  </w:style>
  <w:style w:type="paragraph" w:customStyle="1" w:styleId="xl102">
    <w:name w:val="xl102"/>
    <w:basedOn w:val="Normal"/>
    <w:rsid w:val="00121321"/>
    <w:pPr>
      <w:pBdr>
        <w:lef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textAlignment w:val="center"/>
    </w:pPr>
    <w:rPr>
      <w:rFonts w:ascii="Times New Roman" w:hAnsi="Times New Roman"/>
      <w:sz w:val="20"/>
    </w:rPr>
  </w:style>
  <w:style w:type="paragraph" w:customStyle="1" w:styleId="xl103">
    <w:name w:val="xl103"/>
    <w:basedOn w:val="Normal"/>
    <w:rsid w:val="00121321"/>
    <w:pPr>
      <w:pBdr>
        <w:lef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textAlignment w:val="center"/>
    </w:pPr>
    <w:rPr>
      <w:rFonts w:ascii="Times New Roman" w:hAnsi="Times New Roman"/>
      <w:sz w:val="20"/>
    </w:rPr>
  </w:style>
  <w:style w:type="paragraph" w:customStyle="1" w:styleId="xl104">
    <w:name w:val="xl104"/>
    <w:basedOn w:val="Normal"/>
    <w:rsid w:val="00121321"/>
    <w:pPr>
      <w:pBdr>
        <w:left w:val="single" w:sz="4" w:space="0" w:color="auto"/>
        <w:bottom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textAlignment w:val="center"/>
    </w:pPr>
    <w:rPr>
      <w:rFonts w:ascii="Times New Roman" w:hAnsi="Times New Roman"/>
      <w:sz w:val="20"/>
    </w:rPr>
  </w:style>
  <w:style w:type="paragraph" w:customStyle="1" w:styleId="xl105">
    <w:name w:val="xl105"/>
    <w:basedOn w:val="Normal"/>
    <w:rsid w:val="00121321"/>
    <w:pPr>
      <w:pBdr>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center"/>
      <w:textAlignment w:val="center"/>
    </w:pPr>
    <w:rPr>
      <w:rFonts w:ascii="Times New Roman" w:hAnsi="Times New Roman"/>
      <w:sz w:val="20"/>
    </w:rPr>
  </w:style>
  <w:style w:type="paragraph" w:customStyle="1" w:styleId="xl106">
    <w:name w:val="xl106"/>
    <w:basedOn w:val="Normal"/>
    <w:rsid w:val="00121321"/>
    <w:pPr>
      <w:pBdr>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pPr>
    <w:rPr>
      <w:rFonts w:ascii="Times New Roman" w:hAnsi="Times New Roman"/>
      <w:sz w:val="20"/>
    </w:rPr>
  </w:style>
  <w:style w:type="paragraph" w:customStyle="1" w:styleId="xl107">
    <w:name w:val="xl107"/>
    <w:basedOn w:val="Normal"/>
    <w:rsid w:val="00121321"/>
    <w:pPr>
      <w:pBdr>
        <w:left w:val="single" w:sz="4" w:space="0" w:color="auto"/>
        <w:bottom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textAlignment w:val="center"/>
    </w:pPr>
    <w:rPr>
      <w:rFonts w:ascii="Times New Roman" w:hAnsi="Times New Roman"/>
      <w:sz w:val="20"/>
    </w:rPr>
  </w:style>
  <w:style w:type="paragraph" w:customStyle="1" w:styleId="xl108">
    <w:name w:val="xl108"/>
    <w:basedOn w:val="Normal"/>
    <w:rsid w:val="00121321"/>
    <w:pPr>
      <w:pBdr>
        <w:left w:val="single" w:sz="4" w:space="0" w:color="auto"/>
        <w:bottom w:val="single" w:sz="4" w:space="0" w:color="auto"/>
        <w:right w:val="single" w:sz="4" w:space="0" w:color="auto"/>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textAlignment w:val="center"/>
    </w:pPr>
    <w:rPr>
      <w:rFonts w:ascii="Times New Roman" w:hAnsi="Times New Roman"/>
      <w:b/>
      <w:bCs/>
      <w:color w:val="0000FF"/>
      <w:sz w:val="20"/>
    </w:rPr>
  </w:style>
  <w:style w:type="paragraph" w:customStyle="1" w:styleId="xl109">
    <w:name w:val="xl109"/>
    <w:basedOn w:val="Normal"/>
    <w:rsid w:val="00121321"/>
    <w:pPr>
      <w:pBdr>
        <w:left w:val="single" w:sz="4" w:space="0" w:color="auto"/>
        <w:bottom w:val="double" w:sz="6" w:space="0" w:color="auto"/>
      </w:pBdr>
      <w:shd w:val="clear" w:color="000000" w:fill="C6D9F1"/>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textAlignment w:val="center"/>
    </w:pPr>
    <w:rPr>
      <w:rFonts w:ascii="Times New Roman" w:hAnsi="Times New Roman"/>
      <w:b/>
      <w:bCs/>
      <w:color w:val="000000"/>
      <w:sz w:val="20"/>
    </w:rPr>
  </w:style>
  <w:style w:type="paragraph" w:customStyle="1" w:styleId="xl110">
    <w:name w:val="xl110"/>
    <w:basedOn w:val="Normal"/>
    <w:rsid w:val="00121321"/>
    <w:pPr>
      <w:pBdr>
        <w:left w:val="single" w:sz="4" w:space="0" w:color="auto"/>
        <w:bottom w:val="double" w:sz="6" w:space="0" w:color="auto"/>
        <w:right w:val="single" w:sz="4" w:space="0" w:color="auto"/>
      </w:pBdr>
      <w:shd w:val="clear" w:color="000000" w:fill="C6D9F1"/>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center"/>
      <w:textAlignment w:val="center"/>
    </w:pPr>
    <w:rPr>
      <w:rFonts w:ascii="Times New Roman" w:hAnsi="Times New Roman"/>
      <w:b/>
      <w:bCs/>
      <w:color w:val="000000"/>
      <w:sz w:val="20"/>
    </w:rPr>
  </w:style>
  <w:style w:type="paragraph" w:customStyle="1" w:styleId="xl111">
    <w:name w:val="xl111"/>
    <w:basedOn w:val="Normal"/>
    <w:rsid w:val="00121321"/>
    <w:pPr>
      <w:pBdr>
        <w:bottom w:val="double" w:sz="6" w:space="0" w:color="auto"/>
        <w:right w:val="single" w:sz="4" w:space="0" w:color="auto"/>
      </w:pBdr>
      <w:shd w:val="clear" w:color="000000" w:fill="C6D9F1"/>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center"/>
      <w:textAlignment w:val="center"/>
    </w:pPr>
    <w:rPr>
      <w:rFonts w:ascii="Times New Roman" w:hAnsi="Times New Roman"/>
      <w:b/>
      <w:bCs/>
      <w:color w:val="000000"/>
      <w:sz w:val="20"/>
    </w:rPr>
  </w:style>
  <w:style w:type="paragraph" w:customStyle="1" w:styleId="xl112">
    <w:name w:val="xl112"/>
    <w:basedOn w:val="Normal"/>
    <w:rsid w:val="00121321"/>
    <w:pPr>
      <w:pBdr>
        <w:bottom w:val="double" w:sz="6" w:space="0" w:color="auto"/>
      </w:pBdr>
      <w:shd w:val="clear" w:color="000000" w:fill="C6D9F1"/>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center"/>
      <w:textAlignment w:val="center"/>
    </w:pPr>
    <w:rPr>
      <w:rFonts w:ascii="Times New Roman" w:hAnsi="Times New Roman"/>
      <w:b/>
      <w:bCs/>
      <w:color w:val="000000"/>
      <w:sz w:val="20"/>
    </w:rPr>
  </w:style>
  <w:style w:type="paragraph" w:customStyle="1" w:styleId="xl113">
    <w:name w:val="xl113"/>
    <w:basedOn w:val="Normal"/>
    <w:rsid w:val="00121321"/>
    <w:pPr>
      <w:pBdr>
        <w:top w:val="single" w:sz="4" w:space="0" w:color="auto"/>
        <w:left w:val="single" w:sz="4" w:space="0" w:color="auto"/>
        <w:bottom w:val="double" w:sz="6" w:space="0" w:color="auto"/>
      </w:pBdr>
      <w:shd w:val="clear" w:color="000000" w:fill="C6D9F1"/>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center"/>
      <w:textAlignment w:val="center"/>
    </w:pPr>
    <w:rPr>
      <w:rFonts w:ascii="Times New Roman" w:hAnsi="Times New Roman"/>
      <w:b/>
      <w:bCs/>
      <w:color w:val="000000"/>
      <w:sz w:val="20"/>
    </w:rPr>
  </w:style>
  <w:style w:type="paragraph" w:customStyle="1" w:styleId="xl114">
    <w:name w:val="xl114"/>
    <w:basedOn w:val="Normal"/>
    <w:rsid w:val="00121321"/>
    <w:pPr>
      <w:pBdr>
        <w:top w:val="single" w:sz="4" w:space="0" w:color="auto"/>
        <w:bottom w:val="double" w:sz="6" w:space="0" w:color="auto"/>
      </w:pBdr>
      <w:shd w:val="clear" w:color="000000" w:fill="C6D9F1"/>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center"/>
      <w:textAlignment w:val="center"/>
    </w:pPr>
    <w:rPr>
      <w:rFonts w:ascii="Times New Roman" w:hAnsi="Times New Roman"/>
      <w:b/>
      <w:bCs/>
      <w:color w:val="000000"/>
      <w:sz w:val="20"/>
    </w:rPr>
  </w:style>
  <w:style w:type="paragraph" w:customStyle="1" w:styleId="xl115">
    <w:name w:val="xl115"/>
    <w:basedOn w:val="Normal"/>
    <w:rsid w:val="00121321"/>
    <w:pPr>
      <w:pBdr>
        <w:top w:val="single" w:sz="4" w:space="0" w:color="auto"/>
        <w:bottom w:val="double" w:sz="6" w:space="0" w:color="auto"/>
        <w:right w:val="single" w:sz="4" w:space="0" w:color="auto"/>
      </w:pBdr>
      <w:shd w:val="clear" w:color="000000" w:fill="C6D9F1"/>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center"/>
      <w:textAlignment w:val="center"/>
    </w:pPr>
    <w:rPr>
      <w:rFonts w:ascii="Times New Roman" w:hAnsi="Times New Roman"/>
      <w:b/>
      <w:bCs/>
      <w:color w:val="000000"/>
      <w:sz w:val="20"/>
    </w:rPr>
  </w:style>
  <w:style w:type="paragraph" w:customStyle="1" w:styleId="xl116">
    <w:name w:val="xl116"/>
    <w:basedOn w:val="Normal"/>
    <w:rsid w:val="00121321"/>
    <w:pPr>
      <w:pBdr>
        <w:left w:val="single" w:sz="4" w:space="0" w:color="auto"/>
        <w:bottom w:val="double" w:sz="6" w:space="0" w:color="auto"/>
      </w:pBdr>
      <w:shd w:val="clear" w:color="000000" w:fill="C6D9F1"/>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center"/>
      <w:textAlignment w:val="center"/>
    </w:pPr>
    <w:rPr>
      <w:rFonts w:ascii="Times New Roman" w:hAnsi="Times New Roman"/>
      <w:b/>
      <w:bCs/>
      <w:color w:val="000000"/>
      <w:sz w:val="20"/>
    </w:rPr>
  </w:style>
  <w:style w:type="paragraph" w:customStyle="1" w:styleId="xl117">
    <w:name w:val="xl117"/>
    <w:basedOn w:val="Normal"/>
    <w:rsid w:val="00121321"/>
    <w:pPr>
      <w:pBdr>
        <w:right w:val="single" w:sz="4" w:space="0" w:color="auto"/>
      </w:pBdr>
      <w:shd w:val="clear" w:color="000000" w:fill="C6D9F1"/>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jc w:val="center"/>
      <w:textAlignment w:val="center"/>
    </w:pPr>
    <w:rPr>
      <w:rFonts w:ascii="Times New Roman" w:hAnsi="Times New Roman"/>
      <w:b/>
      <w:bCs/>
      <w:color w:val="000000"/>
      <w:sz w:val="20"/>
    </w:rPr>
  </w:style>
  <w:style w:type="numbering" w:customStyle="1" w:styleId="NoList19">
    <w:name w:val="No List19"/>
    <w:next w:val="NoList"/>
    <w:uiPriority w:val="99"/>
    <w:semiHidden/>
    <w:unhideWhenUsed/>
    <w:rsid w:val="00A22E43"/>
  </w:style>
  <w:style w:type="paragraph" w:styleId="Quote">
    <w:name w:val="Quote"/>
    <w:basedOn w:val="Normal"/>
    <w:next w:val="Normal"/>
    <w:link w:val="QuoteChar"/>
    <w:uiPriority w:val="29"/>
    <w:qFormat/>
    <w:rsid w:val="00A22E4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60" w:after="160" w:line="278" w:lineRule="auto"/>
      <w:jc w:val="center"/>
    </w:pPr>
    <w:rPr>
      <w:rFonts w:asciiTheme="minorHAnsi" w:eastAsiaTheme="minorHAnsi" w:hAnsi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A22E43"/>
    <w:rPr>
      <w:rFonts w:asciiTheme="minorHAnsi" w:eastAsiaTheme="minorHAnsi" w:hAnsiTheme="minorHAnsi" w:cstheme="minorBidi"/>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A22E43"/>
    <w:rPr>
      <w:i/>
      <w:iCs/>
      <w:color w:val="365F91" w:themeColor="accent1" w:themeShade="BF"/>
    </w:rPr>
  </w:style>
  <w:style w:type="paragraph" w:styleId="IntenseQuote">
    <w:name w:val="Intense Quote"/>
    <w:basedOn w:val="Normal"/>
    <w:next w:val="Normal"/>
    <w:link w:val="IntenseQuoteChar"/>
    <w:uiPriority w:val="30"/>
    <w:qFormat/>
    <w:rsid w:val="00A22E43"/>
    <w:pPr>
      <w:pBdr>
        <w:top w:val="single" w:sz="4" w:space="10" w:color="365F91" w:themeColor="accent1" w:themeShade="BF"/>
        <w:bottom w:val="single" w:sz="4" w:space="10" w:color="365F91" w:themeColor="accent1" w:themeShade="BF"/>
      </w:pBd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360" w:after="360" w:line="278" w:lineRule="auto"/>
      <w:ind w:left="864" w:right="864"/>
      <w:jc w:val="center"/>
    </w:pPr>
    <w:rPr>
      <w:rFonts w:asciiTheme="minorHAnsi" w:eastAsiaTheme="minorHAnsi" w:hAnsiTheme="minorHAnsi" w:cstheme="minorBidi"/>
      <w:i/>
      <w:iCs/>
      <w:color w:val="365F9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A22E43"/>
    <w:rPr>
      <w:rFonts w:asciiTheme="minorHAnsi" w:eastAsiaTheme="minorHAnsi" w:hAnsiTheme="minorHAnsi" w:cstheme="minorBidi"/>
      <w:i/>
      <w:iCs/>
      <w:color w:val="365F91" w:themeColor="accent1" w:themeShade="BF"/>
      <w:kern w:val="2"/>
      <w:sz w:val="24"/>
      <w:szCs w:val="24"/>
      <w14:ligatures w14:val="standardContextual"/>
    </w:rPr>
  </w:style>
  <w:style w:type="character" w:styleId="IntenseReference">
    <w:name w:val="Intense Reference"/>
    <w:basedOn w:val="DefaultParagraphFont"/>
    <w:uiPriority w:val="32"/>
    <w:qFormat/>
    <w:rsid w:val="00A22E43"/>
    <w:rPr>
      <w:b/>
      <w:bCs/>
      <w:smallCaps/>
      <w:color w:val="365F91" w:themeColor="accent1" w:themeShade="BF"/>
      <w:spacing w:val="5"/>
    </w:rPr>
  </w:style>
  <w:style w:type="numbering" w:customStyle="1" w:styleId="SectionList913111">
    <w:name w:val="Section List913111"/>
    <w:rsid w:val="00A22E43"/>
    <w:pPr>
      <w:numPr>
        <w:numId w:val="23"/>
      </w:numPr>
    </w:pPr>
  </w:style>
  <w:style w:type="numbering" w:customStyle="1" w:styleId="SectionList9411">
    <w:name w:val="Section List9411"/>
    <w:rsid w:val="00A22E43"/>
    <w:pPr>
      <w:numPr>
        <w:numId w:val="25"/>
      </w:numPr>
    </w:pPr>
  </w:style>
  <w:style w:type="numbering" w:customStyle="1" w:styleId="SectionList721211">
    <w:name w:val="Section List721211"/>
    <w:rsid w:val="00A22E43"/>
    <w:pPr>
      <w:numPr>
        <w:numId w:val="20"/>
      </w:numPr>
    </w:pPr>
  </w:style>
  <w:style w:type="paragraph" w:customStyle="1" w:styleId="paragraph">
    <w:name w:val="paragraph"/>
    <w:basedOn w:val="Normal"/>
    <w:rsid w:val="00A22E43"/>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A22E43"/>
  </w:style>
  <w:style w:type="numbering" w:customStyle="1" w:styleId="SectionList432212">
    <w:name w:val="Section List432212"/>
    <w:rsid w:val="00A22E43"/>
    <w:pPr>
      <w:numPr>
        <w:numId w:val="24"/>
      </w:numPr>
    </w:pPr>
  </w:style>
  <w:style w:type="numbering" w:customStyle="1" w:styleId="CurrentList1">
    <w:name w:val="Current List1"/>
    <w:uiPriority w:val="99"/>
    <w:rsid w:val="00A22E43"/>
  </w:style>
  <w:style w:type="character" w:customStyle="1" w:styleId="eop">
    <w:name w:val="eop"/>
    <w:basedOn w:val="DefaultParagraphFont"/>
    <w:rsid w:val="00A22E43"/>
  </w:style>
  <w:style w:type="numbering" w:customStyle="1" w:styleId="SectionList432">
    <w:name w:val="Section List432"/>
    <w:rsid w:val="00A22E43"/>
    <w:pPr>
      <w:numPr>
        <w:numId w:val="21"/>
      </w:numPr>
    </w:pPr>
  </w:style>
  <w:style w:type="numbering" w:customStyle="1" w:styleId="SectionList4311">
    <w:name w:val="Section List4311"/>
    <w:rsid w:val="00A22E43"/>
    <w:pPr>
      <w:numPr>
        <w:numId w:val="30"/>
      </w:numPr>
    </w:pPr>
  </w:style>
  <w:style w:type="numbering" w:customStyle="1" w:styleId="SectionList913112">
    <w:name w:val="Section List913112"/>
    <w:rsid w:val="00A22E43"/>
    <w:pPr>
      <w:numPr>
        <w:numId w:val="40"/>
      </w:numPr>
    </w:pPr>
  </w:style>
  <w:style w:type="numbering" w:customStyle="1" w:styleId="NoList20">
    <w:name w:val="No List20"/>
    <w:next w:val="NoList"/>
    <w:uiPriority w:val="99"/>
    <w:semiHidden/>
    <w:unhideWhenUsed/>
    <w:rsid w:val="00184A96"/>
  </w:style>
  <w:style w:type="numbering" w:customStyle="1" w:styleId="NoList110">
    <w:name w:val="No List110"/>
    <w:next w:val="NoList"/>
    <w:uiPriority w:val="99"/>
    <w:semiHidden/>
    <w:unhideWhenUsed/>
    <w:rsid w:val="00184A96"/>
  </w:style>
  <w:style w:type="numbering" w:customStyle="1" w:styleId="SectionList43111">
    <w:name w:val="Section List43111"/>
    <w:rsid w:val="00184A96"/>
    <w:pPr>
      <w:numPr>
        <w:numId w:val="28"/>
      </w:numPr>
    </w:pPr>
  </w:style>
  <w:style w:type="numbering" w:customStyle="1" w:styleId="SectionList81">
    <w:name w:val="Section List81"/>
    <w:rsid w:val="00184A96"/>
    <w:pPr>
      <w:numPr>
        <w:numId w:val="36"/>
      </w:numPr>
    </w:pPr>
  </w:style>
  <w:style w:type="numbering" w:customStyle="1" w:styleId="1ai11">
    <w:name w:val="1 / a / i11"/>
    <w:basedOn w:val="NoList"/>
    <w:next w:val="1ai"/>
    <w:uiPriority w:val="99"/>
    <w:semiHidden/>
    <w:unhideWhenUsed/>
    <w:rsid w:val="00184A96"/>
    <w:pPr>
      <w:numPr>
        <w:numId w:val="31"/>
      </w:numPr>
    </w:pPr>
  </w:style>
  <w:style w:type="numbering" w:customStyle="1" w:styleId="SectionList712">
    <w:name w:val="Section List712"/>
    <w:rsid w:val="00184A96"/>
    <w:pPr>
      <w:numPr>
        <w:numId w:val="3"/>
      </w:numPr>
    </w:pPr>
  </w:style>
  <w:style w:type="numbering" w:customStyle="1" w:styleId="1ai2">
    <w:name w:val="1 / a / i2"/>
    <w:basedOn w:val="NoList"/>
    <w:next w:val="1ai"/>
    <w:uiPriority w:val="99"/>
    <w:semiHidden/>
    <w:unhideWhenUsed/>
    <w:rsid w:val="00184A96"/>
  </w:style>
  <w:style w:type="numbering" w:customStyle="1" w:styleId="SectionList4321">
    <w:name w:val="Section List4321"/>
    <w:rsid w:val="00184A96"/>
    <w:pPr>
      <w:numPr>
        <w:numId w:val="5"/>
      </w:numPr>
    </w:pPr>
  </w:style>
  <w:style w:type="paragraph" w:customStyle="1" w:styleId="NormalWeb1">
    <w:name w:val="Normal (Web)1"/>
    <w:basedOn w:val="Normal"/>
    <w:next w:val="NormalWeb"/>
    <w:uiPriority w:val="99"/>
    <w:unhideWhenUsed/>
    <w:rsid w:val="00184A96"/>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pPr>
    <w:rPr>
      <w:rFonts w:ascii="Times New Roman" w:eastAsia="Aptos" w:hAnsi="Times New Roman"/>
      <w:szCs w:val="24"/>
    </w:rPr>
  </w:style>
  <w:style w:type="numbering" w:customStyle="1" w:styleId="SectionList2122">
    <w:name w:val="Section List2122"/>
    <w:rsid w:val="00184A96"/>
  </w:style>
  <w:style w:type="numbering" w:customStyle="1" w:styleId="SectionList431">
    <w:name w:val="Section List431"/>
    <w:rsid w:val="00184A96"/>
    <w:pPr>
      <w:numPr>
        <w:numId w:val="33"/>
      </w:numPr>
    </w:pPr>
  </w:style>
  <w:style w:type="numbering" w:customStyle="1" w:styleId="SectionList91">
    <w:name w:val="Section List91"/>
    <w:rsid w:val="00184A96"/>
    <w:pPr>
      <w:numPr>
        <w:numId w:val="35"/>
      </w:numPr>
    </w:pPr>
  </w:style>
  <w:style w:type="numbering" w:customStyle="1" w:styleId="SectionList231">
    <w:name w:val="Section List231"/>
    <w:rsid w:val="00184A96"/>
    <w:pPr>
      <w:numPr>
        <w:numId w:val="32"/>
      </w:numPr>
    </w:pPr>
  </w:style>
  <w:style w:type="paragraph" w:customStyle="1" w:styleId="dfars0">
    <w:name w:val="dfars"/>
    <w:basedOn w:val="Normal"/>
    <w:rsid w:val="00184A96"/>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uppressAutoHyphens w:val="0"/>
      <w:spacing w:before="100" w:beforeAutospacing="1" w:after="100" w:afterAutospacing="1"/>
    </w:pPr>
    <w:rPr>
      <w:rFonts w:ascii="Times New Roman" w:hAnsi="Times New Roman"/>
      <w:szCs w:val="24"/>
    </w:rPr>
  </w:style>
  <w:style w:type="numbering" w:customStyle="1" w:styleId="SectionList72">
    <w:name w:val="Section List72"/>
    <w:rsid w:val="00184A96"/>
  </w:style>
  <w:style w:type="numbering" w:customStyle="1" w:styleId="SectionList9131111">
    <w:name w:val="Section List9131111"/>
    <w:rsid w:val="00184A96"/>
    <w:pPr>
      <w:numPr>
        <w:numId w:val="12"/>
      </w:numPr>
    </w:pPr>
  </w:style>
  <w:style w:type="numbering" w:customStyle="1" w:styleId="NoList115">
    <w:name w:val="No List115"/>
    <w:next w:val="NoList"/>
    <w:uiPriority w:val="99"/>
    <w:semiHidden/>
    <w:unhideWhenUsed/>
    <w:rsid w:val="00184A96"/>
  </w:style>
  <w:style w:type="character" w:customStyle="1" w:styleId="textrun">
    <w:name w:val="textrun"/>
    <w:basedOn w:val="DefaultParagraphFont"/>
    <w:rsid w:val="00184A96"/>
  </w:style>
  <w:style w:type="character" w:customStyle="1" w:styleId="trackchangetextinsertion">
    <w:name w:val="trackchangetextinsertion"/>
    <w:basedOn w:val="DefaultParagraphFont"/>
    <w:rsid w:val="00184A96"/>
  </w:style>
  <w:style w:type="character" w:customStyle="1" w:styleId="trackchangetextdeletionmarker">
    <w:name w:val="trackchangetextdeletionmarker"/>
    <w:basedOn w:val="DefaultParagraphFont"/>
    <w:rsid w:val="00184A96"/>
  </w:style>
  <w:style w:type="numbering" w:customStyle="1" w:styleId="SectionList721">
    <w:name w:val="Section List721"/>
    <w:rsid w:val="002E00D6"/>
    <w:pPr>
      <w:numPr>
        <w:numId w:val="11"/>
      </w:numPr>
    </w:pPr>
  </w:style>
  <w:style w:type="table" w:customStyle="1" w:styleId="TableGrid10">
    <w:name w:val="TableGrid1"/>
    <w:basedOn w:val="TableNormal"/>
    <w:next w:val="TableGrid"/>
    <w:uiPriority w:val="39"/>
    <w:rsid w:val="00211E68"/>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2Char2">
    <w:name w:val="Heading 4 Char2 Char2"/>
    <w:aliases w:val="Heading 4 Char1 Char Char2,Heading 4 Char Char Char Char2,Heading 4 Char1 Char Char Char Char2,Heading 4 Char Char Char Char Char Char2,Heading 4 Char Char1 Char Char Char2,Heading 4 Char Char1 Char2"/>
    <w:basedOn w:val="DefaultParagraphFont"/>
    <w:uiPriority w:val="9"/>
    <w:semiHidden/>
    <w:rsid w:val="00786A44"/>
    <w:rPr>
      <w:rFonts w:eastAsiaTheme="majorEastAsia" w:cstheme="majorBidi"/>
      <w:i/>
      <w:iCs/>
      <w:color w:val="365F91" w:themeColor="accent1" w:themeShade="BF"/>
    </w:rPr>
  </w:style>
  <w:style w:type="character" w:customStyle="1" w:styleId="Heading4Char2Char3">
    <w:name w:val="Heading 4 Char2 Char3"/>
    <w:aliases w:val="Heading 4 Char1 Char Char3,Heading 4 Char Char Char Char3,Heading 4 Char1 Char Char Char Char3,Heading 4 Char Char Char Char Char Char3,Heading 4 Char Char1 Char Char Char3,Heading 4 Char Char1 Char3"/>
    <w:basedOn w:val="DefaultParagraphFont"/>
    <w:uiPriority w:val="9"/>
    <w:rsid w:val="00B013CD"/>
    <w:rPr>
      <w:rFonts w:eastAsiaTheme="majorEastAsia" w:cstheme="majorBidi"/>
      <w:i/>
      <w:iCs/>
      <w:color w:val="365F91" w:themeColor="accent1" w:themeShade="BF"/>
    </w:rPr>
  </w:style>
  <w:style w:type="numbering" w:customStyle="1" w:styleId="NoList11111">
    <w:name w:val="No List11111"/>
    <w:next w:val="NoList"/>
    <w:semiHidden/>
    <w:rsid w:val="00B013CD"/>
  </w:style>
  <w:style w:type="table" w:customStyle="1" w:styleId="TableGrid111">
    <w:name w:val="Table Grid111"/>
    <w:basedOn w:val="TableNormal"/>
    <w:next w:val="TableGrid"/>
    <w:uiPriority w:val="59"/>
    <w:rsid w:val="00B013CD"/>
    <w:rPr>
      <w:rFonts w:eastAsiaTheme="minorHAnsi" w:cstheme="minorBidi"/>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ctionList94111">
    <w:name w:val="Section List94111"/>
    <w:rsid w:val="00B013CD"/>
    <w:pPr>
      <w:numPr>
        <w:numId w:val="44"/>
      </w:numPr>
    </w:pPr>
  </w:style>
  <w:style w:type="numbering" w:customStyle="1" w:styleId="SectionList7212111">
    <w:name w:val="Section List7212111"/>
    <w:rsid w:val="00B013CD"/>
    <w:pPr>
      <w:numPr>
        <w:numId w:val="71"/>
      </w:numPr>
    </w:pPr>
  </w:style>
  <w:style w:type="numbering" w:customStyle="1" w:styleId="SectionList4322121">
    <w:name w:val="Section List4322121"/>
    <w:rsid w:val="00B013CD"/>
    <w:pPr>
      <w:numPr>
        <w:numId w:val="43"/>
      </w:numPr>
    </w:pPr>
  </w:style>
  <w:style w:type="numbering" w:customStyle="1" w:styleId="CurrentList11">
    <w:name w:val="Current List11"/>
    <w:uiPriority w:val="99"/>
    <w:rsid w:val="00B013CD"/>
    <w:pPr>
      <w:numPr>
        <w:numId w:val="45"/>
      </w:numPr>
    </w:pPr>
  </w:style>
  <w:style w:type="numbering" w:customStyle="1" w:styleId="SectionList9131121">
    <w:name w:val="Section List9131121"/>
    <w:rsid w:val="00B013CD"/>
  </w:style>
  <w:style w:type="numbering" w:customStyle="1" w:styleId="SectionList431111">
    <w:name w:val="Section List431111"/>
    <w:rsid w:val="00B013CD"/>
    <w:pPr>
      <w:numPr>
        <w:numId w:val="46"/>
      </w:numPr>
    </w:pPr>
  </w:style>
  <w:style w:type="numbering" w:customStyle="1" w:styleId="SectionList43211">
    <w:name w:val="Section List43211"/>
    <w:rsid w:val="00B013CD"/>
    <w:pPr>
      <w:numPr>
        <w:numId w:val="27"/>
      </w:numPr>
    </w:pPr>
  </w:style>
  <w:style w:type="numbering" w:customStyle="1" w:styleId="SectionList911">
    <w:name w:val="Section List911"/>
    <w:rsid w:val="00B013CD"/>
    <w:pPr>
      <w:numPr>
        <w:numId w:val="29"/>
      </w:numPr>
    </w:pPr>
  </w:style>
  <w:style w:type="numbering" w:customStyle="1" w:styleId="SectionList2311">
    <w:name w:val="Section List2311"/>
    <w:rsid w:val="00B013CD"/>
    <w:pPr>
      <w:numPr>
        <w:numId w:val="72"/>
      </w:numPr>
    </w:pPr>
  </w:style>
  <w:style w:type="numbering" w:customStyle="1" w:styleId="SectionList91311111">
    <w:name w:val="Section List91311111"/>
    <w:rsid w:val="00B013CD"/>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0998">
      <w:bodyDiv w:val="1"/>
      <w:marLeft w:val="0"/>
      <w:marRight w:val="0"/>
      <w:marTop w:val="0"/>
      <w:marBottom w:val="0"/>
      <w:divBdr>
        <w:top w:val="none" w:sz="0" w:space="0" w:color="auto"/>
        <w:left w:val="none" w:sz="0" w:space="0" w:color="auto"/>
        <w:bottom w:val="none" w:sz="0" w:space="0" w:color="auto"/>
        <w:right w:val="none" w:sz="0" w:space="0" w:color="auto"/>
      </w:divBdr>
    </w:div>
    <w:div w:id="24139361">
      <w:bodyDiv w:val="1"/>
      <w:marLeft w:val="0"/>
      <w:marRight w:val="0"/>
      <w:marTop w:val="0"/>
      <w:marBottom w:val="0"/>
      <w:divBdr>
        <w:top w:val="none" w:sz="0" w:space="0" w:color="auto"/>
        <w:left w:val="none" w:sz="0" w:space="0" w:color="auto"/>
        <w:bottom w:val="none" w:sz="0" w:space="0" w:color="auto"/>
        <w:right w:val="none" w:sz="0" w:space="0" w:color="auto"/>
      </w:divBdr>
      <w:divsChild>
        <w:div w:id="1187330045">
          <w:marLeft w:val="0"/>
          <w:marRight w:val="0"/>
          <w:marTop w:val="0"/>
          <w:marBottom w:val="0"/>
          <w:divBdr>
            <w:top w:val="none" w:sz="0" w:space="0" w:color="auto"/>
            <w:left w:val="none" w:sz="0" w:space="0" w:color="auto"/>
            <w:bottom w:val="none" w:sz="0" w:space="0" w:color="auto"/>
            <w:right w:val="none" w:sz="0" w:space="0" w:color="auto"/>
          </w:divBdr>
          <w:divsChild>
            <w:div w:id="1741101891">
              <w:marLeft w:val="0"/>
              <w:marRight w:val="0"/>
              <w:marTop w:val="0"/>
              <w:marBottom w:val="0"/>
              <w:divBdr>
                <w:top w:val="none" w:sz="0" w:space="0" w:color="auto"/>
                <w:left w:val="none" w:sz="0" w:space="0" w:color="auto"/>
                <w:bottom w:val="none" w:sz="0" w:space="0" w:color="auto"/>
                <w:right w:val="none" w:sz="0" w:space="0" w:color="auto"/>
              </w:divBdr>
            </w:div>
            <w:div w:id="1720395564">
              <w:marLeft w:val="0"/>
              <w:marRight w:val="0"/>
              <w:marTop w:val="0"/>
              <w:marBottom w:val="0"/>
              <w:divBdr>
                <w:top w:val="none" w:sz="0" w:space="0" w:color="auto"/>
                <w:left w:val="none" w:sz="0" w:space="0" w:color="auto"/>
                <w:bottom w:val="none" w:sz="0" w:space="0" w:color="auto"/>
                <w:right w:val="none" w:sz="0" w:space="0" w:color="auto"/>
              </w:divBdr>
            </w:div>
          </w:divsChild>
        </w:div>
        <w:div w:id="979844646">
          <w:marLeft w:val="0"/>
          <w:marRight w:val="0"/>
          <w:marTop w:val="0"/>
          <w:marBottom w:val="0"/>
          <w:divBdr>
            <w:top w:val="none" w:sz="0" w:space="0" w:color="auto"/>
            <w:left w:val="none" w:sz="0" w:space="0" w:color="auto"/>
            <w:bottom w:val="none" w:sz="0" w:space="0" w:color="auto"/>
            <w:right w:val="none" w:sz="0" w:space="0" w:color="auto"/>
          </w:divBdr>
          <w:divsChild>
            <w:div w:id="1844054392">
              <w:marLeft w:val="0"/>
              <w:marRight w:val="0"/>
              <w:marTop w:val="0"/>
              <w:marBottom w:val="0"/>
              <w:divBdr>
                <w:top w:val="none" w:sz="0" w:space="0" w:color="auto"/>
                <w:left w:val="none" w:sz="0" w:space="0" w:color="auto"/>
                <w:bottom w:val="none" w:sz="0" w:space="0" w:color="auto"/>
                <w:right w:val="none" w:sz="0" w:space="0" w:color="auto"/>
              </w:divBdr>
            </w:div>
          </w:divsChild>
        </w:div>
        <w:div w:id="138890501">
          <w:marLeft w:val="0"/>
          <w:marRight w:val="0"/>
          <w:marTop w:val="0"/>
          <w:marBottom w:val="0"/>
          <w:divBdr>
            <w:top w:val="none" w:sz="0" w:space="0" w:color="auto"/>
            <w:left w:val="none" w:sz="0" w:space="0" w:color="auto"/>
            <w:bottom w:val="none" w:sz="0" w:space="0" w:color="auto"/>
            <w:right w:val="none" w:sz="0" w:space="0" w:color="auto"/>
          </w:divBdr>
          <w:divsChild>
            <w:div w:id="1594509851">
              <w:marLeft w:val="0"/>
              <w:marRight w:val="0"/>
              <w:marTop w:val="0"/>
              <w:marBottom w:val="0"/>
              <w:divBdr>
                <w:top w:val="none" w:sz="0" w:space="0" w:color="auto"/>
                <w:left w:val="none" w:sz="0" w:space="0" w:color="auto"/>
                <w:bottom w:val="none" w:sz="0" w:space="0" w:color="auto"/>
                <w:right w:val="none" w:sz="0" w:space="0" w:color="auto"/>
              </w:divBdr>
            </w:div>
          </w:divsChild>
        </w:div>
        <w:div w:id="188419071">
          <w:marLeft w:val="0"/>
          <w:marRight w:val="0"/>
          <w:marTop w:val="0"/>
          <w:marBottom w:val="0"/>
          <w:divBdr>
            <w:top w:val="none" w:sz="0" w:space="0" w:color="auto"/>
            <w:left w:val="none" w:sz="0" w:space="0" w:color="auto"/>
            <w:bottom w:val="none" w:sz="0" w:space="0" w:color="auto"/>
            <w:right w:val="none" w:sz="0" w:space="0" w:color="auto"/>
          </w:divBdr>
          <w:divsChild>
            <w:div w:id="1772897302">
              <w:marLeft w:val="0"/>
              <w:marRight w:val="0"/>
              <w:marTop w:val="0"/>
              <w:marBottom w:val="0"/>
              <w:divBdr>
                <w:top w:val="none" w:sz="0" w:space="0" w:color="auto"/>
                <w:left w:val="none" w:sz="0" w:space="0" w:color="auto"/>
                <w:bottom w:val="none" w:sz="0" w:space="0" w:color="auto"/>
                <w:right w:val="none" w:sz="0" w:space="0" w:color="auto"/>
              </w:divBdr>
            </w:div>
          </w:divsChild>
        </w:div>
        <w:div w:id="305595174">
          <w:marLeft w:val="0"/>
          <w:marRight w:val="0"/>
          <w:marTop w:val="0"/>
          <w:marBottom w:val="0"/>
          <w:divBdr>
            <w:top w:val="none" w:sz="0" w:space="0" w:color="auto"/>
            <w:left w:val="none" w:sz="0" w:space="0" w:color="auto"/>
            <w:bottom w:val="none" w:sz="0" w:space="0" w:color="auto"/>
            <w:right w:val="none" w:sz="0" w:space="0" w:color="auto"/>
          </w:divBdr>
          <w:divsChild>
            <w:div w:id="870461010">
              <w:marLeft w:val="0"/>
              <w:marRight w:val="0"/>
              <w:marTop w:val="0"/>
              <w:marBottom w:val="0"/>
              <w:divBdr>
                <w:top w:val="none" w:sz="0" w:space="0" w:color="auto"/>
                <w:left w:val="none" w:sz="0" w:space="0" w:color="auto"/>
                <w:bottom w:val="none" w:sz="0" w:space="0" w:color="auto"/>
                <w:right w:val="none" w:sz="0" w:space="0" w:color="auto"/>
              </w:divBdr>
            </w:div>
          </w:divsChild>
        </w:div>
        <w:div w:id="630744133">
          <w:marLeft w:val="0"/>
          <w:marRight w:val="0"/>
          <w:marTop w:val="0"/>
          <w:marBottom w:val="0"/>
          <w:divBdr>
            <w:top w:val="none" w:sz="0" w:space="0" w:color="auto"/>
            <w:left w:val="none" w:sz="0" w:space="0" w:color="auto"/>
            <w:bottom w:val="none" w:sz="0" w:space="0" w:color="auto"/>
            <w:right w:val="none" w:sz="0" w:space="0" w:color="auto"/>
          </w:divBdr>
          <w:divsChild>
            <w:div w:id="1460029839">
              <w:marLeft w:val="0"/>
              <w:marRight w:val="0"/>
              <w:marTop w:val="0"/>
              <w:marBottom w:val="0"/>
              <w:divBdr>
                <w:top w:val="none" w:sz="0" w:space="0" w:color="auto"/>
                <w:left w:val="none" w:sz="0" w:space="0" w:color="auto"/>
                <w:bottom w:val="none" w:sz="0" w:space="0" w:color="auto"/>
                <w:right w:val="none" w:sz="0" w:space="0" w:color="auto"/>
              </w:divBdr>
            </w:div>
            <w:div w:id="53508879">
              <w:marLeft w:val="0"/>
              <w:marRight w:val="0"/>
              <w:marTop w:val="0"/>
              <w:marBottom w:val="0"/>
              <w:divBdr>
                <w:top w:val="none" w:sz="0" w:space="0" w:color="auto"/>
                <w:left w:val="none" w:sz="0" w:space="0" w:color="auto"/>
                <w:bottom w:val="none" w:sz="0" w:space="0" w:color="auto"/>
                <w:right w:val="none" w:sz="0" w:space="0" w:color="auto"/>
              </w:divBdr>
            </w:div>
          </w:divsChild>
        </w:div>
        <w:div w:id="1328172397">
          <w:marLeft w:val="0"/>
          <w:marRight w:val="0"/>
          <w:marTop w:val="0"/>
          <w:marBottom w:val="0"/>
          <w:divBdr>
            <w:top w:val="none" w:sz="0" w:space="0" w:color="auto"/>
            <w:left w:val="none" w:sz="0" w:space="0" w:color="auto"/>
            <w:bottom w:val="none" w:sz="0" w:space="0" w:color="auto"/>
            <w:right w:val="none" w:sz="0" w:space="0" w:color="auto"/>
          </w:divBdr>
          <w:divsChild>
            <w:div w:id="1147284255">
              <w:marLeft w:val="0"/>
              <w:marRight w:val="0"/>
              <w:marTop w:val="0"/>
              <w:marBottom w:val="0"/>
              <w:divBdr>
                <w:top w:val="none" w:sz="0" w:space="0" w:color="auto"/>
                <w:left w:val="none" w:sz="0" w:space="0" w:color="auto"/>
                <w:bottom w:val="none" w:sz="0" w:space="0" w:color="auto"/>
                <w:right w:val="none" w:sz="0" w:space="0" w:color="auto"/>
              </w:divBdr>
            </w:div>
          </w:divsChild>
        </w:div>
        <w:div w:id="1754357280">
          <w:marLeft w:val="0"/>
          <w:marRight w:val="0"/>
          <w:marTop w:val="0"/>
          <w:marBottom w:val="0"/>
          <w:divBdr>
            <w:top w:val="none" w:sz="0" w:space="0" w:color="auto"/>
            <w:left w:val="none" w:sz="0" w:space="0" w:color="auto"/>
            <w:bottom w:val="none" w:sz="0" w:space="0" w:color="auto"/>
            <w:right w:val="none" w:sz="0" w:space="0" w:color="auto"/>
          </w:divBdr>
          <w:divsChild>
            <w:div w:id="1713069275">
              <w:marLeft w:val="0"/>
              <w:marRight w:val="0"/>
              <w:marTop w:val="0"/>
              <w:marBottom w:val="0"/>
              <w:divBdr>
                <w:top w:val="none" w:sz="0" w:space="0" w:color="auto"/>
                <w:left w:val="none" w:sz="0" w:space="0" w:color="auto"/>
                <w:bottom w:val="none" w:sz="0" w:space="0" w:color="auto"/>
                <w:right w:val="none" w:sz="0" w:space="0" w:color="auto"/>
              </w:divBdr>
            </w:div>
          </w:divsChild>
        </w:div>
        <w:div w:id="1570112850">
          <w:marLeft w:val="0"/>
          <w:marRight w:val="0"/>
          <w:marTop w:val="0"/>
          <w:marBottom w:val="0"/>
          <w:divBdr>
            <w:top w:val="none" w:sz="0" w:space="0" w:color="auto"/>
            <w:left w:val="none" w:sz="0" w:space="0" w:color="auto"/>
            <w:bottom w:val="none" w:sz="0" w:space="0" w:color="auto"/>
            <w:right w:val="none" w:sz="0" w:space="0" w:color="auto"/>
          </w:divBdr>
          <w:divsChild>
            <w:div w:id="148064540">
              <w:marLeft w:val="0"/>
              <w:marRight w:val="0"/>
              <w:marTop w:val="0"/>
              <w:marBottom w:val="0"/>
              <w:divBdr>
                <w:top w:val="none" w:sz="0" w:space="0" w:color="auto"/>
                <w:left w:val="none" w:sz="0" w:space="0" w:color="auto"/>
                <w:bottom w:val="none" w:sz="0" w:space="0" w:color="auto"/>
                <w:right w:val="none" w:sz="0" w:space="0" w:color="auto"/>
              </w:divBdr>
            </w:div>
          </w:divsChild>
        </w:div>
        <w:div w:id="986281820">
          <w:marLeft w:val="0"/>
          <w:marRight w:val="0"/>
          <w:marTop w:val="0"/>
          <w:marBottom w:val="0"/>
          <w:divBdr>
            <w:top w:val="none" w:sz="0" w:space="0" w:color="auto"/>
            <w:left w:val="none" w:sz="0" w:space="0" w:color="auto"/>
            <w:bottom w:val="none" w:sz="0" w:space="0" w:color="auto"/>
            <w:right w:val="none" w:sz="0" w:space="0" w:color="auto"/>
          </w:divBdr>
          <w:divsChild>
            <w:div w:id="467548979">
              <w:marLeft w:val="0"/>
              <w:marRight w:val="0"/>
              <w:marTop w:val="0"/>
              <w:marBottom w:val="0"/>
              <w:divBdr>
                <w:top w:val="none" w:sz="0" w:space="0" w:color="auto"/>
                <w:left w:val="none" w:sz="0" w:space="0" w:color="auto"/>
                <w:bottom w:val="none" w:sz="0" w:space="0" w:color="auto"/>
                <w:right w:val="none" w:sz="0" w:space="0" w:color="auto"/>
              </w:divBdr>
            </w:div>
          </w:divsChild>
        </w:div>
        <w:div w:id="1696887668">
          <w:marLeft w:val="0"/>
          <w:marRight w:val="0"/>
          <w:marTop w:val="0"/>
          <w:marBottom w:val="0"/>
          <w:divBdr>
            <w:top w:val="none" w:sz="0" w:space="0" w:color="auto"/>
            <w:left w:val="none" w:sz="0" w:space="0" w:color="auto"/>
            <w:bottom w:val="none" w:sz="0" w:space="0" w:color="auto"/>
            <w:right w:val="none" w:sz="0" w:space="0" w:color="auto"/>
          </w:divBdr>
          <w:divsChild>
            <w:div w:id="1045982605">
              <w:marLeft w:val="0"/>
              <w:marRight w:val="0"/>
              <w:marTop w:val="0"/>
              <w:marBottom w:val="0"/>
              <w:divBdr>
                <w:top w:val="none" w:sz="0" w:space="0" w:color="auto"/>
                <w:left w:val="none" w:sz="0" w:space="0" w:color="auto"/>
                <w:bottom w:val="none" w:sz="0" w:space="0" w:color="auto"/>
                <w:right w:val="none" w:sz="0" w:space="0" w:color="auto"/>
              </w:divBdr>
            </w:div>
          </w:divsChild>
        </w:div>
        <w:div w:id="1695614714">
          <w:marLeft w:val="0"/>
          <w:marRight w:val="0"/>
          <w:marTop w:val="0"/>
          <w:marBottom w:val="0"/>
          <w:divBdr>
            <w:top w:val="none" w:sz="0" w:space="0" w:color="auto"/>
            <w:left w:val="none" w:sz="0" w:space="0" w:color="auto"/>
            <w:bottom w:val="none" w:sz="0" w:space="0" w:color="auto"/>
            <w:right w:val="none" w:sz="0" w:space="0" w:color="auto"/>
          </w:divBdr>
          <w:divsChild>
            <w:div w:id="1634023694">
              <w:marLeft w:val="0"/>
              <w:marRight w:val="0"/>
              <w:marTop w:val="0"/>
              <w:marBottom w:val="0"/>
              <w:divBdr>
                <w:top w:val="none" w:sz="0" w:space="0" w:color="auto"/>
                <w:left w:val="none" w:sz="0" w:space="0" w:color="auto"/>
                <w:bottom w:val="none" w:sz="0" w:space="0" w:color="auto"/>
                <w:right w:val="none" w:sz="0" w:space="0" w:color="auto"/>
              </w:divBdr>
            </w:div>
          </w:divsChild>
        </w:div>
        <w:div w:id="588731727">
          <w:marLeft w:val="0"/>
          <w:marRight w:val="0"/>
          <w:marTop w:val="0"/>
          <w:marBottom w:val="0"/>
          <w:divBdr>
            <w:top w:val="none" w:sz="0" w:space="0" w:color="auto"/>
            <w:left w:val="none" w:sz="0" w:space="0" w:color="auto"/>
            <w:bottom w:val="none" w:sz="0" w:space="0" w:color="auto"/>
            <w:right w:val="none" w:sz="0" w:space="0" w:color="auto"/>
          </w:divBdr>
          <w:divsChild>
            <w:div w:id="506363734">
              <w:marLeft w:val="0"/>
              <w:marRight w:val="0"/>
              <w:marTop w:val="0"/>
              <w:marBottom w:val="0"/>
              <w:divBdr>
                <w:top w:val="none" w:sz="0" w:space="0" w:color="auto"/>
                <w:left w:val="none" w:sz="0" w:space="0" w:color="auto"/>
                <w:bottom w:val="none" w:sz="0" w:space="0" w:color="auto"/>
                <w:right w:val="none" w:sz="0" w:space="0" w:color="auto"/>
              </w:divBdr>
            </w:div>
          </w:divsChild>
        </w:div>
        <w:div w:id="1381905446">
          <w:marLeft w:val="0"/>
          <w:marRight w:val="0"/>
          <w:marTop w:val="0"/>
          <w:marBottom w:val="0"/>
          <w:divBdr>
            <w:top w:val="none" w:sz="0" w:space="0" w:color="auto"/>
            <w:left w:val="none" w:sz="0" w:space="0" w:color="auto"/>
            <w:bottom w:val="none" w:sz="0" w:space="0" w:color="auto"/>
            <w:right w:val="none" w:sz="0" w:space="0" w:color="auto"/>
          </w:divBdr>
          <w:divsChild>
            <w:div w:id="1723014158">
              <w:marLeft w:val="0"/>
              <w:marRight w:val="0"/>
              <w:marTop w:val="0"/>
              <w:marBottom w:val="0"/>
              <w:divBdr>
                <w:top w:val="none" w:sz="0" w:space="0" w:color="auto"/>
                <w:left w:val="none" w:sz="0" w:space="0" w:color="auto"/>
                <w:bottom w:val="none" w:sz="0" w:space="0" w:color="auto"/>
                <w:right w:val="none" w:sz="0" w:space="0" w:color="auto"/>
              </w:divBdr>
            </w:div>
          </w:divsChild>
        </w:div>
        <w:div w:id="1367676504">
          <w:marLeft w:val="0"/>
          <w:marRight w:val="0"/>
          <w:marTop w:val="0"/>
          <w:marBottom w:val="0"/>
          <w:divBdr>
            <w:top w:val="none" w:sz="0" w:space="0" w:color="auto"/>
            <w:left w:val="none" w:sz="0" w:space="0" w:color="auto"/>
            <w:bottom w:val="none" w:sz="0" w:space="0" w:color="auto"/>
            <w:right w:val="none" w:sz="0" w:space="0" w:color="auto"/>
          </w:divBdr>
          <w:divsChild>
            <w:div w:id="857699919">
              <w:marLeft w:val="0"/>
              <w:marRight w:val="0"/>
              <w:marTop w:val="0"/>
              <w:marBottom w:val="0"/>
              <w:divBdr>
                <w:top w:val="none" w:sz="0" w:space="0" w:color="auto"/>
                <w:left w:val="none" w:sz="0" w:space="0" w:color="auto"/>
                <w:bottom w:val="none" w:sz="0" w:space="0" w:color="auto"/>
                <w:right w:val="none" w:sz="0" w:space="0" w:color="auto"/>
              </w:divBdr>
            </w:div>
          </w:divsChild>
        </w:div>
        <w:div w:id="1365011413">
          <w:marLeft w:val="0"/>
          <w:marRight w:val="0"/>
          <w:marTop w:val="0"/>
          <w:marBottom w:val="0"/>
          <w:divBdr>
            <w:top w:val="none" w:sz="0" w:space="0" w:color="auto"/>
            <w:left w:val="none" w:sz="0" w:space="0" w:color="auto"/>
            <w:bottom w:val="none" w:sz="0" w:space="0" w:color="auto"/>
            <w:right w:val="none" w:sz="0" w:space="0" w:color="auto"/>
          </w:divBdr>
          <w:divsChild>
            <w:div w:id="1014840450">
              <w:marLeft w:val="0"/>
              <w:marRight w:val="0"/>
              <w:marTop w:val="0"/>
              <w:marBottom w:val="0"/>
              <w:divBdr>
                <w:top w:val="none" w:sz="0" w:space="0" w:color="auto"/>
                <w:left w:val="none" w:sz="0" w:space="0" w:color="auto"/>
                <w:bottom w:val="none" w:sz="0" w:space="0" w:color="auto"/>
                <w:right w:val="none" w:sz="0" w:space="0" w:color="auto"/>
              </w:divBdr>
            </w:div>
          </w:divsChild>
        </w:div>
        <w:div w:id="1532062086">
          <w:marLeft w:val="0"/>
          <w:marRight w:val="0"/>
          <w:marTop w:val="0"/>
          <w:marBottom w:val="0"/>
          <w:divBdr>
            <w:top w:val="none" w:sz="0" w:space="0" w:color="auto"/>
            <w:left w:val="none" w:sz="0" w:space="0" w:color="auto"/>
            <w:bottom w:val="none" w:sz="0" w:space="0" w:color="auto"/>
            <w:right w:val="none" w:sz="0" w:space="0" w:color="auto"/>
          </w:divBdr>
          <w:divsChild>
            <w:div w:id="2079787645">
              <w:marLeft w:val="0"/>
              <w:marRight w:val="0"/>
              <w:marTop w:val="0"/>
              <w:marBottom w:val="0"/>
              <w:divBdr>
                <w:top w:val="none" w:sz="0" w:space="0" w:color="auto"/>
                <w:left w:val="none" w:sz="0" w:space="0" w:color="auto"/>
                <w:bottom w:val="none" w:sz="0" w:space="0" w:color="auto"/>
                <w:right w:val="none" w:sz="0" w:space="0" w:color="auto"/>
              </w:divBdr>
            </w:div>
          </w:divsChild>
        </w:div>
        <w:div w:id="88891013">
          <w:marLeft w:val="0"/>
          <w:marRight w:val="0"/>
          <w:marTop w:val="0"/>
          <w:marBottom w:val="0"/>
          <w:divBdr>
            <w:top w:val="none" w:sz="0" w:space="0" w:color="auto"/>
            <w:left w:val="none" w:sz="0" w:space="0" w:color="auto"/>
            <w:bottom w:val="none" w:sz="0" w:space="0" w:color="auto"/>
            <w:right w:val="none" w:sz="0" w:space="0" w:color="auto"/>
          </w:divBdr>
          <w:divsChild>
            <w:div w:id="1422801614">
              <w:marLeft w:val="0"/>
              <w:marRight w:val="0"/>
              <w:marTop w:val="0"/>
              <w:marBottom w:val="0"/>
              <w:divBdr>
                <w:top w:val="none" w:sz="0" w:space="0" w:color="auto"/>
                <w:left w:val="none" w:sz="0" w:space="0" w:color="auto"/>
                <w:bottom w:val="none" w:sz="0" w:space="0" w:color="auto"/>
                <w:right w:val="none" w:sz="0" w:space="0" w:color="auto"/>
              </w:divBdr>
            </w:div>
          </w:divsChild>
        </w:div>
        <w:div w:id="1755781454">
          <w:marLeft w:val="0"/>
          <w:marRight w:val="0"/>
          <w:marTop w:val="0"/>
          <w:marBottom w:val="0"/>
          <w:divBdr>
            <w:top w:val="none" w:sz="0" w:space="0" w:color="auto"/>
            <w:left w:val="none" w:sz="0" w:space="0" w:color="auto"/>
            <w:bottom w:val="none" w:sz="0" w:space="0" w:color="auto"/>
            <w:right w:val="none" w:sz="0" w:space="0" w:color="auto"/>
          </w:divBdr>
          <w:divsChild>
            <w:div w:id="922372884">
              <w:marLeft w:val="0"/>
              <w:marRight w:val="0"/>
              <w:marTop w:val="0"/>
              <w:marBottom w:val="0"/>
              <w:divBdr>
                <w:top w:val="none" w:sz="0" w:space="0" w:color="auto"/>
                <w:left w:val="none" w:sz="0" w:space="0" w:color="auto"/>
                <w:bottom w:val="none" w:sz="0" w:space="0" w:color="auto"/>
                <w:right w:val="none" w:sz="0" w:space="0" w:color="auto"/>
              </w:divBdr>
            </w:div>
          </w:divsChild>
        </w:div>
        <w:div w:id="328487195">
          <w:marLeft w:val="0"/>
          <w:marRight w:val="0"/>
          <w:marTop w:val="0"/>
          <w:marBottom w:val="0"/>
          <w:divBdr>
            <w:top w:val="none" w:sz="0" w:space="0" w:color="auto"/>
            <w:left w:val="none" w:sz="0" w:space="0" w:color="auto"/>
            <w:bottom w:val="none" w:sz="0" w:space="0" w:color="auto"/>
            <w:right w:val="none" w:sz="0" w:space="0" w:color="auto"/>
          </w:divBdr>
          <w:divsChild>
            <w:div w:id="1111506996">
              <w:marLeft w:val="0"/>
              <w:marRight w:val="0"/>
              <w:marTop w:val="0"/>
              <w:marBottom w:val="0"/>
              <w:divBdr>
                <w:top w:val="none" w:sz="0" w:space="0" w:color="auto"/>
                <w:left w:val="none" w:sz="0" w:space="0" w:color="auto"/>
                <w:bottom w:val="none" w:sz="0" w:space="0" w:color="auto"/>
                <w:right w:val="none" w:sz="0" w:space="0" w:color="auto"/>
              </w:divBdr>
            </w:div>
          </w:divsChild>
        </w:div>
        <w:div w:id="564923304">
          <w:marLeft w:val="0"/>
          <w:marRight w:val="0"/>
          <w:marTop w:val="0"/>
          <w:marBottom w:val="0"/>
          <w:divBdr>
            <w:top w:val="none" w:sz="0" w:space="0" w:color="auto"/>
            <w:left w:val="none" w:sz="0" w:space="0" w:color="auto"/>
            <w:bottom w:val="none" w:sz="0" w:space="0" w:color="auto"/>
            <w:right w:val="none" w:sz="0" w:space="0" w:color="auto"/>
          </w:divBdr>
          <w:divsChild>
            <w:div w:id="667250310">
              <w:marLeft w:val="0"/>
              <w:marRight w:val="0"/>
              <w:marTop w:val="0"/>
              <w:marBottom w:val="0"/>
              <w:divBdr>
                <w:top w:val="none" w:sz="0" w:space="0" w:color="auto"/>
                <w:left w:val="none" w:sz="0" w:space="0" w:color="auto"/>
                <w:bottom w:val="none" w:sz="0" w:space="0" w:color="auto"/>
                <w:right w:val="none" w:sz="0" w:space="0" w:color="auto"/>
              </w:divBdr>
            </w:div>
          </w:divsChild>
        </w:div>
        <w:div w:id="1766875439">
          <w:marLeft w:val="0"/>
          <w:marRight w:val="0"/>
          <w:marTop w:val="0"/>
          <w:marBottom w:val="0"/>
          <w:divBdr>
            <w:top w:val="none" w:sz="0" w:space="0" w:color="auto"/>
            <w:left w:val="none" w:sz="0" w:space="0" w:color="auto"/>
            <w:bottom w:val="none" w:sz="0" w:space="0" w:color="auto"/>
            <w:right w:val="none" w:sz="0" w:space="0" w:color="auto"/>
          </w:divBdr>
          <w:divsChild>
            <w:div w:id="1123159007">
              <w:marLeft w:val="0"/>
              <w:marRight w:val="0"/>
              <w:marTop w:val="0"/>
              <w:marBottom w:val="0"/>
              <w:divBdr>
                <w:top w:val="none" w:sz="0" w:space="0" w:color="auto"/>
                <w:left w:val="none" w:sz="0" w:space="0" w:color="auto"/>
                <w:bottom w:val="none" w:sz="0" w:space="0" w:color="auto"/>
                <w:right w:val="none" w:sz="0" w:space="0" w:color="auto"/>
              </w:divBdr>
            </w:div>
          </w:divsChild>
        </w:div>
        <w:div w:id="492373127">
          <w:marLeft w:val="0"/>
          <w:marRight w:val="0"/>
          <w:marTop w:val="0"/>
          <w:marBottom w:val="0"/>
          <w:divBdr>
            <w:top w:val="none" w:sz="0" w:space="0" w:color="auto"/>
            <w:left w:val="none" w:sz="0" w:space="0" w:color="auto"/>
            <w:bottom w:val="none" w:sz="0" w:space="0" w:color="auto"/>
            <w:right w:val="none" w:sz="0" w:space="0" w:color="auto"/>
          </w:divBdr>
          <w:divsChild>
            <w:div w:id="1879079118">
              <w:marLeft w:val="0"/>
              <w:marRight w:val="0"/>
              <w:marTop w:val="0"/>
              <w:marBottom w:val="0"/>
              <w:divBdr>
                <w:top w:val="none" w:sz="0" w:space="0" w:color="auto"/>
                <w:left w:val="none" w:sz="0" w:space="0" w:color="auto"/>
                <w:bottom w:val="none" w:sz="0" w:space="0" w:color="auto"/>
                <w:right w:val="none" w:sz="0" w:space="0" w:color="auto"/>
              </w:divBdr>
            </w:div>
          </w:divsChild>
        </w:div>
        <w:div w:id="584145790">
          <w:marLeft w:val="0"/>
          <w:marRight w:val="0"/>
          <w:marTop w:val="0"/>
          <w:marBottom w:val="0"/>
          <w:divBdr>
            <w:top w:val="none" w:sz="0" w:space="0" w:color="auto"/>
            <w:left w:val="none" w:sz="0" w:space="0" w:color="auto"/>
            <w:bottom w:val="none" w:sz="0" w:space="0" w:color="auto"/>
            <w:right w:val="none" w:sz="0" w:space="0" w:color="auto"/>
          </w:divBdr>
          <w:divsChild>
            <w:div w:id="816072897">
              <w:marLeft w:val="0"/>
              <w:marRight w:val="0"/>
              <w:marTop w:val="0"/>
              <w:marBottom w:val="0"/>
              <w:divBdr>
                <w:top w:val="none" w:sz="0" w:space="0" w:color="auto"/>
                <w:left w:val="none" w:sz="0" w:space="0" w:color="auto"/>
                <w:bottom w:val="none" w:sz="0" w:space="0" w:color="auto"/>
                <w:right w:val="none" w:sz="0" w:space="0" w:color="auto"/>
              </w:divBdr>
            </w:div>
          </w:divsChild>
        </w:div>
        <w:div w:id="944001853">
          <w:marLeft w:val="0"/>
          <w:marRight w:val="0"/>
          <w:marTop w:val="0"/>
          <w:marBottom w:val="0"/>
          <w:divBdr>
            <w:top w:val="none" w:sz="0" w:space="0" w:color="auto"/>
            <w:left w:val="none" w:sz="0" w:space="0" w:color="auto"/>
            <w:bottom w:val="none" w:sz="0" w:space="0" w:color="auto"/>
            <w:right w:val="none" w:sz="0" w:space="0" w:color="auto"/>
          </w:divBdr>
          <w:divsChild>
            <w:div w:id="639845529">
              <w:marLeft w:val="0"/>
              <w:marRight w:val="0"/>
              <w:marTop w:val="0"/>
              <w:marBottom w:val="0"/>
              <w:divBdr>
                <w:top w:val="none" w:sz="0" w:space="0" w:color="auto"/>
                <w:left w:val="none" w:sz="0" w:space="0" w:color="auto"/>
                <w:bottom w:val="none" w:sz="0" w:space="0" w:color="auto"/>
                <w:right w:val="none" w:sz="0" w:space="0" w:color="auto"/>
              </w:divBdr>
            </w:div>
          </w:divsChild>
        </w:div>
        <w:div w:id="36467732">
          <w:marLeft w:val="0"/>
          <w:marRight w:val="0"/>
          <w:marTop w:val="0"/>
          <w:marBottom w:val="0"/>
          <w:divBdr>
            <w:top w:val="none" w:sz="0" w:space="0" w:color="auto"/>
            <w:left w:val="none" w:sz="0" w:space="0" w:color="auto"/>
            <w:bottom w:val="none" w:sz="0" w:space="0" w:color="auto"/>
            <w:right w:val="none" w:sz="0" w:space="0" w:color="auto"/>
          </w:divBdr>
          <w:divsChild>
            <w:div w:id="1563061135">
              <w:marLeft w:val="0"/>
              <w:marRight w:val="0"/>
              <w:marTop w:val="0"/>
              <w:marBottom w:val="0"/>
              <w:divBdr>
                <w:top w:val="none" w:sz="0" w:space="0" w:color="auto"/>
                <w:left w:val="none" w:sz="0" w:space="0" w:color="auto"/>
                <w:bottom w:val="none" w:sz="0" w:space="0" w:color="auto"/>
                <w:right w:val="none" w:sz="0" w:space="0" w:color="auto"/>
              </w:divBdr>
            </w:div>
          </w:divsChild>
        </w:div>
        <w:div w:id="1713456041">
          <w:marLeft w:val="0"/>
          <w:marRight w:val="0"/>
          <w:marTop w:val="0"/>
          <w:marBottom w:val="0"/>
          <w:divBdr>
            <w:top w:val="none" w:sz="0" w:space="0" w:color="auto"/>
            <w:left w:val="none" w:sz="0" w:space="0" w:color="auto"/>
            <w:bottom w:val="none" w:sz="0" w:space="0" w:color="auto"/>
            <w:right w:val="none" w:sz="0" w:space="0" w:color="auto"/>
          </w:divBdr>
          <w:divsChild>
            <w:div w:id="1208224461">
              <w:marLeft w:val="0"/>
              <w:marRight w:val="0"/>
              <w:marTop w:val="0"/>
              <w:marBottom w:val="0"/>
              <w:divBdr>
                <w:top w:val="none" w:sz="0" w:space="0" w:color="auto"/>
                <w:left w:val="none" w:sz="0" w:space="0" w:color="auto"/>
                <w:bottom w:val="none" w:sz="0" w:space="0" w:color="auto"/>
                <w:right w:val="none" w:sz="0" w:space="0" w:color="auto"/>
              </w:divBdr>
            </w:div>
          </w:divsChild>
        </w:div>
        <w:div w:id="1606764940">
          <w:marLeft w:val="0"/>
          <w:marRight w:val="0"/>
          <w:marTop w:val="0"/>
          <w:marBottom w:val="0"/>
          <w:divBdr>
            <w:top w:val="none" w:sz="0" w:space="0" w:color="auto"/>
            <w:left w:val="none" w:sz="0" w:space="0" w:color="auto"/>
            <w:bottom w:val="none" w:sz="0" w:space="0" w:color="auto"/>
            <w:right w:val="none" w:sz="0" w:space="0" w:color="auto"/>
          </w:divBdr>
          <w:divsChild>
            <w:div w:id="1041368627">
              <w:marLeft w:val="0"/>
              <w:marRight w:val="0"/>
              <w:marTop w:val="0"/>
              <w:marBottom w:val="0"/>
              <w:divBdr>
                <w:top w:val="none" w:sz="0" w:space="0" w:color="auto"/>
                <w:left w:val="none" w:sz="0" w:space="0" w:color="auto"/>
                <w:bottom w:val="none" w:sz="0" w:space="0" w:color="auto"/>
                <w:right w:val="none" w:sz="0" w:space="0" w:color="auto"/>
              </w:divBdr>
            </w:div>
          </w:divsChild>
        </w:div>
        <w:div w:id="1198354272">
          <w:marLeft w:val="0"/>
          <w:marRight w:val="0"/>
          <w:marTop w:val="0"/>
          <w:marBottom w:val="0"/>
          <w:divBdr>
            <w:top w:val="none" w:sz="0" w:space="0" w:color="auto"/>
            <w:left w:val="none" w:sz="0" w:space="0" w:color="auto"/>
            <w:bottom w:val="none" w:sz="0" w:space="0" w:color="auto"/>
            <w:right w:val="none" w:sz="0" w:space="0" w:color="auto"/>
          </w:divBdr>
          <w:divsChild>
            <w:div w:id="242222002">
              <w:marLeft w:val="0"/>
              <w:marRight w:val="0"/>
              <w:marTop w:val="0"/>
              <w:marBottom w:val="0"/>
              <w:divBdr>
                <w:top w:val="none" w:sz="0" w:space="0" w:color="auto"/>
                <w:left w:val="none" w:sz="0" w:space="0" w:color="auto"/>
                <w:bottom w:val="none" w:sz="0" w:space="0" w:color="auto"/>
                <w:right w:val="none" w:sz="0" w:space="0" w:color="auto"/>
              </w:divBdr>
            </w:div>
          </w:divsChild>
        </w:div>
        <w:div w:id="1753509777">
          <w:marLeft w:val="0"/>
          <w:marRight w:val="0"/>
          <w:marTop w:val="0"/>
          <w:marBottom w:val="0"/>
          <w:divBdr>
            <w:top w:val="none" w:sz="0" w:space="0" w:color="auto"/>
            <w:left w:val="none" w:sz="0" w:space="0" w:color="auto"/>
            <w:bottom w:val="none" w:sz="0" w:space="0" w:color="auto"/>
            <w:right w:val="none" w:sz="0" w:space="0" w:color="auto"/>
          </w:divBdr>
          <w:divsChild>
            <w:div w:id="170821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6074">
      <w:bodyDiv w:val="1"/>
      <w:marLeft w:val="0"/>
      <w:marRight w:val="0"/>
      <w:marTop w:val="0"/>
      <w:marBottom w:val="0"/>
      <w:divBdr>
        <w:top w:val="none" w:sz="0" w:space="0" w:color="auto"/>
        <w:left w:val="none" w:sz="0" w:space="0" w:color="auto"/>
        <w:bottom w:val="none" w:sz="0" w:space="0" w:color="auto"/>
        <w:right w:val="none" w:sz="0" w:space="0" w:color="auto"/>
      </w:divBdr>
    </w:div>
    <w:div w:id="95103294">
      <w:bodyDiv w:val="1"/>
      <w:marLeft w:val="0"/>
      <w:marRight w:val="0"/>
      <w:marTop w:val="0"/>
      <w:marBottom w:val="0"/>
      <w:divBdr>
        <w:top w:val="none" w:sz="0" w:space="0" w:color="auto"/>
        <w:left w:val="none" w:sz="0" w:space="0" w:color="auto"/>
        <w:bottom w:val="none" w:sz="0" w:space="0" w:color="auto"/>
        <w:right w:val="none" w:sz="0" w:space="0" w:color="auto"/>
      </w:divBdr>
    </w:div>
    <w:div w:id="107816698">
      <w:bodyDiv w:val="1"/>
      <w:marLeft w:val="0"/>
      <w:marRight w:val="0"/>
      <w:marTop w:val="0"/>
      <w:marBottom w:val="0"/>
      <w:divBdr>
        <w:top w:val="none" w:sz="0" w:space="0" w:color="auto"/>
        <w:left w:val="none" w:sz="0" w:space="0" w:color="auto"/>
        <w:bottom w:val="none" w:sz="0" w:space="0" w:color="auto"/>
        <w:right w:val="none" w:sz="0" w:space="0" w:color="auto"/>
      </w:divBdr>
    </w:div>
    <w:div w:id="156653608">
      <w:bodyDiv w:val="1"/>
      <w:marLeft w:val="0"/>
      <w:marRight w:val="0"/>
      <w:marTop w:val="0"/>
      <w:marBottom w:val="0"/>
      <w:divBdr>
        <w:top w:val="none" w:sz="0" w:space="0" w:color="auto"/>
        <w:left w:val="none" w:sz="0" w:space="0" w:color="auto"/>
        <w:bottom w:val="none" w:sz="0" w:space="0" w:color="auto"/>
        <w:right w:val="none" w:sz="0" w:space="0" w:color="auto"/>
      </w:divBdr>
      <w:divsChild>
        <w:div w:id="1502164666">
          <w:marLeft w:val="0"/>
          <w:marRight w:val="0"/>
          <w:marTop w:val="0"/>
          <w:marBottom w:val="0"/>
          <w:divBdr>
            <w:top w:val="none" w:sz="0" w:space="0" w:color="auto"/>
            <w:left w:val="none" w:sz="0" w:space="0" w:color="auto"/>
            <w:bottom w:val="none" w:sz="0" w:space="0" w:color="auto"/>
            <w:right w:val="none" w:sz="0" w:space="0" w:color="auto"/>
          </w:divBdr>
          <w:divsChild>
            <w:div w:id="1232693104">
              <w:marLeft w:val="0"/>
              <w:marRight w:val="0"/>
              <w:marTop w:val="0"/>
              <w:marBottom w:val="0"/>
              <w:divBdr>
                <w:top w:val="none" w:sz="0" w:space="0" w:color="auto"/>
                <w:left w:val="none" w:sz="0" w:space="0" w:color="auto"/>
                <w:bottom w:val="none" w:sz="0" w:space="0" w:color="auto"/>
                <w:right w:val="none" w:sz="0" w:space="0" w:color="auto"/>
              </w:divBdr>
            </w:div>
          </w:divsChild>
        </w:div>
        <w:div w:id="793981314">
          <w:marLeft w:val="0"/>
          <w:marRight w:val="0"/>
          <w:marTop w:val="0"/>
          <w:marBottom w:val="0"/>
          <w:divBdr>
            <w:top w:val="none" w:sz="0" w:space="0" w:color="auto"/>
            <w:left w:val="none" w:sz="0" w:space="0" w:color="auto"/>
            <w:bottom w:val="none" w:sz="0" w:space="0" w:color="auto"/>
            <w:right w:val="none" w:sz="0" w:space="0" w:color="auto"/>
          </w:divBdr>
          <w:divsChild>
            <w:div w:id="256445482">
              <w:marLeft w:val="0"/>
              <w:marRight w:val="0"/>
              <w:marTop w:val="0"/>
              <w:marBottom w:val="0"/>
              <w:divBdr>
                <w:top w:val="none" w:sz="0" w:space="0" w:color="auto"/>
                <w:left w:val="none" w:sz="0" w:space="0" w:color="auto"/>
                <w:bottom w:val="none" w:sz="0" w:space="0" w:color="auto"/>
                <w:right w:val="none" w:sz="0" w:space="0" w:color="auto"/>
              </w:divBdr>
            </w:div>
          </w:divsChild>
        </w:div>
        <w:div w:id="1912034196">
          <w:marLeft w:val="0"/>
          <w:marRight w:val="0"/>
          <w:marTop w:val="0"/>
          <w:marBottom w:val="0"/>
          <w:divBdr>
            <w:top w:val="none" w:sz="0" w:space="0" w:color="auto"/>
            <w:left w:val="none" w:sz="0" w:space="0" w:color="auto"/>
            <w:bottom w:val="none" w:sz="0" w:space="0" w:color="auto"/>
            <w:right w:val="none" w:sz="0" w:space="0" w:color="auto"/>
          </w:divBdr>
          <w:divsChild>
            <w:div w:id="1798453001">
              <w:marLeft w:val="0"/>
              <w:marRight w:val="0"/>
              <w:marTop w:val="0"/>
              <w:marBottom w:val="0"/>
              <w:divBdr>
                <w:top w:val="none" w:sz="0" w:space="0" w:color="auto"/>
                <w:left w:val="none" w:sz="0" w:space="0" w:color="auto"/>
                <w:bottom w:val="none" w:sz="0" w:space="0" w:color="auto"/>
                <w:right w:val="none" w:sz="0" w:space="0" w:color="auto"/>
              </w:divBdr>
            </w:div>
          </w:divsChild>
        </w:div>
        <w:div w:id="684745658">
          <w:marLeft w:val="0"/>
          <w:marRight w:val="0"/>
          <w:marTop w:val="0"/>
          <w:marBottom w:val="0"/>
          <w:divBdr>
            <w:top w:val="none" w:sz="0" w:space="0" w:color="auto"/>
            <w:left w:val="none" w:sz="0" w:space="0" w:color="auto"/>
            <w:bottom w:val="none" w:sz="0" w:space="0" w:color="auto"/>
            <w:right w:val="none" w:sz="0" w:space="0" w:color="auto"/>
          </w:divBdr>
          <w:divsChild>
            <w:div w:id="1762337672">
              <w:marLeft w:val="0"/>
              <w:marRight w:val="0"/>
              <w:marTop w:val="0"/>
              <w:marBottom w:val="0"/>
              <w:divBdr>
                <w:top w:val="none" w:sz="0" w:space="0" w:color="auto"/>
                <w:left w:val="none" w:sz="0" w:space="0" w:color="auto"/>
                <w:bottom w:val="none" w:sz="0" w:space="0" w:color="auto"/>
                <w:right w:val="none" w:sz="0" w:space="0" w:color="auto"/>
              </w:divBdr>
            </w:div>
          </w:divsChild>
        </w:div>
        <w:div w:id="417756741">
          <w:marLeft w:val="0"/>
          <w:marRight w:val="0"/>
          <w:marTop w:val="0"/>
          <w:marBottom w:val="0"/>
          <w:divBdr>
            <w:top w:val="none" w:sz="0" w:space="0" w:color="auto"/>
            <w:left w:val="none" w:sz="0" w:space="0" w:color="auto"/>
            <w:bottom w:val="none" w:sz="0" w:space="0" w:color="auto"/>
            <w:right w:val="none" w:sz="0" w:space="0" w:color="auto"/>
          </w:divBdr>
          <w:divsChild>
            <w:div w:id="241528360">
              <w:marLeft w:val="0"/>
              <w:marRight w:val="0"/>
              <w:marTop w:val="0"/>
              <w:marBottom w:val="0"/>
              <w:divBdr>
                <w:top w:val="none" w:sz="0" w:space="0" w:color="auto"/>
                <w:left w:val="none" w:sz="0" w:space="0" w:color="auto"/>
                <w:bottom w:val="none" w:sz="0" w:space="0" w:color="auto"/>
                <w:right w:val="none" w:sz="0" w:space="0" w:color="auto"/>
              </w:divBdr>
            </w:div>
          </w:divsChild>
        </w:div>
        <w:div w:id="769131606">
          <w:marLeft w:val="0"/>
          <w:marRight w:val="0"/>
          <w:marTop w:val="0"/>
          <w:marBottom w:val="0"/>
          <w:divBdr>
            <w:top w:val="none" w:sz="0" w:space="0" w:color="auto"/>
            <w:left w:val="none" w:sz="0" w:space="0" w:color="auto"/>
            <w:bottom w:val="none" w:sz="0" w:space="0" w:color="auto"/>
            <w:right w:val="none" w:sz="0" w:space="0" w:color="auto"/>
          </w:divBdr>
          <w:divsChild>
            <w:div w:id="1601377092">
              <w:marLeft w:val="0"/>
              <w:marRight w:val="0"/>
              <w:marTop w:val="0"/>
              <w:marBottom w:val="0"/>
              <w:divBdr>
                <w:top w:val="none" w:sz="0" w:space="0" w:color="auto"/>
                <w:left w:val="none" w:sz="0" w:space="0" w:color="auto"/>
                <w:bottom w:val="none" w:sz="0" w:space="0" w:color="auto"/>
                <w:right w:val="none" w:sz="0" w:space="0" w:color="auto"/>
              </w:divBdr>
            </w:div>
          </w:divsChild>
        </w:div>
        <w:div w:id="452754398">
          <w:marLeft w:val="0"/>
          <w:marRight w:val="0"/>
          <w:marTop w:val="0"/>
          <w:marBottom w:val="0"/>
          <w:divBdr>
            <w:top w:val="none" w:sz="0" w:space="0" w:color="auto"/>
            <w:left w:val="none" w:sz="0" w:space="0" w:color="auto"/>
            <w:bottom w:val="none" w:sz="0" w:space="0" w:color="auto"/>
            <w:right w:val="none" w:sz="0" w:space="0" w:color="auto"/>
          </w:divBdr>
          <w:divsChild>
            <w:div w:id="1320766123">
              <w:marLeft w:val="0"/>
              <w:marRight w:val="0"/>
              <w:marTop w:val="0"/>
              <w:marBottom w:val="0"/>
              <w:divBdr>
                <w:top w:val="none" w:sz="0" w:space="0" w:color="auto"/>
                <w:left w:val="none" w:sz="0" w:space="0" w:color="auto"/>
                <w:bottom w:val="none" w:sz="0" w:space="0" w:color="auto"/>
                <w:right w:val="none" w:sz="0" w:space="0" w:color="auto"/>
              </w:divBdr>
            </w:div>
          </w:divsChild>
        </w:div>
        <w:div w:id="1237395129">
          <w:marLeft w:val="0"/>
          <w:marRight w:val="0"/>
          <w:marTop w:val="0"/>
          <w:marBottom w:val="0"/>
          <w:divBdr>
            <w:top w:val="none" w:sz="0" w:space="0" w:color="auto"/>
            <w:left w:val="none" w:sz="0" w:space="0" w:color="auto"/>
            <w:bottom w:val="none" w:sz="0" w:space="0" w:color="auto"/>
            <w:right w:val="none" w:sz="0" w:space="0" w:color="auto"/>
          </w:divBdr>
          <w:divsChild>
            <w:div w:id="792600780">
              <w:marLeft w:val="0"/>
              <w:marRight w:val="0"/>
              <w:marTop w:val="0"/>
              <w:marBottom w:val="0"/>
              <w:divBdr>
                <w:top w:val="none" w:sz="0" w:space="0" w:color="auto"/>
                <w:left w:val="none" w:sz="0" w:space="0" w:color="auto"/>
                <w:bottom w:val="none" w:sz="0" w:space="0" w:color="auto"/>
                <w:right w:val="none" w:sz="0" w:space="0" w:color="auto"/>
              </w:divBdr>
            </w:div>
          </w:divsChild>
        </w:div>
        <w:div w:id="651253471">
          <w:marLeft w:val="0"/>
          <w:marRight w:val="0"/>
          <w:marTop w:val="0"/>
          <w:marBottom w:val="0"/>
          <w:divBdr>
            <w:top w:val="none" w:sz="0" w:space="0" w:color="auto"/>
            <w:left w:val="none" w:sz="0" w:space="0" w:color="auto"/>
            <w:bottom w:val="none" w:sz="0" w:space="0" w:color="auto"/>
            <w:right w:val="none" w:sz="0" w:space="0" w:color="auto"/>
          </w:divBdr>
          <w:divsChild>
            <w:div w:id="324358608">
              <w:marLeft w:val="0"/>
              <w:marRight w:val="0"/>
              <w:marTop w:val="0"/>
              <w:marBottom w:val="0"/>
              <w:divBdr>
                <w:top w:val="none" w:sz="0" w:space="0" w:color="auto"/>
                <w:left w:val="none" w:sz="0" w:space="0" w:color="auto"/>
                <w:bottom w:val="none" w:sz="0" w:space="0" w:color="auto"/>
                <w:right w:val="none" w:sz="0" w:space="0" w:color="auto"/>
              </w:divBdr>
            </w:div>
          </w:divsChild>
        </w:div>
        <w:div w:id="144471383">
          <w:marLeft w:val="0"/>
          <w:marRight w:val="0"/>
          <w:marTop w:val="0"/>
          <w:marBottom w:val="0"/>
          <w:divBdr>
            <w:top w:val="none" w:sz="0" w:space="0" w:color="auto"/>
            <w:left w:val="none" w:sz="0" w:space="0" w:color="auto"/>
            <w:bottom w:val="none" w:sz="0" w:space="0" w:color="auto"/>
            <w:right w:val="none" w:sz="0" w:space="0" w:color="auto"/>
          </w:divBdr>
          <w:divsChild>
            <w:div w:id="1362902270">
              <w:marLeft w:val="0"/>
              <w:marRight w:val="0"/>
              <w:marTop w:val="0"/>
              <w:marBottom w:val="0"/>
              <w:divBdr>
                <w:top w:val="none" w:sz="0" w:space="0" w:color="auto"/>
                <w:left w:val="none" w:sz="0" w:space="0" w:color="auto"/>
                <w:bottom w:val="none" w:sz="0" w:space="0" w:color="auto"/>
                <w:right w:val="none" w:sz="0" w:space="0" w:color="auto"/>
              </w:divBdr>
            </w:div>
          </w:divsChild>
        </w:div>
        <w:div w:id="830874895">
          <w:marLeft w:val="0"/>
          <w:marRight w:val="0"/>
          <w:marTop w:val="0"/>
          <w:marBottom w:val="0"/>
          <w:divBdr>
            <w:top w:val="none" w:sz="0" w:space="0" w:color="auto"/>
            <w:left w:val="none" w:sz="0" w:space="0" w:color="auto"/>
            <w:bottom w:val="none" w:sz="0" w:space="0" w:color="auto"/>
            <w:right w:val="none" w:sz="0" w:space="0" w:color="auto"/>
          </w:divBdr>
          <w:divsChild>
            <w:div w:id="899440508">
              <w:marLeft w:val="0"/>
              <w:marRight w:val="0"/>
              <w:marTop w:val="0"/>
              <w:marBottom w:val="0"/>
              <w:divBdr>
                <w:top w:val="none" w:sz="0" w:space="0" w:color="auto"/>
                <w:left w:val="none" w:sz="0" w:space="0" w:color="auto"/>
                <w:bottom w:val="none" w:sz="0" w:space="0" w:color="auto"/>
                <w:right w:val="none" w:sz="0" w:space="0" w:color="auto"/>
              </w:divBdr>
            </w:div>
          </w:divsChild>
        </w:div>
        <w:div w:id="1059591773">
          <w:marLeft w:val="0"/>
          <w:marRight w:val="0"/>
          <w:marTop w:val="0"/>
          <w:marBottom w:val="0"/>
          <w:divBdr>
            <w:top w:val="none" w:sz="0" w:space="0" w:color="auto"/>
            <w:left w:val="none" w:sz="0" w:space="0" w:color="auto"/>
            <w:bottom w:val="none" w:sz="0" w:space="0" w:color="auto"/>
            <w:right w:val="none" w:sz="0" w:space="0" w:color="auto"/>
          </w:divBdr>
          <w:divsChild>
            <w:div w:id="1266382414">
              <w:marLeft w:val="0"/>
              <w:marRight w:val="0"/>
              <w:marTop w:val="0"/>
              <w:marBottom w:val="0"/>
              <w:divBdr>
                <w:top w:val="none" w:sz="0" w:space="0" w:color="auto"/>
                <w:left w:val="none" w:sz="0" w:space="0" w:color="auto"/>
                <w:bottom w:val="none" w:sz="0" w:space="0" w:color="auto"/>
                <w:right w:val="none" w:sz="0" w:space="0" w:color="auto"/>
              </w:divBdr>
            </w:div>
          </w:divsChild>
        </w:div>
        <w:div w:id="1814718488">
          <w:marLeft w:val="0"/>
          <w:marRight w:val="0"/>
          <w:marTop w:val="0"/>
          <w:marBottom w:val="0"/>
          <w:divBdr>
            <w:top w:val="none" w:sz="0" w:space="0" w:color="auto"/>
            <w:left w:val="none" w:sz="0" w:space="0" w:color="auto"/>
            <w:bottom w:val="none" w:sz="0" w:space="0" w:color="auto"/>
            <w:right w:val="none" w:sz="0" w:space="0" w:color="auto"/>
          </w:divBdr>
          <w:divsChild>
            <w:div w:id="2042514216">
              <w:marLeft w:val="0"/>
              <w:marRight w:val="0"/>
              <w:marTop w:val="0"/>
              <w:marBottom w:val="0"/>
              <w:divBdr>
                <w:top w:val="none" w:sz="0" w:space="0" w:color="auto"/>
                <w:left w:val="none" w:sz="0" w:space="0" w:color="auto"/>
                <w:bottom w:val="none" w:sz="0" w:space="0" w:color="auto"/>
                <w:right w:val="none" w:sz="0" w:space="0" w:color="auto"/>
              </w:divBdr>
            </w:div>
          </w:divsChild>
        </w:div>
        <w:div w:id="1913200490">
          <w:marLeft w:val="0"/>
          <w:marRight w:val="0"/>
          <w:marTop w:val="0"/>
          <w:marBottom w:val="0"/>
          <w:divBdr>
            <w:top w:val="none" w:sz="0" w:space="0" w:color="auto"/>
            <w:left w:val="none" w:sz="0" w:space="0" w:color="auto"/>
            <w:bottom w:val="none" w:sz="0" w:space="0" w:color="auto"/>
            <w:right w:val="none" w:sz="0" w:space="0" w:color="auto"/>
          </w:divBdr>
          <w:divsChild>
            <w:div w:id="127600793">
              <w:marLeft w:val="0"/>
              <w:marRight w:val="0"/>
              <w:marTop w:val="0"/>
              <w:marBottom w:val="0"/>
              <w:divBdr>
                <w:top w:val="none" w:sz="0" w:space="0" w:color="auto"/>
                <w:left w:val="none" w:sz="0" w:space="0" w:color="auto"/>
                <w:bottom w:val="none" w:sz="0" w:space="0" w:color="auto"/>
                <w:right w:val="none" w:sz="0" w:space="0" w:color="auto"/>
              </w:divBdr>
            </w:div>
          </w:divsChild>
        </w:div>
        <w:div w:id="239367424">
          <w:marLeft w:val="0"/>
          <w:marRight w:val="0"/>
          <w:marTop w:val="0"/>
          <w:marBottom w:val="0"/>
          <w:divBdr>
            <w:top w:val="none" w:sz="0" w:space="0" w:color="auto"/>
            <w:left w:val="none" w:sz="0" w:space="0" w:color="auto"/>
            <w:bottom w:val="none" w:sz="0" w:space="0" w:color="auto"/>
            <w:right w:val="none" w:sz="0" w:space="0" w:color="auto"/>
          </w:divBdr>
          <w:divsChild>
            <w:div w:id="955604378">
              <w:marLeft w:val="0"/>
              <w:marRight w:val="0"/>
              <w:marTop w:val="0"/>
              <w:marBottom w:val="0"/>
              <w:divBdr>
                <w:top w:val="none" w:sz="0" w:space="0" w:color="auto"/>
                <w:left w:val="none" w:sz="0" w:space="0" w:color="auto"/>
                <w:bottom w:val="none" w:sz="0" w:space="0" w:color="auto"/>
                <w:right w:val="none" w:sz="0" w:space="0" w:color="auto"/>
              </w:divBdr>
            </w:div>
          </w:divsChild>
        </w:div>
        <w:div w:id="1620186161">
          <w:marLeft w:val="0"/>
          <w:marRight w:val="0"/>
          <w:marTop w:val="0"/>
          <w:marBottom w:val="0"/>
          <w:divBdr>
            <w:top w:val="none" w:sz="0" w:space="0" w:color="auto"/>
            <w:left w:val="none" w:sz="0" w:space="0" w:color="auto"/>
            <w:bottom w:val="none" w:sz="0" w:space="0" w:color="auto"/>
            <w:right w:val="none" w:sz="0" w:space="0" w:color="auto"/>
          </w:divBdr>
          <w:divsChild>
            <w:div w:id="533495095">
              <w:marLeft w:val="0"/>
              <w:marRight w:val="0"/>
              <w:marTop w:val="0"/>
              <w:marBottom w:val="0"/>
              <w:divBdr>
                <w:top w:val="none" w:sz="0" w:space="0" w:color="auto"/>
                <w:left w:val="none" w:sz="0" w:space="0" w:color="auto"/>
                <w:bottom w:val="none" w:sz="0" w:space="0" w:color="auto"/>
                <w:right w:val="none" w:sz="0" w:space="0" w:color="auto"/>
              </w:divBdr>
            </w:div>
          </w:divsChild>
        </w:div>
        <w:div w:id="1917938801">
          <w:marLeft w:val="0"/>
          <w:marRight w:val="0"/>
          <w:marTop w:val="0"/>
          <w:marBottom w:val="0"/>
          <w:divBdr>
            <w:top w:val="none" w:sz="0" w:space="0" w:color="auto"/>
            <w:left w:val="none" w:sz="0" w:space="0" w:color="auto"/>
            <w:bottom w:val="none" w:sz="0" w:space="0" w:color="auto"/>
            <w:right w:val="none" w:sz="0" w:space="0" w:color="auto"/>
          </w:divBdr>
          <w:divsChild>
            <w:div w:id="523177194">
              <w:marLeft w:val="0"/>
              <w:marRight w:val="0"/>
              <w:marTop w:val="0"/>
              <w:marBottom w:val="0"/>
              <w:divBdr>
                <w:top w:val="none" w:sz="0" w:space="0" w:color="auto"/>
                <w:left w:val="none" w:sz="0" w:space="0" w:color="auto"/>
                <w:bottom w:val="none" w:sz="0" w:space="0" w:color="auto"/>
                <w:right w:val="none" w:sz="0" w:space="0" w:color="auto"/>
              </w:divBdr>
            </w:div>
          </w:divsChild>
        </w:div>
        <w:div w:id="1260287364">
          <w:marLeft w:val="0"/>
          <w:marRight w:val="0"/>
          <w:marTop w:val="0"/>
          <w:marBottom w:val="0"/>
          <w:divBdr>
            <w:top w:val="none" w:sz="0" w:space="0" w:color="auto"/>
            <w:left w:val="none" w:sz="0" w:space="0" w:color="auto"/>
            <w:bottom w:val="none" w:sz="0" w:space="0" w:color="auto"/>
            <w:right w:val="none" w:sz="0" w:space="0" w:color="auto"/>
          </w:divBdr>
          <w:divsChild>
            <w:div w:id="1703745456">
              <w:marLeft w:val="0"/>
              <w:marRight w:val="0"/>
              <w:marTop w:val="0"/>
              <w:marBottom w:val="0"/>
              <w:divBdr>
                <w:top w:val="none" w:sz="0" w:space="0" w:color="auto"/>
                <w:left w:val="none" w:sz="0" w:space="0" w:color="auto"/>
                <w:bottom w:val="none" w:sz="0" w:space="0" w:color="auto"/>
                <w:right w:val="none" w:sz="0" w:space="0" w:color="auto"/>
              </w:divBdr>
            </w:div>
          </w:divsChild>
        </w:div>
        <w:div w:id="1778715019">
          <w:marLeft w:val="0"/>
          <w:marRight w:val="0"/>
          <w:marTop w:val="0"/>
          <w:marBottom w:val="0"/>
          <w:divBdr>
            <w:top w:val="none" w:sz="0" w:space="0" w:color="auto"/>
            <w:left w:val="none" w:sz="0" w:space="0" w:color="auto"/>
            <w:bottom w:val="none" w:sz="0" w:space="0" w:color="auto"/>
            <w:right w:val="none" w:sz="0" w:space="0" w:color="auto"/>
          </w:divBdr>
          <w:divsChild>
            <w:div w:id="107966361">
              <w:marLeft w:val="0"/>
              <w:marRight w:val="0"/>
              <w:marTop w:val="0"/>
              <w:marBottom w:val="0"/>
              <w:divBdr>
                <w:top w:val="none" w:sz="0" w:space="0" w:color="auto"/>
                <w:left w:val="none" w:sz="0" w:space="0" w:color="auto"/>
                <w:bottom w:val="none" w:sz="0" w:space="0" w:color="auto"/>
                <w:right w:val="none" w:sz="0" w:space="0" w:color="auto"/>
              </w:divBdr>
            </w:div>
          </w:divsChild>
        </w:div>
        <w:div w:id="737440752">
          <w:marLeft w:val="0"/>
          <w:marRight w:val="0"/>
          <w:marTop w:val="0"/>
          <w:marBottom w:val="0"/>
          <w:divBdr>
            <w:top w:val="none" w:sz="0" w:space="0" w:color="auto"/>
            <w:left w:val="none" w:sz="0" w:space="0" w:color="auto"/>
            <w:bottom w:val="none" w:sz="0" w:space="0" w:color="auto"/>
            <w:right w:val="none" w:sz="0" w:space="0" w:color="auto"/>
          </w:divBdr>
          <w:divsChild>
            <w:div w:id="487524447">
              <w:marLeft w:val="0"/>
              <w:marRight w:val="0"/>
              <w:marTop w:val="0"/>
              <w:marBottom w:val="0"/>
              <w:divBdr>
                <w:top w:val="none" w:sz="0" w:space="0" w:color="auto"/>
                <w:left w:val="none" w:sz="0" w:space="0" w:color="auto"/>
                <w:bottom w:val="none" w:sz="0" w:space="0" w:color="auto"/>
                <w:right w:val="none" w:sz="0" w:space="0" w:color="auto"/>
              </w:divBdr>
            </w:div>
          </w:divsChild>
        </w:div>
        <w:div w:id="306478975">
          <w:marLeft w:val="0"/>
          <w:marRight w:val="0"/>
          <w:marTop w:val="0"/>
          <w:marBottom w:val="0"/>
          <w:divBdr>
            <w:top w:val="none" w:sz="0" w:space="0" w:color="auto"/>
            <w:left w:val="none" w:sz="0" w:space="0" w:color="auto"/>
            <w:bottom w:val="none" w:sz="0" w:space="0" w:color="auto"/>
            <w:right w:val="none" w:sz="0" w:space="0" w:color="auto"/>
          </w:divBdr>
          <w:divsChild>
            <w:div w:id="1579905099">
              <w:marLeft w:val="0"/>
              <w:marRight w:val="0"/>
              <w:marTop w:val="0"/>
              <w:marBottom w:val="0"/>
              <w:divBdr>
                <w:top w:val="none" w:sz="0" w:space="0" w:color="auto"/>
                <w:left w:val="none" w:sz="0" w:space="0" w:color="auto"/>
                <w:bottom w:val="none" w:sz="0" w:space="0" w:color="auto"/>
                <w:right w:val="none" w:sz="0" w:space="0" w:color="auto"/>
              </w:divBdr>
            </w:div>
          </w:divsChild>
        </w:div>
        <w:div w:id="212885608">
          <w:marLeft w:val="0"/>
          <w:marRight w:val="0"/>
          <w:marTop w:val="0"/>
          <w:marBottom w:val="0"/>
          <w:divBdr>
            <w:top w:val="none" w:sz="0" w:space="0" w:color="auto"/>
            <w:left w:val="none" w:sz="0" w:space="0" w:color="auto"/>
            <w:bottom w:val="none" w:sz="0" w:space="0" w:color="auto"/>
            <w:right w:val="none" w:sz="0" w:space="0" w:color="auto"/>
          </w:divBdr>
          <w:divsChild>
            <w:div w:id="1254976503">
              <w:marLeft w:val="0"/>
              <w:marRight w:val="0"/>
              <w:marTop w:val="0"/>
              <w:marBottom w:val="0"/>
              <w:divBdr>
                <w:top w:val="none" w:sz="0" w:space="0" w:color="auto"/>
                <w:left w:val="none" w:sz="0" w:space="0" w:color="auto"/>
                <w:bottom w:val="none" w:sz="0" w:space="0" w:color="auto"/>
                <w:right w:val="none" w:sz="0" w:space="0" w:color="auto"/>
              </w:divBdr>
            </w:div>
          </w:divsChild>
        </w:div>
        <w:div w:id="1953972203">
          <w:marLeft w:val="0"/>
          <w:marRight w:val="0"/>
          <w:marTop w:val="0"/>
          <w:marBottom w:val="0"/>
          <w:divBdr>
            <w:top w:val="none" w:sz="0" w:space="0" w:color="auto"/>
            <w:left w:val="none" w:sz="0" w:space="0" w:color="auto"/>
            <w:bottom w:val="none" w:sz="0" w:space="0" w:color="auto"/>
            <w:right w:val="none" w:sz="0" w:space="0" w:color="auto"/>
          </w:divBdr>
          <w:divsChild>
            <w:div w:id="228731279">
              <w:marLeft w:val="0"/>
              <w:marRight w:val="0"/>
              <w:marTop w:val="0"/>
              <w:marBottom w:val="0"/>
              <w:divBdr>
                <w:top w:val="none" w:sz="0" w:space="0" w:color="auto"/>
                <w:left w:val="none" w:sz="0" w:space="0" w:color="auto"/>
                <w:bottom w:val="none" w:sz="0" w:space="0" w:color="auto"/>
                <w:right w:val="none" w:sz="0" w:space="0" w:color="auto"/>
              </w:divBdr>
            </w:div>
          </w:divsChild>
        </w:div>
        <w:div w:id="389229683">
          <w:marLeft w:val="0"/>
          <w:marRight w:val="0"/>
          <w:marTop w:val="0"/>
          <w:marBottom w:val="0"/>
          <w:divBdr>
            <w:top w:val="none" w:sz="0" w:space="0" w:color="auto"/>
            <w:left w:val="none" w:sz="0" w:space="0" w:color="auto"/>
            <w:bottom w:val="none" w:sz="0" w:space="0" w:color="auto"/>
            <w:right w:val="none" w:sz="0" w:space="0" w:color="auto"/>
          </w:divBdr>
          <w:divsChild>
            <w:div w:id="576017311">
              <w:marLeft w:val="0"/>
              <w:marRight w:val="0"/>
              <w:marTop w:val="0"/>
              <w:marBottom w:val="0"/>
              <w:divBdr>
                <w:top w:val="none" w:sz="0" w:space="0" w:color="auto"/>
                <w:left w:val="none" w:sz="0" w:space="0" w:color="auto"/>
                <w:bottom w:val="none" w:sz="0" w:space="0" w:color="auto"/>
                <w:right w:val="none" w:sz="0" w:space="0" w:color="auto"/>
              </w:divBdr>
            </w:div>
          </w:divsChild>
        </w:div>
        <w:div w:id="773211511">
          <w:marLeft w:val="0"/>
          <w:marRight w:val="0"/>
          <w:marTop w:val="0"/>
          <w:marBottom w:val="0"/>
          <w:divBdr>
            <w:top w:val="none" w:sz="0" w:space="0" w:color="auto"/>
            <w:left w:val="none" w:sz="0" w:space="0" w:color="auto"/>
            <w:bottom w:val="none" w:sz="0" w:space="0" w:color="auto"/>
            <w:right w:val="none" w:sz="0" w:space="0" w:color="auto"/>
          </w:divBdr>
          <w:divsChild>
            <w:div w:id="1280526305">
              <w:marLeft w:val="0"/>
              <w:marRight w:val="0"/>
              <w:marTop w:val="0"/>
              <w:marBottom w:val="0"/>
              <w:divBdr>
                <w:top w:val="none" w:sz="0" w:space="0" w:color="auto"/>
                <w:left w:val="none" w:sz="0" w:space="0" w:color="auto"/>
                <w:bottom w:val="none" w:sz="0" w:space="0" w:color="auto"/>
                <w:right w:val="none" w:sz="0" w:space="0" w:color="auto"/>
              </w:divBdr>
            </w:div>
          </w:divsChild>
        </w:div>
        <w:div w:id="1024670893">
          <w:marLeft w:val="0"/>
          <w:marRight w:val="0"/>
          <w:marTop w:val="0"/>
          <w:marBottom w:val="0"/>
          <w:divBdr>
            <w:top w:val="none" w:sz="0" w:space="0" w:color="auto"/>
            <w:left w:val="none" w:sz="0" w:space="0" w:color="auto"/>
            <w:bottom w:val="none" w:sz="0" w:space="0" w:color="auto"/>
            <w:right w:val="none" w:sz="0" w:space="0" w:color="auto"/>
          </w:divBdr>
          <w:divsChild>
            <w:div w:id="144901542">
              <w:marLeft w:val="0"/>
              <w:marRight w:val="0"/>
              <w:marTop w:val="0"/>
              <w:marBottom w:val="0"/>
              <w:divBdr>
                <w:top w:val="none" w:sz="0" w:space="0" w:color="auto"/>
                <w:left w:val="none" w:sz="0" w:space="0" w:color="auto"/>
                <w:bottom w:val="none" w:sz="0" w:space="0" w:color="auto"/>
                <w:right w:val="none" w:sz="0" w:space="0" w:color="auto"/>
              </w:divBdr>
            </w:div>
          </w:divsChild>
        </w:div>
        <w:div w:id="1447771931">
          <w:marLeft w:val="0"/>
          <w:marRight w:val="0"/>
          <w:marTop w:val="0"/>
          <w:marBottom w:val="0"/>
          <w:divBdr>
            <w:top w:val="none" w:sz="0" w:space="0" w:color="auto"/>
            <w:left w:val="none" w:sz="0" w:space="0" w:color="auto"/>
            <w:bottom w:val="none" w:sz="0" w:space="0" w:color="auto"/>
            <w:right w:val="none" w:sz="0" w:space="0" w:color="auto"/>
          </w:divBdr>
          <w:divsChild>
            <w:div w:id="1426417456">
              <w:marLeft w:val="0"/>
              <w:marRight w:val="0"/>
              <w:marTop w:val="0"/>
              <w:marBottom w:val="0"/>
              <w:divBdr>
                <w:top w:val="none" w:sz="0" w:space="0" w:color="auto"/>
                <w:left w:val="none" w:sz="0" w:space="0" w:color="auto"/>
                <w:bottom w:val="none" w:sz="0" w:space="0" w:color="auto"/>
                <w:right w:val="none" w:sz="0" w:space="0" w:color="auto"/>
              </w:divBdr>
            </w:div>
          </w:divsChild>
        </w:div>
        <w:div w:id="111437367">
          <w:marLeft w:val="0"/>
          <w:marRight w:val="0"/>
          <w:marTop w:val="0"/>
          <w:marBottom w:val="0"/>
          <w:divBdr>
            <w:top w:val="none" w:sz="0" w:space="0" w:color="auto"/>
            <w:left w:val="none" w:sz="0" w:space="0" w:color="auto"/>
            <w:bottom w:val="none" w:sz="0" w:space="0" w:color="auto"/>
            <w:right w:val="none" w:sz="0" w:space="0" w:color="auto"/>
          </w:divBdr>
          <w:divsChild>
            <w:div w:id="5462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4561">
      <w:bodyDiv w:val="1"/>
      <w:marLeft w:val="0"/>
      <w:marRight w:val="0"/>
      <w:marTop w:val="0"/>
      <w:marBottom w:val="0"/>
      <w:divBdr>
        <w:top w:val="none" w:sz="0" w:space="0" w:color="auto"/>
        <w:left w:val="none" w:sz="0" w:space="0" w:color="auto"/>
        <w:bottom w:val="none" w:sz="0" w:space="0" w:color="auto"/>
        <w:right w:val="none" w:sz="0" w:space="0" w:color="auto"/>
      </w:divBdr>
    </w:div>
    <w:div w:id="191840546">
      <w:bodyDiv w:val="1"/>
      <w:marLeft w:val="0"/>
      <w:marRight w:val="0"/>
      <w:marTop w:val="0"/>
      <w:marBottom w:val="0"/>
      <w:divBdr>
        <w:top w:val="none" w:sz="0" w:space="0" w:color="auto"/>
        <w:left w:val="none" w:sz="0" w:space="0" w:color="auto"/>
        <w:bottom w:val="none" w:sz="0" w:space="0" w:color="auto"/>
        <w:right w:val="none" w:sz="0" w:space="0" w:color="auto"/>
      </w:divBdr>
    </w:div>
    <w:div w:id="208302799">
      <w:bodyDiv w:val="1"/>
      <w:marLeft w:val="0"/>
      <w:marRight w:val="0"/>
      <w:marTop w:val="0"/>
      <w:marBottom w:val="0"/>
      <w:divBdr>
        <w:top w:val="none" w:sz="0" w:space="0" w:color="auto"/>
        <w:left w:val="none" w:sz="0" w:space="0" w:color="auto"/>
        <w:bottom w:val="none" w:sz="0" w:space="0" w:color="auto"/>
        <w:right w:val="none" w:sz="0" w:space="0" w:color="auto"/>
      </w:divBdr>
      <w:divsChild>
        <w:div w:id="5641685">
          <w:marLeft w:val="0"/>
          <w:marRight w:val="0"/>
          <w:marTop w:val="0"/>
          <w:marBottom w:val="0"/>
          <w:divBdr>
            <w:top w:val="none" w:sz="0" w:space="0" w:color="auto"/>
            <w:left w:val="none" w:sz="0" w:space="0" w:color="auto"/>
            <w:bottom w:val="none" w:sz="0" w:space="0" w:color="auto"/>
            <w:right w:val="none" w:sz="0" w:space="0" w:color="auto"/>
          </w:divBdr>
        </w:div>
        <w:div w:id="652223058">
          <w:marLeft w:val="0"/>
          <w:marRight w:val="0"/>
          <w:marTop w:val="0"/>
          <w:marBottom w:val="0"/>
          <w:divBdr>
            <w:top w:val="none" w:sz="0" w:space="0" w:color="auto"/>
            <w:left w:val="none" w:sz="0" w:space="0" w:color="auto"/>
            <w:bottom w:val="none" w:sz="0" w:space="0" w:color="auto"/>
            <w:right w:val="none" w:sz="0" w:space="0" w:color="auto"/>
          </w:divBdr>
        </w:div>
        <w:div w:id="951589919">
          <w:marLeft w:val="0"/>
          <w:marRight w:val="0"/>
          <w:marTop w:val="0"/>
          <w:marBottom w:val="0"/>
          <w:divBdr>
            <w:top w:val="none" w:sz="0" w:space="0" w:color="auto"/>
            <w:left w:val="none" w:sz="0" w:space="0" w:color="auto"/>
            <w:bottom w:val="none" w:sz="0" w:space="0" w:color="auto"/>
            <w:right w:val="none" w:sz="0" w:space="0" w:color="auto"/>
          </w:divBdr>
        </w:div>
        <w:div w:id="1654677381">
          <w:marLeft w:val="0"/>
          <w:marRight w:val="0"/>
          <w:marTop w:val="0"/>
          <w:marBottom w:val="0"/>
          <w:divBdr>
            <w:top w:val="none" w:sz="0" w:space="0" w:color="auto"/>
            <w:left w:val="none" w:sz="0" w:space="0" w:color="auto"/>
            <w:bottom w:val="none" w:sz="0" w:space="0" w:color="auto"/>
            <w:right w:val="none" w:sz="0" w:space="0" w:color="auto"/>
          </w:divBdr>
        </w:div>
        <w:div w:id="308050429">
          <w:marLeft w:val="0"/>
          <w:marRight w:val="0"/>
          <w:marTop w:val="0"/>
          <w:marBottom w:val="0"/>
          <w:divBdr>
            <w:top w:val="none" w:sz="0" w:space="0" w:color="auto"/>
            <w:left w:val="none" w:sz="0" w:space="0" w:color="auto"/>
            <w:bottom w:val="none" w:sz="0" w:space="0" w:color="auto"/>
            <w:right w:val="none" w:sz="0" w:space="0" w:color="auto"/>
          </w:divBdr>
        </w:div>
        <w:div w:id="167672616">
          <w:marLeft w:val="0"/>
          <w:marRight w:val="0"/>
          <w:marTop w:val="0"/>
          <w:marBottom w:val="0"/>
          <w:divBdr>
            <w:top w:val="none" w:sz="0" w:space="0" w:color="auto"/>
            <w:left w:val="none" w:sz="0" w:space="0" w:color="auto"/>
            <w:bottom w:val="none" w:sz="0" w:space="0" w:color="auto"/>
            <w:right w:val="none" w:sz="0" w:space="0" w:color="auto"/>
          </w:divBdr>
        </w:div>
        <w:div w:id="1469319756">
          <w:marLeft w:val="0"/>
          <w:marRight w:val="0"/>
          <w:marTop w:val="0"/>
          <w:marBottom w:val="0"/>
          <w:divBdr>
            <w:top w:val="none" w:sz="0" w:space="0" w:color="auto"/>
            <w:left w:val="none" w:sz="0" w:space="0" w:color="auto"/>
            <w:bottom w:val="none" w:sz="0" w:space="0" w:color="auto"/>
            <w:right w:val="none" w:sz="0" w:space="0" w:color="auto"/>
          </w:divBdr>
        </w:div>
        <w:div w:id="329524657">
          <w:marLeft w:val="0"/>
          <w:marRight w:val="0"/>
          <w:marTop w:val="0"/>
          <w:marBottom w:val="0"/>
          <w:divBdr>
            <w:top w:val="none" w:sz="0" w:space="0" w:color="auto"/>
            <w:left w:val="none" w:sz="0" w:space="0" w:color="auto"/>
            <w:bottom w:val="none" w:sz="0" w:space="0" w:color="auto"/>
            <w:right w:val="none" w:sz="0" w:space="0" w:color="auto"/>
          </w:divBdr>
        </w:div>
        <w:div w:id="473642620">
          <w:marLeft w:val="0"/>
          <w:marRight w:val="0"/>
          <w:marTop w:val="0"/>
          <w:marBottom w:val="0"/>
          <w:divBdr>
            <w:top w:val="none" w:sz="0" w:space="0" w:color="auto"/>
            <w:left w:val="none" w:sz="0" w:space="0" w:color="auto"/>
            <w:bottom w:val="none" w:sz="0" w:space="0" w:color="auto"/>
            <w:right w:val="none" w:sz="0" w:space="0" w:color="auto"/>
          </w:divBdr>
        </w:div>
        <w:div w:id="1223979902">
          <w:marLeft w:val="0"/>
          <w:marRight w:val="0"/>
          <w:marTop w:val="0"/>
          <w:marBottom w:val="0"/>
          <w:divBdr>
            <w:top w:val="none" w:sz="0" w:space="0" w:color="auto"/>
            <w:left w:val="none" w:sz="0" w:space="0" w:color="auto"/>
            <w:bottom w:val="none" w:sz="0" w:space="0" w:color="auto"/>
            <w:right w:val="none" w:sz="0" w:space="0" w:color="auto"/>
          </w:divBdr>
        </w:div>
        <w:div w:id="1511262299">
          <w:marLeft w:val="0"/>
          <w:marRight w:val="0"/>
          <w:marTop w:val="0"/>
          <w:marBottom w:val="0"/>
          <w:divBdr>
            <w:top w:val="none" w:sz="0" w:space="0" w:color="auto"/>
            <w:left w:val="none" w:sz="0" w:space="0" w:color="auto"/>
            <w:bottom w:val="none" w:sz="0" w:space="0" w:color="auto"/>
            <w:right w:val="none" w:sz="0" w:space="0" w:color="auto"/>
          </w:divBdr>
          <w:divsChild>
            <w:div w:id="550191167">
              <w:marLeft w:val="0"/>
              <w:marRight w:val="0"/>
              <w:marTop w:val="0"/>
              <w:marBottom w:val="0"/>
              <w:divBdr>
                <w:top w:val="none" w:sz="0" w:space="0" w:color="auto"/>
                <w:left w:val="none" w:sz="0" w:space="0" w:color="auto"/>
                <w:bottom w:val="none" w:sz="0" w:space="0" w:color="auto"/>
                <w:right w:val="none" w:sz="0" w:space="0" w:color="auto"/>
              </w:divBdr>
            </w:div>
            <w:div w:id="310251394">
              <w:marLeft w:val="0"/>
              <w:marRight w:val="0"/>
              <w:marTop w:val="0"/>
              <w:marBottom w:val="0"/>
              <w:divBdr>
                <w:top w:val="none" w:sz="0" w:space="0" w:color="auto"/>
                <w:left w:val="none" w:sz="0" w:space="0" w:color="auto"/>
                <w:bottom w:val="none" w:sz="0" w:space="0" w:color="auto"/>
                <w:right w:val="none" w:sz="0" w:space="0" w:color="auto"/>
              </w:divBdr>
            </w:div>
            <w:div w:id="1908415040">
              <w:marLeft w:val="0"/>
              <w:marRight w:val="0"/>
              <w:marTop w:val="0"/>
              <w:marBottom w:val="0"/>
              <w:divBdr>
                <w:top w:val="none" w:sz="0" w:space="0" w:color="auto"/>
                <w:left w:val="none" w:sz="0" w:space="0" w:color="auto"/>
                <w:bottom w:val="none" w:sz="0" w:space="0" w:color="auto"/>
                <w:right w:val="none" w:sz="0" w:space="0" w:color="auto"/>
              </w:divBdr>
            </w:div>
            <w:div w:id="469252860">
              <w:marLeft w:val="0"/>
              <w:marRight w:val="0"/>
              <w:marTop w:val="0"/>
              <w:marBottom w:val="0"/>
              <w:divBdr>
                <w:top w:val="none" w:sz="0" w:space="0" w:color="auto"/>
                <w:left w:val="none" w:sz="0" w:space="0" w:color="auto"/>
                <w:bottom w:val="none" w:sz="0" w:space="0" w:color="auto"/>
                <w:right w:val="none" w:sz="0" w:space="0" w:color="auto"/>
              </w:divBdr>
            </w:div>
            <w:div w:id="761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51970">
      <w:bodyDiv w:val="1"/>
      <w:marLeft w:val="0"/>
      <w:marRight w:val="0"/>
      <w:marTop w:val="0"/>
      <w:marBottom w:val="0"/>
      <w:divBdr>
        <w:top w:val="none" w:sz="0" w:space="0" w:color="auto"/>
        <w:left w:val="none" w:sz="0" w:space="0" w:color="auto"/>
        <w:bottom w:val="none" w:sz="0" w:space="0" w:color="auto"/>
        <w:right w:val="none" w:sz="0" w:space="0" w:color="auto"/>
      </w:divBdr>
    </w:div>
    <w:div w:id="246304364">
      <w:bodyDiv w:val="1"/>
      <w:marLeft w:val="0"/>
      <w:marRight w:val="0"/>
      <w:marTop w:val="0"/>
      <w:marBottom w:val="0"/>
      <w:divBdr>
        <w:top w:val="none" w:sz="0" w:space="0" w:color="auto"/>
        <w:left w:val="none" w:sz="0" w:space="0" w:color="auto"/>
        <w:bottom w:val="none" w:sz="0" w:space="0" w:color="auto"/>
        <w:right w:val="none" w:sz="0" w:space="0" w:color="auto"/>
      </w:divBdr>
    </w:div>
    <w:div w:id="258031052">
      <w:bodyDiv w:val="1"/>
      <w:marLeft w:val="0"/>
      <w:marRight w:val="0"/>
      <w:marTop w:val="0"/>
      <w:marBottom w:val="0"/>
      <w:divBdr>
        <w:top w:val="none" w:sz="0" w:space="0" w:color="auto"/>
        <w:left w:val="none" w:sz="0" w:space="0" w:color="auto"/>
        <w:bottom w:val="none" w:sz="0" w:space="0" w:color="auto"/>
        <w:right w:val="none" w:sz="0" w:space="0" w:color="auto"/>
      </w:divBdr>
    </w:div>
    <w:div w:id="262736396">
      <w:bodyDiv w:val="1"/>
      <w:marLeft w:val="0"/>
      <w:marRight w:val="0"/>
      <w:marTop w:val="0"/>
      <w:marBottom w:val="0"/>
      <w:divBdr>
        <w:top w:val="none" w:sz="0" w:space="0" w:color="auto"/>
        <w:left w:val="none" w:sz="0" w:space="0" w:color="auto"/>
        <w:bottom w:val="none" w:sz="0" w:space="0" w:color="auto"/>
        <w:right w:val="none" w:sz="0" w:space="0" w:color="auto"/>
      </w:divBdr>
    </w:div>
    <w:div w:id="265576047">
      <w:bodyDiv w:val="1"/>
      <w:marLeft w:val="0"/>
      <w:marRight w:val="0"/>
      <w:marTop w:val="0"/>
      <w:marBottom w:val="0"/>
      <w:divBdr>
        <w:top w:val="none" w:sz="0" w:space="0" w:color="auto"/>
        <w:left w:val="none" w:sz="0" w:space="0" w:color="auto"/>
        <w:bottom w:val="none" w:sz="0" w:space="0" w:color="auto"/>
        <w:right w:val="none" w:sz="0" w:space="0" w:color="auto"/>
      </w:divBdr>
    </w:div>
    <w:div w:id="269895628">
      <w:bodyDiv w:val="1"/>
      <w:marLeft w:val="0"/>
      <w:marRight w:val="0"/>
      <w:marTop w:val="0"/>
      <w:marBottom w:val="0"/>
      <w:divBdr>
        <w:top w:val="none" w:sz="0" w:space="0" w:color="auto"/>
        <w:left w:val="none" w:sz="0" w:space="0" w:color="auto"/>
        <w:bottom w:val="none" w:sz="0" w:space="0" w:color="auto"/>
        <w:right w:val="none" w:sz="0" w:space="0" w:color="auto"/>
      </w:divBdr>
      <w:divsChild>
        <w:div w:id="1361398665">
          <w:marLeft w:val="0"/>
          <w:marRight w:val="0"/>
          <w:marTop w:val="0"/>
          <w:marBottom w:val="0"/>
          <w:divBdr>
            <w:top w:val="none" w:sz="0" w:space="0" w:color="auto"/>
            <w:left w:val="none" w:sz="0" w:space="0" w:color="auto"/>
            <w:bottom w:val="none" w:sz="0" w:space="0" w:color="auto"/>
            <w:right w:val="none" w:sz="0" w:space="0" w:color="auto"/>
          </w:divBdr>
          <w:divsChild>
            <w:div w:id="1809279009">
              <w:marLeft w:val="0"/>
              <w:marRight w:val="0"/>
              <w:marTop w:val="0"/>
              <w:marBottom w:val="0"/>
              <w:divBdr>
                <w:top w:val="none" w:sz="0" w:space="0" w:color="auto"/>
                <w:left w:val="none" w:sz="0" w:space="0" w:color="auto"/>
                <w:bottom w:val="none" w:sz="0" w:space="0" w:color="auto"/>
                <w:right w:val="none" w:sz="0" w:space="0" w:color="auto"/>
              </w:divBdr>
            </w:div>
          </w:divsChild>
        </w:div>
        <w:div w:id="1661421683">
          <w:marLeft w:val="0"/>
          <w:marRight w:val="0"/>
          <w:marTop w:val="0"/>
          <w:marBottom w:val="0"/>
          <w:divBdr>
            <w:top w:val="none" w:sz="0" w:space="0" w:color="auto"/>
            <w:left w:val="none" w:sz="0" w:space="0" w:color="auto"/>
            <w:bottom w:val="none" w:sz="0" w:space="0" w:color="auto"/>
            <w:right w:val="none" w:sz="0" w:space="0" w:color="auto"/>
          </w:divBdr>
          <w:divsChild>
            <w:div w:id="1743289976">
              <w:marLeft w:val="0"/>
              <w:marRight w:val="0"/>
              <w:marTop w:val="0"/>
              <w:marBottom w:val="0"/>
              <w:divBdr>
                <w:top w:val="none" w:sz="0" w:space="0" w:color="auto"/>
                <w:left w:val="none" w:sz="0" w:space="0" w:color="auto"/>
                <w:bottom w:val="none" w:sz="0" w:space="0" w:color="auto"/>
                <w:right w:val="none" w:sz="0" w:space="0" w:color="auto"/>
              </w:divBdr>
            </w:div>
          </w:divsChild>
        </w:div>
        <w:div w:id="398409389">
          <w:marLeft w:val="0"/>
          <w:marRight w:val="0"/>
          <w:marTop w:val="0"/>
          <w:marBottom w:val="0"/>
          <w:divBdr>
            <w:top w:val="none" w:sz="0" w:space="0" w:color="auto"/>
            <w:left w:val="none" w:sz="0" w:space="0" w:color="auto"/>
            <w:bottom w:val="none" w:sz="0" w:space="0" w:color="auto"/>
            <w:right w:val="none" w:sz="0" w:space="0" w:color="auto"/>
          </w:divBdr>
          <w:divsChild>
            <w:div w:id="111439543">
              <w:marLeft w:val="0"/>
              <w:marRight w:val="0"/>
              <w:marTop w:val="0"/>
              <w:marBottom w:val="0"/>
              <w:divBdr>
                <w:top w:val="none" w:sz="0" w:space="0" w:color="auto"/>
                <w:left w:val="none" w:sz="0" w:space="0" w:color="auto"/>
                <w:bottom w:val="none" w:sz="0" w:space="0" w:color="auto"/>
                <w:right w:val="none" w:sz="0" w:space="0" w:color="auto"/>
              </w:divBdr>
            </w:div>
          </w:divsChild>
        </w:div>
        <w:div w:id="481848075">
          <w:marLeft w:val="0"/>
          <w:marRight w:val="0"/>
          <w:marTop w:val="0"/>
          <w:marBottom w:val="0"/>
          <w:divBdr>
            <w:top w:val="none" w:sz="0" w:space="0" w:color="auto"/>
            <w:left w:val="none" w:sz="0" w:space="0" w:color="auto"/>
            <w:bottom w:val="none" w:sz="0" w:space="0" w:color="auto"/>
            <w:right w:val="none" w:sz="0" w:space="0" w:color="auto"/>
          </w:divBdr>
          <w:divsChild>
            <w:div w:id="380248477">
              <w:marLeft w:val="0"/>
              <w:marRight w:val="0"/>
              <w:marTop w:val="0"/>
              <w:marBottom w:val="0"/>
              <w:divBdr>
                <w:top w:val="none" w:sz="0" w:space="0" w:color="auto"/>
                <w:left w:val="none" w:sz="0" w:space="0" w:color="auto"/>
                <w:bottom w:val="none" w:sz="0" w:space="0" w:color="auto"/>
                <w:right w:val="none" w:sz="0" w:space="0" w:color="auto"/>
              </w:divBdr>
            </w:div>
          </w:divsChild>
        </w:div>
        <w:div w:id="108016456">
          <w:marLeft w:val="0"/>
          <w:marRight w:val="0"/>
          <w:marTop w:val="0"/>
          <w:marBottom w:val="0"/>
          <w:divBdr>
            <w:top w:val="none" w:sz="0" w:space="0" w:color="auto"/>
            <w:left w:val="none" w:sz="0" w:space="0" w:color="auto"/>
            <w:bottom w:val="none" w:sz="0" w:space="0" w:color="auto"/>
            <w:right w:val="none" w:sz="0" w:space="0" w:color="auto"/>
          </w:divBdr>
          <w:divsChild>
            <w:div w:id="968440983">
              <w:marLeft w:val="0"/>
              <w:marRight w:val="0"/>
              <w:marTop w:val="0"/>
              <w:marBottom w:val="0"/>
              <w:divBdr>
                <w:top w:val="none" w:sz="0" w:space="0" w:color="auto"/>
                <w:left w:val="none" w:sz="0" w:space="0" w:color="auto"/>
                <w:bottom w:val="none" w:sz="0" w:space="0" w:color="auto"/>
                <w:right w:val="none" w:sz="0" w:space="0" w:color="auto"/>
              </w:divBdr>
            </w:div>
          </w:divsChild>
        </w:div>
        <w:div w:id="399670777">
          <w:marLeft w:val="0"/>
          <w:marRight w:val="0"/>
          <w:marTop w:val="0"/>
          <w:marBottom w:val="0"/>
          <w:divBdr>
            <w:top w:val="none" w:sz="0" w:space="0" w:color="auto"/>
            <w:left w:val="none" w:sz="0" w:space="0" w:color="auto"/>
            <w:bottom w:val="none" w:sz="0" w:space="0" w:color="auto"/>
            <w:right w:val="none" w:sz="0" w:space="0" w:color="auto"/>
          </w:divBdr>
          <w:divsChild>
            <w:div w:id="1945960785">
              <w:marLeft w:val="0"/>
              <w:marRight w:val="0"/>
              <w:marTop w:val="0"/>
              <w:marBottom w:val="0"/>
              <w:divBdr>
                <w:top w:val="none" w:sz="0" w:space="0" w:color="auto"/>
                <w:left w:val="none" w:sz="0" w:space="0" w:color="auto"/>
                <w:bottom w:val="none" w:sz="0" w:space="0" w:color="auto"/>
                <w:right w:val="none" w:sz="0" w:space="0" w:color="auto"/>
              </w:divBdr>
            </w:div>
          </w:divsChild>
        </w:div>
        <w:div w:id="294069375">
          <w:marLeft w:val="0"/>
          <w:marRight w:val="0"/>
          <w:marTop w:val="0"/>
          <w:marBottom w:val="0"/>
          <w:divBdr>
            <w:top w:val="none" w:sz="0" w:space="0" w:color="auto"/>
            <w:left w:val="none" w:sz="0" w:space="0" w:color="auto"/>
            <w:bottom w:val="none" w:sz="0" w:space="0" w:color="auto"/>
            <w:right w:val="none" w:sz="0" w:space="0" w:color="auto"/>
          </w:divBdr>
          <w:divsChild>
            <w:div w:id="2023360816">
              <w:marLeft w:val="0"/>
              <w:marRight w:val="0"/>
              <w:marTop w:val="0"/>
              <w:marBottom w:val="0"/>
              <w:divBdr>
                <w:top w:val="none" w:sz="0" w:space="0" w:color="auto"/>
                <w:left w:val="none" w:sz="0" w:space="0" w:color="auto"/>
                <w:bottom w:val="none" w:sz="0" w:space="0" w:color="auto"/>
                <w:right w:val="none" w:sz="0" w:space="0" w:color="auto"/>
              </w:divBdr>
            </w:div>
          </w:divsChild>
        </w:div>
        <w:div w:id="1145124010">
          <w:marLeft w:val="0"/>
          <w:marRight w:val="0"/>
          <w:marTop w:val="0"/>
          <w:marBottom w:val="0"/>
          <w:divBdr>
            <w:top w:val="none" w:sz="0" w:space="0" w:color="auto"/>
            <w:left w:val="none" w:sz="0" w:space="0" w:color="auto"/>
            <w:bottom w:val="none" w:sz="0" w:space="0" w:color="auto"/>
            <w:right w:val="none" w:sz="0" w:space="0" w:color="auto"/>
          </w:divBdr>
          <w:divsChild>
            <w:div w:id="668558702">
              <w:marLeft w:val="0"/>
              <w:marRight w:val="0"/>
              <w:marTop w:val="0"/>
              <w:marBottom w:val="0"/>
              <w:divBdr>
                <w:top w:val="none" w:sz="0" w:space="0" w:color="auto"/>
                <w:left w:val="none" w:sz="0" w:space="0" w:color="auto"/>
                <w:bottom w:val="none" w:sz="0" w:space="0" w:color="auto"/>
                <w:right w:val="none" w:sz="0" w:space="0" w:color="auto"/>
              </w:divBdr>
            </w:div>
          </w:divsChild>
        </w:div>
        <w:div w:id="412627400">
          <w:marLeft w:val="0"/>
          <w:marRight w:val="0"/>
          <w:marTop w:val="0"/>
          <w:marBottom w:val="0"/>
          <w:divBdr>
            <w:top w:val="none" w:sz="0" w:space="0" w:color="auto"/>
            <w:left w:val="none" w:sz="0" w:space="0" w:color="auto"/>
            <w:bottom w:val="none" w:sz="0" w:space="0" w:color="auto"/>
            <w:right w:val="none" w:sz="0" w:space="0" w:color="auto"/>
          </w:divBdr>
          <w:divsChild>
            <w:div w:id="1686205005">
              <w:marLeft w:val="0"/>
              <w:marRight w:val="0"/>
              <w:marTop w:val="0"/>
              <w:marBottom w:val="0"/>
              <w:divBdr>
                <w:top w:val="none" w:sz="0" w:space="0" w:color="auto"/>
                <w:left w:val="none" w:sz="0" w:space="0" w:color="auto"/>
                <w:bottom w:val="none" w:sz="0" w:space="0" w:color="auto"/>
                <w:right w:val="none" w:sz="0" w:space="0" w:color="auto"/>
              </w:divBdr>
            </w:div>
          </w:divsChild>
        </w:div>
        <w:div w:id="964892222">
          <w:marLeft w:val="0"/>
          <w:marRight w:val="0"/>
          <w:marTop w:val="0"/>
          <w:marBottom w:val="0"/>
          <w:divBdr>
            <w:top w:val="none" w:sz="0" w:space="0" w:color="auto"/>
            <w:left w:val="none" w:sz="0" w:space="0" w:color="auto"/>
            <w:bottom w:val="none" w:sz="0" w:space="0" w:color="auto"/>
            <w:right w:val="none" w:sz="0" w:space="0" w:color="auto"/>
          </w:divBdr>
          <w:divsChild>
            <w:div w:id="1375882974">
              <w:marLeft w:val="0"/>
              <w:marRight w:val="0"/>
              <w:marTop w:val="0"/>
              <w:marBottom w:val="0"/>
              <w:divBdr>
                <w:top w:val="none" w:sz="0" w:space="0" w:color="auto"/>
                <w:left w:val="none" w:sz="0" w:space="0" w:color="auto"/>
                <w:bottom w:val="none" w:sz="0" w:space="0" w:color="auto"/>
                <w:right w:val="none" w:sz="0" w:space="0" w:color="auto"/>
              </w:divBdr>
            </w:div>
          </w:divsChild>
        </w:div>
        <w:div w:id="2047217516">
          <w:marLeft w:val="0"/>
          <w:marRight w:val="0"/>
          <w:marTop w:val="0"/>
          <w:marBottom w:val="0"/>
          <w:divBdr>
            <w:top w:val="none" w:sz="0" w:space="0" w:color="auto"/>
            <w:left w:val="none" w:sz="0" w:space="0" w:color="auto"/>
            <w:bottom w:val="none" w:sz="0" w:space="0" w:color="auto"/>
            <w:right w:val="none" w:sz="0" w:space="0" w:color="auto"/>
          </w:divBdr>
          <w:divsChild>
            <w:div w:id="1683169906">
              <w:marLeft w:val="0"/>
              <w:marRight w:val="0"/>
              <w:marTop w:val="0"/>
              <w:marBottom w:val="0"/>
              <w:divBdr>
                <w:top w:val="none" w:sz="0" w:space="0" w:color="auto"/>
                <w:left w:val="none" w:sz="0" w:space="0" w:color="auto"/>
                <w:bottom w:val="none" w:sz="0" w:space="0" w:color="auto"/>
                <w:right w:val="none" w:sz="0" w:space="0" w:color="auto"/>
              </w:divBdr>
            </w:div>
          </w:divsChild>
        </w:div>
        <w:div w:id="1060442245">
          <w:marLeft w:val="0"/>
          <w:marRight w:val="0"/>
          <w:marTop w:val="0"/>
          <w:marBottom w:val="0"/>
          <w:divBdr>
            <w:top w:val="none" w:sz="0" w:space="0" w:color="auto"/>
            <w:left w:val="none" w:sz="0" w:space="0" w:color="auto"/>
            <w:bottom w:val="none" w:sz="0" w:space="0" w:color="auto"/>
            <w:right w:val="none" w:sz="0" w:space="0" w:color="auto"/>
          </w:divBdr>
          <w:divsChild>
            <w:div w:id="863514275">
              <w:marLeft w:val="0"/>
              <w:marRight w:val="0"/>
              <w:marTop w:val="0"/>
              <w:marBottom w:val="0"/>
              <w:divBdr>
                <w:top w:val="none" w:sz="0" w:space="0" w:color="auto"/>
                <w:left w:val="none" w:sz="0" w:space="0" w:color="auto"/>
                <w:bottom w:val="none" w:sz="0" w:space="0" w:color="auto"/>
                <w:right w:val="none" w:sz="0" w:space="0" w:color="auto"/>
              </w:divBdr>
            </w:div>
          </w:divsChild>
        </w:div>
        <w:div w:id="512645289">
          <w:marLeft w:val="0"/>
          <w:marRight w:val="0"/>
          <w:marTop w:val="0"/>
          <w:marBottom w:val="0"/>
          <w:divBdr>
            <w:top w:val="none" w:sz="0" w:space="0" w:color="auto"/>
            <w:left w:val="none" w:sz="0" w:space="0" w:color="auto"/>
            <w:bottom w:val="none" w:sz="0" w:space="0" w:color="auto"/>
            <w:right w:val="none" w:sz="0" w:space="0" w:color="auto"/>
          </w:divBdr>
          <w:divsChild>
            <w:div w:id="1276404800">
              <w:marLeft w:val="0"/>
              <w:marRight w:val="0"/>
              <w:marTop w:val="0"/>
              <w:marBottom w:val="0"/>
              <w:divBdr>
                <w:top w:val="none" w:sz="0" w:space="0" w:color="auto"/>
                <w:left w:val="none" w:sz="0" w:space="0" w:color="auto"/>
                <w:bottom w:val="none" w:sz="0" w:space="0" w:color="auto"/>
                <w:right w:val="none" w:sz="0" w:space="0" w:color="auto"/>
              </w:divBdr>
            </w:div>
          </w:divsChild>
        </w:div>
        <w:div w:id="307169967">
          <w:marLeft w:val="0"/>
          <w:marRight w:val="0"/>
          <w:marTop w:val="0"/>
          <w:marBottom w:val="0"/>
          <w:divBdr>
            <w:top w:val="none" w:sz="0" w:space="0" w:color="auto"/>
            <w:left w:val="none" w:sz="0" w:space="0" w:color="auto"/>
            <w:bottom w:val="none" w:sz="0" w:space="0" w:color="auto"/>
            <w:right w:val="none" w:sz="0" w:space="0" w:color="auto"/>
          </w:divBdr>
          <w:divsChild>
            <w:div w:id="1839072076">
              <w:marLeft w:val="0"/>
              <w:marRight w:val="0"/>
              <w:marTop w:val="0"/>
              <w:marBottom w:val="0"/>
              <w:divBdr>
                <w:top w:val="none" w:sz="0" w:space="0" w:color="auto"/>
                <w:left w:val="none" w:sz="0" w:space="0" w:color="auto"/>
                <w:bottom w:val="none" w:sz="0" w:space="0" w:color="auto"/>
                <w:right w:val="none" w:sz="0" w:space="0" w:color="auto"/>
              </w:divBdr>
            </w:div>
          </w:divsChild>
        </w:div>
        <w:div w:id="1034622808">
          <w:marLeft w:val="0"/>
          <w:marRight w:val="0"/>
          <w:marTop w:val="0"/>
          <w:marBottom w:val="0"/>
          <w:divBdr>
            <w:top w:val="none" w:sz="0" w:space="0" w:color="auto"/>
            <w:left w:val="none" w:sz="0" w:space="0" w:color="auto"/>
            <w:bottom w:val="none" w:sz="0" w:space="0" w:color="auto"/>
            <w:right w:val="none" w:sz="0" w:space="0" w:color="auto"/>
          </w:divBdr>
          <w:divsChild>
            <w:div w:id="1568613603">
              <w:marLeft w:val="0"/>
              <w:marRight w:val="0"/>
              <w:marTop w:val="0"/>
              <w:marBottom w:val="0"/>
              <w:divBdr>
                <w:top w:val="none" w:sz="0" w:space="0" w:color="auto"/>
                <w:left w:val="none" w:sz="0" w:space="0" w:color="auto"/>
                <w:bottom w:val="none" w:sz="0" w:space="0" w:color="auto"/>
                <w:right w:val="none" w:sz="0" w:space="0" w:color="auto"/>
              </w:divBdr>
            </w:div>
          </w:divsChild>
        </w:div>
        <w:div w:id="1220631045">
          <w:marLeft w:val="0"/>
          <w:marRight w:val="0"/>
          <w:marTop w:val="0"/>
          <w:marBottom w:val="0"/>
          <w:divBdr>
            <w:top w:val="none" w:sz="0" w:space="0" w:color="auto"/>
            <w:left w:val="none" w:sz="0" w:space="0" w:color="auto"/>
            <w:bottom w:val="none" w:sz="0" w:space="0" w:color="auto"/>
            <w:right w:val="none" w:sz="0" w:space="0" w:color="auto"/>
          </w:divBdr>
          <w:divsChild>
            <w:div w:id="685327006">
              <w:marLeft w:val="0"/>
              <w:marRight w:val="0"/>
              <w:marTop w:val="0"/>
              <w:marBottom w:val="0"/>
              <w:divBdr>
                <w:top w:val="none" w:sz="0" w:space="0" w:color="auto"/>
                <w:left w:val="none" w:sz="0" w:space="0" w:color="auto"/>
                <w:bottom w:val="none" w:sz="0" w:space="0" w:color="auto"/>
                <w:right w:val="none" w:sz="0" w:space="0" w:color="auto"/>
              </w:divBdr>
            </w:div>
          </w:divsChild>
        </w:div>
        <w:div w:id="628976517">
          <w:marLeft w:val="0"/>
          <w:marRight w:val="0"/>
          <w:marTop w:val="0"/>
          <w:marBottom w:val="0"/>
          <w:divBdr>
            <w:top w:val="none" w:sz="0" w:space="0" w:color="auto"/>
            <w:left w:val="none" w:sz="0" w:space="0" w:color="auto"/>
            <w:bottom w:val="none" w:sz="0" w:space="0" w:color="auto"/>
            <w:right w:val="none" w:sz="0" w:space="0" w:color="auto"/>
          </w:divBdr>
          <w:divsChild>
            <w:div w:id="250166607">
              <w:marLeft w:val="0"/>
              <w:marRight w:val="0"/>
              <w:marTop w:val="0"/>
              <w:marBottom w:val="0"/>
              <w:divBdr>
                <w:top w:val="none" w:sz="0" w:space="0" w:color="auto"/>
                <w:left w:val="none" w:sz="0" w:space="0" w:color="auto"/>
                <w:bottom w:val="none" w:sz="0" w:space="0" w:color="auto"/>
                <w:right w:val="none" w:sz="0" w:space="0" w:color="auto"/>
              </w:divBdr>
            </w:div>
          </w:divsChild>
        </w:div>
        <w:div w:id="494883158">
          <w:marLeft w:val="0"/>
          <w:marRight w:val="0"/>
          <w:marTop w:val="0"/>
          <w:marBottom w:val="0"/>
          <w:divBdr>
            <w:top w:val="none" w:sz="0" w:space="0" w:color="auto"/>
            <w:left w:val="none" w:sz="0" w:space="0" w:color="auto"/>
            <w:bottom w:val="none" w:sz="0" w:space="0" w:color="auto"/>
            <w:right w:val="none" w:sz="0" w:space="0" w:color="auto"/>
          </w:divBdr>
          <w:divsChild>
            <w:div w:id="1657295411">
              <w:marLeft w:val="0"/>
              <w:marRight w:val="0"/>
              <w:marTop w:val="0"/>
              <w:marBottom w:val="0"/>
              <w:divBdr>
                <w:top w:val="none" w:sz="0" w:space="0" w:color="auto"/>
                <w:left w:val="none" w:sz="0" w:space="0" w:color="auto"/>
                <w:bottom w:val="none" w:sz="0" w:space="0" w:color="auto"/>
                <w:right w:val="none" w:sz="0" w:space="0" w:color="auto"/>
              </w:divBdr>
            </w:div>
          </w:divsChild>
        </w:div>
        <w:div w:id="2128886359">
          <w:marLeft w:val="0"/>
          <w:marRight w:val="0"/>
          <w:marTop w:val="0"/>
          <w:marBottom w:val="0"/>
          <w:divBdr>
            <w:top w:val="none" w:sz="0" w:space="0" w:color="auto"/>
            <w:left w:val="none" w:sz="0" w:space="0" w:color="auto"/>
            <w:bottom w:val="none" w:sz="0" w:space="0" w:color="auto"/>
            <w:right w:val="none" w:sz="0" w:space="0" w:color="auto"/>
          </w:divBdr>
          <w:divsChild>
            <w:div w:id="1939289031">
              <w:marLeft w:val="0"/>
              <w:marRight w:val="0"/>
              <w:marTop w:val="0"/>
              <w:marBottom w:val="0"/>
              <w:divBdr>
                <w:top w:val="none" w:sz="0" w:space="0" w:color="auto"/>
                <w:left w:val="none" w:sz="0" w:space="0" w:color="auto"/>
                <w:bottom w:val="none" w:sz="0" w:space="0" w:color="auto"/>
                <w:right w:val="none" w:sz="0" w:space="0" w:color="auto"/>
              </w:divBdr>
            </w:div>
          </w:divsChild>
        </w:div>
        <w:div w:id="598026501">
          <w:marLeft w:val="0"/>
          <w:marRight w:val="0"/>
          <w:marTop w:val="0"/>
          <w:marBottom w:val="0"/>
          <w:divBdr>
            <w:top w:val="none" w:sz="0" w:space="0" w:color="auto"/>
            <w:left w:val="none" w:sz="0" w:space="0" w:color="auto"/>
            <w:bottom w:val="none" w:sz="0" w:space="0" w:color="auto"/>
            <w:right w:val="none" w:sz="0" w:space="0" w:color="auto"/>
          </w:divBdr>
          <w:divsChild>
            <w:div w:id="81090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5217">
      <w:bodyDiv w:val="1"/>
      <w:marLeft w:val="0"/>
      <w:marRight w:val="0"/>
      <w:marTop w:val="0"/>
      <w:marBottom w:val="0"/>
      <w:divBdr>
        <w:top w:val="none" w:sz="0" w:space="0" w:color="auto"/>
        <w:left w:val="none" w:sz="0" w:space="0" w:color="auto"/>
        <w:bottom w:val="none" w:sz="0" w:space="0" w:color="auto"/>
        <w:right w:val="none" w:sz="0" w:space="0" w:color="auto"/>
      </w:divBdr>
    </w:div>
    <w:div w:id="299042465">
      <w:bodyDiv w:val="1"/>
      <w:marLeft w:val="0"/>
      <w:marRight w:val="0"/>
      <w:marTop w:val="0"/>
      <w:marBottom w:val="0"/>
      <w:divBdr>
        <w:top w:val="none" w:sz="0" w:space="0" w:color="auto"/>
        <w:left w:val="none" w:sz="0" w:space="0" w:color="auto"/>
        <w:bottom w:val="none" w:sz="0" w:space="0" w:color="auto"/>
        <w:right w:val="none" w:sz="0" w:space="0" w:color="auto"/>
      </w:divBdr>
    </w:div>
    <w:div w:id="315112084">
      <w:bodyDiv w:val="1"/>
      <w:marLeft w:val="0"/>
      <w:marRight w:val="0"/>
      <w:marTop w:val="0"/>
      <w:marBottom w:val="0"/>
      <w:divBdr>
        <w:top w:val="none" w:sz="0" w:space="0" w:color="auto"/>
        <w:left w:val="none" w:sz="0" w:space="0" w:color="auto"/>
        <w:bottom w:val="none" w:sz="0" w:space="0" w:color="auto"/>
        <w:right w:val="none" w:sz="0" w:space="0" w:color="auto"/>
      </w:divBdr>
      <w:divsChild>
        <w:div w:id="104006176">
          <w:marLeft w:val="0"/>
          <w:marRight w:val="0"/>
          <w:marTop w:val="0"/>
          <w:marBottom w:val="0"/>
          <w:divBdr>
            <w:top w:val="none" w:sz="0" w:space="0" w:color="auto"/>
            <w:left w:val="none" w:sz="0" w:space="0" w:color="auto"/>
            <w:bottom w:val="none" w:sz="0" w:space="0" w:color="auto"/>
            <w:right w:val="none" w:sz="0" w:space="0" w:color="auto"/>
          </w:divBdr>
        </w:div>
        <w:div w:id="578172800">
          <w:marLeft w:val="0"/>
          <w:marRight w:val="0"/>
          <w:marTop w:val="0"/>
          <w:marBottom w:val="0"/>
          <w:divBdr>
            <w:top w:val="none" w:sz="0" w:space="0" w:color="auto"/>
            <w:left w:val="none" w:sz="0" w:space="0" w:color="auto"/>
            <w:bottom w:val="none" w:sz="0" w:space="0" w:color="auto"/>
            <w:right w:val="none" w:sz="0" w:space="0" w:color="auto"/>
          </w:divBdr>
        </w:div>
        <w:div w:id="677847784">
          <w:marLeft w:val="0"/>
          <w:marRight w:val="0"/>
          <w:marTop w:val="0"/>
          <w:marBottom w:val="0"/>
          <w:divBdr>
            <w:top w:val="none" w:sz="0" w:space="0" w:color="auto"/>
            <w:left w:val="none" w:sz="0" w:space="0" w:color="auto"/>
            <w:bottom w:val="none" w:sz="0" w:space="0" w:color="auto"/>
            <w:right w:val="none" w:sz="0" w:space="0" w:color="auto"/>
          </w:divBdr>
        </w:div>
        <w:div w:id="735512758">
          <w:marLeft w:val="0"/>
          <w:marRight w:val="0"/>
          <w:marTop w:val="0"/>
          <w:marBottom w:val="0"/>
          <w:divBdr>
            <w:top w:val="none" w:sz="0" w:space="0" w:color="auto"/>
            <w:left w:val="none" w:sz="0" w:space="0" w:color="auto"/>
            <w:bottom w:val="none" w:sz="0" w:space="0" w:color="auto"/>
            <w:right w:val="none" w:sz="0" w:space="0" w:color="auto"/>
          </w:divBdr>
        </w:div>
        <w:div w:id="1474985909">
          <w:marLeft w:val="0"/>
          <w:marRight w:val="0"/>
          <w:marTop w:val="0"/>
          <w:marBottom w:val="0"/>
          <w:divBdr>
            <w:top w:val="none" w:sz="0" w:space="0" w:color="auto"/>
            <w:left w:val="none" w:sz="0" w:space="0" w:color="auto"/>
            <w:bottom w:val="none" w:sz="0" w:space="0" w:color="auto"/>
            <w:right w:val="none" w:sz="0" w:space="0" w:color="auto"/>
          </w:divBdr>
        </w:div>
        <w:div w:id="1476795820">
          <w:marLeft w:val="0"/>
          <w:marRight w:val="0"/>
          <w:marTop w:val="0"/>
          <w:marBottom w:val="0"/>
          <w:divBdr>
            <w:top w:val="none" w:sz="0" w:space="0" w:color="auto"/>
            <w:left w:val="none" w:sz="0" w:space="0" w:color="auto"/>
            <w:bottom w:val="none" w:sz="0" w:space="0" w:color="auto"/>
            <w:right w:val="none" w:sz="0" w:space="0" w:color="auto"/>
          </w:divBdr>
        </w:div>
        <w:div w:id="1959754313">
          <w:marLeft w:val="0"/>
          <w:marRight w:val="0"/>
          <w:marTop w:val="0"/>
          <w:marBottom w:val="0"/>
          <w:divBdr>
            <w:top w:val="none" w:sz="0" w:space="0" w:color="auto"/>
            <w:left w:val="none" w:sz="0" w:space="0" w:color="auto"/>
            <w:bottom w:val="none" w:sz="0" w:space="0" w:color="auto"/>
            <w:right w:val="none" w:sz="0" w:space="0" w:color="auto"/>
          </w:divBdr>
        </w:div>
      </w:divsChild>
    </w:div>
    <w:div w:id="326790300">
      <w:bodyDiv w:val="1"/>
      <w:marLeft w:val="0"/>
      <w:marRight w:val="0"/>
      <w:marTop w:val="0"/>
      <w:marBottom w:val="0"/>
      <w:divBdr>
        <w:top w:val="none" w:sz="0" w:space="0" w:color="auto"/>
        <w:left w:val="none" w:sz="0" w:space="0" w:color="auto"/>
        <w:bottom w:val="none" w:sz="0" w:space="0" w:color="auto"/>
        <w:right w:val="none" w:sz="0" w:space="0" w:color="auto"/>
      </w:divBdr>
    </w:div>
    <w:div w:id="387269420">
      <w:bodyDiv w:val="1"/>
      <w:marLeft w:val="0"/>
      <w:marRight w:val="0"/>
      <w:marTop w:val="0"/>
      <w:marBottom w:val="0"/>
      <w:divBdr>
        <w:top w:val="none" w:sz="0" w:space="0" w:color="auto"/>
        <w:left w:val="none" w:sz="0" w:space="0" w:color="auto"/>
        <w:bottom w:val="none" w:sz="0" w:space="0" w:color="auto"/>
        <w:right w:val="none" w:sz="0" w:space="0" w:color="auto"/>
      </w:divBdr>
    </w:div>
    <w:div w:id="397746442">
      <w:bodyDiv w:val="1"/>
      <w:marLeft w:val="0"/>
      <w:marRight w:val="0"/>
      <w:marTop w:val="0"/>
      <w:marBottom w:val="0"/>
      <w:divBdr>
        <w:top w:val="none" w:sz="0" w:space="0" w:color="auto"/>
        <w:left w:val="none" w:sz="0" w:space="0" w:color="auto"/>
        <w:bottom w:val="none" w:sz="0" w:space="0" w:color="auto"/>
        <w:right w:val="none" w:sz="0" w:space="0" w:color="auto"/>
      </w:divBdr>
    </w:div>
    <w:div w:id="437338299">
      <w:bodyDiv w:val="1"/>
      <w:marLeft w:val="0"/>
      <w:marRight w:val="0"/>
      <w:marTop w:val="0"/>
      <w:marBottom w:val="0"/>
      <w:divBdr>
        <w:top w:val="none" w:sz="0" w:space="0" w:color="auto"/>
        <w:left w:val="none" w:sz="0" w:space="0" w:color="auto"/>
        <w:bottom w:val="none" w:sz="0" w:space="0" w:color="auto"/>
        <w:right w:val="none" w:sz="0" w:space="0" w:color="auto"/>
      </w:divBdr>
    </w:div>
    <w:div w:id="467893971">
      <w:bodyDiv w:val="1"/>
      <w:marLeft w:val="0"/>
      <w:marRight w:val="0"/>
      <w:marTop w:val="0"/>
      <w:marBottom w:val="0"/>
      <w:divBdr>
        <w:top w:val="none" w:sz="0" w:space="0" w:color="auto"/>
        <w:left w:val="none" w:sz="0" w:space="0" w:color="auto"/>
        <w:bottom w:val="none" w:sz="0" w:space="0" w:color="auto"/>
        <w:right w:val="none" w:sz="0" w:space="0" w:color="auto"/>
      </w:divBdr>
    </w:div>
    <w:div w:id="520316781">
      <w:bodyDiv w:val="1"/>
      <w:marLeft w:val="0"/>
      <w:marRight w:val="0"/>
      <w:marTop w:val="0"/>
      <w:marBottom w:val="0"/>
      <w:divBdr>
        <w:top w:val="none" w:sz="0" w:space="0" w:color="auto"/>
        <w:left w:val="none" w:sz="0" w:space="0" w:color="auto"/>
        <w:bottom w:val="none" w:sz="0" w:space="0" w:color="auto"/>
        <w:right w:val="none" w:sz="0" w:space="0" w:color="auto"/>
      </w:divBdr>
    </w:div>
    <w:div w:id="540288717">
      <w:bodyDiv w:val="1"/>
      <w:marLeft w:val="0"/>
      <w:marRight w:val="0"/>
      <w:marTop w:val="0"/>
      <w:marBottom w:val="0"/>
      <w:divBdr>
        <w:top w:val="none" w:sz="0" w:space="0" w:color="auto"/>
        <w:left w:val="none" w:sz="0" w:space="0" w:color="auto"/>
        <w:bottom w:val="none" w:sz="0" w:space="0" w:color="auto"/>
        <w:right w:val="none" w:sz="0" w:space="0" w:color="auto"/>
      </w:divBdr>
    </w:div>
    <w:div w:id="562911529">
      <w:bodyDiv w:val="1"/>
      <w:marLeft w:val="0"/>
      <w:marRight w:val="0"/>
      <w:marTop w:val="0"/>
      <w:marBottom w:val="0"/>
      <w:divBdr>
        <w:top w:val="none" w:sz="0" w:space="0" w:color="auto"/>
        <w:left w:val="none" w:sz="0" w:space="0" w:color="auto"/>
        <w:bottom w:val="none" w:sz="0" w:space="0" w:color="auto"/>
        <w:right w:val="none" w:sz="0" w:space="0" w:color="auto"/>
      </w:divBdr>
    </w:div>
    <w:div w:id="618296041">
      <w:bodyDiv w:val="1"/>
      <w:marLeft w:val="0"/>
      <w:marRight w:val="0"/>
      <w:marTop w:val="0"/>
      <w:marBottom w:val="0"/>
      <w:divBdr>
        <w:top w:val="none" w:sz="0" w:space="0" w:color="auto"/>
        <w:left w:val="none" w:sz="0" w:space="0" w:color="auto"/>
        <w:bottom w:val="none" w:sz="0" w:space="0" w:color="auto"/>
        <w:right w:val="none" w:sz="0" w:space="0" w:color="auto"/>
      </w:divBdr>
    </w:div>
    <w:div w:id="695541712">
      <w:bodyDiv w:val="1"/>
      <w:marLeft w:val="0"/>
      <w:marRight w:val="0"/>
      <w:marTop w:val="0"/>
      <w:marBottom w:val="0"/>
      <w:divBdr>
        <w:top w:val="none" w:sz="0" w:space="0" w:color="auto"/>
        <w:left w:val="none" w:sz="0" w:space="0" w:color="auto"/>
        <w:bottom w:val="none" w:sz="0" w:space="0" w:color="auto"/>
        <w:right w:val="none" w:sz="0" w:space="0" w:color="auto"/>
      </w:divBdr>
    </w:div>
    <w:div w:id="716776972">
      <w:bodyDiv w:val="1"/>
      <w:marLeft w:val="0"/>
      <w:marRight w:val="0"/>
      <w:marTop w:val="0"/>
      <w:marBottom w:val="0"/>
      <w:divBdr>
        <w:top w:val="none" w:sz="0" w:space="0" w:color="auto"/>
        <w:left w:val="none" w:sz="0" w:space="0" w:color="auto"/>
        <w:bottom w:val="none" w:sz="0" w:space="0" w:color="auto"/>
        <w:right w:val="none" w:sz="0" w:space="0" w:color="auto"/>
      </w:divBdr>
    </w:div>
    <w:div w:id="729231241">
      <w:bodyDiv w:val="1"/>
      <w:marLeft w:val="0"/>
      <w:marRight w:val="0"/>
      <w:marTop w:val="0"/>
      <w:marBottom w:val="0"/>
      <w:divBdr>
        <w:top w:val="none" w:sz="0" w:space="0" w:color="auto"/>
        <w:left w:val="none" w:sz="0" w:space="0" w:color="auto"/>
        <w:bottom w:val="none" w:sz="0" w:space="0" w:color="auto"/>
        <w:right w:val="none" w:sz="0" w:space="0" w:color="auto"/>
      </w:divBdr>
    </w:div>
    <w:div w:id="740518870">
      <w:bodyDiv w:val="1"/>
      <w:marLeft w:val="0"/>
      <w:marRight w:val="0"/>
      <w:marTop w:val="0"/>
      <w:marBottom w:val="0"/>
      <w:divBdr>
        <w:top w:val="none" w:sz="0" w:space="0" w:color="auto"/>
        <w:left w:val="none" w:sz="0" w:space="0" w:color="auto"/>
        <w:bottom w:val="none" w:sz="0" w:space="0" w:color="auto"/>
        <w:right w:val="none" w:sz="0" w:space="0" w:color="auto"/>
      </w:divBdr>
      <w:divsChild>
        <w:div w:id="942768105">
          <w:marLeft w:val="0"/>
          <w:marRight w:val="0"/>
          <w:marTop w:val="0"/>
          <w:marBottom w:val="0"/>
          <w:divBdr>
            <w:top w:val="none" w:sz="0" w:space="0" w:color="auto"/>
            <w:left w:val="none" w:sz="0" w:space="0" w:color="auto"/>
            <w:bottom w:val="none" w:sz="0" w:space="0" w:color="auto"/>
            <w:right w:val="none" w:sz="0" w:space="0" w:color="auto"/>
          </w:divBdr>
          <w:divsChild>
            <w:div w:id="851997102">
              <w:marLeft w:val="0"/>
              <w:marRight w:val="0"/>
              <w:marTop w:val="0"/>
              <w:marBottom w:val="0"/>
              <w:divBdr>
                <w:top w:val="none" w:sz="0" w:space="0" w:color="auto"/>
                <w:left w:val="none" w:sz="0" w:space="0" w:color="auto"/>
                <w:bottom w:val="none" w:sz="0" w:space="0" w:color="auto"/>
                <w:right w:val="none" w:sz="0" w:space="0" w:color="auto"/>
              </w:divBdr>
            </w:div>
          </w:divsChild>
        </w:div>
        <w:div w:id="1501778313">
          <w:marLeft w:val="0"/>
          <w:marRight w:val="0"/>
          <w:marTop w:val="0"/>
          <w:marBottom w:val="0"/>
          <w:divBdr>
            <w:top w:val="none" w:sz="0" w:space="0" w:color="auto"/>
            <w:left w:val="none" w:sz="0" w:space="0" w:color="auto"/>
            <w:bottom w:val="none" w:sz="0" w:space="0" w:color="auto"/>
            <w:right w:val="none" w:sz="0" w:space="0" w:color="auto"/>
          </w:divBdr>
          <w:divsChild>
            <w:div w:id="993951271">
              <w:marLeft w:val="0"/>
              <w:marRight w:val="0"/>
              <w:marTop w:val="0"/>
              <w:marBottom w:val="0"/>
              <w:divBdr>
                <w:top w:val="none" w:sz="0" w:space="0" w:color="auto"/>
                <w:left w:val="none" w:sz="0" w:space="0" w:color="auto"/>
                <w:bottom w:val="none" w:sz="0" w:space="0" w:color="auto"/>
                <w:right w:val="none" w:sz="0" w:space="0" w:color="auto"/>
              </w:divBdr>
            </w:div>
          </w:divsChild>
        </w:div>
        <w:div w:id="1570385889">
          <w:marLeft w:val="0"/>
          <w:marRight w:val="0"/>
          <w:marTop w:val="0"/>
          <w:marBottom w:val="0"/>
          <w:divBdr>
            <w:top w:val="none" w:sz="0" w:space="0" w:color="auto"/>
            <w:left w:val="none" w:sz="0" w:space="0" w:color="auto"/>
            <w:bottom w:val="none" w:sz="0" w:space="0" w:color="auto"/>
            <w:right w:val="none" w:sz="0" w:space="0" w:color="auto"/>
          </w:divBdr>
          <w:divsChild>
            <w:div w:id="626087778">
              <w:marLeft w:val="0"/>
              <w:marRight w:val="0"/>
              <w:marTop w:val="0"/>
              <w:marBottom w:val="0"/>
              <w:divBdr>
                <w:top w:val="none" w:sz="0" w:space="0" w:color="auto"/>
                <w:left w:val="none" w:sz="0" w:space="0" w:color="auto"/>
                <w:bottom w:val="none" w:sz="0" w:space="0" w:color="auto"/>
                <w:right w:val="none" w:sz="0" w:space="0" w:color="auto"/>
              </w:divBdr>
            </w:div>
          </w:divsChild>
        </w:div>
        <w:div w:id="1972592597">
          <w:marLeft w:val="0"/>
          <w:marRight w:val="0"/>
          <w:marTop w:val="0"/>
          <w:marBottom w:val="0"/>
          <w:divBdr>
            <w:top w:val="none" w:sz="0" w:space="0" w:color="auto"/>
            <w:left w:val="none" w:sz="0" w:space="0" w:color="auto"/>
            <w:bottom w:val="none" w:sz="0" w:space="0" w:color="auto"/>
            <w:right w:val="none" w:sz="0" w:space="0" w:color="auto"/>
          </w:divBdr>
          <w:divsChild>
            <w:div w:id="1868593877">
              <w:marLeft w:val="0"/>
              <w:marRight w:val="0"/>
              <w:marTop w:val="0"/>
              <w:marBottom w:val="0"/>
              <w:divBdr>
                <w:top w:val="none" w:sz="0" w:space="0" w:color="auto"/>
                <w:left w:val="none" w:sz="0" w:space="0" w:color="auto"/>
                <w:bottom w:val="none" w:sz="0" w:space="0" w:color="auto"/>
                <w:right w:val="none" w:sz="0" w:space="0" w:color="auto"/>
              </w:divBdr>
            </w:div>
          </w:divsChild>
        </w:div>
        <w:div w:id="953753582">
          <w:marLeft w:val="0"/>
          <w:marRight w:val="0"/>
          <w:marTop w:val="0"/>
          <w:marBottom w:val="0"/>
          <w:divBdr>
            <w:top w:val="none" w:sz="0" w:space="0" w:color="auto"/>
            <w:left w:val="none" w:sz="0" w:space="0" w:color="auto"/>
            <w:bottom w:val="none" w:sz="0" w:space="0" w:color="auto"/>
            <w:right w:val="none" w:sz="0" w:space="0" w:color="auto"/>
          </w:divBdr>
          <w:divsChild>
            <w:div w:id="477113949">
              <w:marLeft w:val="0"/>
              <w:marRight w:val="0"/>
              <w:marTop w:val="0"/>
              <w:marBottom w:val="0"/>
              <w:divBdr>
                <w:top w:val="none" w:sz="0" w:space="0" w:color="auto"/>
                <w:left w:val="none" w:sz="0" w:space="0" w:color="auto"/>
                <w:bottom w:val="none" w:sz="0" w:space="0" w:color="auto"/>
                <w:right w:val="none" w:sz="0" w:space="0" w:color="auto"/>
              </w:divBdr>
            </w:div>
          </w:divsChild>
        </w:div>
        <w:div w:id="760569726">
          <w:marLeft w:val="0"/>
          <w:marRight w:val="0"/>
          <w:marTop w:val="0"/>
          <w:marBottom w:val="0"/>
          <w:divBdr>
            <w:top w:val="none" w:sz="0" w:space="0" w:color="auto"/>
            <w:left w:val="none" w:sz="0" w:space="0" w:color="auto"/>
            <w:bottom w:val="none" w:sz="0" w:space="0" w:color="auto"/>
            <w:right w:val="none" w:sz="0" w:space="0" w:color="auto"/>
          </w:divBdr>
          <w:divsChild>
            <w:div w:id="1950159617">
              <w:marLeft w:val="0"/>
              <w:marRight w:val="0"/>
              <w:marTop w:val="0"/>
              <w:marBottom w:val="0"/>
              <w:divBdr>
                <w:top w:val="none" w:sz="0" w:space="0" w:color="auto"/>
                <w:left w:val="none" w:sz="0" w:space="0" w:color="auto"/>
                <w:bottom w:val="none" w:sz="0" w:space="0" w:color="auto"/>
                <w:right w:val="none" w:sz="0" w:space="0" w:color="auto"/>
              </w:divBdr>
            </w:div>
          </w:divsChild>
        </w:div>
        <w:div w:id="1718897842">
          <w:marLeft w:val="0"/>
          <w:marRight w:val="0"/>
          <w:marTop w:val="0"/>
          <w:marBottom w:val="0"/>
          <w:divBdr>
            <w:top w:val="none" w:sz="0" w:space="0" w:color="auto"/>
            <w:left w:val="none" w:sz="0" w:space="0" w:color="auto"/>
            <w:bottom w:val="none" w:sz="0" w:space="0" w:color="auto"/>
            <w:right w:val="none" w:sz="0" w:space="0" w:color="auto"/>
          </w:divBdr>
          <w:divsChild>
            <w:div w:id="2137916048">
              <w:marLeft w:val="0"/>
              <w:marRight w:val="0"/>
              <w:marTop w:val="0"/>
              <w:marBottom w:val="0"/>
              <w:divBdr>
                <w:top w:val="none" w:sz="0" w:space="0" w:color="auto"/>
                <w:left w:val="none" w:sz="0" w:space="0" w:color="auto"/>
                <w:bottom w:val="none" w:sz="0" w:space="0" w:color="auto"/>
                <w:right w:val="none" w:sz="0" w:space="0" w:color="auto"/>
              </w:divBdr>
            </w:div>
          </w:divsChild>
        </w:div>
        <w:div w:id="1269586294">
          <w:marLeft w:val="0"/>
          <w:marRight w:val="0"/>
          <w:marTop w:val="0"/>
          <w:marBottom w:val="0"/>
          <w:divBdr>
            <w:top w:val="none" w:sz="0" w:space="0" w:color="auto"/>
            <w:left w:val="none" w:sz="0" w:space="0" w:color="auto"/>
            <w:bottom w:val="none" w:sz="0" w:space="0" w:color="auto"/>
            <w:right w:val="none" w:sz="0" w:space="0" w:color="auto"/>
          </w:divBdr>
          <w:divsChild>
            <w:div w:id="20154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452400">
      <w:bodyDiv w:val="1"/>
      <w:marLeft w:val="0"/>
      <w:marRight w:val="0"/>
      <w:marTop w:val="0"/>
      <w:marBottom w:val="0"/>
      <w:divBdr>
        <w:top w:val="none" w:sz="0" w:space="0" w:color="auto"/>
        <w:left w:val="none" w:sz="0" w:space="0" w:color="auto"/>
        <w:bottom w:val="none" w:sz="0" w:space="0" w:color="auto"/>
        <w:right w:val="none" w:sz="0" w:space="0" w:color="auto"/>
      </w:divBdr>
    </w:div>
    <w:div w:id="776483417">
      <w:bodyDiv w:val="1"/>
      <w:marLeft w:val="0"/>
      <w:marRight w:val="0"/>
      <w:marTop w:val="0"/>
      <w:marBottom w:val="0"/>
      <w:divBdr>
        <w:top w:val="none" w:sz="0" w:space="0" w:color="auto"/>
        <w:left w:val="none" w:sz="0" w:space="0" w:color="auto"/>
        <w:bottom w:val="none" w:sz="0" w:space="0" w:color="auto"/>
        <w:right w:val="none" w:sz="0" w:space="0" w:color="auto"/>
      </w:divBdr>
      <w:divsChild>
        <w:div w:id="1056008487">
          <w:marLeft w:val="0"/>
          <w:marRight w:val="0"/>
          <w:marTop w:val="0"/>
          <w:marBottom w:val="0"/>
          <w:divBdr>
            <w:top w:val="none" w:sz="0" w:space="0" w:color="auto"/>
            <w:left w:val="none" w:sz="0" w:space="0" w:color="auto"/>
            <w:bottom w:val="none" w:sz="0" w:space="0" w:color="auto"/>
            <w:right w:val="none" w:sz="0" w:space="0" w:color="auto"/>
          </w:divBdr>
        </w:div>
      </w:divsChild>
    </w:div>
    <w:div w:id="840852405">
      <w:bodyDiv w:val="1"/>
      <w:marLeft w:val="0"/>
      <w:marRight w:val="0"/>
      <w:marTop w:val="0"/>
      <w:marBottom w:val="0"/>
      <w:divBdr>
        <w:top w:val="none" w:sz="0" w:space="0" w:color="auto"/>
        <w:left w:val="none" w:sz="0" w:space="0" w:color="auto"/>
        <w:bottom w:val="none" w:sz="0" w:space="0" w:color="auto"/>
        <w:right w:val="none" w:sz="0" w:space="0" w:color="auto"/>
      </w:divBdr>
    </w:div>
    <w:div w:id="889413623">
      <w:bodyDiv w:val="1"/>
      <w:marLeft w:val="0"/>
      <w:marRight w:val="0"/>
      <w:marTop w:val="0"/>
      <w:marBottom w:val="0"/>
      <w:divBdr>
        <w:top w:val="none" w:sz="0" w:space="0" w:color="auto"/>
        <w:left w:val="none" w:sz="0" w:space="0" w:color="auto"/>
        <w:bottom w:val="none" w:sz="0" w:space="0" w:color="auto"/>
        <w:right w:val="none" w:sz="0" w:space="0" w:color="auto"/>
      </w:divBdr>
    </w:div>
    <w:div w:id="897133767">
      <w:bodyDiv w:val="1"/>
      <w:marLeft w:val="0"/>
      <w:marRight w:val="0"/>
      <w:marTop w:val="0"/>
      <w:marBottom w:val="0"/>
      <w:divBdr>
        <w:top w:val="none" w:sz="0" w:space="0" w:color="auto"/>
        <w:left w:val="none" w:sz="0" w:space="0" w:color="auto"/>
        <w:bottom w:val="none" w:sz="0" w:space="0" w:color="auto"/>
        <w:right w:val="none" w:sz="0" w:space="0" w:color="auto"/>
      </w:divBdr>
    </w:div>
    <w:div w:id="953055942">
      <w:bodyDiv w:val="1"/>
      <w:marLeft w:val="0"/>
      <w:marRight w:val="0"/>
      <w:marTop w:val="0"/>
      <w:marBottom w:val="0"/>
      <w:divBdr>
        <w:top w:val="none" w:sz="0" w:space="0" w:color="auto"/>
        <w:left w:val="none" w:sz="0" w:space="0" w:color="auto"/>
        <w:bottom w:val="none" w:sz="0" w:space="0" w:color="auto"/>
        <w:right w:val="none" w:sz="0" w:space="0" w:color="auto"/>
      </w:divBdr>
    </w:div>
    <w:div w:id="963998335">
      <w:bodyDiv w:val="1"/>
      <w:marLeft w:val="0"/>
      <w:marRight w:val="0"/>
      <w:marTop w:val="0"/>
      <w:marBottom w:val="0"/>
      <w:divBdr>
        <w:top w:val="none" w:sz="0" w:space="0" w:color="auto"/>
        <w:left w:val="none" w:sz="0" w:space="0" w:color="auto"/>
        <w:bottom w:val="none" w:sz="0" w:space="0" w:color="auto"/>
        <w:right w:val="none" w:sz="0" w:space="0" w:color="auto"/>
      </w:divBdr>
      <w:divsChild>
        <w:div w:id="1252469773">
          <w:marLeft w:val="0"/>
          <w:marRight w:val="0"/>
          <w:marTop w:val="0"/>
          <w:marBottom w:val="0"/>
          <w:divBdr>
            <w:top w:val="none" w:sz="0" w:space="0" w:color="auto"/>
            <w:left w:val="none" w:sz="0" w:space="0" w:color="auto"/>
            <w:bottom w:val="none" w:sz="0" w:space="0" w:color="auto"/>
            <w:right w:val="none" w:sz="0" w:space="0" w:color="auto"/>
          </w:divBdr>
        </w:div>
        <w:div w:id="1917283500">
          <w:marLeft w:val="0"/>
          <w:marRight w:val="0"/>
          <w:marTop w:val="0"/>
          <w:marBottom w:val="0"/>
          <w:divBdr>
            <w:top w:val="none" w:sz="0" w:space="0" w:color="auto"/>
            <w:left w:val="none" w:sz="0" w:space="0" w:color="auto"/>
            <w:bottom w:val="none" w:sz="0" w:space="0" w:color="auto"/>
            <w:right w:val="none" w:sz="0" w:space="0" w:color="auto"/>
          </w:divBdr>
        </w:div>
        <w:div w:id="526412552">
          <w:marLeft w:val="0"/>
          <w:marRight w:val="0"/>
          <w:marTop w:val="0"/>
          <w:marBottom w:val="0"/>
          <w:divBdr>
            <w:top w:val="none" w:sz="0" w:space="0" w:color="auto"/>
            <w:left w:val="none" w:sz="0" w:space="0" w:color="auto"/>
            <w:bottom w:val="none" w:sz="0" w:space="0" w:color="auto"/>
            <w:right w:val="none" w:sz="0" w:space="0" w:color="auto"/>
          </w:divBdr>
        </w:div>
        <w:div w:id="770319455">
          <w:marLeft w:val="0"/>
          <w:marRight w:val="0"/>
          <w:marTop w:val="0"/>
          <w:marBottom w:val="0"/>
          <w:divBdr>
            <w:top w:val="none" w:sz="0" w:space="0" w:color="auto"/>
            <w:left w:val="none" w:sz="0" w:space="0" w:color="auto"/>
            <w:bottom w:val="none" w:sz="0" w:space="0" w:color="auto"/>
            <w:right w:val="none" w:sz="0" w:space="0" w:color="auto"/>
          </w:divBdr>
        </w:div>
        <w:div w:id="1618098214">
          <w:marLeft w:val="0"/>
          <w:marRight w:val="0"/>
          <w:marTop w:val="0"/>
          <w:marBottom w:val="0"/>
          <w:divBdr>
            <w:top w:val="none" w:sz="0" w:space="0" w:color="auto"/>
            <w:left w:val="none" w:sz="0" w:space="0" w:color="auto"/>
            <w:bottom w:val="none" w:sz="0" w:space="0" w:color="auto"/>
            <w:right w:val="none" w:sz="0" w:space="0" w:color="auto"/>
          </w:divBdr>
        </w:div>
        <w:div w:id="705259011">
          <w:marLeft w:val="0"/>
          <w:marRight w:val="0"/>
          <w:marTop w:val="0"/>
          <w:marBottom w:val="0"/>
          <w:divBdr>
            <w:top w:val="none" w:sz="0" w:space="0" w:color="auto"/>
            <w:left w:val="none" w:sz="0" w:space="0" w:color="auto"/>
            <w:bottom w:val="none" w:sz="0" w:space="0" w:color="auto"/>
            <w:right w:val="none" w:sz="0" w:space="0" w:color="auto"/>
          </w:divBdr>
        </w:div>
        <w:div w:id="904799301">
          <w:marLeft w:val="0"/>
          <w:marRight w:val="0"/>
          <w:marTop w:val="0"/>
          <w:marBottom w:val="0"/>
          <w:divBdr>
            <w:top w:val="none" w:sz="0" w:space="0" w:color="auto"/>
            <w:left w:val="none" w:sz="0" w:space="0" w:color="auto"/>
            <w:bottom w:val="none" w:sz="0" w:space="0" w:color="auto"/>
            <w:right w:val="none" w:sz="0" w:space="0" w:color="auto"/>
          </w:divBdr>
        </w:div>
        <w:div w:id="24067707">
          <w:marLeft w:val="0"/>
          <w:marRight w:val="0"/>
          <w:marTop w:val="0"/>
          <w:marBottom w:val="0"/>
          <w:divBdr>
            <w:top w:val="none" w:sz="0" w:space="0" w:color="auto"/>
            <w:left w:val="none" w:sz="0" w:space="0" w:color="auto"/>
            <w:bottom w:val="none" w:sz="0" w:space="0" w:color="auto"/>
            <w:right w:val="none" w:sz="0" w:space="0" w:color="auto"/>
          </w:divBdr>
        </w:div>
        <w:div w:id="155734440">
          <w:marLeft w:val="0"/>
          <w:marRight w:val="0"/>
          <w:marTop w:val="0"/>
          <w:marBottom w:val="0"/>
          <w:divBdr>
            <w:top w:val="none" w:sz="0" w:space="0" w:color="auto"/>
            <w:left w:val="none" w:sz="0" w:space="0" w:color="auto"/>
            <w:bottom w:val="none" w:sz="0" w:space="0" w:color="auto"/>
            <w:right w:val="none" w:sz="0" w:space="0" w:color="auto"/>
          </w:divBdr>
        </w:div>
        <w:div w:id="1117068081">
          <w:marLeft w:val="0"/>
          <w:marRight w:val="0"/>
          <w:marTop w:val="0"/>
          <w:marBottom w:val="0"/>
          <w:divBdr>
            <w:top w:val="none" w:sz="0" w:space="0" w:color="auto"/>
            <w:left w:val="none" w:sz="0" w:space="0" w:color="auto"/>
            <w:bottom w:val="none" w:sz="0" w:space="0" w:color="auto"/>
            <w:right w:val="none" w:sz="0" w:space="0" w:color="auto"/>
          </w:divBdr>
        </w:div>
        <w:div w:id="829953479">
          <w:marLeft w:val="0"/>
          <w:marRight w:val="0"/>
          <w:marTop w:val="0"/>
          <w:marBottom w:val="0"/>
          <w:divBdr>
            <w:top w:val="none" w:sz="0" w:space="0" w:color="auto"/>
            <w:left w:val="none" w:sz="0" w:space="0" w:color="auto"/>
            <w:bottom w:val="none" w:sz="0" w:space="0" w:color="auto"/>
            <w:right w:val="none" w:sz="0" w:space="0" w:color="auto"/>
          </w:divBdr>
        </w:div>
        <w:div w:id="1861505210">
          <w:marLeft w:val="0"/>
          <w:marRight w:val="0"/>
          <w:marTop w:val="0"/>
          <w:marBottom w:val="0"/>
          <w:divBdr>
            <w:top w:val="none" w:sz="0" w:space="0" w:color="auto"/>
            <w:left w:val="none" w:sz="0" w:space="0" w:color="auto"/>
            <w:bottom w:val="none" w:sz="0" w:space="0" w:color="auto"/>
            <w:right w:val="none" w:sz="0" w:space="0" w:color="auto"/>
          </w:divBdr>
        </w:div>
        <w:div w:id="400253389">
          <w:marLeft w:val="0"/>
          <w:marRight w:val="0"/>
          <w:marTop w:val="0"/>
          <w:marBottom w:val="0"/>
          <w:divBdr>
            <w:top w:val="none" w:sz="0" w:space="0" w:color="auto"/>
            <w:left w:val="none" w:sz="0" w:space="0" w:color="auto"/>
            <w:bottom w:val="none" w:sz="0" w:space="0" w:color="auto"/>
            <w:right w:val="none" w:sz="0" w:space="0" w:color="auto"/>
          </w:divBdr>
        </w:div>
        <w:div w:id="446044725">
          <w:marLeft w:val="0"/>
          <w:marRight w:val="0"/>
          <w:marTop w:val="0"/>
          <w:marBottom w:val="0"/>
          <w:divBdr>
            <w:top w:val="none" w:sz="0" w:space="0" w:color="auto"/>
            <w:left w:val="none" w:sz="0" w:space="0" w:color="auto"/>
            <w:bottom w:val="none" w:sz="0" w:space="0" w:color="auto"/>
            <w:right w:val="none" w:sz="0" w:space="0" w:color="auto"/>
          </w:divBdr>
        </w:div>
        <w:div w:id="2028369014">
          <w:marLeft w:val="0"/>
          <w:marRight w:val="0"/>
          <w:marTop w:val="0"/>
          <w:marBottom w:val="0"/>
          <w:divBdr>
            <w:top w:val="none" w:sz="0" w:space="0" w:color="auto"/>
            <w:left w:val="none" w:sz="0" w:space="0" w:color="auto"/>
            <w:bottom w:val="none" w:sz="0" w:space="0" w:color="auto"/>
            <w:right w:val="none" w:sz="0" w:space="0" w:color="auto"/>
          </w:divBdr>
        </w:div>
        <w:div w:id="1887527480">
          <w:marLeft w:val="0"/>
          <w:marRight w:val="0"/>
          <w:marTop w:val="0"/>
          <w:marBottom w:val="0"/>
          <w:divBdr>
            <w:top w:val="none" w:sz="0" w:space="0" w:color="auto"/>
            <w:left w:val="none" w:sz="0" w:space="0" w:color="auto"/>
            <w:bottom w:val="none" w:sz="0" w:space="0" w:color="auto"/>
            <w:right w:val="none" w:sz="0" w:space="0" w:color="auto"/>
          </w:divBdr>
        </w:div>
        <w:div w:id="761412948">
          <w:marLeft w:val="0"/>
          <w:marRight w:val="0"/>
          <w:marTop w:val="0"/>
          <w:marBottom w:val="0"/>
          <w:divBdr>
            <w:top w:val="none" w:sz="0" w:space="0" w:color="auto"/>
            <w:left w:val="none" w:sz="0" w:space="0" w:color="auto"/>
            <w:bottom w:val="none" w:sz="0" w:space="0" w:color="auto"/>
            <w:right w:val="none" w:sz="0" w:space="0" w:color="auto"/>
          </w:divBdr>
        </w:div>
        <w:div w:id="1544908283">
          <w:marLeft w:val="0"/>
          <w:marRight w:val="0"/>
          <w:marTop w:val="0"/>
          <w:marBottom w:val="0"/>
          <w:divBdr>
            <w:top w:val="none" w:sz="0" w:space="0" w:color="auto"/>
            <w:left w:val="none" w:sz="0" w:space="0" w:color="auto"/>
            <w:bottom w:val="none" w:sz="0" w:space="0" w:color="auto"/>
            <w:right w:val="none" w:sz="0" w:space="0" w:color="auto"/>
          </w:divBdr>
        </w:div>
        <w:div w:id="1516462301">
          <w:marLeft w:val="0"/>
          <w:marRight w:val="0"/>
          <w:marTop w:val="0"/>
          <w:marBottom w:val="0"/>
          <w:divBdr>
            <w:top w:val="none" w:sz="0" w:space="0" w:color="auto"/>
            <w:left w:val="none" w:sz="0" w:space="0" w:color="auto"/>
            <w:bottom w:val="none" w:sz="0" w:space="0" w:color="auto"/>
            <w:right w:val="none" w:sz="0" w:space="0" w:color="auto"/>
          </w:divBdr>
        </w:div>
        <w:div w:id="824124746">
          <w:marLeft w:val="0"/>
          <w:marRight w:val="0"/>
          <w:marTop w:val="0"/>
          <w:marBottom w:val="0"/>
          <w:divBdr>
            <w:top w:val="none" w:sz="0" w:space="0" w:color="auto"/>
            <w:left w:val="none" w:sz="0" w:space="0" w:color="auto"/>
            <w:bottom w:val="none" w:sz="0" w:space="0" w:color="auto"/>
            <w:right w:val="none" w:sz="0" w:space="0" w:color="auto"/>
          </w:divBdr>
          <w:divsChild>
            <w:div w:id="311524317">
              <w:marLeft w:val="0"/>
              <w:marRight w:val="0"/>
              <w:marTop w:val="0"/>
              <w:marBottom w:val="0"/>
              <w:divBdr>
                <w:top w:val="none" w:sz="0" w:space="0" w:color="auto"/>
                <w:left w:val="none" w:sz="0" w:space="0" w:color="auto"/>
                <w:bottom w:val="none" w:sz="0" w:space="0" w:color="auto"/>
                <w:right w:val="none" w:sz="0" w:space="0" w:color="auto"/>
              </w:divBdr>
            </w:div>
            <w:div w:id="3169684">
              <w:marLeft w:val="0"/>
              <w:marRight w:val="0"/>
              <w:marTop w:val="0"/>
              <w:marBottom w:val="0"/>
              <w:divBdr>
                <w:top w:val="none" w:sz="0" w:space="0" w:color="auto"/>
                <w:left w:val="none" w:sz="0" w:space="0" w:color="auto"/>
                <w:bottom w:val="none" w:sz="0" w:space="0" w:color="auto"/>
                <w:right w:val="none" w:sz="0" w:space="0" w:color="auto"/>
              </w:divBdr>
            </w:div>
            <w:div w:id="164787416">
              <w:marLeft w:val="0"/>
              <w:marRight w:val="0"/>
              <w:marTop w:val="0"/>
              <w:marBottom w:val="0"/>
              <w:divBdr>
                <w:top w:val="none" w:sz="0" w:space="0" w:color="auto"/>
                <w:left w:val="none" w:sz="0" w:space="0" w:color="auto"/>
                <w:bottom w:val="none" w:sz="0" w:space="0" w:color="auto"/>
                <w:right w:val="none" w:sz="0" w:space="0" w:color="auto"/>
              </w:divBdr>
            </w:div>
            <w:div w:id="575090269">
              <w:marLeft w:val="0"/>
              <w:marRight w:val="0"/>
              <w:marTop w:val="0"/>
              <w:marBottom w:val="0"/>
              <w:divBdr>
                <w:top w:val="none" w:sz="0" w:space="0" w:color="auto"/>
                <w:left w:val="none" w:sz="0" w:space="0" w:color="auto"/>
                <w:bottom w:val="none" w:sz="0" w:space="0" w:color="auto"/>
                <w:right w:val="none" w:sz="0" w:space="0" w:color="auto"/>
              </w:divBdr>
            </w:div>
            <w:div w:id="422722429">
              <w:marLeft w:val="0"/>
              <w:marRight w:val="0"/>
              <w:marTop w:val="0"/>
              <w:marBottom w:val="0"/>
              <w:divBdr>
                <w:top w:val="none" w:sz="0" w:space="0" w:color="auto"/>
                <w:left w:val="none" w:sz="0" w:space="0" w:color="auto"/>
                <w:bottom w:val="none" w:sz="0" w:space="0" w:color="auto"/>
                <w:right w:val="none" w:sz="0" w:space="0" w:color="auto"/>
              </w:divBdr>
            </w:div>
            <w:div w:id="1036350049">
              <w:marLeft w:val="0"/>
              <w:marRight w:val="0"/>
              <w:marTop w:val="0"/>
              <w:marBottom w:val="0"/>
              <w:divBdr>
                <w:top w:val="none" w:sz="0" w:space="0" w:color="auto"/>
                <w:left w:val="none" w:sz="0" w:space="0" w:color="auto"/>
                <w:bottom w:val="none" w:sz="0" w:space="0" w:color="auto"/>
                <w:right w:val="none" w:sz="0" w:space="0" w:color="auto"/>
              </w:divBdr>
            </w:div>
            <w:div w:id="1788503413">
              <w:marLeft w:val="0"/>
              <w:marRight w:val="0"/>
              <w:marTop w:val="0"/>
              <w:marBottom w:val="0"/>
              <w:divBdr>
                <w:top w:val="none" w:sz="0" w:space="0" w:color="auto"/>
                <w:left w:val="none" w:sz="0" w:space="0" w:color="auto"/>
                <w:bottom w:val="none" w:sz="0" w:space="0" w:color="auto"/>
                <w:right w:val="none" w:sz="0" w:space="0" w:color="auto"/>
              </w:divBdr>
            </w:div>
            <w:div w:id="20782262">
              <w:marLeft w:val="0"/>
              <w:marRight w:val="0"/>
              <w:marTop w:val="0"/>
              <w:marBottom w:val="0"/>
              <w:divBdr>
                <w:top w:val="none" w:sz="0" w:space="0" w:color="auto"/>
                <w:left w:val="none" w:sz="0" w:space="0" w:color="auto"/>
                <w:bottom w:val="none" w:sz="0" w:space="0" w:color="auto"/>
                <w:right w:val="none" w:sz="0" w:space="0" w:color="auto"/>
              </w:divBdr>
            </w:div>
            <w:div w:id="325979520">
              <w:marLeft w:val="0"/>
              <w:marRight w:val="0"/>
              <w:marTop w:val="0"/>
              <w:marBottom w:val="0"/>
              <w:divBdr>
                <w:top w:val="none" w:sz="0" w:space="0" w:color="auto"/>
                <w:left w:val="none" w:sz="0" w:space="0" w:color="auto"/>
                <w:bottom w:val="none" w:sz="0" w:space="0" w:color="auto"/>
                <w:right w:val="none" w:sz="0" w:space="0" w:color="auto"/>
              </w:divBdr>
            </w:div>
            <w:div w:id="2071493685">
              <w:marLeft w:val="0"/>
              <w:marRight w:val="0"/>
              <w:marTop w:val="0"/>
              <w:marBottom w:val="0"/>
              <w:divBdr>
                <w:top w:val="none" w:sz="0" w:space="0" w:color="auto"/>
                <w:left w:val="none" w:sz="0" w:space="0" w:color="auto"/>
                <w:bottom w:val="none" w:sz="0" w:space="0" w:color="auto"/>
                <w:right w:val="none" w:sz="0" w:space="0" w:color="auto"/>
              </w:divBdr>
            </w:div>
            <w:div w:id="938680063">
              <w:marLeft w:val="0"/>
              <w:marRight w:val="0"/>
              <w:marTop w:val="0"/>
              <w:marBottom w:val="0"/>
              <w:divBdr>
                <w:top w:val="none" w:sz="0" w:space="0" w:color="auto"/>
                <w:left w:val="none" w:sz="0" w:space="0" w:color="auto"/>
                <w:bottom w:val="none" w:sz="0" w:space="0" w:color="auto"/>
                <w:right w:val="none" w:sz="0" w:space="0" w:color="auto"/>
              </w:divBdr>
            </w:div>
            <w:div w:id="456410586">
              <w:marLeft w:val="0"/>
              <w:marRight w:val="0"/>
              <w:marTop w:val="0"/>
              <w:marBottom w:val="0"/>
              <w:divBdr>
                <w:top w:val="none" w:sz="0" w:space="0" w:color="auto"/>
                <w:left w:val="none" w:sz="0" w:space="0" w:color="auto"/>
                <w:bottom w:val="none" w:sz="0" w:space="0" w:color="auto"/>
                <w:right w:val="none" w:sz="0" w:space="0" w:color="auto"/>
              </w:divBdr>
            </w:div>
            <w:div w:id="1931616332">
              <w:marLeft w:val="0"/>
              <w:marRight w:val="0"/>
              <w:marTop w:val="0"/>
              <w:marBottom w:val="0"/>
              <w:divBdr>
                <w:top w:val="none" w:sz="0" w:space="0" w:color="auto"/>
                <w:left w:val="none" w:sz="0" w:space="0" w:color="auto"/>
                <w:bottom w:val="none" w:sz="0" w:space="0" w:color="auto"/>
                <w:right w:val="none" w:sz="0" w:space="0" w:color="auto"/>
              </w:divBdr>
            </w:div>
            <w:div w:id="1983076854">
              <w:marLeft w:val="0"/>
              <w:marRight w:val="0"/>
              <w:marTop w:val="0"/>
              <w:marBottom w:val="0"/>
              <w:divBdr>
                <w:top w:val="none" w:sz="0" w:space="0" w:color="auto"/>
                <w:left w:val="none" w:sz="0" w:space="0" w:color="auto"/>
                <w:bottom w:val="none" w:sz="0" w:space="0" w:color="auto"/>
                <w:right w:val="none" w:sz="0" w:space="0" w:color="auto"/>
              </w:divBdr>
            </w:div>
            <w:div w:id="231240275">
              <w:marLeft w:val="0"/>
              <w:marRight w:val="0"/>
              <w:marTop w:val="0"/>
              <w:marBottom w:val="0"/>
              <w:divBdr>
                <w:top w:val="none" w:sz="0" w:space="0" w:color="auto"/>
                <w:left w:val="none" w:sz="0" w:space="0" w:color="auto"/>
                <w:bottom w:val="none" w:sz="0" w:space="0" w:color="auto"/>
                <w:right w:val="none" w:sz="0" w:space="0" w:color="auto"/>
              </w:divBdr>
            </w:div>
            <w:div w:id="1321614241">
              <w:marLeft w:val="0"/>
              <w:marRight w:val="0"/>
              <w:marTop w:val="0"/>
              <w:marBottom w:val="0"/>
              <w:divBdr>
                <w:top w:val="none" w:sz="0" w:space="0" w:color="auto"/>
                <w:left w:val="none" w:sz="0" w:space="0" w:color="auto"/>
                <w:bottom w:val="none" w:sz="0" w:space="0" w:color="auto"/>
                <w:right w:val="none" w:sz="0" w:space="0" w:color="auto"/>
              </w:divBdr>
            </w:div>
            <w:div w:id="1102843905">
              <w:marLeft w:val="0"/>
              <w:marRight w:val="0"/>
              <w:marTop w:val="0"/>
              <w:marBottom w:val="0"/>
              <w:divBdr>
                <w:top w:val="none" w:sz="0" w:space="0" w:color="auto"/>
                <w:left w:val="none" w:sz="0" w:space="0" w:color="auto"/>
                <w:bottom w:val="none" w:sz="0" w:space="0" w:color="auto"/>
                <w:right w:val="none" w:sz="0" w:space="0" w:color="auto"/>
              </w:divBdr>
            </w:div>
            <w:div w:id="660691995">
              <w:marLeft w:val="0"/>
              <w:marRight w:val="0"/>
              <w:marTop w:val="0"/>
              <w:marBottom w:val="0"/>
              <w:divBdr>
                <w:top w:val="none" w:sz="0" w:space="0" w:color="auto"/>
                <w:left w:val="none" w:sz="0" w:space="0" w:color="auto"/>
                <w:bottom w:val="none" w:sz="0" w:space="0" w:color="auto"/>
                <w:right w:val="none" w:sz="0" w:space="0" w:color="auto"/>
              </w:divBdr>
            </w:div>
            <w:div w:id="1680504107">
              <w:marLeft w:val="0"/>
              <w:marRight w:val="0"/>
              <w:marTop w:val="0"/>
              <w:marBottom w:val="0"/>
              <w:divBdr>
                <w:top w:val="none" w:sz="0" w:space="0" w:color="auto"/>
                <w:left w:val="none" w:sz="0" w:space="0" w:color="auto"/>
                <w:bottom w:val="none" w:sz="0" w:space="0" w:color="auto"/>
                <w:right w:val="none" w:sz="0" w:space="0" w:color="auto"/>
              </w:divBdr>
            </w:div>
            <w:div w:id="1889805386">
              <w:marLeft w:val="0"/>
              <w:marRight w:val="0"/>
              <w:marTop w:val="0"/>
              <w:marBottom w:val="0"/>
              <w:divBdr>
                <w:top w:val="none" w:sz="0" w:space="0" w:color="auto"/>
                <w:left w:val="none" w:sz="0" w:space="0" w:color="auto"/>
                <w:bottom w:val="none" w:sz="0" w:space="0" w:color="auto"/>
                <w:right w:val="none" w:sz="0" w:space="0" w:color="auto"/>
              </w:divBdr>
            </w:div>
          </w:divsChild>
        </w:div>
        <w:div w:id="1447891929">
          <w:marLeft w:val="0"/>
          <w:marRight w:val="0"/>
          <w:marTop w:val="0"/>
          <w:marBottom w:val="0"/>
          <w:divBdr>
            <w:top w:val="none" w:sz="0" w:space="0" w:color="auto"/>
            <w:left w:val="none" w:sz="0" w:space="0" w:color="auto"/>
            <w:bottom w:val="none" w:sz="0" w:space="0" w:color="auto"/>
            <w:right w:val="none" w:sz="0" w:space="0" w:color="auto"/>
          </w:divBdr>
          <w:divsChild>
            <w:div w:id="513494895">
              <w:marLeft w:val="0"/>
              <w:marRight w:val="0"/>
              <w:marTop w:val="0"/>
              <w:marBottom w:val="0"/>
              <w:divBdr>
                <w:top w:val="none" w:sz="0" w:space="0" w:color="auto"/>
                <w:left w:val="none" w:sz="0" w:space="0" w:color="auto"/>
                <w:bottom w:val="none" w:sz="0" w:space="0" w:color="auto"/>
                <w:right w:val="none" w:sz="0" w:space="0" w:color="auto"/>
              </w:divBdr>
            </w:div>
            <w:div w:id="1957710656">
              <w:marLeft w:val="0"/>
              <w:marRight w:val="0"/>
              <w:marTop w:val="0"/>
              <w:marBottom w:val="0"/>
              <w:divBdr>
                <w:top w:val="none" w:sz="0" w:space="0" w:color="auto"/>
                <w:left w:val="none" w:sz="0" w:space="0" w:color="auto"/>
                <w:bottom w:val="none" w:sz="0" w:space="0" w:color="auto"/>
                <w:right w:val="none" w:sz="0" w:space="0" w:color="auto"/>
              </w:divBdr>
            </w:div>
            <w:div w:id="1818910254">
              <w:marLeft w:val="0"/>
              <w:marRight w:val="0"/>
              <w:marTop w:val="0"/>
              <w:marBottom w:val="0"/>
              <w:divBdr>
                <w:top w:val="none" w:sz="0" w:space="0" w:color="auto"/>
                <w:left w:val="none" w:sz="0" w:space="0" w:color="auto"/>
                <w:bottom w:val="none" w:sz="0" w:space="0" w:color="auto"/>
                <w:right w:val="none" w:sz="0" w:space="0" w:color="auto"/>
              </w:divBdr>
            </w:div>
            <w:div w:id="1074551599">
              <w:marLeft w:val="0"/>
              <w:marRight w:val="0"/>
              <w:marTop w:val="0"/>
              <w:marBottom w:val="0"/>
              <w:divBdr>
                <w:top w:val="none" w:sz="0" w:space="0" w:color="auto"/>
                <w:left w:val="none" w:sz="0" w:space="0" w:color="auto"/>
                <w:bottom w:val="none" w:sz="0" w:space="0" w:color="auto"/>
                <w:right w:val="none" w:sz="0" w:space="0" w:color="auto"/>
              </w:divBdr>
            </w:div>
            <w:div w:id="930548125">
              <w:marLeft w:val="0"/>
              <w:marRight w:val="0"/>
              <w:marTop w:val="0"/>
              <w:marBottom w:val="0"/>
              <w:divBdr>
                <w:top w:val="none" w:sz="0" w:space="0" w:color="auto"/>
                <w:left w:val="none" w:sz="0" w:space="0" w:color="auto"/>
                <w:bottom w:val="none" w:sz="0" w:space="0" w:color="auto"/>
                <w:right w:val="none" w:sz="0" w:space="0" w:color="auto"/>
              </w:divBdr>
            </w:div>
            <w:div w:id="1967852121">
              <w:marLeft w:val="0"/>
              <w:marRight w:val="0"/>
              <w:marTop w:val="0"/>
              <w:marBottom w:val="0"/>
              <w:divBdr>
                <w:top w:val="none" w:sz="0" w:space="0" w:color="auto"/>
                <w:left w:val="none" w:sz="0" w:space="0" w:color="auto"/>
                <w:bottom w:val="none" w:sz="0" w:space="0" w:color="auto"/>
                <w:right w:val="none" w:sz="0" w:space="0" w:color="auto"/>
              </w:divBdr>
            </w:div>
            <w:div w:id="2063401481">
              <w:marLeft w:val="0"/>
              <w:marRight w:val="0"/>
              <w:marTop w:val="0"/>
              <w:marBottom w:val="0"/>
              <w:divBdr>
                <w:top w:val="none" w:sz="0" w:space="0" w:color="auto"/>
                <w:left w:val="none" w:sz="0" w:space="0" w:color="auto"/>
                <w:bottom w:val="none" w:sz="0" w:space="0" w:color="auto"/>
                <w:right w:val="none" w:sz="0" w:space="0" w:color="auto"/>
              </w:divBdr>
            </w:div>
            <w:div w:id="440029191">
              <w:marLeft w:val="0"/>
              <w:marRight w:val="0"/>
              <w:marTop w:val="0"/>
              <w:marBottom w:val="0"/>
              <w:divBdr>
                <w:top w:val="none" w:sz="0" w:space="0" w:color="auto"/>
                <w:left w:val="none" w:sz="0" w:space="0" w:color="auto"/>
                <w:bottom w:val="none" w:sz="0" w:space="0" w:color="auto"/>
                <w:right w:val="none" w:sz="0" w:space="0" w:color="auto"/>
              </w:divBdr>
            </w:div>
            <w:div w:id="1143231192">
              <w:marLeft w:val="0"/>
              <w:marRight w:val="0"/>
              <w:marTop w:val="0"/>
              <w:marBottom w:val="0"/>
              <w:divBdr>
                <w:top w:val="none" w:sz="0" w:space="0" w:color="auto"/>
                <w:left w:val="none" w:sz="0" w:space="0" w:color="auto"/>
                <w:bottom w:val="none" w:sz="0" w:space="0" w:color="auto"/>
                <w:right w:val="none" w:sz="0" w:space="0" w:color="auto"/>
              </w:divBdr>
            </w:div>
            <w:div w:id="945504471">
              <w:marLeft w:val="0"/>
              <w:marRight w:val="0"/>
              <w:marTop w:val="0"/>
              <w:marBottom w:val="0"/>
              <w:divBdr>
                <w:top w:val="none" w:sz="0" w:space="0" w:color="auto"/>
                <w:left w:val="none" w:sz="0" w:space="0" w:color="auto"/>
                <w:bottom w:val="none" w:sz="0" w:space="0" w:color="auto"/>
                <w:right w:val="none" w:sz="0" w:space="0" w:color="auto"/>
              </w:divBdr>
            </w:div>
            <w:div w:id="134762709">
              <w:marLeft w:val="0"/>
              <w:marRight w:val="0"/>
              <w:marTop w:val="0"/>
              <w:marBottom w:val="0"/>
              <w:divBdr>
                <w:top w:val="none" w:sz="0" w:space="0" w:color="auto"/>
                <w:left w:val="none" w:sz="0" w:space="0" w:color="auto"/>
                <w:bottom w:val="none" w:sz="0" w:space="0" w:color="auto"/>
                <w:right w:val="none" w:sz="0" w:space="0" w:color="auto"/>
              </w:divBdr>
            </w:div>
            <w:div w:id="320549106">
              <w:marLeft w:val="0"/>
              <w:marRight w:val="0"/>
              <w:marTop w:val="0"/>
              <w:marBottom w:val="0"/>
              <w:divBdr>
                <w:top w:val="none" w:sz="0" w:space="0" w:color="auto"/>
                <w:left w:val="none" w:sz="0" w:space="0" w:color="auto"/>
                <w:bottom w:val="none" w:sz="0" w:space="0" w:color="auto"/>
                <w:right w:val="none" w:sz="0" w:space="0" w:color="auto"/>
              </w:divBdr>
            </w:div>
            <w:div w:id="990988981">
              <w:marLeft w:val="0"/>
              <w:marRight w:val="0"/>
              <w:marTop w:val="0"/>
              <w:marBottom w:val="0"/>
              <w:divBdr>
                <w:top w:val="none" w:sz="0" w:space="0" w:color="auto"/>
                <w:left w:val="none" w:sz="0" w:space="0" w:color="auto"/>
                <w:bottom w:val="none" w:sz="0" w:space="0" w:color="auto"/>
                <w:right w:val="none" w:sz="0" w:space="0" w:color="auto"/>
              </w:divBdr>
            </w:div>
            <w:div w:id="384719790">
              <w:marLeft w:val="0"/>
              <w:marRight w:val="0"/>
              <w:marTop w:val="0"/>
              <w:marBottom w:val="0"/>
              <w:divBdr>
                <w:top w:val="none" w:sz="0" w:space="0" w:color="auto"/>
                <w:left w:val="none" w:sz="0" w:space="0" w:color="auto"/>
                <w:bottom w:val="none" w:sz="0" w:space="0" w:color="auto"/>
                <w:right w:val="none" w:sz="0" w:space="0" w:color="auto"/>
              </w:divBdr>
            </w:div>
            <w:div w:id="1380087421">
              <w:marLeft w:val="0"/>
              <w:marRight w:val="0"/>
              <w:marTop w:val="0"/>
              <w:marBottom w:val="0"/>
              <w:divBdr>
                <w:top w:val="none" w:sz="0" w:space="0" w:color="auto"/>
                <w:left w:val="none" w:sz="0" w:space="0" w:color="auto"/>
                <w:bottom w:val="none" w:sz="0" w:space="0" w:color="auto"/>
                <w:right w:val="none" w:sz="0" w:space="0" w:color="auto"/>
              </w:divBdr>
            </w:div>
            <w:div w:id="1020204695">
              <w:marLeft w:val="0"/>
              <w:marRight w:val="0"/>
              <w:marTop w:val="0"/>
              <w:marBottom w:val="0"/>
              <w:divBdr>
                <w:top w:val="none" w:sz="0" w:space="0" w:color="auto"/>
                <w:left w:val="none" w:sz="0" w:space="0" w:color="auto"/>
                <w:bottom w:val="none" w:sz="0" w:space="0" w:color="auto"/>
                <w:right w:val="none" w:sz="0" w:space="0" w:color="auto"/>
              </w:divBdr>
            </w:div>
            <w:div w:id="895243668">
              <w:marLeft w:val="0"/>
              <w:marRight w:val="0"/>
              <w:marTop w:val="0"/>
              <w:marBottom w:val="0"/>
              <w:divBdr>
                <w:top w:val="none" w:sz="0" w:space="0" w:color="auto"/>
                <w:left w:val="none" w:sz="0" w:space="0" w:color="auto"/>
                <w:bottom w:val="none" w:sz="0" w:space="0" w:color="auto"/>
                <w:right w:val="none" w:sz="0" w:space="0" w:color="auto"/>
              </w:divBdr>
            </w:div>
            <w:div w:id="1108279353">
              <w:marLeft w:val="0"/>
              <w:marRight w:val="0"/>
              <w:marTop w:val="0"/>
              <w:marBottom w:val="0"/>
              <w:divBdr>
                <w:top w:val="none" w:sz="0" w:space="0" w:color="auto"/>
                <w:left w:val="none" w:sz="0" w:space="0" w:color="auto"/>
                <w:bottom w:val="none" w:sz="0" w:space="0" w:color="auto"/>
                <w:right w:val="none" w:sz="0" w:space="0" w:color="auto"/>
              </w:divBdr>
            </w:div>
            <w:div w:id="629477318">
              <w:marLeft w:val="0"/>
              <w:marRight w:val="0"/>
              <w:marTop w:val="0"/>
              <w:marBottom w:val="0"/>
              <w:divBdr>
                <w:top w:val="none" w:sz="0" w:space="0" w:color="auto"/>
                <w:left w:val="none" w:sz="0" w:space="0" w:color="auto"/>
                <w:bottom w:val="none" w:sz="0" w:space="0" w:color="auto"/>
                <w:right w:val="none" w:sz="0" w:space="0" w:color="auto"/>
              </w:divBdr>
            </w:div>
            <w:div w:id="412358056">
              <w:marLeft w:val="0"/>
              <w:marRight w:val="0"/>
              <w:marTop w:val="0"/>
              <w:marBottom w:val="0"/>
              <w:divBdr>
                <w:top w:val="none" w:sz="0" w:space="0" w:color="auto"/>
                <w:left w:val="none" w:sz="0" w:space="0" w:color="auto"/>
                <w:bottom w:val="none" w:sz="0" w:space="0" w:color="auto"/>
                <w:right w:val="none" w:sz="0" w:space="0" w:color="auto"/>
              </w:divBdr>
            </w:div>
          </w:divsChild>
        </w:div>
        <w:div w:id="1778325333">
          <w:marLeft w:val="0"/>
          <w:marRight w:val="0"/>
          <w:marTop w:val="0"/>
          <w:marBottom w:val="0"/>
          <w:divBdr>
            <w:top w:val="none" w:sz="0" w:space="0" w:color="auto"/>
            <w:left w:val="none" w:sz="0" w:space="0" w:color="auto"/>
            <w:bottom w:val="none" w:sz="0" w:space="0" w:color="auto"/>
            <w:right w:val="none" w:sz="0" w:space="0" w:color="auto"/>
          </w:divBdr>
          <w:divsChild>
            <w:div w:id="795366529">
              <w:marLeft w:val="0"/>
              <w:marRight w:val="0"/>
              <w:marTop w:val="0"/>
              <w:marBottom w:val="0"/>
              <w:divBdr>
                <w:top w:val="none" w:sz="0" w:space="0" w:color="auto"/>
                <w:left w:val="none" w:sz="0" w:space="0" w:color="auto"/>
                <w:bottom w:val="none" w:sz="0" w:space="0" w:color="auto"/>
                <w:right w:val="none" w:sz="0" w:space="0" w:color="auto"/>
              </w:divBdr>
            </w:div>
            <w:div w:id="2026058426">
              <w:marLeft w:val="0"/>
              <w:marRight w:val="0"/>
              <w:marTop w:val="0"/>
              <w:marBottom w:val="0"/>
              <w:divBdr>
                <w:top w:val="none" w:sz="0" w:space="0" w:color="auto"/>
                <w:left w:val="none" w:sz="0" w:space="0" w:color="auto"/>
                <w:bottom w:val="none" w:sz="0" w:space="0" w:color="auto"/>
                <w:right w:val="none" w:sz="0" w:space="0" w:color="auto"/>
              </w:divBdr>
            </w:div>
            <w:div w:id="260378730">
              <w:marLeft w:val="0"/>
              <w:marRight w:val="0"/>
              <w:marTop w:val="0"/>
              <w:marBottom w:val="0"/>
              <w:divBdr>
                <w:top w:val="none" w:sz="0" w:space="0" w:color="auto"/>
                <w:left w:val="none" w:sz="0" w:space="0" w:color="auto"/>
                <w:bottom w:val="none" w:sz="0" w:space="0" w:color="auto"/>
                <w:right w:val="none" w:sz="0" w:space="0" w:color="auto"/>
              </w:divBdr>
            </w:div>
            <w:div w:id="1826510379">
              <w:marLeft w:val="0"/>
              <w:marRight w:val="0"/>
              <w:marTop w:val="0"/>
              <w:marBottom w:val="0"/>
              <w:divBdr>
                <w:top w:val="none" w:sz="0" w:space="0" w:color="auto"/>
                <w:left w:val="none" w:sz="0" w:space="0" w:color="auto"/>
                <w:bottom w:val="none" w:sz="0" w:space="0" w:color="auto"/>
                <w:right w:val="none" w:sz="0" w:space="0" w:color="auto"/>
              </w:divBdr>
            </w:div>
            <w:div w:id="1636788263">
              <w:marLeft w:val="0"/>
              <w:marRight w:val="0"/>
              <w:marTop w:val="0"/>
              <w:marBottom w:val="0"/>
              <w:divBdr>
                <w:top w:val="none" w:sz="0" w:space="0" w:color="auto"/>
                <w:left w:val="none" w:sz="0" w:space="0" w:color="auto"/>
                <w:bottom w:val="none" w:sz="0" w:space="0" w:color="auto"/>
                <w:right w:val="none" w:sz="0" w:space="0" w:color="auto"/>
              </w:divBdr>
            </w:div>
            <w:div w:id="397636650">
              <w:marLeft w:val="0"/>
              <w:marRight w:val="0"/>
              <w:marTop w:val="0"/>
              <w:marBottom w:val="0"/>
              <w:divBdr>
                <w:top w:val="none" w:sz="0" w:space="0" w:color="auto"/>
                <w:left w:val="none" w:sz="0" w:space="0" w:color="auto"/>
                <w:bottom w:val="none" w:sz="0" w:space="0" w:color="auto"/>
                <w:right w:val="none" w:sz="0" w:space="0" w:color="auto"/>
              </w:divBdr>
            </w:div>
            <w:div w:id="99572405">
              <w:marLeft w:val="0"/>
              <w:marRight w:val="0"/>
              <w:marTop w:val="0"/>
              <w:marBottom w:val="0"/>
              <w:divBdr>
                <w:top w:val="none" w:sz="0" w:space="0" w:color="auto"/>
                <w:left w:val="none" w:sz="0" w:space="0" w:color="auto"/>
                <w:bottom w:val="none" w:sz="0" w:space="0" w:color="auto"/>
                <w:right w:val="none" w:sz="0" w:space="0" w:color="auto"/>
              </w:divBdr>
            </w:div>
            <w:div w:id="4943301">
              <w:marLeft w:val="0"/>
              <w:marRight w:val="0"/>
              <w:marTop w:val="0"/>
              <w:marBottom w:val="0"/>
              <w:divBdr>
                <w:top w:val="none" w:sz="0" w:space="0" w:color="auto"/>
                <w:left w:val="none" w:sz="0" w:space="0" w:color="auto"/>
                <w:bottom w:val="none" w:sz="0" w:space="0" w:color="auto"/>
                <w:right w:val="none" w:sz="0" w:space="0" w:color="auto"/>
              </w:divBdr>
            </w:div>
            <w:div w:id="130843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64838">
      <w:bodyDiv w:val="1"/>
      <w:marLeft w:val="0"/>
      <w:marRight w:val="0"/>
      <w:marTop w:val="0"/>
      <w:marBottom w:val="0"/>
      <w:divBdr>
        <w:top w:val="none" w:sz="0" w:space="0" w:color="auto"/>
        <w:left w:val="none" w:sz="0" w:space="0" w:color="auto"/>
        <w:bottom w:val="none" w:sz="0" w:space="0" w:color="auto"/>
        <w:right w:val="none" w:sz="0" w:space="0" w:color="auto"/>
      </w:divBdr>
    </w:div>
    <w:div w:id="1035694591">
      <w:bodyDiv w:val="1"/>
      <w:marLeft w:val="0"/>
      <w:marRight w:val="0"/>
      <w:marTop w:val="0"/>
      <w:marBottom w:val="0"/>
      <w:divBdr>
        <w:top w:val="none" w:sz="0" w:space="0" w:color="auto"/>
        <w:left w:val="none" w:sz="0" w:space="0" w:color="auto"/>
        <w:bottom w:val="none" w:sz="0" w:space="0" w:color="auto"/>
        <w:right w:val="none" w:sz="0" w:space="0" w:color="auto"/>
      </w:divBdr>
    </w:div>
    <w:div w:id="1040475681">
      <w:bodyDiv w:val="1"/>
      <w:marLeft w:val="0"/>
      <w:marRight w:val="0"/>
      <w:marTop w:val="0"/>
      <w:marBottom w:val="0"/>
      <w:divBdr>
        <w:top w:val="none" w:sz="0" w:space="0" w:color="auto"/>
        <w:left w:val="none" w:sz="0" w:space="0" w:color="auto"/>
        <w:bottom w:val="none" w:sz="0" w:space="0" w:color="auto"/>
        <w:right w:val="none" w:sz="0" w:space="0" w:color="auto"/>
      </w:divBdr>
      <w:divsChild>
        <w:div w:id="1454325909">
          <w:marLeft w:val="0"/>
          <w:marRight w:val="0"/>
          <w:marTop w:val="0"/>
          <w:marBottom w:val="0"/>
          <w:divBdr>
            <w:top w:val="none" w:sz="0" w:space="0" w:color="auto"/>
            <w:left w:val="none" w:sz="0" w:space="0" w:color="auto"/>
            <w:bottom w:val="none" w:sz="0" w:space="0" w:color="auto"/>
            <w:right w:val="none" w:sz="0" w:space="0" w:color="auto"/>
          </w:divBdr>
          <w:divsChild>
            <w:div w:id="1183327243">
              <w:marLeft w:val="0"/>
              <w:marRight w:val="0"/>
              <w:marTop w:val="0"/>
              <w:marBottom w:val="0"/>
              <w:divBdr>
                <w:top w:val="none" w:sz="0" w:space="0" w:color="auto"/>
                <w:left w:val="none" w:sz="0" w:space="0" w:color="auto"/>
                <w:bottom w:val="none" w:sz="0" w:space="0" w:color="auto"/>
                <w:right w:val="none" w:sz="0" w:space="0" w:color="auto"/>
              </w:divBdr>
            </w:div>
            <w:div w:id="1319462297">
              <w:marLeft w:val="0"/>
              <w:marRight w:val="0"/>
              <w:marTop w:val="0"/>
              <w:marBottom w:val="0"/>
              <w:divBdr>
                <w:top w:val="none" w:sz="0" w:space="0" w:color="auto"/>
                <w:left w:val="none" w:sz="0" w:space="0" w:color="auto"/>
                <w:bottom w:val="none" w:sz="0" w:space="0" w:color="auto"/>
                <w:right w:val="none" w:sz="0" w:space="0" w:color="auto"/>
              </w:divBdr>
            </w:div>
          </w:divsChild>
        </w:div>
        <w:div w:id="925529868">
          <w:marLeft w:val="0"/>
          <w:marRight w:val="0"/>
          <w:marTop w:val="0"/>
          <w:marBottom w:val="0"/>
          <w:divBdr>
            <w:top w:val="none" w:sz="0" w:space="0" w:color="auto"/>
            <w:left w:val="none" w:sz="0" w:space="0" w:color="auto"/>
            <w:bottom w:val="none" w:sz="0" w:space="0" w:color="auto"/>
            <w:right w:val="none" w:sz="0" w:space="0" w:color="auto"/>
          </w:divBdr>
          <w:divsChild>
            <w:div w:id="754864775">
              <w:marLeft w:val="0"/>
              <w:marRight w:val="0"/>
              <w:marTop w:val="0"/>
              <w:marBottom w:val="0"/>
              <w:divBdr>
                <w:top w:val="none" w:sz="0" w:space="0" w:color="auto"/>
                <w:left w:val="none" w:sz="0" w:space="0" w:color="auto"/>
                <w:bottom w:val="none" w:sz="0" w:space="0" w:color="auto"/>
                <w:right w:val="none" w:sz="0" w:space="0" w:color="auto"/>
              </w:divBdr>
            </w:div>
          </w:divsChild>
        </w:div>
        <w:div w:id="319432604">
          <w:marLeft w:val="0"/>
          <w:marRight w:val="0"/>
          <w:marTop w:val="0"/>
          <w:marBottom w:val="0"/>
          <w:divBdr>
            <w:top w:val="none" w:sz="0" w:space="0" w:color="auto"/>
            <w:left w:val="none" w:sz="0" w:space="0" w:color="auto"/>
            <w:bottom w:val="none" w:sz="0" w:space="0" w:color="auto"/>
            <w:right w:val="none" w:sz="0" w:space="0" w:color="auto"/>
          </w:divBdr>
          <w:divsChild>
            <w:div w:id="597563437">
              <w:marLeft w:val="0"/>
              <w:marRight w:val="0"/>
              <w:marTop w:val="0"/>
              <w:marBottom w:val="0"/>
              <w:divBdr>
                <w:top w:val="none" w:sz="0" w:space="0" w:color="auto"/>
                <w:left w:val="none" w:sz="0" w:space="0" w:color="auto"/>
                <w:bottom w:val="none" w:sz="0" w:space="0" w:color="auto"/>
                <w:right w:val="none" w:sz="0" w:space="0" w:color="auto"/>
              </w:divBdr>
            </w:div>
          </w:divsChild>
        </w:div>
        <w:div w:id="786051095">
          <w:marLeft w:val="0"/>
          <w:marRight w:val="0"/>
          <w:marTop w:val="0"/>
          <w:marBottom w:val="0"/>
          <w:divBdr>
            <w:top w:val="none" w:sz="0" w:space="0" w:color="auto"/>
            <w:left w:val="none" w:sz="0" w:space="0" w:color="auto"/>
            <w:bottom w:val="none" w:sz="0" w:space="0" w:color="auto"/>
            <w:right w:val="none" w:sz="0" w:space="0" w:color="auto"/>
          </w:divBdr>
          <w:divsChild>
            <w:div w:id="400980658">
              <w:marLeft w:val="0"/>
              <w:marRight w:val="0"/>
              <w:marTop w:val="0"/>
              <w:marBottom w:val="0"/>
              <w:divBdr>
                <w:top w:val="none" w:sz="0" w:space="0" w:color="auto"/>
                <w:left w:val="none" w:sz="0" w:space="0" w:color="auto"/>
                <w:bottom w:val="none" w:sz="0" w:space="0" w:color="auto"/>
                <w:right w:val="none" w:sz="0" w:space="0" w:color="auto"/>
              </w:divBdr>
            </w:div>
          </w:divsChild>
        </w:div>
        <w:div w:id="963972395">
          <w:marLeft w:val="0"/>
          <w:marRight w:val="0"/>
          <w:marTop w:val="0"/>
          <w:marBottom w:val="0"/>
          <w:divBdr>
            <w:top w:val="none" w:sz="0" w:space="0" w:color="auto"/>
            <w:left w:val="none" w:sz="0" w:space="0" w:color="auto"/>
            <w:bottom w:val="none" w:sz="0" w:space="0" w:color="auto"/>
            <w:right w:val="none" w:sz="0" w:space="0" w:color="auto"/>
          </w:divBdr>
          <w:divsChild>
            <w:div w:id="2133085768">
              <w:marLeft w:val="0"/>
              <w:marRight w:val="0"/>
              <w:marTop w:val="0"/>
              <w:marBottom w:val="0"/>
              <w:divBdr>
                <w:top w:val="none" w:sz="0" w:space="0" w:color="auto"/>
                <w:left w:val="none" w:sz="0" w:space="0" w:color="auto"/>
                <w:bottom w:val="none" w:sz="0" w:space="0" w:color="auto"/>
                <w:right w:val="none" w:sz="0" w:space="0" w:color="auto"/>
              </w:divBdr>
            </w:div>
          </w:divsChild>
        </w:div>
        <w:div w:id="802892443">
          <w:marLeft w:val="0"/>
          <w:marRight w:val="0"/>
          <w:marTop w:val="0"/>
          <w:marBottom w:val="0"/>
          <w:divBdr>
            <w:top w:val="none" w:sz="0" w:space="0" w:color="auto"/>
            <w:left w:val="none" w:sz="0" w:space="0" w:color="auto"/>
            <w:bottom w:val="none" w:sz="0" w:space="0" w:color="auto"/>
            <w:right w:val="none" w:sz="0" w:space="0" w:color="auto"/>
          </w:divBdr>
          <w:divsChild>
            <w:div w:id="1002657325">
              <w:marLeft w:val="0"/>
              <w:marRight w:val="0"/>
              <w:marTop w:val="0"/>
              <w:marBottom w:val="0"/>
              <w:divBdr>
                <w:top w:val="none" w:sz="0" w:space="0" w:color="auto"/>
                <w:left w:val="none" w:sz="0" w:space="0" w:color="auto"/>
                <w:bottom w:val="none" w:sz="0" w:space="0" w:color="auto"/>
                <w:right w:val="none" w:sz="0" w:space="0" w:color="auto"/>
              </w:divBdr>
            </w:div>
            <w:div w:id="775638466">
              <w:marLeft w:val="0"/>
              <w:marRight w:val="0"/>
              <w:marTop w:val="0"/>
              <w:marBottom w:val="0"/>
              <w:divBdr>
                <w:top w:val="none" w:sz="0" w:space="0" w:color="auto"/>
                <w:left w:val="none" w:sz="0" w:space="0" w:color="auto"/>
                <w:bottom w:val="none" w:sz="0" w:space="0" w:color="auto"/>
                <w:right w:val="none" w:sz="0" w:space="0" w:color="auto"/>
              </w:divBdr>
            </w:div>
          </w:divsChild>
        </w:div>
        <w:div w:id="442190393">
          <w:marLeft w:val="0"/>
          <w:marRight w:val="0"/>
          <w:marTop w:val="0"/>
          <w:marBottom w:val="0"/>
          <w:divBdr>
            <w:top w:val="none" w:sz="0" w:space="0" w:color="auto"/>
            <w:left w:val="none" w:sz="0" w:space="0" w:color="auto"/>
            <w:bottom w:val="none" w:sz="0" w:space="0" w:color="auto"/>
            <w:right w:val="none" w:sz="0" w:space="0" w:color="auto"/>
          </w:divBdr>
          <w:divsChild>
            <w:div w:id="71200600">
              <w:marLeft w:val="0"/>
              <w:marRight w:val="0"/>
              <w:marTop w:val="0"/>
              <w:marBottom w:val="0"/>
              <w:divBdr>
                <w:top w:val="none" w:sz="0" w:space="0" w:color="auto"/>
                <w:left w:val="none" w:sz="0" w:space="0" w:color="auto"/>
                <w:bottom w:val="none" w:sz="0" w:space="0" w:color="auto"/>
                <w:right w:val="none" w:sz="0" w:space="0" w:color="auto"/>
              </w:divBdr>
            </w:div>
          </w:divsChild>
        </w:div>
        <w:div w:id="858662226">
          <w:marLeft w:val="0"/>
          <w:marRight w:val="0"/>
          <w:marTop w:val="0"/>
          <w:marBottom w:val="0"/>
          <w:divBdr>
            <w:top w:val="none" w:sz="0" w:space="0" w:color="auto"/>
            <w:left w:val="none" w:sz="0" w:space="0" w:color="auto"/>
            <w:bottom w:val="none" w:sz="0" w:space="0" w:color="auto"/>
            <w:right w:val="none" w:sz="0" w:space="0" w:color="auto"/>
          </w:divBdr>
          <w:divsChild>
            <w:div w:id="401610668">
              <w:marLeft w:val="0"/>
              <w:marRight w:val="0"/>
              <w:marTop w:val="0"/>
              <w:marBottom w:val="0"/>
              <w:divBdr>
                <w:top w:val="none" w:sz="0" w:space="0" w:color="auto"/>
                <w:left w:val="none" w:sz="0" w:space="0" w:color="auto"/>
                <w:bottom w:val="none" w:sz="0" w:space="0" w:color="auto"/>
                <w:right w:val="none" w:sz="0" w:space="0" w:color="auto"/>
              </w:divBdr>
            </w:div>
          </w:divsChild>
        </w:div>
        <w:div w:id="865100365">
          <w:marLeft w:val="0"/>
          <w:marRight w:val="0"/>
          <w:marTop w:val="0"/>
          <w:marBottom w:val="0"/>
          <w:divBdr>
            <w:top w:val="none" w:sz="0" w:space="0" w:color="auto"/>
            <w:left w:val="none" w:sz="0" w:space="0" w:color="auto"/>
            <w:bottom w:val="none" w:sz="0" w:space="0" w:color="auto"/>
            <w:right w:val="none" w:sz="0" w:space="0" w:color="auto"/>
          </w:divBdr>
          <w:divsChild>
            <w:div w:id="1357584150">
              <w:marLeft w:val="0"/>
              <w:marRight w:val="0"/>
              <w:marTop w:val="0"/>
              <w:marBottom w:val="0"/>
              <w:divBdr>
                <w:top w:val="none" w:sz="0" w:space="0" w:color="auto"/>
                <w:left w:val="none" w:sz="0" w:space="0" w:color="auto"/>
                <w:bottom w:val="none" w:sz="0" w:space="0" w:color="auto"/>
                <w:right w:val="none" w:sz="0" w:space="0" w:color="auto"/>
              </w:divBdr>
            </w:div>
          </w:divsChild>
        </w:div>
        <w:div w:id="237331334">
          <w:marLeft w:val="0"/>
          <w:marRight w:val="0"/>
          <w:marTop w:val="0"/>
          <w:marBottom w:val="0"/>
          <w:divBdr>
            <w:top w:val="none" w:sz="0" w:space="0" w:color="auto"/>
            <w:left w:val="none" w:sz="0" w:space="0" w:color="auto"/>
            <w:bottom w:val="none" w:sz="0" w:space="0" w:color="auto"/>
            <w:right w:val="none" w:sz="0" w:space="0" w:color="auto"/>
          </w:divBdr>
          <w:divsChild>
            <w:div w:id="1234773569">
              <w:marLeft w:val="0"/>
              <w:marRight w:val="0"/>
              <w:marTop w:val="0"/>
              <w:marBottom w:val="0"/>
              <w:divBdr>
                <w:top w:val="none" w:sz="0" w:space="0" w:color="auto"/>
                <w:left w:val="none" w:sz="0" w:space="0" w:color="auto"/>
                <w:bottom w:val="none" w:sz="0" w:space="0" w:color="auto"/>
                <w:right w:val="none" w:sz="0" w:space="0" w:color="auto"/>
              </w:divBdr>
            </w:div>
          </w:divsChild>
        </w:div>
        <w:div w:id="811797112">
          <w:marLeft w:val="0"/>
          <w:marRight w:val="0"/>
          <w:marTop w:val="0"/>
          <w:marBottom w:val="0"/>
          <w:divBdr>
            <w:top w:val="none" w:sz="0" w:space="0" w:color="auto"/>
            <w:left w:val="none" w:sz="0" w:space="0" w:color="auto"/>
            <w:bottom w:val="none" w:sz="0" w:space="0" w:color="auto"/>
            <w:right w:val="none" w:sz="0" w:space="0" w:color="auto"/>
          </w:divBdr>
          <w:divsChild>
            <w:div w:id="523906563">
              <w:marLeft w:val="0"/>
              <w:marRight w:val="0"/>
              <w:marTop w:val="0"/>
              <w:marBottom w:val="0"/>
              <w:divBdr>
                <w:top w:val="none" w:sz="0" w:space="0" w:color="auto"/>
                <w:left w:val="none" w:sz="0" w:space="0" w:color="auto"/>
                <w:bottom w:val="none" w:sz="0" w:space="0" w:color="auto"/>
                <w:right w:val="none" w:sz="0" w:space="0" w:color="auto"/>
              </w:divBdr>
            </w:div>
          </w:divsChild>
        </w:div>
        <w:div w:id="1043559940">
          <w:marLeft w:val="0"/>
          <w:marRight w:val="0"/>
          <w:marTop w:val="0"/>
          <w:marBottom w:val="0"/>
          <w:divBdr>
            <w:top w:val="none" w:sz="0" w:space="0" w:color="auto"/>
            <w:left w:val="none" w:sz="0" w:space="0" w:color="auto"/>
            <w:bottom w:val="none" w:sz="0" w:space="0" w:color="auto"/>
            <w:right w:val="none" w:sz="0" w:space="0" w:color="auto"/>
          </w:divBdr>
          <w:divsChild>
            <w:div w:id="616449200">
              <w:marLeft w:val="0"/>
              <w:marRight w:val="0"/>
              <w:marTop w:val="0"/>
              <w:marBottom w:val="0"/>
              <w:divBdr>
                <w:top w:val="none" w:sz="0" w:space="0" w:color="auto"/>
                <w:left w:val="none" w:sz="0" w:space="0" w:color="auto"/>
                <w:bottom w:val="none" w:sz="0" w:space="0" w:color="auto"/>
                <w:right w:val="none" w:sz="0" w:space="0" w:color="auto"/>
              </w:divBdr>
            </w:div>
          </w:divsChild>
        </w:div>
        <w:div w:id="1805343504">
          <w:marLeft w:val="0"/>
          <w:marRight w:val="0"/>
          <w:marTop w:val="0"/>
          <w:marBottom w:val="0"/>
          <w:divBdr>
            <w:top w:val="none" w:sz="0" w:space="0" w:color="auto"/>
            <w:left w:val="none" w:sz="0" w:space="0" w:color="auto"/>
            <w:bottom w:val="none" w:sz="0" w:space="0" w:color="auto"/>
            <w:right w:val="none" w:sz="0" w:space="0" w:color="auto"/>
          </w:divBdr>
          <w:divsChild>
            <w:div w:id="492453575">
              <w:marLeft w:val="0"/>
              <w:marRight w:val="0"/>
              <w:marTop w:val="0"/>
              <w:marBottom w:val="0"/>
              <w:divBdr>
                <w:top w:val="none" w:sz="0" w:space="0" w:color="auto"/>
                <w:left w:val="none" w:sz="0" w:space="0" w:color="auto"/>
                <w:bottom w:val="none" w:sz="0" w:space="0" w:color="auto"/>
                <w:right w:val="none" w:sz="0" w:space="0" w:color="auto"/>
              </w:divBdr>
            </w:div>
          </w:divsChild>
        </w:div>
        <w:div w:id="458184699">
          <w:marLeft w:val="0"/>
          <w:marRight w:val="0"/>
          <w:marTop w:val="0"/>
          <w:marBottom w:val="0"/>
          <w:divBdr>
            <w:top w:val="none" w:sz="0" w:space="0" w:color="auto"/>
            <w:left w:val="none" w:sz="0" w:space="0" w:color="auto"/>
            <w:bottom w:val="none" w:sz="0" w:space="0" w:color="auto"/>
            <w:right w:val="none" w:sz="0" w:space="0" w:color="auto"/>
          </w:divBdr>
          <w:divsChild>
            <w:div w:id="390539254">
              <w:marLeft w:val="0"/>
              <w:marRight w:val="0"/>
              <w:marTop w:val="0"/>
              <w:marBottom w:val="0"/>
              <w:divBdr>
                <w:top w:val="none" w:sz="0" w:space="0" w:color="auto"/>
                <w:left w:val="none" w:sz="0" w:space="0" w:color="auto"/>
                <w:bottom w:val="none" w:sz="0" w:space="0" w:color="auto"/>
                <w:right w:val="none" w:sz="0" w:space="0" w:color="auto"/>
              </w:divBdr>
            </w:div>
          </w:divsChild>
        </w:div>
        <w:div w:id="109008078">
          <w:marLeft w:val="0"/>
          <w:marRight w:val="0"/>
          <w:marTop w:val="0"/>
          <w:marBottom w:val="0"/>
          <w:divBdr>
            <w:top w:val="none" w:sz="0" w:space="0" w:color="auto"/>
            <w:left w:val="none" w:sz="0" w:space="0" w:color="auto"/>
            <w:bottom w:val="none" w:sz="0" w:space="0" w:color="auto"/>
            <w:right w:val="none" w:sz="0" w:space="0" w:color="auto"/>
          </w:divBdr>
          <w:divsChild>
            <w:div w:id="1546983559">
              <w:marLeft w:val="0"/>
              <w:marRight w:val="0"/>
              <w:marTop w:val="0"/>
              <w:marBottom w:val="0"/>
              <w:divBdr>
                <w:top w:val="none" w:sz="0" w:space="0" w:color="auto"/>
                <w:left w:val="none" w:sz="0" w:space="0" w:color="auto"/>
                <w:bottom w:val="none" w:sz="0" w:space="0" w:color="auto"/>
                <w:right w:val="none" w:sz="0" w:space="0" w:color="auto"/>
              </w:divBdr>
            </w:div>
          </w:divsChild>
        </w:div>
        <w:div w:id="2086104246">
          <w:marLeft w:val="0"/>
          <w:marRight w:val="0"/>
          <w:marTop w:val="0"/>
          <w:marBottom w:val="0"/>
          <w:divBdr>
            <w:top w:val="none" w:sz="0" w:space="0" w:color="auto"/>
            <w:left w:val="none" w:sz="0" w:space="0" w:color="auto"/>
            <w:bottom w:val="none" w:sz="0" w:space="0" w:color="auto"/>
            <w:right w:val="none" w:sz="0" w:space="0" w:color="auto"/>
          </w:divBdr>
          <w:divsChild>
            <w:div w:id="293340851">
              <w:marLeft w:val="0"/>
              <w:marRight w:val="0"/>
              <w:marTop w:val="0"/>
              <w:marBottom w:val="0"/>
              <w:divBdr>
                <w:top w:val="none" w:sz="0" w:space="0" w:color="auto"/>
                <w:left w:val="none" w:sz="0" w:space="0" w:color="auto"/>
                <w:bottom w:val="none" w:sz="0" w:space="0" w:color="auto"/>
                <w:right w:val="none" w:sz="0" w:space="0" w:color="auto"/>
              </w:divBdr>
            </w:div>
          </w:divsChild>
        </w:div>
        <w:div w:id="1047100155">
          <w:marLeft w:val="0"/>
          <w:marRight w:val="0"/>
          <w:marTop w:val="0"/>
          <w:marBottom w:val="0"/>
          <w:divBdr>
            <w:top w:val="none" w:sz="0" w:space="0" w:color="auto"/>
            <w:left w:val="none" w:sz="0" w:space="0" w:color="auto"/>
            <w:bottom w:val="none" w:sz="0" w:space="0" w:color="auto"/>
            <w:right w:val="none" w:sz="0" w:space="0" w:color="auto"/>
          </w:divBdr>
          <w:divsChild>
            <w:div w:id="568424705">
              <w:marLeft w:val="0"/>
              <w:marRight w:val="0"/>
              <w:marTop w:val="0"/>
              <w:marBottom w:val="0"/>
              <w:divBdr>
                <w:top w:val="none" w:sz="0" w:space="0" w:color="auto"/>
                <w:left w:val="none" w:sz="0" w:space="0" w:color="auto"/>
                <w:bottom w:val="none" w:sz="0" w:space="0" w:color="auto"/>
                <w:right w:val="none" w:sz="0" w:space="0" w:color="auto"/>
              </w:divBdr>
            </w:div>
          </w:divsChild>
        </w:div>
        <w:div w:id="94055937">
          <w:marLeft w:val="0"/>
          <w:marRight w:val="0"/>
          <w:marTop w:val="0"/>
          <w:marBottom w:val="0"/>
          <w:divBdr>
            <w:top w:val="none" w:sz="0" w:space="0" w:color="auto"/>
            <w:left w:val="none" w:sz="0" w:space="0" w:color="auto"/>
            <w:bottom w:val="none" w:sz="0" w:space="0" w:color="auto"/>
            <w:right w:val="none" w:sz="0" w:space="0" w:color="auto"/>
          </w:divBdr>
          <w:divsChild>
            <w:div w:id="355735163">
              <w:marLeft w:val="0"/>
              <w:marRight w:val="0"/>
              <w:marTop w:val="0"/>
              <w:marBottom w:val="0"/>
              <w:divBdr>
                <w:top w:val="none" w:sz="0" w:space="0" w:color="auto"/>
                <w:left w:val="none" w:sz="0" w:space="0" w:color="auto"/>
                <w:bottom w:val="none" w:sz="0" w:space="0" w:color="auto"/>
                <w:right w:val="none" w:sz="0" w:space="0" w:color="auto"/>
              </w:divBdr>
            </w:div>
          </w:divsChild>
        </w:div>
        <w:div w:id="2127458920">
          <w:marLeft w:val="0"/>
          <w:marRight w:val="0"/>
          <w:marTop w:val="0"/>
          <w:marBottom w:val="0"/>
          <w:divBdr>
            <w:top w:val="none" w:sz="0" w:space="0" w:color="auto"/>
            <w:left w:val="none" w:sz="0" w:space="0" w:color="auto"/>
            <w:bottom w:val="none" w:sz="0" w:space="0" w:color="auto"/>
            <w:right w:val="none" w:sz="0" w:space="0" w:color="auto"/>
          </w:divBdr>
          <w:divsChild>
            <w:div w:id="2042893570">
              <w:marLeft w:val="0"/>
              <w:marRight w:val="0"/>
              <w:marTop w:val="0"/>
              <w:marBottom w:val="0"/>
              <w:divBdr>
                <w:top w:val="none" w:sz="0" w:space="0" w:color="auto"/>
                <w:left w:val="none" w:sz="0" w:space="0" w:color="auto"/>
                <w:bottom w:val="none" w:sz="0" w:space="0" w:color="auto"/>
                <w:right w:val="none" w:sz="0" w:space="0" w:color="auto"/>
              </w:divBdr>
            </w:div>
          </w:divsChild>
        </w:div>
        <w:div w:id="1416904185">
          <w:marLeft w:val="0"/>
          <w:marRight w:val="0"/>
          <w:marTop w:val="0"/>
          <w:marBottom w:val="0"/>
          <w:divBdr>
            <w:top w:val="none" w:sz="0" w:space="0" w:color="auto"/>
            <w:left w:val="none" w:sz="0" w:space="0" w:color="auto"/>
            <w:bottom w:val="none" w:sz="0" w:space="0" w:color="auto"/>
            <w:right w:val="none" w:sz="0" w:space="0" w:color="auto"/>
          </w:divBdr>
          <w:divsChild>
            <w:div w:id="647055040">
              <w:marLeft w:val="0"/>
              <w:marRight w:val="0"/>
              <w:marTop w:val="0"/>
              <w:marBottom w:val="0"/>
              <w:divBdr>
                <w:top w:val="none" w:sz="0" w:space="0" w:color="auto"/>
                <w:left w:val="none" w:sz="0" w:space="0" w:color="auto"/>
                <w:bottom w:val="none" w:sz="0" w:space="0" w:color="auto"/>
                <w:right w:val="none" w:sz="0" w:space="0" w:color="auto"/>
              </w:divBdr>
            </w:div>
          </w:divsChild>
        </w:div>
        <w:div w:id="690495639">
          <w:marLeft w:val="0"/>
          <w:marRight w:val="0"/>
          <w:marTop w:val="0"/>
          <w:marBottom w:val="0"/>
          <w:divBdr>
            <w:top w:val="none" w:sz="0" w:space="0" w:color="auto"/>
            <w:left w:val="none" w:sz="0" w:space="0" w:color="auto"/>
            <w:bottom w:val="none" w:sz="0" w:space="0" w:color="auto"/>
            <w:right w:val="none" w:sz="0" w:space="0" w:color="auto"/>
          </w:divBdr>
          <w:divsChild>
            <w:div w:id="14618626">
              <w:marLeft w:val="0"/>
              <w:marRight w:val="0"/>
              <w:marTop w:val="0"/>
              <w:marBottom w:val="0"/>
              <w:divBdr>
                <w:top w:val="none" w:sz="0" w:space="0" w:color="auto"/>
                <w:left w:val="none" w:sz="0" w:space="0" w:color="auto"/>
                <w:bottom w:val="none" w:sz="0" w:space="0" w:color="auto"/>
                <w:right w:val="none" w:sz="0" w:space="0" w:color="auto"/>
              </w:divBdr>
            </w:div>
          </w:divsChild>
        </w:div>
        <w:div w:id="92753487">
          <w:marLeft w:val="0"/>
          <w:marRight w:val="0"/>
          <w:marTop w:val="0"/>
          <w:marBottom w:val="0"/>
          <w:divBdr>
            <w:top w:val="none" w:sz="0" w:space="0" w:color="auto"/>
            <w:left w:val="none" w:sz="0" w:space="0" w:color="auto"/>
            <w:bottom w:val="none" w:sz="0" w:space="0" w:color="auto"/>
            <w:right w:val="none" w:sz="0" w:space="0" w:color="auto"/>
          </w:divBdr>
          <w:divsChild>
            <w:div w:id="1640526609">
              <w:marLeft w:val="0"/>
              <w:marRight w:val="0"/>
              <w:marTop w:val="0"/>
              <w:marBottom w:val="0"/>
              <w:divBdr>
                <w:top w:val="none" w:sz="0" w:space="0" w:color="auto"/>
                <w:left w:val="none" w:sz="0" w:space="0" w:color="auto"/>
                <w:bottom w:val="none" w:sz="0" w:space="0" w:color="auto"/>
                <w:right w:val="none" w:sz="0" w:space="0" w:color="auto"/>
              </w:divBdr>
            </w:div>
          </w:divsChild>
        </w:div>
        <w:div w:id="485784249">
          <w:marLeft w:val="0"/>
          <w:marRight w:val="0"/>
          <w:marTop w:val="0"/>
          <w:marBottom w:val="0"/>
          <w:divBdr>
            <w:top w:val="none" w:sz="0" w:space="0" w:color="auto"/>
            <w:left w:val="none" w:sz="0" w:space="0" w:color="auto"/>
            <w:bottom w:val="none" w:sz="0" w:space="0" w:color="auto"/>
            <w:right w:val="none" w:sz="0" w:space="0" w:color="auto"/>
          </w:divBdr>
          <w:divsChild>
            <w:div w:id="1468863997">
              <w:marLeft w:val="0"/>
              <w:marRight w:val="0"/>
              <w:marTop w:val="0"/>
              <w:marBottom w:val="0"/>
              <w:divBdr>
                <w:top w:val="none" w:sz="0" w:space="0" w:color="auto"/>
                <w:left w:val="none" w:sz="0" w:space="0" w:color="auto"/>
                <w:bottom w:val="none" w:sz="0" w:space="0" w:color="auto"/>
                <w:right w:val="none" w:sz="0" w:space="0" w:color="auto"/>
              </w:divBdr>
            </w:div>
          </w:divsChild>
        </w:div>
        <w:div w:id="178937411">
          <w:marLeft w:val="0"/>
          <w:marRight w:val="0"/>
          <w:marTop w:val="0"/>
          <w:marBottom w:val="0"/>
          <w:divBdr>
            <w:top w:val="none" w:sz="0" w:space="0" w:color="auto"/>
            <w:left w:val="none" w:sz="0" w:space="0" w:color="auto"/>
            <w:bottom w:val="none" w:sz="0" w:space="0" w:color="auto"/>
            <w:right w:val="none" w:sz="0" w:space="0" w:color="auto"/>
          </w:divBdr>
          <w:divsChild>
            <w:div w:id="1000238628">
              <w:marLeft w:val="0"/>
              <w:marRight w:val="0"/>
              <w:marTop w:val="0"/>
              <w:marBottom w:val="0"/>
              <w:divBdr>
                <w:top w:val="none" w:sz="0" w:space="0" w:color="auto"/>
                <w:left w:val="none" w:sz="0" w:space="0" w:color="auto"/>
                <w:bottom w:val="none" w:sz="0" w:space="0" w:color="auto"/>
                <w:right w:val="none" w:sz="0" w:space="0" w:color="auto"/>
              </w:divBdr>
            </w:div>
          </w:divsChild>
        </w:div>
        <w:div w:id="600332505">
          <w:marLeft w:val="0"/>
          <w:marRight w:val="0"/>
          <w:marTop w:val="0"/>
          <w:marBottom w:val="0"/>
          <w:divBdr>
            <w:top w:val="none" w:sz="0" w:space="0" w:color="auto"/>
            <w:left w:val="none" w:sz="0" w:space="0" w:color="auto"/>
            <w:bottom w:val="none" w:sz="0" w:space="0" w:color="auto"/>
            <w:right w:val="none" w:sz="0" w:space="0" w:color="auto"/>
          </w:divBdr>
          <w:divsChild>
            <w:div w:id="1204363464">
              <w:marLeft w:val="0"/>
              <w:marRight w:val="0"/>
              <w:marTop w:val="0"/>
              <w:marBottom w:val="0"/>
              <w:divBdr>
                <w:top w:val="none" w:sz="0" w:space="0" w:color="auto"/>
                <w:left w:val="none" w:sz="0" w:space="0" w:color="auto"/>
                <w:bottom w:val="none" w:sz="0" w:space="0" w:color="auto"/>
                <w:right w:val="none" w:sz="0" w:space="0" w:color="auto"/>
              </w:divBdr>
            </w:div>
          </w:divsChild>
        </w:div>
        <w:div w:id="828794262">
          <w:marLeft w:val="0"/>
          <w:marRight w:val="0"/>
          <w:marTop w:val="0"/>
          <w:marBottom w:val="0"/>
          <w:divBdr>
            <w:top w:val="none" w:sz="0" w:space="0" w:color="auto"/>
            <w:left w:val="none" w:sz="0" w:space="0" w:color="auto"/>
            <w:bottom w:val="none" w:sz="0" w:space="0" w:color="auto"/>
            <w:right w:val="none" w:sz="0" w:space="0" w:color="auto"/>
          </w:divBdr>
          <w:divsChild>
            <w:div w:id="229854261">
              <w:marLeft w:val="0"/>
              <w:marRight w:val="0"/>
              <w:marTop w:val="0"/>
              <w:marBottom w:val="0"/>
              <w:divBdr>
                <w:top w:val="none" w:sz="0" w:space="0" w:color="auto"/>
                <w:left w:val="none" w:sz="0" w:space="0" w:color="auto"/>
                <w:bottom w:val="none" w:sz="0" w:space="0" w:color="auto"/>
                <w:right w:val="none" w:sz="0" w:space="0" w:color="auto"/>
              </w:divBdr>
            </w:div>
          </w:divsChild>
        </w:div>
        <w:div w:id="1267469727">
          <w:marLeft w:val="0"/>
          <w:marRight w:val="0"/>
          <w:marTop w:val="0"/>
          <w:marBottom w:val="0"/>
          <w:divBdr>
            <w:top w:val="none" w:sz="0" w:space="0" w:color="auto"/>
            <w:left w:val="none" w:sz="0" w:space="0" w:color="auto"/>
            <w:bottom w:val="none" w:sz="0" w:space="0" w:color="auto"/>
            <w:right w:val="none" w:sz="0" w:space="0" w:color="auto"/>
          </w:divBdr>
          <w:divsChild>
            <w:div w:id="1511412240">
              <w:marLeft w:val="0"/>
              <w:marRight w:val="0"/>
              <w:marTop w:val="0"/>
              <w:marBottom w:val="0"/>
              <w:divBdr>
                <w:top w:val="none" w:sz="0" w:space="0" w:color="auto"/>
                <w:left w:val="none" w:sz="0" w:space="0" w:color="auto"/>
                <w:bottom w:val="none" w:sz="0" w:space="0" w:color="auto"/>
                <w:right w:val="none" w:sz="0" w:space="0" w:color="auto"/>
              </w:divBdr>
            </w:div>
          </w:divsChild>
        </w:div>
        <w:div w:id="728575513">
          <w:marLeft w:val="0"/>
          <w:marRight w:val="0"/>
          <w:marTop w:val="0"/>
          <w:marBottom w:val="0"/>
          <w:divBdr>
            <w:top w:val="none" w:sz="0" w:space="0" w:color="auto"/>
            <w:left w:val="none" w:sz="0" w:space="0" w:color="auto"/>
            <w:bottom w:val="none" w:sz="0" w:space="0" w:color="auto"/>
            <w:right w:val="none" w:sz="0" w:space="0" w:color="auto"/>
          </w:divBdr>
          <w:divsChild>
            <w:div w:id="595330580">
              <w:marLeft w:val="0"/>
              <w:marRight w:val="0"/>
              <w:marTop w:val="0"/>
              <w:marBottom w:val="0"/>
              <w:divBdr>
                <w:top w:val="none" w:sz="0" w:space="0" w:color="auto"/>
                <w:left w:val="none" w:sz="0" w:space="0" w:color="auto"/>
                <w:bottom w:val="none" w:sz="0" w:space="0" w:color="auto"/>
                <w:right w:val="none" w:sz="0" w:space="0" w:color="auto"/>
              </w:divBdr>
            </w:div>
          </w:divsChild>
        </w:div>
        <w:div w:id="1639605523">
          <w:marLeft w:val="0"/>
          <w:marRight w:val="0"/>
          <w:marTop w:val="0"/>
          <w:marBottom w:val="0"/>
          <w:divBdr>
            <w:top w:val="none" w:sz="0" w:space="0" w:color="auto"/>
            <w:left w:val="none" w:sz="0" w:space="0" w:color="auto"/>
            <w:bottom w:val="none" w:sz="0" w:space="0" w:color="auto"/>
            <w:right w:val="none" w:sz="0" w:space="0" w:color="auto"/>
          </w:divBdr>
          <w:divsChild>
            <w:div w:id="321665628">
              <w:marLeft w:val="0"/>
              <w:marRight w:val="0"/>
              <w:marTop w:val="0"/>
              <w:marBottom w:val="0"/>
              <w:divBdr>
                <w:top w:val="none" w:sz="0" w:space="0" w:color="auto"/>
                <w:left w:val="none" w:sz="0" w:space="0" w:color="auto"/>
                <w:bottom w:val="none" w:sz="0" w:space="0" w:color="auto"/>
                <w:right w:val="none" w:sz="0" w:space="0" w:color="auto"/>
              </w:divBdr>
            </w:div>
          </w:divsChild>
        </w:div>
        <w:div w:id="2070104196">
          <w:marLeft w:val="0"/>
          <w:marRight w:val="0"/>
          <w:marTop w:val="0"/>
          <w:marBottom w:val="0"/>
          <w:divBdr>
            <w:top w:val="none" w:sz="0" w:space="0" w:color="auto"/>
            <w:left w:val="none" w:sz="0" w:space="0" w:color="auto"/>
            <w:bottom w:val="none" w:sz="0" w:space="0" w:color="auto"/>
            <w:right w:val="none" w:sz="0" w:space="0" w:color="auto"/>
          </w:divBdr>
          <w:divsChild>
            <w:div w:id="751271825">
              <w:marLeft w:val="0"/>
              <w:marRight w:val="0"/>
              <w:marTop w:val="0"/>
              <w:marBottom w:val="0"/>
              <w:divBdr>
                <w:top w:val="none" w:sz="0" w:space="0" w:color="auto"/>
                <w:left w:val="none" w:sz="0" w:space="0" w:color="auto"/>
                <w:bottom w:val="none" w:sz="0" w:space="0" w:color="auto"/>
                <w:right w:val="none" w:sz="0" w:space="0" w:color="auto"/>
              </w:divBdr>
            </w:div>
          </w:divsChild>
        </w:div>
        <w:div w:id="942615009">
          <w:marLeft w:val="0"/>
          <w:marRight w:val="0"/>
          <w:marTop w:val="0"/>
          <w:marBottom w:val="0"/>
          <w:divBdr>
            <w:top w:val="none" w:sz="0" w:space="0" w:color="auto"/>
            <w:left w:val="none" w:sz="0" w:space="0" w:color="auto"/>
            <w:bottom w:val="none" w:sz="0" w:space="0" w:color="auto"/>
            <w:right w:val="none" w:sz="0" w:space="0" w:color="auto"/>
          </w:divBdr>
          <w:divsChild>
            <w:div w:id="32076326">
              <w:marLeft w:val="0"/>
              <w:marRight w:val="0"/>
              <w:marTop w:val="0"/>
              <w:marBottom w:val="0"/>
              <w:divBdr>
                <w:top w:val="none" w:sz="0" w:space="0" w:color="auto"/>
                <w:left w:val="none" w:sz="0" w:space="0" w:color="auto"/>
                <w:bottom w:val="none" w:sz="0" w:space="0" w:color="auto"/>
                <w:right w:val="none" w:sz="0" w:space="0" w:color="auto"/>
              </w:divBdr>
            </w:div>
          </w:divsChild>
        </w:div>
        <w:div w:id="1253901425">
          <w:marLeft w:val="0"/>
          <w:marRight w:val="0"/>
          <w:marTop w:val="0"/>
          <w:marBottom w:val="0"/>
          <w:divBdr>
            <w:top w:val="none" w:sz="0" w:space="0" w:color="auto"/>
            <w:left w:val="none" w:sz="0" w:space="0" w:color="auto"/>
            <w:bottom w:val="none" w:sz="0" w:space="0" w:color="auto"/>
            <w:right w:val="none" w:sz="0" w:space="0" w:color="auto"/>
          </w:divBdr>
          <w:divsChild>
            <w:div w:id="708064612">
              <w:marLeft w:val="0"/>
              <w:marRight w:val="0"/>
              <w:marTop w:val="0"/>
              <w:marBottom w:val="0"/>
              <w:divBdr>
                <w:top w:val="none" w:sz="0" w:space="0" w:color="auto"/>
                <w:left w:val="none" w:sz="0" w:space="0" w:color="auto"/>
                <w:bottom w:val="none" w:sz="0" w:space="0" w:color="auto"/>
                <w:right w:val="none" w:sz="0" w:space="0" w:color="auto"/>
              </w:divBdr>
            </w:div>
          </w:divsChild>
        </w:div>
        <w:div w:id="1877698481">
          <w:marLeft w:val="0"/>
          <w:marRight w:val="0"/>
          <w:marTop w:val="0"/>
          <w:marBottom w:val="0"/>
          <w:divBdr>
            <w:top w:val="none" w:sz="0" w:space="0" w:color="auto"/>
            <w:left w:val="none" w:sz="0" w:space="0" w:color="auto"/>
            <w:bottom w:val="none" w:sz="0" w:space="0" w:color="auto"/>
            <w:right w:val="none" w:sz="0" w:space="0" w:color="auto"/>
          </w:divBdr>
          <w:divsChild>
            <w:div w:id="1981183354">
              <w:marLeft w:val="0"/>
              <w:marRight w:val="0"/>
              <w:marTop w:val="0"/>
              <w:marBottom w:val="0"/>
              <w:divBdr>
                <w:top w:val="none" w:sz="0" w:space="0" w:color="auto"/>
                <w:left w:val="none" w:sz="0" w:space="0" w:color="auto"/>
                <w:bottom w:val="none" w:sz="0" w:space="0" w:color="auto"/>
                <w:right w:val="none" w:sz="0" w:space="0" w:color="auto"/>
              </w:divBdr>
            </w:div>
          </w:divsChild>
        </w:div>
        <w:div w:id="1648558535">
          <w:marLeft w:val="0"/>
          <w:marRight w:val="0"/>
          <w:marTop w:val="0"/>
          <w:marBottom w:val="0"/>
          <w:divBdr>
            <w:top w:val="none" w:sz="0" w:space="0" w:color="auto"/>
            <w:left w:val="none" w:sz="0" w:space="0" w:color="auto"/>
            <w:bottom w:val="none" w:sz="0" w:space="0" w:color="auto"/>
            <w:right w:val="none" w:sz="0" w:space="0" w:color="auto"/>
          </w:divBdr>
          <w:divsChild>
            <w:div w:id="425658875">
              <w:marLeft w:val="0"/>
              <w:marRight w:val="0"/>
              <w:marTop w:val="0"/>
              <w:marBottom w:val="0"/>
              <w:divBdr>
                <w:top w:val="none" w:sz="0" w:space="0" w:color="auto"/>
                <w:left w:val="none" w:sz="0" w:space="0" w:color="auto"/>
                <w:bottom w:val="none" w:sz="0" w:space="0" w:color="auto"/>
                <w:right w:val="none" w:sz="0" w:space="0" w:color="auto"/>
              </w:divBdr>
            </w:div>
          </w:divsChild>
        </w:div>
        <w:div w:id="895242292">
          <w:marLeft w:val="0"/>
          <w:marRight w:val="0"/>
          <w:marTop w:val="0"/>
          <w:marBottom w:val="0"/>
          <w:divBdr>
            <w:top w:val="none" w:sz="0" w:space="0" w:color="auto"/>
            <w:left w:val="none" w:sz="0" w:space="0" w:color="auto"/>
            <w:bottom w:val="none" w:sz="0" w:space="0" w:color="auto"/>
            <w:right w:val="none" w:sz="0" w:space="0" w:color="auto"/>
          </w:divBdr>
          <w:divsChild>
            <w:div w:id="683363788">
              <w:marLeft w:val="0"/>
              <w:marRight w:val="0"/>
              <w:marTop w:val="0"/>
              <w:marBottom w:val="0"/>
              <w:divBdr>
                <w:top w:val="none" w:sz="0" w:space="0" w:color="auto"/>
                <w:left w:val="none" w:sz="0" w:space="0" w:color="auto"/>
                <w:bottom w:val="none" w:sz="0" w:space="0" w:color="auto"/>
                <w:right w:val="none" w:sz="0" w:space="0" w:color="auto"/>
              </w:divBdr>
            </w:div>
          </w:divsChild>
        </w:div>
        <w:div w:id="1600530656">
          <w:marLeft w:val="0"/>
          <w:marRight w:val="0"/>
          <w:marTop w:val="0"/>
          <w:marBottom w:val="0"/>
          <w:divBdr>
            <w:top w:val="none" w:sz="0" w:space="0" w:color="auto"/>
            <w:left w:val="none" w:sz="0" w:space="0" w:color="auto"/>
            <w:bottom w:val="none" w:sz="0" w:space="0" w:color="auto"/>
            <w:right w:val="none" w:sz="0" w:space="0" w:color="auto"/>
          </w:divBdr>
          <w:divsChild>
            <w:div w:id="132143536">
              <w:marLeft w:val="0"/>
              <w:marRight w:val="0"/>
              <w:marTop w:val="0"/>
              <w:marBottom w:val="0"/>
              <w:divBdr>
                <w:top w:val="none" w:sz="0" w:space="0" w:color="auto"/>
                <w:left w:val="none" w:sz="0" w:space="0" w:color="auto"/>
                <w:bottom w:val="none" w:sz="0" w:space="0" w:color="auto"/>
                <w:right w:val="none" w:sz="0" w:space="0" w:color="auto"/>
              </w:divBdr>
            </w:div>
          </w:divsChild>
        </w:div>
        <w:div w:id="1594312783">
          <w:marLeft w:val="0"/>
          <w:marRight w:val="0"/>
          <w:marTop w:val="0"/>
          <w:marBottom w:val="0"/>
          <w:divBdr>
            <w:top w:val="none" w:sz="0" w:space="0" w:color="auto"/>
            <w:left w:val="none" w:sz="0" w:space="0" w:color="auto"/>
            <w:bottom w:val="none" w:sz="0" w:space="0" w:color="auto"/>
            <w:right w:val="none" w:sz="0" w:space="0" w:color="auto"/>
          </w:divBdr>
          <w:divsChild>
            <w:div w:id="704061585">
              <w:marLeft w:val="0"/>
              <w:marRight w:val="0"/>
              <w:marTop w:val="0"/>
              <w:marBottom w:val="0"/>
              <w:divBdr>
                <w:top w:val="none" w:sz="0" w:space="0" w:color="auto"/>
                <w:left w:val="none" w:sz="0" w:space="0" w:color="auto"/>
                <w:bottom w:val="none" w:sz="0" w:space="0" w:color="auto"/>
                <w:right w:val="none" w:sz="0" w:space="0" w:color="auto"/>
              </w:divBdr>
            </w:div>
          </w:divsChild>
        </w:div>
        <w:div w:id="1546213592">
          <w:marLeft w:val="0"/>
          <w:marRight w:val="0"/>
          <w:marTop w:val="0"/>
          <w:marBottom w:val="0"/>
          <w:divBdr>
            <w:top w:val="none" w:sz="0" w:space="0" w:color="auto"/>
            <w:left w:val="none" w:sz="0" w:space="0" w:color="auto"/>
            <w:bottom w:val="none" w:sz="0" w:space="0" w:color="auto"/>
            <w:right w:val="none" w:sz="0" w:space="0" w:color="auto"/>
          </w:divBdr>
          <w:divsChild>
            <w:div w:id="213079482">
              <w:marLeft w:val="0"/>
              <w:marRight w:val="0"/>
              <w:marTop w:val="0"/>
              <w:marBottom w:val="0"/>
              <w:divBdr>
                <w:top w:val="none" w:sz="0" w:space="0" w:color="auto"/>
                <w:left w:val="none" w:sz="0" w:space="0" w:color="auto"/>
                <w:bottom w:val="none" w:sz="0" w:space="0" w:color="auto"/>
                <w:right w:val="none" w:sz="0" w:space="0" w:color="auto"/>
              </w:divBdr>
            </w:div>
          </w:divsChild>
        </w:div>
        <w:div w:id="380400725">
          <w:marLeft w:val="0"/>
          <w:marRight w:val="0"/>
          <w:marTop w:val="0"/>
          <w:marBottom w:val="0"/>
          <w:divBdr>
            <w:top w:val="none" w:sz="0" w:space="0" w:color="auto"/>
            <w:left w:val="none" w:sz="0" w:space="0" w:color="auto"/>
            <w:bottom w:val="none" w:sz="0" w:space="0" w:color="auto"/>
            <w:right w:val="none" w:sz="0" w:space="0" w:color="auto"/>
          </w:divBdr>
          <w:divsChild>
            <w:div w:id="98451047">
              <w:marLeft w:val="0"/>
              <w:marRight w:val="0"/>
              <w:marTop w:val="0"/>
              <w:marBottom w:val="0"/>
              <w:divBdr>
                <w:top w:val="none" w:sz="0" w:space="0" w:color="auto"/>
                <w:left w:val="none" w:sz="0" w:space="0" w:color="auto"/>
                <w:bottom w:val="none" w:sz="0" w:space="0" w:color="auto"/>
                <w:right w:val="none" w:sz="0" w:space="0" w:color="auto"/>
              </w:divBdr>
            </w:div>
          </w:divsChild>
        </w:div>
        <w:div w:id="2091926764">
          <w:marLeft w:val="0"/>
          <w:marRight w:val="0"/>
          <w:marTop w:val="0"/>
          <w:marBottom w:val="0"/>
          <w:divBdr>
            <w:top w:val="none" w:sz="0" w:space="0" w:color="auto"/>
            <w:left w:val="none" w:sz="0" w:space="0" w:color="auto"/>
            <w:bottom w:val="none" w:sz="0" w:space="0" w:color="auto"/>
            <w:right w:val="none" w:sz="0" w:space="0" w:color="auto"/>
          </w:divBdr>
          <w:divsChild>
            <w:div w:id="203058490">
              <w:marLeft w:val="0"/>
              <w:marRight w:val="0"/>
              <w:marTop w:val="0"/>
              <w:marBottom w:val="0"/>
              <w:divBdr>
                <w:top w:val="none" w:sz="0" w:space="0" w:color="auto"/>
                <w:left w:val="none" w:sz="0" w:space="0" w:color="auto"/>
                <w:bottom w:val="none" w:sz="0" w:space="0" w:color="auto"/>
                <w:right w:val="none" w:sz="0" w:space="0" w:color="auto"/>
              </w:divBdr>
            </w:div>
          </w:divsChild>
        </w:div>
        <w:div w:id="123038183">
          <w:marLeft w:val="0"/>
          <w:marRight w:val="0"/>
          <w:marTop w:val="0"/>
          <w:marBottom w:val="0"/>
          <w:divBdr>
            <w:top w:val="none" w:sz="0" w:space="0" w:color="auto"/>
            <w:left w:val="none" w:sz="0" w:space="0" w:color="auto"/>
            <w:bottom w:val="none" w:sz="0" w:space="0" w:color="auto"/>
            <w:right w:val="none" w:sz="0" w:space="0" w:color="auto"/>
          </w:divBdr>
          <w:divsChild>
            <w:div w:id="765658246">
              <w:marLeft w:val="0"/>
              <w:marRight w:val="0"/>
              <w:marTop w:val="0"/>
              <w:marBottom w:val="0"/>
              <w:divBdr>
                <w:top w:val="none" w:sz="0" w:space="0" w:color="auto"/>
                <w:left w:val="none" w:sz="0" w:space="0" w:color="auto"/>
                <w:bottom w:val="none" w:sz="0" w:space="0" w:color="auto"/>
                <w:right w:val="none" w:sz="0" w:space="0" w:color="auto"/>
              </w:divBdr>
            </w:div>
          </w:divsChild>
        </w:div>
        <w:div w:id="901521053">
          <w:marLeft w:val="0"/>
          <w:marRight w:val="0"/>
          <w:marTop w:val="0"/>
          <w:marBottom w:val="0"/>
          <w:divBdr>
            <w:top w:val="none" w:sz="0" w:space="0" w:color="auto"/>
            <w:left w:val="none" w:sz="0" w:space="0" w:color="auto"/>
            <w:bottom w:val="none" w:sz="0" w:space="0" w:color="auto"/>
            <w:right w:val="none" w:sz="0" w:space="0" w:color="auto"/>
          </w:divBdr>
          <w:divsChild>
            <w:div w:id="1920794689">
              <w:marLeft w:val="0"/>
              <w:marRight w:val="0"/>
              <w:marTop w:val="0"/>
              <w:marBottom w:val="0"/>
              <w:divBdr>
                <w:top w:val="none" w:sz="0" w:space="0" w:color="auto"/>
                <w:left w:val="none" w:sz="0" w:space="0" w:color="auto"/>
                <w:bottom w:val="none" w:sz="0" w:space="0" w:color="auto"/>
                <w:right w:val="none" w:sz="0" w:space="0" w:color="auto"/>
              </w:divBdr>
            </w:div>
          </w:divsChild>
        </w:div>
        <w:div w:id="98837659">
          <w:marLeft w:val="0"/>
          <w:marRight w:val="0"/>
          <w:marTop w:val="0"/>
          <w:marBottom w:val="0"/>
          <w:divBdr>
            <w:top w:val="none" w:sz="0" w:space="0" w:color="auto"/>
            <w:left w:val="none" w:sz="0" w:space="0" w:color="auto"/>
            <w:bottom w:val="none" w:sz="0" w:space="0" w:color="auto"/>
            <w:right w:val="none" w:sz="0" w:space="0" w:color="auto"/>
          </w:divBdr>
          <w:divsChild>
            <w:div w:id="110711043">
              <w:marLeft w:val="0"/>
              <w:marRight w:val="0"/>
              <w:marTop w:val="0"/>
              <w:marBottom w:val="0"/>
              <w:divBdr>
                <w:top w:val="none" w:sz="0" w:space="0" w:color="auto"/>
                <w:left w:val="none" w:sz="0" w:space="0" w:color="auto"/>
                <w:bottom w:val="none" w:sz="0" w:space="0" w:color="auto"/>
                <w:right w:val="none" w:sz="0" w:space="0" w:color="auto"/>
              </w:divBdr>
            </w:div>
          </w:divsChild>
        </w:div>
        <w:div w:id="1869105623">
          <w:marLeft w:val="0"/>
          <w:marRight w:val="0"/>
          <w:marTop w:val="0"/>
          <w:marBottom w:val="0"/>
          <w:divBdr>
            <w:top w:val="none" w:sz="0" w:space="0" w:color="auto"/>
            <w:left w:val="none" w:sz="0" w:space="0" w:color="auto"/>
            <w:bottom w:val="none" w:sz="0" w:space="0" w:color="auto"/>
            <w:right w:val="none" w:sz="0" w:space="0" w:color="auto"/>
          </w:divBdr>
          <w:divsChild>
            <w:div w:id="1803764160">
              <w:marLeft w:val="0"/>
              <w:marRight w:val="0"/>
              <w:marTop w:val="0"/>
              <w:marBottom w:val="0"/>
              <w:divBdr>
                <w:top w:val="none" w:sz="0" w:space="0" w:color="auto"/>
                <w:left w:val="none" w:sz="0" w:space="0" w:color="auto"/>
                <w:bottom w:val="none" w:sz="0" w:space="0" w:color="auto"/>
                <w:right w:val="none" w:sz="0" w:space="0" w:color="auto"/>
              </w:divBdr>
            </w:div>
          </w:divsChild>
        </w:div>
        <w:div w:id="135878030">
          <w:marLeft w:val="0"/>
          <w:marRight w:val="0"/>
          <w:marTop w:val="0"/>
          <w:marBottom w:val="0"/>
          <w:divBdr>
            <w:top w:val="none" w:sz="0" w:space="0" w:color="auto"/>
            <w:left w:val="none" w:sz="0" w:space="0" w:color="auto"/>
            <w:bottom w:val="none" w:sz="0" w:space="0" w:color="auto"/>
            <w:right w:val="none" w:sz="0" w:space="0" w:color="auto"/>
          </w:divBdr>
          <w:divsChild>
            <w:div w:id="1643653336">
              <w:marLeft w:val="0"/>
              <w:marRight w:val="0"/>
              <w:marTop w:val="0"/>
              <w:marBottom w:val="0"/>
              <w:divBdr>
                <w:top w:val="none" w:sz="0" w:space="0" w:color="auto"/>
                <w:left w:val="none" w:sz="0" w:space="0" w:color="auto"/>
                <w:bottom w:val="none" w:sz="0" w:space="0" w:color="auto"/>
                <w:right w:val="none" w:sz="0" w:space="0" w:color="auto"/>
              </w:divBdr>
            </w:div>
          </w:divsChild>
        </w:div>
        <w:div w:id="707218633">
          <w:marLeft w:val="0"/>
          <w:marRight w:val="0"/>
          <w:marTop w:val="0"/>
          <w:marBottom w:val="0"/>
          <w:divBdr>
            <w:top w:val="none" w:sz="0" w:space="0" w:color="auto"/>
            <w:left w:val="none" w:sz="0" w:space="0" w:color="auto"/>
            <w:bottom w:val="none" w:sz="0" w:space="0" w:color="auto"/>
            <w:right w:val="none" w:sz="0" w:space="0" w:color="auto"/>
          </w:divBdr>
          <w:divsChild>
            <w:div w:id="1078677871">
              <w:marLeft w:val="0"/>
              <w:marRight w:val="0"/>
              <w:marTop w:val="0"/>
              <w:marBottom w:val="0"/>
              <w:divBdr>
                <w:top w:val="none" w:sz="0" w:space="0" w:color="auto"/>
                <w:left w:val="none" w:sz="0" w:space="0" w:color="auto"/>
                <w:bottom w:val="none" w:sz="0" w:space="0" w:color="auto"/>
                <w:right w:val="none" w:sz="0" w:space="0" w:color="auto"/>
              </w:divBdr>
            </w:div>
          </w:divsChild>
        </w:div>
        <w:div w:id="1307509777">
          <w:marLeft w:val="0"/>
          <w:marRight w:val="0"/>
          <w:marTop w:val="0"/>
          <w:marBottom w:val="0"/>
          <w:divBdr>
            <w:top w:val="none" w:sz="0" w:space="0" w:color="auto"/>
            <w:left w:val="none" w:sz="0" w:space="0" w:color="auto"/>
            <w:bottom w:val="none" w:sz="0" w:space="0" w:color="auto"/>
            <w:right w:val="none" w:sz="0" w:space="0" w:color="auto"/>
          </w:divBdr>
          <w:divsChild>
            <w:div w:id="1562595926">
              <w:marLeft w:val="0"/>
              <w:marRight w:val="0"/>
              <w:marTop w:val="0"/>
              <w:marBottom w:val="0"/>
              <w:divBdr>
                <w:top w:val="none" w:sz="0" w:space="0" w:color="auto"/>
                <w:left w:val="none" w:sz="0" w:space="0" w:color="auto"/>
                <w:bottom w:val="none" w:sz="0" w:space="0" w:color="auto"/>
                <w:right w:val="none" w:sz="0" w:space="0" w:color="auto"/>
              </w:divBdr>
            </w:div>
          </w:divsChild>
        </w:div>
        <w:div w:id="1838030648">
          <w:marLeft w:val="0"/>
          <w:marRight w:val="0"/>
          <w:marTop w:val="0"/>
          <w:marBottom w:val="0"/>
          <w:divBdr>
            <w:top w:val="none" w:sz="0" w:space="0" w:color="auto"/>
            <w:left w:val="none" w:sz="0" w:space="0" w:color="auto"/>
            <w:bottom w:val="none" w:sz="0" w:space="0" w:color="auto"/>
            <w:right w:val="none" w:sz="0" w:space="0" w:color="auto"/>
          </w:divBdr>
          <w:divsChild>
            <w:div w:id="213737335">
              <w:marLeft w:val="0"/>
              <w:marRight w:val="0"/>
              <w:marTop w:val="0"/>
              <w:marBottom w:val="0"/>
              <w:divBdr>
                <w:top w:val="none" w:sz="0" w:space="0" w:color="auto"/>
                <w:left w:val="none" w:sz="0" w:space="0" w:color="auto"/>
                <w:bottom w:val="none" w:sz="0" w:space="0" w:color="auto"/>
                <w:right w:val="none" w:sz="0" w:space="0" w:color="auto"/>
              </w:divBdr>
            </w:div>
          </w:divsChild>
        </w:div>
        <w:div w:id="1204363640">
          <w:marLeft w:val="0"/>
          <w:marRight w:val="0"/>
          <w:marTop w:val="0"/>
          <w:marBottom w:val="0"/>
          <w:divBdr>
            <w:top w:val="none" w:sz="0" w:space="0" w:color="auto"/>
            <w:left w:val="none" w:sz="0" w:space="0" w:color="auto"/>
            <w:bottom w:val="none" w:sz="0" w:space="0" w:color="auto"/>
            <w:right w:val="none" w:sz="0" w:space="0" w:color="auto"/>
          </w:divBdr>
          <w:divsChild>
            <w:div w:id="837890357">
              <w:marLeft w:val="0"/>
              <w:marRight w:val="0"/>
              <w:marTop w:val="0"/>
              <w:marBottom w:val="0"/>
              <w:divBdr>
                <w:top w:val="none" w:sz="0" w:space="0" w:color="auto"/>
                <w:left w:val="none" w:sz="0" w:space="0" w:color="auto"/>
                <w:bottom w:val="none" w:sz="0" w:space="0" w:color="auto"/>
                <w:right w:val="none" w:sz="0" w:space="0" w:color="auto"/>
              </w:divBdr>
            </w:div>
          </w:divsChild>
        </w:div>
        <w:div w:id="1881354574">
          <w:marLeft w:val="0"/>
          <w:marRight w:val="0"/>
          <w:marTop w:val="0"/>
          <w:marBottom w:val="0"/>
          <w:divBdr>
            <w:top w:val="none" w:sz="0" w:space="0" w:color="auto"/>
            <w:left w:val="none" w:sz="0" w:space="0" w:color="auto"/>
            <w:bottom w:val="none" w:sz="0" w:space="0" w:color="auto"/>
            <w:right w:val="none" w:sz="0" w:space="0" w:color="auto"/>
          </w:divBdr>
          <w:divsChild>
            <w:div w:id="441653276">
              <w:marLeft w:val="0"/>
              <w:marRight w:val="0"/>
              <w:marTop w:val="0"/>
              <w:marBottom w:val="0"/>
              <w:divBdr>
                <w:top w:val="none" w:sz="0" w:space="0" w:color="auto"/>
                <w:left w:val="none" w:sz="0" w:space="0" w:color="auto"/>
                <w:bottom w:val="none" w:sz="0" w:space="0" w:color="auto"/>
                <w:right w:val="none" w:sz="0" w:space="0" w:color="auto"/>
              </w:divBdr>
            </w:div>
          </w:divsChild>
        </w:div>
        <w:div w:id="1991521570">
          <w:marLeft w:val="0"/>
          <w:marRight w:val="0"/>
          <w:marTop w:val="0"/>
          <w:marBottom w:val="0"/>
          <w:divBdr>
            <w:top w:val="none" w:sz="0" w:space="0" w:color="auto"/>
            <w:left w:val="none" w:sz="0" w:space="0" w:color="auto"/>
            <w:bottom w:val="none" w:sz="0" w:space="0" w:color="auto"/>
            <w:right w:val="none" w:sz="0" w:space="0" w:color="auto"/>
          </w:divBdr>
          <w:divsChild>
            <w:div w:id="41340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51976">
      <w:bodyDiv w:val="1"/>
      <w:marLeft w:val="0"/>
      <w:marRight w:val="0"/>
      <w:marTop w:val="0"/>
      <w:marBottom w:val="0"/>
      <w:divBdr>
        <w:top w:val="none" w:sz="0" w:space="0" w:color="auto"/>
        <w:left w:val="none" w:sz="0" w:space="0" w:color="auto"/>
        <w:bottom w:val="none" w:sz="0" w:space="0" w:color="auto"/>
        <w:right w:val="none" w:sz="0" w:space="0" w:color="auto"/>
      </w:divBdr>
    </w:div>
    <w:div w:id="1079642889">
      <w:bodyDiv w:val="1"/>
      <w:marLeft w:val="0"/>
      <w:marRight w:val="0"/>
      <w:marTop w:val="0"/>
      <w:marBottom w:val="0"/>
      <w:divBdr>
        <w:top w:val="none" w:sz="0" w:space="0" w:color="auto"/>
        <w:left w:val="none" w:sz="0" w:space="0" w:color="auto"/>
        <w:bottom w:val="none" w:sz="0" w:space="0" w:color="auto"/>
        <w:right w:val="none" w:sz="0" w:space="0" w:color="auto"/>
      </w:divBdr>
      <w:divsChild>
        <w:div w:id="1083793625">
          <w:marLeft w:val="0"/>
          <w:marRight w:val="0"/>
          <w:marTop w:val="0"/>
          <w:marBottom w:val="0"/>
          <w:divBdr>
            <w:top w:val="none" w:sz="0" w:space="0" w:color="auto"/>
            <w:left w:val="none" w:sz="0" w:space="0" w:color="auto"/>
            <w:bottom w:val="none" w:sz="0" w:space="0" w:color="auto"/>
            <w:right w:val="none" w:sz="0" w:space="0" w:color="auto"/>
          </w:divBdr>
        </w:div>
        <w:div w:id="313920167">
          <w:marLeft w:val="0"/>
          <w:marRight w:val="0"/>
          <w:marTop w:val="0"/>
          <w:marBottom w:val="0"/>
          <w:divBdr>
            <w:top w:val="none" w:sz="0" w:space="0" w:color="auto"/>
            <w:left w:val="none" w:sz="0" w:space="0" w:color="auto"/>
            <w:bottom w:val="none" w:sz="0" w:space="0" w:color="auto"/>
            <w:right w:val="none" w:sz="0" w:space="0" w:color="auto"/>
          </w:divBdr>
        </w:div>
        <w:div w:id="1151485887">
          <w:marLeft w:val="0"/>
          <w:marRight w:val="0"/>
          <w:marTop w:val="0"/>
          <w:marBottom w:val="0"/>
          <w:divBdr>
            <w:top w:val="none" w:sz="0" w:space="0" w:color="auto"/>
            <w:left w:val="none" w:sz="0" w:space="0" w:color="auto"/>
            <w:bottom w:val="none" w:sz="0" w:space="0" w:color="auto"/>
            <w:right w:val="none" w:sz="0" w:space="0" w:color="auto"/>
          </w:divBdr>
        </w:div>
        <w:div w:id="324474540">
          <w:marLeft w:val="0"/>
          <w:marRight w:val="0"/>
          <w:marTop w:val="0"/>
          <w:marBottom w:val="0"/>
          <w:divBdr>
            <w:top w:val="none" w:sz="0" w:space="0" w:color="auto"/>
            <w:left w:val="none" w:sz="0" w:space="0" w:color="auto"/>
            <w:bottom w:val="none" w:sz="0" w:space="0" w:color="auto"/>
            <w:right w:val="none" w:sz="0" w:space="0" w:color="auto"/>
          </w:divBdr>
        </w:div>
        <w:div w:id="1554463540">
          <w:marLeft w:val="0"/>
          <w:marRight w:val="0"/>
          <w:marTop w:val="0"/>
          <w:marBottom w:val="0"/>
          <w:divBdr>
            <w:top w:val="none" w:sz="0" w:space="0" w:color="auto"/>
            <w:left w:val="none" w:sz="0" w:space="0" w:color="auto"/>
            <w:bottom w:val="none" w:sz="0" w:space="0" w:color="auto"/>
            <w:right w:val="none" w:sz="0" w:space="0" w:color="auto"/>
          </w:divBdr>
        </w:div>
        <w:div w:id="1248731921">
          <w:marLeft w:val="0"/>
          <w:marRight w:val="0"/>
          <w:marTop w:val="0"/>
          <w:marBottom w:val="0"/>
          <w:divBdr>
            <w:top w:val="none" w:sz="0" w:space="0" w:color="auto"/>
            <w:left w:val="none" w:sz="0" w:space="0" w:color="auto"/>
            <w:bottom w:val="none" w:sz="0" w:space="0" w:color="auto"/>
            <w:right w:val="none" w:sz="0" w:space="0" w:color="auto"/>
          </w:divBdr>
        </w:div>
        <w:div w:id="1258556642">
          <w:marLeft w:val="0"/>
          <w:marRight w:val="0"/>
          <w:marTop w:val="0"/>
          <w:marBottom w:val="0"/>
          <w:divBdr>
            <w:top w:val="none" w:sz="0" w:space="0" w:color="auto"/>
            <w:left w:val="none" w:sz="0" w:space="0" w:color="auto"/>
            <w:bottom w:val="none" w:sz="0" w:space="0" w:color="auto"/>
            <w:right w:val="none" w:sz="0" w:space="0" w:color="auto"/>
          </w:divBdr>
        </w:div>
        <w:div w:id="1294096830">
          <w:marLeft w:val="0"/>
          <w:marRight w:val="0"/>
          <w:marTop w:val="0"/>
          <w:marBottom w:val="0"/>
          <w:divBdr>
            <w:top w:val="none" w:sz="0" w:space="0" w:color="auto"/>
            <w:left w:val="none" w:sz="0" w:space="0" w:color="auto"/>
            <w:bottom w:val="none" w:sz="0" w:space="0" w:color="auto"/>
            <w:right w:val="none" w:sz="0" w:space="0" w:color="auto"/>
          </w:divBdr>
        </w:div>
        <w:div w:id="44184155">
          <w:marLeft w:val="0"/>
          <w:marRight w:val="0"/>
          <w:marTop w:val="0"/>
          <w:marBottom w:val="0"/>
          <w:divBdr>
            <w:top w:val="none" w:sz="0" w:space="0" w:color="auto"/>
            <w:left w:val="none" w:sz="0" w:space="0" w:color="auto"/>
            <w:bottom w:val="none" w:sz="0" w:space="0" w:color="auto"/>
            <w:right w:val="none" w:sz="0" w:space="0" w:color="auto"/>
          </w:divBdr>
        </w:div>
        <w:div w:id="1611667617">
          <w:marLeft w:val="0"/>
          <w:marRight w:val="0"/>
          <w:marTop w:val="0"/>
          <w:marBottom w:val="0"/>
          <w:divBdr>
            <w:top w:val="none" w:sz="0" w:space="0" w:color="auto"/>
            <w:left w:val="none" w:sz="0" w:space="0" w:color="auto"/>
            <w:bottom w:val="none" w:sz="0" w:space="0" w:color="auto"/>
            <w:right w:val="none" w:sz="0" w:space="0" w:color="auto"/>
          </w:divBdr>
        </w:div>
        <w:div w:id="1854148323">
          <w:marLeft w:val="0"/>
          <w:marRight w:val="0"/>
          <w:marTop w:val="0"/>
          <w:marBottom w:val="0"/>
          <w:divBdr>
            <w:top w:val="none" w:sz="0" w:space="0" w:color="auto"/>
            <w:left w:val="none" w:sz="0" w:space="0" w:color="auto"/>
            <w:bottom w:val="none" w:sz="0" w:space="0" w:color="auto"/>
            <w:right w:val="none" w:sz="0" w:space="0" w:color="auto"/>
          </w:divBdr>
        </w:div>
        <w:div w:id="781075866">
          <w:marLeft w:val="0"/>
          <w:marRight w:val="0"/>
          <w:marTop w:val="0"/>
          <w:marBottom w:val="0"/>
          <w:divBdr>
            <w:top w:val="none" w:sz="0" w:space="0" w:color="auto"/>
            <w:left w:val="none" w:sz="0" w:space="0" w:color="auto"/>
            <w:bottom w:val="none" w:sz="0" w:space="0" w:color="auto"/>
            <w:right w:val="none" w:sz="0" w:space="0" w:color="auto"/>
          </w:divBdr>
        </w:div>
        <w:div w:id="953636458">
          <w:marLeft w:val="0"/>
          <w:marRight w:val="0"/>
          <w:marTop w:val="0"/>
          <w:marBottom w:val="0"/>
          <w:divBdr>
            <w:top w:val="none" w:sz="0" w:space="0" w:color="auto"/>
            <w:left w:val="none" w:sz="0" w:space="0" w:color="auto"/>
            <w:bottom w:val="none" w:sz="0" w:space="0" w:color="auto"/>
            <w:right w:val="none" w:sz="0" w:space="0" w:color="auto"/>
          </w:divBdr>
        </w:div>
        <w:div w:id="960649033">
          <w:marLeft w:val="0"/>
          <w:marRight w:val="0"/>
          <w:marTop w:val="0"/>
          <w:marBottom w:val="0"/>
          <w:divBdr>
            <w:top w:val="none" w:sz="0" w:space="0" w:color="auto"/>
            <w:left w:val="none" w:sz="0" w:space="0" w:color="auto"/>
            <w:bottom w:val="none" w:sz="0" w:space="0" w:color="auto"/>
            <w:right w:val="none" w:sz="0" w:space="0" w:color="auto"/>
          </w:divBdr>
        </w:div>
        <w:div w:id="1057514230">
          <w:marLeft w:val="0"/>
          <w:marRight w:val="0"/>
          <w:marTop w:val="0"/>
          <w:marBottom w:val="0"/>
          <w:divBdr>
            <w:top w:val="none" w:sz="0" w:space="0" w:color="auto"/>
            <w:left w:val="none" w:sz="0" w:space="0" w:color="auto"/>
            <w:bottom w:val="none" w:sz="0" w:space="0" w:color="auto"/>
            <w:right w:val="none" w:sz="0" w:space="0" w:color="auto"/>
          </w:divBdr>
        </w:div>
        <w:div w:id="264268908">
          <w:marLeft w:val="0"/>
          <w:marRight w:val="0"/>
          <w:marTop w:val="0"/>
          <w:marBottom w:val="0"/>
          <w:divBdr>
            <w:top w:val="none" w:sz="0" w:space="0" w:color="auto"/>
            <w:left w:val="none" w:sz="0" w:space="0" w:color="auto"/>
            <w:bottom w:val="none" w:sz="0" w:space="0" w:color="auto"/>
            <w:right w:val="none" w:sz="0" w:space="0" w:color="auto"/>
          </w:divBdr>
        </w:div>
        <w:div w:id="15347008">
          <w:marLeft w:val="0"/>
          <w:marRight w:val="0"/>
          <w:marTop w:val="0"/>
          <w:marBottom w:val="0"/>
          <w:divBdr>
            <w:top w:val="none" w:sz="0" w:space="0" w:color="auto"/>
            <w:left w:val="none" w:sz="0" w:space="0" w:color="auto"/>
            <w:bottom w:val="none" w:sz="0" w:space="0" w:color="auto"/>
            <w:right w:val="none" w:sz="0" w:space="0" w:color="auto"/>
          </w:divBdr>
        </w:div>
        <w:div w:id="223762334">
          <w:marLeft w:val="0"/>
          <w:marRight w:val="0"/>
          <w:marTop w:val="0"/>
          <w:marBottom w:val="0"/>
          <w:divBdr>
            <w:top w:val="none" w:sz="0" w:space="0" w:color="auto"/>
            <w:left w:val="none" w:sz="0" w:space="0" w:color="auto"/>
            <w:bottom w:val="none" w:sz="0" w:space="0" w:color="auto"/>
            <w:right w:val="none" w:sz="0" w:space="0" w:color="auto"/>
          </w:divBdr>
        </w:div>
        <w:div w:id="1883977656">
          <w:marLeft w:val="0"/>
          <w:marRight w:val="0"/>
          <w:marTop w:val="0"/>
          <w:marBottom w:val="0"/>
          <w:divBdr>
            <w:top w:val="none" w:sz="0" w:space="0" w:color="auto"/>
            <w:left w:val="none" w:sz="0" w:space="0" w:color="auto"/>
            <w:bottom w:val="none" w:sz="0" w:space="0" w:color="auto"/>
            <w:right w:val="none" w:sz="0" w:space="0" w:color="auto"/>
          </w:divBdr>
        </w:div>
        <w:div w:id="424881626">
          <w:marLeft w:val="0"/>
          <w:marRight w:val="0"/>
          <w:marTop w:val="0"/>
          <w:marBottom w:val="0"/>
          <w:divBdr>
            <w:top w:val="none" w:sz="0" w:space="0" w:color="auto"/>
            <w:left w:val="none" w:sz="0" w:space="0" w:color="auto"/>
            <w:bottom w:val="none" w:sz="0" w:space="0" w:color="auto"/>
            <w:right w:val="none" w:sz="0" w:space="0" w:color="auto"/>
          </w:divBdr>
        </w:div>
        <w:div w:id="727649338">
          <w:marLeft w:val="0"/>
          <w:marRight w:val="0"/>
          <w:marTop w:val="0"/>
          <w:marBottom w:val="0"/>
          <w:divBdr>
            <w:top w:val="none" w:sz="0" w:space="0" w:color="auto"/>
            <w:left w:val="none" w:sz="0" w:space="0" w:color="auto"/>
            <w:bottom w:val="none" w:sz="0" w:space="0" w:color="auto"/>
            <w:right w:val="none" w:sz="0" w:space="0" w:color="auto"/>
          </w:divBdr>
        </w:div>
        <w:div w:id="286199159">
          <w:marLeft w:val="0"/>
          <w:marRight w:val="0"/>
          <w:marTop w:val="0"/>
          <w:marBottom w:val="0"/>
          <w:divBdr>
            <w:top w:val="none" w:sz="0" w:space="0" w:color="auto"/>
            <w:left w:val="none" w:sz="0" w:space="0" w:color="auto"/>
            <w:bottom w:val="none" w:sz="0" w:space="0" w:color="auto"/>
            <w:right w:val="none" w:sz="0" w:space="0" w:color="auto"/>
          </w:divBdr>
        </w:div>
        <w:div w:id="448621341">
          <w:marLeft w:val="0"/>
          <w:marRight w:val="0"/>
          <w:marTop w:val="0"/>
          <w:marBottom w:val="0"/>
          <w:divBdr>
            <w:top w:val="none" w:sz="0" w:space="0" w:color="auto"/>
            <w:left w:val="none" w:sz="0" w:space="0" w:color="auto"/>
            <w:bottom w:val="none" w:sz="0" w:space="0" w:color="auto"/>
            <w:right w:val="none" w:sz="0" w:space="0" w:color="auto"/>
          </w:divBdr>
        </w:div>
        <w:div w:id="1855535611">
          <w:marLeft w:val="0"/>
          <w:marRight w:val="0"/>
          <w:marTop w:val="0"/>
          <w:marBottom w:val="0"/>
          <w:divBdr>
            <w:top w:val="none" w:sz="0" w:space="0" w:color="auto"/>
            <w:left w:val="none" w:sz="0" w:space="0" w:color="auto"/>
            <w:bottom w:val="none" w:sz="0" w:space="0" w:color="auto"/>
            <w:right w:val="none" w:sz="0" w:space="0" w:color="auto"/>
          </w:divBdr>
        </w:div>
        <w:div w:id="2045396802">
          <w:marLeft w:val="0"/>
          <w:marRight w:val="0"/>
          <w:marTop w:val="0"/>
          <w:marBottom w:val="0"/>
          <w:divBdr>
            <w:top w:val="none" w:sz="0" w:space="0" w:color="auto"/>
            <w:left w:val="none" w:sz="0" w:space="0" w:color="auto"/>
            <w:bottom w:val="none" w:sz="0" w:space="0" w:color="auto"/>
            <w:right w:val="none" w:sz="0" w:space="0" w:color="auto"/>
          </w:divBdr>
        </w:div>
        <w:div w:id="1121916223">
          <w:marLeft w:val="0"/>
          <w:marRight w:val="0"/>
          <w:marTop w:val="0"/>
          <w:marBottom w:val="0"/>
          <w:divBdr>
            <w:top w:val="none" w:sz="0" w:space="0" w:color="auto"/>
            <w:left w:val="none" w:sz="0" w:space="0" w:color="auto"/>
            <w:bottom w:val="none" w:sz="0" w:space="0" w:color="auto"/>
            <w:right w:val="none" w:sz="0" w:space="0" w:color="auto"/>
          </w:divBdr>
        </w:div>
        <w:div w:id="550073697">
          <w:marLeft w:val="0"/>
          <w:marRight w:val="0"/>
          <w:marTop w:val="0"/>
          <w:marBottom w:val="0"/>
          <w:divBdr>
            <w:top w:val="none" w:sz="0" w:space="0" w:color="auto"/>
            <w:left w:val="none" w:sz="0" w:space="0" w:color="auto"/>
            <w:bottom w:val="none" w:sz="0" w:space="0" w:color="auto"/>
            <w:right w:val="none" w:sz="0" w:space="0" w:color="auto"/>
          </w:divBdr>
        </w:div>
      </w:divsChild>
    </w:div>
    <w:div w:id="1087266640">
      <w:bodyDiv w:val="1"/>
      <w:marLeft w:val="0"/>
      <w:marRight w:val="0"/>
      <w:marTop w:val="0"/>
      <w:marBottom w:val="0"/>
      <w:divBdr>
        <w:top w:val="none" w:sz="0" w:space="0" w:color="auto"/>
        <w:left w:val="none" w:sz="0" w:space="0" w:color="auto"/>
        <w:bottom w:val="none" w:sz="0" w:space="0" w:color="auto"/>
        <w:right w:val="none" w:sz="0" w:space="0" w:color="auto"/>
      </w:divBdr>
    </w:div>
    <w:div w:id="1177623355">
      <w:bodyDiv w:val="1"/>
      <w:marLeft w:val="0"/>
      <w:marRight w:val="0"/>
      <w:marTop w:val="0"/>
      <w:marBottom w:val="0"/>
      <w:divBdr>
        <w:top w:val="none" w:sz="0" w:space="0" w:color="auto"/>
        <w:left w:val="none" w:sz="0" w:space="0" w:color="auto"/>
        <w:bottom w:val="none" w:sz="0" w:space="0" w:color="auto"/>
        <w:right w:val="none" w:sz="0" w:space="0" w:color="auto"/>
      </w:divBdr>
    </w:div>
    <w:div w:id="1189677670">
      <w:bodyDiv w:val="1"/>
      <w:marLeft w:val="0"/>
      <w:marRight w:val="0"/>
      <w:marTop w:val="0"/>
      <w:marBottom w:val="0"/>
      <w:divBdr>
        <w:top w:val="none" w:sz="0" w:space="0" w:color="auto"/>
        <w:left w:val="none" w:sz="0" w:space="0" w:color="auto"/>
        <w:bottom w:val="none" w:sz="0" w:space="0" w:color="auto"/>
        <w:right w:val="none" w:sz="0" w:space="0" w:color="auto"/>
      </w:divBdr>
    </w:div>
    <w:div w:id="1227305897">
      <w:bodyDiv w:val="1"/>
      <w:marLeft w:val="0"/>
      <w:marRight w:val="0"/>
      <w:marTop w:val="0"/>
      <w:marBottom w:val="0"/>
      <w:divBdr>
        <w:top w:val="none" w:sz="0" w:space="0" w:color="auto"/>
        <w:left w:val="none" w:sz="0" w:space="0" w:color="auto"/>
        <w:bottom w:val="none" w:sz="0" w:space="0" w:color="auto"/>
        <w:right w:val="none" w:sz="0" w:space="0" w:color="auto"/>
      </w:divBdr>
    </w:div>
    <w:div w:id="1316447952">
      <w:bodyDiv w:val="1"/>
      <w:marLeft w:val="0"/>
      <w:marRight w:val="0"/>
      <w:marTop w:val="0"/>
      <w:marBottom w:val="0"/>
      <w:divBdr>
        <w:top w:val="none" w:sz="0" w:space="0" w:color="auto"/>
        <w:left w:val="none" w:sz="0" w:space="0" w:color="auto"/>
        <w:bottom w:val="none" w:sz="0" w:space="0" w:color="auto"/>
        <w:right w:val="none" w:sz="0" w:space="0" w:color="auto"/>
      </w:divBdr>
    </w:div>
    <w:div w:id="1324621490">
      <w:bodyDiv w:val="1"/>
      <w:marLeft w:val="0"/>
      <w:marRight w:val="0"/>
      <w:marTop w:val="0"/>
      <w:marBottom w:val="0"/>
      <w:divBdr>
        <w:top w:val="none" w:sz="0" w:space="0" w:color="auto"/>
        <w:left w:val="none" w:sz="0" w:space="0" w:color="auto"/>
        <w:bottom w:val="none" w:sz="0" w:space="0" w:color="auto"/>
        <w:right w:val="none" w:sz="0" w:space="0" w:color="auto"/>
      </w:divBdr>
    </w:div>
    <w:div w:id="1404836908">
      <w:bodyDiv w:val="1"/>
      <w:marLeft w:val="0"/>
      <w:marRight w:val="0"/>
      <w:marTop w:val="0"/>
      <w:marBottom w:val="0"/>
      <w:divBdr>
        <w:top w:val="none" w:sz="0" w:space="0" w:color="auto"/>
        <w:left w:val="none" w:sz="0" w:space="0" w:color="auto"/>
        <w:bottom w:val="none" w:sz="0" w:space="0" w:color="auto"/>
        <w:right w:val="none" w:sz="0" w:space="0" w:color="auto"/>
      </w:divBdr>
    </w:div>
    <w:div w:id="1466238310">
      <w:bodyDiv w:val="1"/>
      <w:marLeft w:val="0"/>
      <w:marRight w:val="0"/>
      <w:marTop w:val="0"/>
      <w:marBottom w:val="0"/>
      <w:divBdr>
        <w:top w:val="none" w:sz="0" w:space="0" w:color="auto"/>
        <w:left w:val="none" w:sz="0" w:space="0" w:color="auto"/>
        <w:bottom w:val="none" w:sz="0" w:space="0" w:color="auto"/>
        <w:right w:val="none" w:sz="0" w:space="0" w:color="auto"/>
      </w:divBdr>
    </w:div>
    <w:div w:id="1470629900">
      <w:bodyDiv w:val="1"/>
      <w:marLeft w:val="0"/>
      <w:marRight w:val="0"/>
      <w:marTop w:val="0"/>
      <w:marBottom w:val="0"/>
      <w:divBdr>
        <w:top w:val="none" w:sz="0" w:space="0" w:color="auto"/>
        <w:left w:val="none" w:sz="0" w:space="0" w:color="auto"/>
        <w:bottom w:val="none" w:sz="0" w:space="0" w:color="auto"/>
        <w:right w:val="none" w:sz="0" w:space="0" w:color="auto"/>
      </w:divBdr>
    </w:div>
    <w:div w:id="1494487282">
      <w:bodyDiv w:val="1"/>
      <w:marLeft w:val="0"/>
      <w:marRight w:val="0"/>
      <w:marTop w:val="0"/>
      <w:marBottom w:val="0"/>
      <w:divBdr>
        <w:top w:val="none" w:sz="0" w:space="0" w:color="auto"/>
        <w:left w:val="none" w:sz="0" w:space="0" w:color="auto"/>
        <w:bottom w:val="none" w:sz="0" w:space="0" w:color="auto"/>
        <w:right w:val="none" w:sz="0" w:space="0" w:color="auto"/>
      </w:divBdr>
      <w:divsChild>
        <w:div w:id="1584334117">
          <w:marLeft w:val="0"/>
          <w:marRight w:val="0"/>
          <w:marTop w:val="0"/>
          <w:marBottom w:val="0"/>
          <w:divBdr>
            <w:top w:val="none" w:sz="0" w:space="0" w:color="auto"/>
            <w:left w:val="none" w:sz="0" w:space="0" w:color="auto"/>
            <w:bottom w:val="none" w:sz="0" w:space="0" w:color="auto"/>
            <w:right w:val="none" w:sz="0" w:space="0" w:color="auto"/>
          </w:divBdr>
        </w:div>
      </w:divsChild>
    </w:div>
    <w:div w:id="1565723186">
      <w:bodyDiv w:val="1"/>
      <w:marLeft w:val="0"/>
      <w:marRight w:val="0"/>
      <w:marTop w:val="0"/>
      <w:marBottom w:val="0"/>
      <w:divBdr>
        <w:top w:val="none" w:sz="0" w:space="0" w:color="auto"/>
        <w:left w:val="none" w:sz="0" w:space="0" w:color="auto"/>
        <w:bottom w:val="none" w:sz="0" w:space="0" w:color="auto"/>
        <w:right w:val="none" w:sz="0" w:space="0" w:color="auto"/>
      </w:divBdr>
    </w:div>
    <w:div w:id="1580170036">
      <w:bodyDiv w:val="1"/>
      <w:marLeft w:val="0"/>
      <w:marRight w:val="0"/>
      <w:marTop w:val="0"/>
      <w:marBottom w:val="0"/>
      <w:divBdr>
        <w:top w:val="none" w:sz="0" w:space="0" w:color="auto"/>
        <w:left w:val="none" w:sz="0" w:space="0" w:color="auto"/>
        <w:bottom w:val="none" w:sz="0" w:space="0" w:color="auto"/>
        <w:right w:val="none" w:sz="0" w:space="0" w:color="auto"/>
      </w:divBdr>
    </w:div>
    <w:div w:id="1617902627">
      <w:bodyDiv w:val="1"/>
      <w:marLeft w:val="0"/>
      <w:marRight w:val="0"/>
      <w:marTop w:val="0"/>
      <w:marBottom w:val="0"/>
      <w:divBdr>
        <w:top w:val="none" w:sz="0" w:space="0" w:color="auto"/>
        <w:left w:val="none" w:sz="0" w:space="0" w:color="auto"/>
        <w:bottom w:val="none" w:sz="0" w:space="0" w:color="auto"/>
        <w:right w:val="none" w:sz="0" w:space="0" w:color="auto"/>
      </w:divBdr>
    </w:div>
    <w:div w:id="1624191991">
      <w:bodyDiv w:val="1"/>
      <w:marLeft w:val="0"/>
      <w:marRight w:val="0"/>
      <w:marTop w:val="0"/>
      <w:marBottom w:val="0"/>
      <w:divBdr>
        <w:top w:val="none" w:sz="0" w:space="0" w:color="auto"/>
        <w:left w:val="none" w:sz="0" w:space="0" w:color="auto"/>
        <w:bottom w:val="none" w:sz="0" w:space="0" w:color="auto"/>
        <w:right w:val="none" w:sz="0" w:space="0" w:color="auto"/>
      </w:divBdr>
    </w:div>
    <w:div w:id="1630013308">
      <w:bodyDiv w:val="1"/>
      <w:marLeft w:val="0"/>
      <w:marRight w:val="0"/>
      <w:marTop w:val="0"/>
      <w:marBottom w:val="0"/>
      <w:divBdr>
        <w:top w:val="none" w:sz="0" w:space="0" w:color="auto"/>
        <w:left w:val="none" w:sz="0" w:space="0" w:color="auto"/>
        <w:bottom w:val="none" w:sz="0" w:space="0" w:color="auto"/>
        <w:right w:val="none" w:sz="0" w:space="0" w:color="auto"/>
      </w:divBdr>
    </w:div>
    <w:div w:id="1658537222">
      <w:bodyDiv w:val="1"/>
      <w:marLeft w:val="0"/>
      <w:marRight w:val="0"/>
      <w:marTop w:val="0"/>
      <w:marBottom w:val="0"/>
      <w:divBdr>
        <w:top w:val="none" w:sz="0" w:space="0" w:color="auto"/>
        <w:left w:val="none" w:sz="0" w:space="0" w:color="auto"/>
        <w:bottom w:val="none" w:sz="0" w:space="0" w:color="auto"/>
        <w:right w:val="none" w:sz="0" w:space="0" w:color="auto"/>
      </w:divBdr>
    </w:div>
    <w:div w:id="1672567455">
      <w:bodyDiv w:val="1"/>
      <w:marLeft w:val="0"/>
      <w:marRight w:val="0"/>
      <w:marTop w:val="0"/>
      <w:marBottom w:val="0"/>
      <w:divBdr>
        <w:top w:val="none" w:sz="0" w:space="0" w:color="auto"/>
        <w:left w:val="none" w:sz="0" w:space="0" w:color="auto"/>
        <w:bottom w:val="none" w:sz="0" w:space="0" w:color="auto"/>
        <w:right w:val="none" w:sz="0" w:space="0" w:color="auto"/>
      </w:divBdr>
    </w:div>
    <w:div w:id="1681934870">
      <w:bodyDiv w:val="1"/>
      <w:marLeft w:val="0"/>
      <w:marRight w:val="0"/>
      <w:marTop w:val="0"/>
      <w:marBottom w:val="0"/>
      <w:divBdr>
        <w:top w:val="none" w:sz="0" w:space="0" w:color="auto"/>
        <w:left w:val="none" w:sz="0" w:space="0" w:color="auto"/>
        <w:bottom w:val="none" w:sz="0" w:space="0" w:color="auto"/>
        <w:right w:val="none" w:sz="0" w:space="0" w:color="auto"/>
      </w:divBdr>
    </w:div>
    <w:div w:id="1685087447">
      <w:bodyDiv w:val="1"/>
      <w:marLeft w:val="0"/>
      <w:marRight w:val="0"/>
      <w:marTop w:val="0"/>
      <w:marBottom w:val="0"/>
      <w:divBdr>
        <w:top w:val="none" w:sz="0" w:space="0" w:color="auto"/>
        <w:left w:val="none" w:sz="0" w:space="0" w:color="auto"/>
        <w:bottom w:val="none" w:sz="0" w:space="0" w:color="auto"/>
        <w:right w:val="none" w:sz="0" w:space="0" w:color="auto"/>
      </w:divBdr>
    </w:div>
    <w:div w:id="1701664498">
      <w:bodyDiv w:val="1"/>
      <w:marLeft w:val="0"/>
      <w:marRight w:val="0"/>
      <w:marTop w:val="0"/>
      <w:marBottom w:val="0"/>
      <w:divBdr>
        <w:top w:val="none" w:sz="0" w:space="0" w:color="auto"/>
        <w:left w:val="none" w:sz="0" w:space="0" w:color="auto"/>
        <w:bottom w:val="none" w:sz="0" w:space="0" w:color="auto"/>
        <w:right w:val="none" w:sz="0" w:space="0" w:color="auto"/>
      </w:divBdr>
    </w:div>
    <w:div w:id="1824078882">
      <w:bodyDiv w:val="1"/>
      <w:marLeft w:val="0"/>
      <w:marRight w:val="0"/>
      <w:marTop w:val="0"/>
      <w:marBottom w:val="0"/>
      <w:divBdr>
        <w:top w:val="none" w:sz="0" w:space="0" w:color="auto"/>
        <w:left w:val="none" w:sz="0" w:space="0" w:color="auto"/>
        <w:bottom w:val="none" w:sz="0" w:space="0" w:color="auto"/>
        <w:right w:val="none" w:sz="0" w:space="0" w:color="auto"/>
      </w:divBdr>
    </w:div>
    <w:div w:id="1846357959">
      <w:bodyDiv w:val="1"/>
      <w:marLeft w:val="0"/>
      <w:marRight w:val="0"/>
      <w:marTop w:val="0"/>
      <w:marBottom w:val="0"/>
      <w:divBdr>
        <w:top w:val="none" w:sz="0" w:space="0" w:color="auto"/>
        <w:left w:val="none" w:sz="0" w:space="0" w:color="auto"/>
        <w:bottom w:val="none" w:sz="0" w:space="0" w:color="auto"/>
        <w:right w:val="none" w:sz="0" w:space="0" w:color="auto"/>
      </w:divBdr>
      <w:divsChild>
        <w:div w:id="589117317">
          <w:marLeft w:val="0"/>
          <w:marRight w:val="0"/>
          <w:marTop w:val="0"/>
          <w:marBottom w:val="0"/>
          <w:divBdr>
            <w:top w:val="none" w:sz="0" w:space="0" w:color="auto"/>
            <w:left w:val="none" w:sz="0" w:space="0" w:color="auto"/>
            <w:bottom w:val="none" w:sz="0" w:space="0" w:color="auto"/>
            <w:right w:val="none" w:sz="0" w:space="0" w:color="auto"/>
          </w:divBdr>
          <w:divsChild>
            <w:div w:id="209534924">
              <w:marLeft w:val="0"/>
              <w:marRight w:val="0"/>
              <w:marTop w:val="0"/>
              <w:marBottom w:val="0"/>
              <w:divBdr>
                <w:top w:val="none" w:sz="0" w:space="0" w:color="auto"/>
                <w:left w:val="none" w:sz="0" w:space="0" w:color="auto"/>
                <w:bottom w:val="none" w:sz="0" w:space="0" w:color="auto"/>
                <w:right w:val="none" w:sz="0" w:space="0" w:color="auto"/>
              </w:divBdr>
            </w:div>
          </w:divsChild>
        </w:div>
        <w:div w:id="1837762997">
          <w:marLeft w:val="0"/>
          <w:marRight w:val="0"/>
          <w:marTop w:val="0"/>
          <w:marBottom w:val="0"/>
          <w:divBdr>
            <w:top w:val="none" w:sz="0" w:space="0" w:color="auto"/>
            <w:left w:val="none" w:sz="0" w:space="0" w:color="auto"/>
            <w:bottom w:val="none" w:sz="0" w:space="0" w:color="auto"/>
            <w:right w:val="none" w:sz="0" w:space="0" w:color="auto"/>
          </w:divBdr>
          <w:divsChild>
            <w:div w:id="2060931357">
              <w:marLeft w:val="0"/>
              <w:marRight w:val="0"/>
              <w:marTop w:val="0"/>
              <w:marBottom w:val="0"/>
              <w:divBdr>
                <w:top w:val="none" w:sz="0" w:space="0" w:color="auto"/>
                <w:left w:val="none" w:sz="0" w:space="0" w:color="auto"/>
                <w:bottom w:val="none" w:sz="0" w:space="0" w:color="auto"/>
                <w:right w:val="none" w:sz="0" w:space="0" w:color="auto"/>
              </w:divBdr>
            </w:div>
          </w:divsChild>
        </w:div>
        <w:div w:id="1670985250">
          <w:marLeft w:val="0"/>
          <w:marRight w:val="0"/>
          <w:marTop w:val="0"/>
          <w:marBottom w:val="0"/>
          <w:divBdr>
            <w:top w:val="none" w:sz="0" w:space="0" w:color="auto"/>
            <w:left w:val="none" w:sz="0" w:space="0" w:color="auto"/>
            <w:bottom w:val="none" w:sz="0" w:space="0" w:color="auto"/>
            <w:right w:val="none" w:sz="0" w:space="0" w:color="auto"/>
          </w:divBdr>
          <w:divsChild>
            <w:div w:id="2101827349">
              <w:marLeft w:val="0"/>
              <w:marRight w:val="0"/>
              <w:marTop w:val="0"/>
              <w:marBottom w:val="0"/>
              <w:divBdr>
                <w:top w:val="none" w:sz="0" w:space="0" w:color="auto"/>
                <w:left w:val="none" w:sz="0" w:space="0" w:color="auto"/>
                <w:bottom w:val="none" w:sz="0" w:space="0" w:color="auto"/>
                <w:right w:val="none" w:sz="0" w:space="0" w:color="auto"/>
              </w:divBdr>
            </w:div>
          </w:divsChild>
        </w:div>
        <w:div w:id="139275153">
          <w:marLeft w:val="0"/>
          <w:marRight w:val="0"/>
          <w:marTop w:val="0"/>
          <w:marBottom w:val="0"/>
          <w:divBdr>
            <w:top w:val="none" w:sz="0" w:space="0" w:color="auto"/>
            <w:left w:val="none" w:sz="0" w:space="0" w:color="auto"/>
            <w:bottom w:val="none" w:sz="0" w:space="0" w:color="auto"/>
            <w:right w:val="none" w:sz="0" w:space="0" w:color="auto"/>
          </w:divBdr>
          <w:divsChild>
            <w:div w:id="1409620400">
              <w:marLeft w:val="0"/>
              <w:marRight w:val="0"/>
              <w:marTop w:val="0"/>
              <w:marBottom w:val="0"/>
              <w:divBdr>
                <w:top w:val="none" w:sz="0" w:space="0" w:color="auto"/>
                <w:left w:val="none" w:sz="0" w:space="0" w:color="auto"/>
                <w:bottom w:val="none" w:sz="0" w:space="0" w:color="auto"/>
                <w:right w:val="none" w:sz="0" w:space="0" w:color="auto"/>
              </w:divBdr>
            </w:div>
          </w:divsChild>
        </w:div>
        <w:div w:id="569391456">
          <w:marLeft w:val="0"/>
          <w:marRight w:val="0"/>
          <w:marTop w:val="0"/>
          <w:marBottom w:val="0"/>
          <w:divBdr>
            <w:top w:val="none" w:sz="0" w:space="0" w:color="auto"/>
            <w:left w:val="none" w:sz="0" w:space="0" w:color="auto"/>
            <w:bottom w:val="none" w:sz="0" w:space="0" w:color="auto"/>
            <w:right w:val="none" w:sz="0" w:space="0" w:color="auto"/>
          </w:divBdr>
          <w:divsChild>
            <w:div w:id="1956673999">
              <w:marLeft w:val="0"/>
              <w:marRight w:val="0"/>
              <w:marTop w:val="0"/>
              <w:marBottom w:val="0"/>
              <w:divBdr>
                <w:top w:val="none" w:sz="0" w:space="0" w:color="auto"/>
                <w:left w:val="none" w:sz="0" w:space="0" w:color="auto"/>
                <w:bottom w:val="none" w:sz="0" w:space="0" w:color="auto"/>
                <w:right w:val="none" w:sz="0" w:space="0" w:color="auto"/>
              </w:divBdr>
            </w:div>
          </w:divsChild>
        </w:div>
        <w:div w:id="275261140">
          <w:marLeft w:val="0"/>
          <w:marRight w:val="0"/>
          <w:marTop w:val="0"/>
          <w:marBottom w:val="0"/>
          <w:divBdr>
            <w:top w:val="none" w:sz="0" w:space="0" w:color="auto"/>
            <w:left w:val="none" w:sz="0" w:space="0" w:color="auto"/>
            <w:bottom w:val="none" w:sz="0" w:space="0" w:color="auto"/>
            <w:right w:val="none" w:sz="0" w:space="0" w:color="auto"/>
          </w:divBdr>
          <w:divsChild>
            <w:div w:id="973175070">
              <w:marLeft w:val="0"/>
              <w:marRight w:val="0"/>
              <w:marTop w:val="0"/>
              <w:marBottom w:val="0"/>
              <w:divBdr>
                <w:top w:val="none" w:sz="0" w:space="0" w:color="auto"/>
                <w:left w:val="none" w:sz="0" w:space="0" w:color="auto"/>
                <w:bottom w:val="none" w:sz="0" w:space="0" w:color="auto"/>
                <w:right w:val="none" w:sz="0" w:space="0" w:color="auto"/>
              </w:divBdr>
            </w:div>
          </w:divsChild>
        </w:div>
        <w:div w:id="1602713853">
          <w:marLeft w:val="0"/>
          <w:marRight w:val="0"/>
          <w:marTop w:val="0"/>
          <w:marBottom w:val="0"/>
          <w:divBdr>
            <w:top w:val="none" w:sz="0" w:space="0" w:color="auto"/>
            <w:left w:val="none" w:sz="0" w:space="0" w:color="auto"/>
            <w:bottom w:val="none" w:sz="0" w:space="0" w:color="auto"/>
            <w:right w:val="none" w:sz="0" w:space="0" w:color="auto"/>
          </w:divBdr>
          <w:divsChild>
            <w:div w:id="439640457">
              <w:marLeft w:val="0"/>
              <w:marRight w:val="0"/>
              <w:marTop w:val="0"/>
              <w:marBottom w:val="0"/>
              <w:divBdr>
                <w:top w:val="none" w:sz="0" w:space="0" w:color="auto"/>
                <w:left w:val="none" w:sz="0" w:space="0" w:color="auto"/>
                <w:bottom w:val="none" w:sz="0" w:space="0" w:color="auto"/>
                <w:right w:val="none" w:sz="0" w:space="0" w:color="auto"/>
              </w:divBdr>
            </w:div>
          </w:divsChild>
        </w:div>
        <w:div w:id="859659586">
          <w:marLeft w:val="0"/>
          <w:marRight w:val="0"/>
          <w:marTop w:val="0"/>
          <w:marBottom w:val="0"/>
          <w:divBdr>
            <w:top w:val="none" w:sz="0" w:space="0" w:color="auto"/>
            <w:left w:val="none" w:sz="0" w:space="0" w:color="auto"/>
            <w:bottom w:val="none" w:sz="0" w:space="0" w:color="auto"/>
            <w:right w:val="none" w:sz="0" w:space="0" w:color="auto"/>
          </w:divBdr>
          <w:divsChild>
            <w:div w:id="809250554">
              <w:marLeft w:val="0"/>
              <w:marRight w:val="0"/>
              <w:marTop w:val="0"/>
              <w:marBottom w:val="0"/>
              <w:divBdr>
                <w:top w:val="none" w:sz="0" w:space="0" w:color="auto"/>
                <w:left w:val="none" w:sz="0" w:space="0" w:color="auto"/>
                <w:bottom w:val="none" w:sz="0" w:space="0" w:color="auto"/>
                <w:right w:val="none" w:sz="0" w:space="0" w:color="auto"/>
              </w:divBdr>
            </w:div>
          </w:divsChild>
        </w:div>
        <w:div w:id="863402435">
          <w:marLeft w:val="0"/>
          <w:marRight w:val="0"/>
          <w:marTop w:val="0"/>
          <w:marBottom w:val="0"/>
          <w:divBdr>
            <w:top w:val="none" w:sz="0" w:space="0" w:color="auto"/>
            <w:left w:val="none" w:sz="0" w:space="0" w:color="auto"/>
            <w:bottom w:val="none" w:sz="0" w:space="0" w:color="auto"/>
            <w:right w:val="none" w:sz="0" w:space="0" w:color="auto"/>
          </w:divBdr>
          <w:divsChild>
            <w:div w:id="1471090120">
              <w:marLeft w:val="0"/>
              <w:marRight w:val="0"/>
              <w:marTop w:val="0"/>
              <w:marBottom w:val="0"/>
              <w:divBdr>
                <w:top w:val="none" w:sz="0" w:space="0" w:color="auto"/>
                <w:left w:val="none" w:sz="0" w:space="0" w:color="auto"/>
                <w:bottom w:val="none" w:sz="0" w:space="0" w:color="auto"/>
                <w:right w:val="none" w:sz="0" w:space="0" w:color="auto"/>
              </w:divBdr>
            </w:div>
          </w:divsChild>
        </w:div>
        <w:div w:id="2042825814">
          <w:marLeft w:val="0"/>
          <w:marRight w:val="0"/>
          <w:marTop w:val="0"/>
          <w:marBottom w:val="0"/>
          <w:divBdr>
            <w:top w:val="none" w:sz="0" w:space="0" w:color="auto"/>
            <w:left w:val="none" w:sz="0" w:space="0" w:color="auto"/>
            <w:bottom w:val="none" w:sz="0" w:space="0" w:color="auto"/>
            <w:right w:val="none" w:sz="0" w:space="0" w:color="auto"/>
          </w:divBdr>
          <w:divsChild>
            <w:div w:id="1549761614">
              <w:marLeft w:val="0"/>
              <w:marRight w:val="0"/>
              <w:marTop w:val="0"/>
              <w:marBottom w:val="0"/>
              <w:divBdr>
                <w:top w:val="none" w:sz="0" w:space="0" w:color="auto"/>
                <w:left w:val="none" w:sz="0" w:space="0" w:color="auto"/>
                <w:bottom w:val="none" w:sz="0" w:space="0" w:color="auto"/>
                <w:right w:val="none" w:sz="0" w:space="0" w:color="auto"/>
              </w:divBdr>
            </w:div>
          </w:divsChild>
        </w:div>
        <w:div w:id="66804776">
          <w:marLeft w:val="0"/>
          <w:marRight w:val="0"/>
          <w:marTop w:val="0"/>
          <w:marBottom w:val="0"/>
          <w:divBdr>
            <w:top w:val="none" w:sz="0" w:space="0" w:color="auto"/>
            <w:left w:val="none" w:sz="0" w:space="0" w:color="auto"/>
            <w:bottom w:val="none" w:sz="0" w:space="0" w:color="auto"/>
            <w:right w:val="none" w:sz="0" w:space="0" w:color="auto"/>
          </w:divBdr>
          <w:divsChild>
            <w:div w:id="1479541927">
              <w:marLeft w:val="0"/>
              <w:marRight w:val="0"/>
              <w:marTop w:val="0"/>
              <w:marBottom w:val="0"/>
              <w:divBdr>
                <w:top w:val="none" w:sz="0" w:space="0" w:color="auto"/>
                <w:left w:val="none" w:sz="0" w:space="0" w:color="auto"/>
                <w:bottom w:val="none" w:sz="0" w:space="0" w:color="auto"/>
                <w:right w:val="none" w:sz="0" w:space="0" w:color="auto"/>
              </w:divBdr>
            </w:div>
          </w:divsChild>
        </w:div>
        <w:div w:id="1558324379">
          <w:marLeft w:val="0"/>
          <w:marRight w:val="0"/>
          <w:marTop w:val="0"/>
          <w:marBottom w:val="0"/>
          <w:divBdr>
            <w:top w:val="none" w:sz="0" w:space="0" w:color="auto"/>
            <w:left w:val="none" w:sz="0" w:space="0" w:color="auto"/>
            <w:bottom w:val="none" w:sz="0" w:space="0" w:color="auto"/>
            <w:right w:val="none" w:sz="0" w:space="0" w:color="auto"/>
          </w:divBdr>
          <w:divsChild>
            <w:div w:id="110519335">
              <w:marLeft w:val="0"/>
              <w:marRight w:val="0"/>
              <w:marTop w:val="0"/>
              <w:marBottom w:val="0"/>
              <w:divBdr>
                <w:top w:val="none" w:sz="0" w:space="0" w:color="auto"/>
                <w:left w:val="none" w:sz="0" w:space="0" w:color="auto"/>
                <w:bottom w:val="none" w:sz="0" w:space="0" w:color="auto"/>
                <w:right w:val="none" w:sz="0" w:space="0" w:color="auto"/>
              </w:divBdr>
            </w:div>
          </w:divsChild>
        </w:div>
        <w:div w:id="1530333180">
          <w:marLeft w:val="0"/>
          <w:marRight w:val="0"/>
          <w:marTop w:val="0"/>
          <w:marBottom w:val="0"/>
          <w:divBdr>
            <w:top w:val="none" w:sz="0" w:space="0" w:color="auto"/>
            <w:left w:val="none" w:sz="0" w:space="0" w:color="auto"/>
            <w:bottom w:val="none" w:sz="0" w:space="0" w:color="auto"/>
            <w:right w:val="none" w:sz="0" w:space="0" w:color="auto"/>
          </w:divBdr>
          <w:divsChild>
            <w:div w:id="1856385503">
              <w:marLeft w:val="0"/>
              <w:marRight w:val="0"/>
              <w:marTop w:val="0"/>
              <w:marBottom w:val="0"/>
              <w:divBdr>
                <w:top w:val="none" w:sz="0" w:space="0" w:color="auto"/>
                <w:left w:val="none" w:sz="0" w:space="0" w:color="auto"/>
                <w:bottom w:val="none" w:sz="0" w:space="0" w:color="auto"/>
                <w:right w:val="none" w:sz="0" w:space="0" w:color="auto"/>
              </w:divBdr>
            </w:div>
          </w:divsChild>
        </w:div>
        <w:div w:id="602031759">
          <w:marLeft w:val="0"/>
          <w:marRight w:val="0"/>
          <w:marTop w:val="0"/>
          <w:marBottom w:val="0"/>
          <w:divBdr>
            <w:top w:val="none" w:sz="0" w:space="0" w:color="auto"/>
            <w:left w:val="none" w:sz="0" w:space="0" w:color="auto"/>
            <w:bottom w:val="none" w:sz="0" w:space="0" w:color="auto"/>
            <w:right w:val="none" w:sz="0" w:space="0" w:color="auto"/>
          </w:divBdr>
          <w:divsChild>
            <w:div w:id="1786388757">
              <w:marLeft w:val="0"/>
              <w:marRight w:val="0"/>
              <w:marTop w:val="0"/>
              <w:marBottom w:val="0"/>
              <w:divBdr>
                <w:top w:val="none" w:sz="0" w:space="0" w:color="auto"/>
                <w:left w:val="none" w:sz="0" w:space="0" w:color="auto"/>
                <w:bottom w:val="none" w:sz="0" w:space="0" w:color="auto"/>
                <w:right w:val="none" w:sz="0" w:space="0" w:color="auto"/>
              </w:divBdr>
            </w:div>
          </w:divsChild>
        </w:div>
        <w:div w:id="1126581107">
          <w:marLeft w:val="0"/>
          <w:marRight w:val="0"/>
          <w:marTop w:val="0"/>
          <w:marBottom w:val="0"/>
          <w:divBdr>
            <w:top w:val="none" w:sz="0" w:space="0" w:color="auto"/>
            <w:left w:val="none" w:sz="0" w:space="0" w:color="auto"/>
            <w:bottom w:val="none" w:sz="0" w:space="0" w:color="auto"/>
            <w:right w:val="none" w:sz="0" w:space="0" w:color="auto"/>
          </w:divBdr>
          <w:divsChild>
            <w:div w:id="1724789832">
              <w:marLeft w:val="0"/>
              <w:marRight w:val="0"/>
              <w:marTop w:val="0"/>
              <w:marBottom w:val="0"/>
              <w:divBdr>
                <w:top w:val="none" w:sz="0" w:space="0" w:color="auto"/>
                <w:left w:val="none" w:sz="0" w:space="0" w:color="auto"/>
                <w:bottom w:val="none" w:sz="0" w:space="0" w:color="auto"/>
                <w:right w:val="none" w:sz="0" w:space="0" w:color="auto"/>
              </w:divBdr>
            </w:div>
          </w:divsChild>
        </w:div>
        <w:div w:id="1492915445">
          <w:marLeft w:val="0"/>
          <w:marRight w:val="0"/>
          <w:marTop w:val="0"/>
          <w:marBottom w:val="0"/>
          <w:divBdr>
            <w:top w:val="none" w:sz="0" w:space="0" w:color="auto"/>
            <w:left w:val="none" w:sz="0" w:space="0" w:color="auto"/>
            <w:bottom w:val="none" w:sz="0" w:space="0" w:color="auto"/>
            <w:right w:val="none" w:sz="0" w:space="0" w:color="auto"/>
          </w:divBdr>
          <w:divsChild>
            <w:div w:id="904071127">
              <w:marLeft w:val="0"/>
              <w:marRight w:val="0"/>
              <w:marTop w:val="0"/>
              <w:marBottom w:val="0"/>
              <w:divBdr>
                <w:top w:val="none" w:sz="0" w:space="0" w:color="auto"/>
                <w:left w:val="none" w:sz="0" w:space="0" w:color="auto"/>
                <w:bottom w:val="none" w:sz="0" w:space="0" w:color="auto"/>
                <w:right w:val="none" w:sz="0" w:space="0" w:color="auto"/>
              </w:divBdr>
            </w:div>
          </w:divsChild>
        </w:div>
        <w:div w:id="2023359385">
          <w:marLeft w:val="0"/>
          <w:marRight w:val="0"/>
          <w:marTop w:val="0"/>
          <w:marBottom w:val="0"/>
          <w:divBdr>
            <w:top w:val="none" w:sz="0" w:space="0" w:color="auto"/>
            <w:left w:val="none" w:sz="0" w:space="0" w:color="auto"/>
            <w:bottom w:val="none" w:sz="0" w:space="0" w:color="auto"/>
            <w:right w:val="none" w:sz="0" w:space="0" w:color="auto"/>
          </w:divBdr>
          <w:divsChild>
            <w:div w:id="64381251">
              <w:marLeft w:val="0"/>
              <w:marRight w:val="0"/>
              <w:marTop w:val="0"/>
              <w:marBottom w:val="0"/>
              <w:divBdr>
                <w:top w:val="none" w:sz="0" w:space="0" w:color="auto"/>
                <w:left w:val="none" w:sz="0" w:space="0" w:color="auto"/>
                <w:bottom w:val="none" w:sz="0" w:space="0" w:color="auto"/>
                <w:right w:val="none" w:sz="0" w:space="0" w:color="auto"/>
              </w:divBdr>
            </w:div>
          </w:divsChild>
        </w:div>
        <w:div w:id="729886560">
          <w:marLeft w:val="0"/>
          <w:marRight w:val="0"/>
          <w:marTop w:val="0"/>
          <w:marBottom w:val="0"/>
          <w:divBdr>
            <w:top w:val="none" w:sz="0" w:space="0" w:color="auto"/>
            <w:left w:val="none" w:sz="0" w:space="0" w:color="auto"/>
            <w:bottom w:val="none" w:sz="0" w:space="0" w:color="auto"/>
            <w:right w:val="none" w:sz="0" w:space="0" w:color="auto"/>
          </w:divBdr>
          <w:divsChild>
            <w:div w:id="451554265">
              <w:marLeft w:val="0"/>
              <w:marRight w:val="0"/>
              <w:marTop w:val="0"/>
              <w:marBottom w:val="0"/>
              <w:divBdr>
                <w:top w:val="none" w:sz="0" w:space="0" w:color="auto"/>
                <w:left w:val="none" w:sz="0" w:space="0" w:color="auto"/>
                <w:bottom w:val="none" w:sz="0" w:space="0" w:color="auto"/>
                <w:right w:val="none" w:sz="0" w:space="0" w:color="auto"/>
              </w:divBdr>
            </w:div>
          </w:divsChild>
        </w:div>
        <w:div w:id="2117022697">
          <w:marLeft w:val="0"/>
          <w:marRight w:val="0"/>
          <w:marTop w:val="0"/>
          <w:marBottom w:val="0"/>
          <w:divBdr>
            <w:top w:val="none" w:sz="0" w:space="0" w:color="auto"/>
            <w:left w:val="none" w:sz="0" w:space="0" w:color="auto"/>
            <w:bottom w:val="none" w:sz="0" w:space="0" w:color="auto"/>
            <w:right w:val="none" w:sz="0" w:space="0" w:color="auto"/>
          </w:divBdr>
          <w:divsChild>
            <w:div w:id="325936445">
              <w:marLeft w:val="0"/>
              <w:marRight w:val="0"/>
              <w:marTop w:val="0"/>
              <w:marBottom w:val="0"/>
              <w:divBdr>
                <w:top w:val="none" w:sz="0" w:space="0" w:color="auto"/>
                <w:left w:val="none" w:sz="0" w:space="0" w:color="auto"/>
                <w:bottom w:val="none" w:sz="0" w:space="0" w:color="auto"/>
                <w:right w:val="none" w:sz="0" w:space="0" w:color="auto"/>
              </w:divBdr>
            </w:div>
          </w:divsChild>
        </w:div>
        <w:div w:id="290981000">
          <w:marLeft w:val="0"/>
          <w:marRight w:val="0"/>
          <w:marTop w:val="0"/>
          <w:marBottom w:val="0"/>
          <w:divBdr>
            <w:top w:val="none" w:sz="0" w:space="0" w:color="auto"/>
            <w:left w:val="none" w:sz="0" w:space="0" w:color="auto"/>
            <w:bottom w:val="none" w:sz="0" w:space="0" w:color="auto"/>
            <w:right w:val="none" w:sz="0" w:space="0" w:color="auto"/>
          </w:divBdr>
          <w:divsChild>
            <w:div w:id="372508713">
              <w:marLeft w:val="0"/>
              <w:marRight w:val="0"/>
              <w:marTop w:val="0"/>
              <w:marBottom w:val="0"/>
              <w:divBdr>
                <w:top w:val="none" w:sz="0" w:space="0" w:color="auto"/>
                <w:left w:val="none" w:sz="0" w:space="0" w:color="auto"/>
                <w:bottom w:val="none" w:sz="0" w:space="0" w:color="auto"/>
                <w:right w:val="none" w:sz="0" w:space="0" w:color="auto"/>
              </w:divBdr>
            </w:div>
          </w:divsChild>
        </w:div>
        <w:div w:id="1147892347">
          <w:marLeft w:val="0"/>
          <w:marRight w:val="0"/>
          <w:marTop w:val="0"/>
          <w:marBottom w:val="0"/>
          <w:divBdr>
            <w:top w:val="none" w:sz="0" w:space="0" w:color="auto"/>
            <w:left w:val="none" w:sz="0" w:space="0" w:color="auto"/>
            <w:bottom w:val="none" w:sz="0" w:space="0" w:color="auto"/>
            <w:right w:val="none" w:sz="0" w:space="0" w:color="auto"/>
          </w:divBdr>
          <w:divsChild>
            <w:div w:id="1828011838">
              <w:marLeft w:val="0"/>
              <w:marRight w:val="0"/>
              <w:marTop w:val="0"/>
              <w:marBottom w:val="0"/>
              <w:divBdr>
                <w:top w:val="none" w:sz="0" w:space="0" w:color="auto"/>
                <w:left w:val="none" w:sz="0" w:space="0" w:color="auto"/>
                <w:bottom w:val="none" w:sz="0" w:space="0" w:color="auto"/>
                <w:right w:val="none" w:sz="0" w:space="0" w:color="auto"/>
              </w:divBdr>
            </w:div>
          </w:divsChild>
        </w:div>
        <w:div w:id="1757245121">
          <w:marLeft w:val="0"/>
          <w:marRight w:val="0"/>
          <w:marTop w:val="0"/>
          <w:marBottom w:val="0"/>
          <w:divBdr>
            <w:top w:val="none" w:sz="0" w:space="0" w:color="auto"/>
            <w:left w:val="none" w:sz="0" w:space="0" w:color="auto"/>
            <w:bottom w:val="none" w:sz="0" w:space="0" w:color="auto"/>
            <w:right w:val="none" w:sz="0" w:space="0" w:color="auto"/>
          </w:divBdr>
          <w:divsChild>
            <w:div w:id="36852978">
              <w:marLeft w:val="0"/>
              <w:marRight w:val="0"/>
              <w:marTop w:val="0"/>
              <w:marBottom w:val="0"/>
              <w:divBdr>
                <w:top w:val="none" w:sz="0" w:space="0" w:color="auto"/>
                <w:left w:val="none" w:sz="0" w:space="0" w:color="auto"/>
                <w:bottom w:val="none" w:sz="0" w:space="0" w:color="auto"/>
                <w:right w:val="none" w:sz="0" w:space="0" w:color="auto"/>
              </w:divBdr>
            </w:div>
          </w:divsChild>
        </w:div>
        <w:div w:id="766653504">
          <w:marLeft w:val="0"/>
          <w:marRight w:val="0"/>
          <w:marTop w:val="0"/>
          <w:marBottom w:val="0"/>
          <w:divBdr>
            <w:top w:val="none" w:sz="0" w:space="0" w:color="auto"/>
            <w:left w:val="none" w:sz="0" w:space="0" w:color="auto"/>
            <w:bottom w:val="none" w:sz="0" w:space="0" w:color="auto"/>
            <w:right w:val="none" w:sz="0" w:space="0" w:color="auto"/>
          </w:divBdr>
          <w:divsChild>
            <w:div w:id="267927331">
              <w:marLeft w:val="0"/>
              <w:marRight w:val="0"/>
              <w:marTop w:val="0"/>
              <w:marBottom w:val="0"/>
              <w:divBdr>
                <w:top w:val="none" w:sz="0" w:space="0" w:color="auto"/>
                <w:left w:val="none" w:sz="0" w:space="0" w:color="auto"/>
                <w:bottom w:val="none" w:sz="0" w:space="0" w:color="auto"/>
                <w:right w:val="none" w:sz="0" w:space="0" w:color="auto"/>
              </w:divBdr>
            </w:div>
          </w:divsChild>
        </w:div>
        <w:div w:id="799110496">
          <w:marLeft w:val="0"/>
          <w:marRight w:val="0"/>
          <w:marTop w:val="0"/>
          <w:marBottom w:val="0"/>
          <w:divBdr>
            <w:top w:val="none" w:sz="0" w:space="0" w:color="auto"/>
            <w:left w:val="none" w:sz="0" w:space="0" w:color="auto"/>
            <w:bottom w:val="none" w:sz="0" w:space="0" w:color="auto"/>
            <w:right w:val="none" w:sz="0" w:space="0" w:color="auto"/>
          </w:divBdr>
          <w:divsChild>
            <w:div w:id="373427415">
              <w:marLeft w:val="0"/>
              <w:marRight w:val="0"/>
              <w:marTop w:val="0"/>
              <w:marBottom w:val="0"/>
              <w:divBdr>
                <w:top w:val="none" w:sz="0" w:space="0" w:color="auto"/>
                <w:left w:val="none" w:sz="0" w:space="0" w:color="auto"/>
                <w:bottom w:val="none" w:sz="0" w:space="0" w:color="auto"/>
                <w:right w:val="none" w:sz="0" w:space="0" w:color="auto"/>
              </w:divBdr>
            </w:div>
          </w:divsChild>
        </w:div>
        <w:div w:id="354769322">
          <w:marLeft w:val="0"/>
          <w:marRight w:val="0"/>
          <w:marTop w:val="0"/>
          <w:marBottom w:val="0"/>
          <w:divBdr>
            <w:top w:val="none" w:sz="0" w:space="0" w:color="auto"/>
            <w:left w:val="none" w:sz="0" w:space="0" w:color="auto"/>
            <w:bottom w:val="none" w:sz="0" w:space="0" w:color="auto"/>
            <w:right w:val="none" w:sz="0" w:space="0" w:color="auto"/>
          </w:divBdr>
          <w:divsChild>
            <w:div w:id="557984495">
              <w:marLeft w:val="0"/>
              <w:marRight w:val="0"/>
              <w:marTop w:val="0"/>
              <w:marBottom w:val="0"/>
              <w:divBdr>
                <w:top w:val="none" w:sz="0" w:space="0" w:color="auto"/>
                <w:left w:val="none" w:sz="0" w:space="0" w:color="auto"/>
                <w:bottom w:val="none" w:sz="0" w:space="0" w:color="auto"/>
                <w:right w:val="none" w:sz="0" w:space="0" w:color="auto"/>
              </w:divBdr>
            </w:div>
          </w:divsChild>
        </w:div>
        <w:div w:id="1171261133">
          <w:marLeft w:val="0"/>
          <w:marRight w:val="0"/>
          <w:marTop w:val="0"/>
          <w:marBottom w:val="0"/>
          <w:divBdr>
            <w:top w:val="none" w:sz="0" w:space="0" w:color="auto"/>
            <w:left w:val="none" w:sz="0" w:space="0" w:color="auto"/>
            <w:bottom w:val="none" w:sz="0" w:space="0" w:color="auto"/>
            <w:right w:val="none" w:sz="0" w:space="0" w:color="auto"/>
          </w:divBdr>
          <w:divsChild>
            <w:div w:id="1901669417">
              <w:marLeft w:val="0"/>
              <w:marRight w:val="0"/>
              <w:marTop w:val="0"/>
              <w:marBottom w:val="0"/>
              <w:divBdr>
                <w:top w:val="none" w:sz="0" w:space="0" w:color="auto"/>
                <w:left w:val="none" w:sz="0" w:space="0" w:color="auto"/>
                <w:bottom w:val="none" w:sz="0" w:space="0" w:color="auto"/>
                <w:right w:val="none" w:sz="0" w:space="0" w:color="auto"/>
              </w:divBdr>
            </w:div>
          </w:divsChild>
        </w:div>
        <w:div w:id="90324052">
          <w:marLeft w:val="0"/>
          <w:marRight w:val="0"/>
          <w:marTop w:val="0"/>
          <w:marBottom w:val="0"/>
          <w:divBdr>
            <w:top w:val="none" w:sz="0" w:space="0" w:color="auto"/>
            <w:left w:val="none" w:sz="0" w:space="0" w:color="auto"/>
            <w:bottom w:val="none" w:sz="0" w:space="0" w:color="auto"/>
            <w:right w:val="none" w:sz="0" w:space="0" w:color="auto"/>
          </w:divBdr>
          <w:divsChild>
            <w:div w:id="1610354823">
              <w:marLeft w:val="0"/>
              <w:marRight w:val="0"/>
              <w:marTop w:val="0"/>
              <w:marBottom w:val="0"/>
              <w:divBdr>
                <w:top w:val="none" w:sz="0" w:space="0" w:color="auto"/>
                <w:left w:val="none" w:sz="0" w:space="0" w:color="auto"/>
                <w:bottom w:val="none" w:sz="0" w:space="0" w:color="auto"/>
                <w:right w:val="none" w:sz="0" w:space="0" w:color="auto"/>
              </w:divBdr>
            </w:div>
          </w:divsChild>
        </w:div>
        <w:div w:id="249386261">
          <w:marLeft w:val="0"/>
          <w:marRight w:val="0"/>
          <w:marTop w:val="0"/>
          <w:marBottom w:val="0"/>
          <w:divBdr>
            <w:top w:val="none" w:sz="0" w:space="0" w:color="auto"/>
            <w:left w:val="none" w:sz="0" w:space="0" w:color="auto"/>
            <w:bottom w:val="none" w:sz="0" w:space="0" w:color="auto"/>
            <w:right w:val="none" w:sz="0" w:space="0" w:color="auto"/>
          </w:divBdr>
          <w:divsChild>
            <w:div w:id="186693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54732">
      <w:bodyDiv w:val="1"/>
      <w:marLeft w:val="0"/>
      <w:marRight w:val="0"/>
      <w:marTop w:val="0"/>
      <w:marBottom w:val="0"/>
      <w:divBdr>
        <w:top w:val="none" w:sz="0" w:space="0" w:color="auto"/>
        <w:left w:val="none" w:sz="0" w:space="0" w:color="auto"/>
        <w:bottom w:val="none" w:sz="0" w:space="0" w:color="auto"/>
        <w:right w:val="none" w:sz="0" w:space="0" w:color="auto"/>
      </w:divBdr>
      <w:divsChild>
        <w:div w:id="113064915">
          <w:marLeft w:val="0"/>
          <w:marRight w:val="0"/>
          <w:marTop w:val="0"/>
          <w:marBottom w:val="0"/>
          <w:divBdr>
            <w:top w:val="none" w:sz="0" w:space="0" w:color="auto"/>
            <w:left w:val="none" w:sz="0" w:space="0" w:color="auto"/>
            <w:bottom w:val="none" w:sz="0" w:space="0" w:color="auto"/>
            <w:right w:val="none" w:sz="0" w:space="0" w:color="auto"/>
          </w:divBdr>
        </w:div>
        <w:div w:id="146359223">
          <w:marLeft w:val="0"/>
          <w:marRight w:val="0"/>
          <w:marTop w:val="0"/>
          <w:marBottom w:val="0"/>
          <w:divBdr>
            <w:top w:val="none" w:sz="0" w:space="0" w:color="auto"/>
            <w:left w:val="none" w:sz="0" w:space="0" w:color="auto"/>
            <w:bottom w:val="none" w:sz="0" w:space="0" w:color="auto"/>
            <w:right w:val="none" w:sz="0" w:space="0" w:color="auto"/>
          </w:divBdr>
        </w:div>
        <w:div w:id="950431028">
          <w:marLeft w:val="0"/>
          <w:marRight w:val="0"/>
          <w:marTop w:val="0"/>
          <w:marBottom w:val="0"/>
          <w:divBdr>
            <w:top w:val="none" w:sz="0" w:space="0" w:color="auto"/>
            <w:left w:val="none" w:sz="0" w:space="0" w:color="auto"/>
            <w:bottom w:val="none" w:sz="0" w:space="0" w:color="auto"/>
            <w:right w:val="none" w:sz="0" w:space="0" w:color="auto"/>
          </w:divBdr>
        </w:div>
        <w:div w:id="1459907884">
          <w:marLeft w:val="0"/>
          <w:marRight w:val="0"/>
          <w:marTop w:val="0"/>
          <w:marBottom w:val="0"/>
          <w:divBdr>
            <w:top w:val="none" w:sz="0" w:space="0" w:color="auto"/>
            <w:left w:val="none" w:sz="0" w:space="0" w:color="auto"/>
            <w:bottom w:val="none" w:sz="0" w:space="0" w:color="auto"/>
            <w:right w:val="none" w:sz="0" w:space="0" w:color="auto"/>
          </w:divBdr>
        </w:div>
        <w:div w:id="1543057489">
          <w:marLeft w:val="0"/>
          <w:marRight w:val="0"/>
          <w:marTop w:val="0"/>
          <w:marBottom w:val="0"/>
          <w:divBdr>
            <w:top w:val="none" w:sz="0" w:space="0" w:color="auto"/>
            <w:left w:val="none" w:sz="0" w:space="0" w:color="auto"/>
            <w:bottom w:val="none" w:sz="0" w:space="0" w:color="auto"/>
            <w:right w:val="none" w:sz="0" w:space="0" w:color="auto"/>
          </w:divBdr>
        </w:div>
        <w:div w:id="1933583060">
          <w:marLeft w:val="0"/>
          <w:marRight w:val="0"/>
          <w:marTop w:val="0"/>
          <w:marBottom w:val="0"/>
          <w:divBdr>
            <w:top w:val="none" w:sz="0" w:space="0" w:color="auto"/>
            <w:left w:val="none" w:sz="0" w:space="0" w:color="auto"/>
            <w:bottom w:val="none" w:sz="0" w:space="0" w:color="auto"/>
            <w:right w:val="none" w:sz="0" w:space="0" w:color="auto"/>
          </w:divBdr>
        </w:div>
        <w:div w:id="2123920053">
          <w:marLeft w:val="0"/>
          <w:marRight w:val="0"/>
          <w:marTop w:val="0"/>
          <w:marBottom w:val="0"/>
          <w:divBdr>
            <w:top w:val="none" w:sz="0" w:space="0" w:color="auto"/>
            <w:left w:val="none" w:sz="0" w:space="0" w:color="auto"/>
            <w:bottom w:val="none" w:sz="0" w:space="0" w:color="auto"/>
            <w:right w:val="none" w:sz="0" w:space="0" w:color="auto"/>
          </w:divBdr>
        </w:div>
      </w:divsChild>
    </w:div>
    <w:div w:id="1860200193">
      <w:bodyDiv w:val="1"/>
      <w:marLeft w:val="0"/>
      <w:marRight w:val="0"/>
      <w:marTop w:val="0"/>
      <w:marBottom w:val="0"/>
      <w:divBdr>
        <w:top w:val="none" w:sz="0" w:space="0" w:color="auto"/>
        <w:left w:val="none" w:sz="0" w:space="0" w:color="auto"/>
        <w:bottom w:val="none" w:sz="0" w:space="0" w:color="auto"/>
        <w:right w:val="none" w:sz="0" w:space="0" w:color="auto"/>
      </w:divBdr>
    </w:div>
    <w:div w:id="1868178194">
      <w:bodyDiv w:val="1"/>
      <w:marLeft w:val="0"/>
      <w:marRight w:val="0"/>
      <w:marTop w:val="0"/>
      <w:marBottom w:val="0"/>
      <w:divBdr>
        <w:top w:val="none" w:sz="0" w:space="0" w:color="auto"/>
        <w:left w:val="none" w:sz="0" w:space="0" w:color="auto"/>
        <w:bottom w:val="none" w:sz="0" w:space="0" w:color="auto"/>
        <w:right w:val="none" w:sz="0" w:space="0" w:color="auto"/>
      </w:divBdr>
    </w:div>
    <w:div w:id="1886408647">
      <w:bodyDiv w:val="1"/>
      <w:marLeft w:val="0"/>
      <w:marRight w:val="0"/>
      <w:marTop w:val="0"/>
      <w:marBottom w:val="0"/>
      <w:divBdr>
        <w:top w:val="none" w:sz="0" w:space="0" w:color="auto"/>
        <w:left w:val="none" w:sz="0" w:space="0" w:color="auto"/>
        <w:bottom w:val="none" w:sz="0" w:space="0" w:color="auto"/>
        <w:right w:val="none" w:sz="0" w:space="0" w:color="auto"/>
      </w:divBdr>
    </w:div>
    <w:div w:id="1918050726">
      <w:bodyDiv w:val="1"/>
      <w:marLeft w:val="0"/>
      <w:marRight w:val="0"/>
      <w:marTop w:val="0"/>
      <w:marBottom w:val="0"/>
      <w:divBdr>
        <w:top w:val="none" w:sz="0" w:space="0" w:color="auto"/>
        <w:left w:val="none" w:sz="0" w:space="0" w:color="auto"/>
        <w:bottom w:val="none" w:sz="0" w:space="0" w:color="auto"/>
        <w:right w:val="none" w:sz="0" w:space="0" w:color="auto"/>
      </w:divBdr>
      <w:divsChild>
        <w:div w:id="755785687">
          <w:marLeft w:val="0"/>
          <w:marRight w:val="0"/>
          <w:marTop w:val="0"/>
          <w:marBottom w:val="0"/>
          <w:divBdr>
            <w:top w:val="none" w:sz="0" w:space="0" w:color="auto"/>
            <w:left w:val="none" w:sz="0" w:space="0" w:color="auto"/>
            <w:bottom w:val="none" w:sz="0" w:space="0" w:color="auto"/>
            <w:right w:val="none" w:sz="0" w:space="0" w:color="auto"/>
          </w:divBdr>
          <w:divsChild>
            <w:div w:id="677121349">
              <w:marLeft w:val="0"/>
              <w:marRight w:val="0"/>
              <w:marTop w:val="0"/>
              <w:marBottom w:val="0"/>
              <w:divBdr>
                <w:top w:val="none" w:sz="0" w:space="0" w:color="auto"/>
                <w:left w:val="none" w:sz="0" w:space="0" w:color="auto"/>
                <w:bottom w:val="none" w:sz="0" w:space="0" w:color="auto"/>
                <w:right w:val="none" w:sz="0" w:space="0" w:color="auto"/>
              </w:divBdr>
            </w:div>
          </w:divsChild>
        </w:div>
        <w:div w:id="1732774610">
          <w:marLeft w:val="0"/>
          <w:marRight w:val="0"/>
          <w:marTop w:val="0"/>
          <w:marBottom w:val="0"/>
          <w:divBdr>
            <w:top w:val="none" w:sz="0" w:space="0" w:color="auto"/>
            <w:left w:val="none" w:sz="0" w:space="0" w:color="auto"/>
            <w:bottom w:val="none" w:sz="0" w:space="0" w:color="auto"/>
            <w:right w:val="none" w:sz="0" w:space="0" w:color="auto"/>
          </w:divBdr>
          <w:divsChild>
            <w:div w:id="1401750711">
              <w:marLeft w:val="0"/>
              <w:marRight w:val="0"/>
              <w:marTop w:val="0"/>
              <w:marBottom w:val="0"/>
              <w:divBdr>
                <w:top w:val="none" w:sz="0" w:space="0" w:color="auto"/>
                <w:left w:val="none" w:sz="0" w:space="0" w:color="auto"/>
                <w:bottom w:val="none" w:sz="0" w:space="0" w:color="auto"/>
                <w:right w:val="none" w:sz="0" w:space="0" w:color="auto"/>
              </w:divBdr>
            </w:div>
          </w:divsChild>
        </w:div>
        <w:div w:id="544022469">
          <w:marLeft w:val="0"/>
          <w:marRight w:val="0"/>
          <w:marTop w:val="0"/>
          <w:marBottom w:val="0"/>
          <w:divBdr>
            <w:top w:val="none" w:sz="0" w:space="0" w:color="auto"/>
            <w:left w:val="none" w:sz="0" w:space="0" w:color="auto"/>
            <w:bottom w:val="none" w:sz="0" w:space="0" w:color="auto"/>
            <w:right w:val="none" w:sz="0" w:space="0" w:color="auto"/>
          </w:divBdr>
          <w:divsChild>
            <w:div w:id="515508656">
              <w:marLeft w:val="0"/>
              <w:marRight w:val="0"/>
              <w:marTop w:val="0"/>
              <w:marBottom w:val="0"/>
              <w:divBdr>
                <w:top w:val="none" w:sz="0" w:space="0" w:color="auto"/>
                <w:left w:val="none" w:sz="0" w:space="0" w:color="auto"/>
                <w:bottom w:val="none" w:sz="0" w:space="0" w:color="auto"/>
                <w:right w:val="none" w:sz="0" w:space="0" w:color="auto"/>
              </w:divBdr>
            </w:div>
          </w:divsChild>
        </w:div>
        <w:div w:id="449663415">
          <w:marLeft w:val="0"/>
          <w:marRight w:val="0"/>
          <w:marTop w:val="0"/>
          <w:marBottom w:val="0"/>
          <w:divBdr>
            <w:top w:val="none" w:sz="0" w:space="0" w:color="auto"/>
            <w:left w:val="none" w:sz="0" w:space="0" w:color="auto"/>
            <w:bottom w:val="none" w:sz="0" w:space="0" w:color="auto"/>
            <w:right w:val="none" w:sz="0" w:space="0" w:color="auto"/>
          </w:divBdr>
          <w:divsChild>
            <w:div w:id="1252812374">
              <w:marLeft w:val="0"/>
              <w:marRight w:val="0"/>
              <w:marTop w:val="0"/>
              <w:marBottom w:val="0"/>
              <w:divBdr>
                <w:top w:val="none" w:sz="0" w:space="0" w:color="auto"/>
                <w:left w:val="none" w:sz="0" w:space="0" w:color="auto"/>
                <w:bottom w:val="none" w:sz="0" w:space="0" w:color="auto"/>
                <w:right w:val="none" w:sz="0" w:space="0" w:color="auto"/>
              </w:divBdr>
            </w:div>
          </w:divsChild>
        </w:div>
        <w:div w:id="1451851078">
          <w:marLeft w:val="0"/>
          <w:marRight w:val="0"/>
          <w:marTop w:val="0"/>
          <w:marBottom w:val="0"/>
          <w:divBdr>
            <w:top w:val="none" w:sz="0" w:space="0" w:color="auto"/>
            <w:left w:val="none" w:sz="0" w:space="0" w:color="auto"/>
            <w:bottom w:val="none" w:sz="0" w:space="0" w:color="auto"/>
            <w:right w:val="none" w:sz="0" w:space="0" w:color="auto"/>
          </w:divBdr>
          <w:divsChild>
            <w:div w:id="189032410">
              <w:marLeft w:val="0"/>
              <w:marRight w:val="0"/>
              <w:marTop w:val="0"/>
              <w:marBottom w:val="0"/>
              <w:divBdr>
                <w:top w:val="none" w:sz="0" w:space="0" w:color="auto"/>
                <w:left w:val="none" w:sz="0" w:space="0" w:color="auto"/>
                <w:bottom w:val="none" w:sz="0" w:space="0" w:color="auto"/>
                <w:right w:val="none" w:sz="0" w:space="0" w:color="auto"/>
              </w:divBdr>
            </w:div>
            <w:div w:id="1235435557">
              <w:marLeft w:val="0"/>
              <w:marRight w:val="0"/>
              <w:marTop w:val="0"/>
              <w:marBottom w:val="0"/>
              <w:divBdr>
                <w:top w:val="none" w:sz="0" w:space="0" w:color="auto"/>
                <w:left w:val="none" w:sz="0" w:space="0" w:color="auto"/>
                <w:bottom w:val="none" w:sz="0" w:space="0" w:color="auto"/>
                <w:right w:val="none" w:sz="0" w:space="0" w:color="auto"/>
              </w:divBdr>
            </w:div>
          </w:divsChild>
        </w:div>
        <w:div w:id="1453132950">
          <w:marLeft w:val="0"/>
          <w:marRight w:val="0"/>
          <w:marTop w:val="0"/>
          <w:marBottom w:val="0"/>
          <w:divBdr>
            <w:top w:val="none" w:sz="0" w:space="0" w:color="auto"/>
            <w:left w:val="none" w:sz="0" w:space="0" w:color="auto"/>
            <w:bottom w:val="none" w:sz="0" w:space="0" w:color="auto"/>
            <w:right w:val="none" w:sz="0" w:space="0" w:color="auto"/>
          </w:divBdr>
          <w:divsChild>
            <w:div w:id="120462407">
              <w:marLeft w:val="0"/>
              <w:marRight w:val="0"/>
              <w:marTop w:val="0"/>
              <w:marBottom w:val="0"/>
              <w:divBdr>
                <w:top w:val="none" w:sz="0" w:space="0" w:color="auto"/>
                <w:left w:val="none" w:sz="0" w:space="0" w:color="auto"/>
                <w:bottom w:val="none" w:sz="0" w:space="0" w:color="auto"/>
                <w:right w:val="none" w:sz="0" w:space="0" w:color="auto"/>
              </w:divBdr>
            </w:div>
          </w:divsChild>
        </w:div>
        <w:div w:id="1946037929">
          <w:marLeft w:val="0"/>
          <w:marRight w:val="0"/>
          <w:marTop w:val="0"/>
          <w:marBottom w:val="0"/>
          <w:divBdr>
            <w:top w:val="none" w:sz="0" w:space="0" w:color="auto"/>
            <w:left w:val="none" w:sz="0" w:space="0" w:color="auto"/>
            <w:bottom w:val="none" w:sz="0" w:space="0" w:color="auto"/>
            <w:right w:val="none" w:sz="0" w:space="0" w:color="auto"/>
          </w:divBdr>
          <w:divsChild>
            <w:div w:id="1367874038">
              <w:marLeft w:val="0"/>
              <w:marRight w:val="0"/>
              <w:marTop w:val="0"/>
              <w:marBottom w:val="0"/>
              <w:divBdr>
                <w:top w:val="none" w:sz="0" w:space="0" w:color="auto"/>
                <w:left w:val="none" w:sz="0" w:space="0" w:color="auto"/>
                <w:bottom w:val="none" w:sz="0" w:space="0" w:color="auto"/>
                <w:right w:val="none" w:sz="0" w:space="0" w:color="auto"/>
              </w:divBdr>
            </w:div>
          </w:divsChild>
        </w:div>
        <w:div w:id="693729562">
          <w:marLeft w:val="0"/>
          <w:marRight w:val="0"/>
          <w:marTop w:val="0"/>
          <w:marBottom w:val="0"/>
          <w:divBdr>
            <w:top w:val="none" w:sz="0" w:space="0" w:color="auto"/>
            <w:left w:val="none" w:sz="0" w:space="0" w:color="auto"/>
            <w:bottom w:val="none" w:sz="0" w:space="0" w:color="auto"/>
            <w:right w:val="none" w:sz="0" w:space="0" w:color="auto"/>
          </w:divBdr>
          <w:divsChild>
            <w:div w:id="306906874">
              <w:marLeft w:val="0"/>
              <w:marRight w:val="0"/>
              <w:marTop w:val="0"/>
              <w:marBottom w:val="0"/>
              <w:divBdr>
                <w:top w:val="none" w:sz="0" w:space="0" w:color="auto"/>
                <w:left w:val="none" w:sz="0" w:space="0" w:color="auto"/>
                <w:bottom w:val="none" w:sz="0" w:space="0" w:color="auto"/>
                <w:right w:val="none" w:sz="0" w:space="0" w:color="auto"/>
              </w:divBdr>
            </w:div>
          </w:divsChild>
        </w:div>
        <w:div w:id="448428304">
          <w:marLeft w:val="0"/>
          <w:marRight w:val="0"/>
          <w:marTop w:val="0"/>
          <w:marBottom w:val="0"/>
          <w:divBdr>
            <w:top w:val="none" w:sz="0" w:space="0" w:color="auto"/>
            <w:left w:val="none" w:sz="0" w:space="0" w:color="auto"/>
            <w:bottom w:val="none" w:sz="0" w:space="0" w:color="auto"/>
            <w:right w:val="none" w:sz="0" w:space="0" w:color="auto"/>
          </w:divBdr>
          <w:divsChild>
            <w:div w:id="235483187">
              <w:marLeft w:val="0"/>
              <w:marRight w:val="0"/>
              <w:marTop w:val="0"/>
              <w:marBottom w:val="0"/>
              <w:divBdr>
                <w:top w:val="none" w:sz="0" w:space="0" w:color="auto"/>
                <w:left w:val="none" w:sz="0" w:space="0" w:color="auto"/>
                <w:bottom w:val="none" w:sz="0" w:space="0" w:color="auto"/>
                <w:right w:val="none" w:sz="0" w:space="0" w:color="auto"/>
              </w:divBdr>
            </w:div>
          </w:divsChild>
        </w:div>
        <w:div w:id="1646473066">
          <w:marLeft w:val="0"/>
          <w:marRight w:val="0"/>
          <w:marTop w:val="0"/>
          <w:marBottom w:val="0"/>
          <w:divBdr>
            <w:top w:val="none" w:sz="0" w:space="0" w:color="auto"/>
            <w:left w:val="none" w:sz="0" w:space="0" w:color="auto"/>
            <w:bottom w:val="none" w:sz="0" w:space="0" w:color="auto"/>
            <w:right w:val="none" w:sz="0" w:space="0" w:color="auto"/>
          </w:divBdr>
          <w:divsChild>
            <w:div w:id="339042730">
              <w:marLeft w:val="0"/>
              <w:marRight w:val="0"/>
              <w:marTop w:val="0"/>
              <w:marBottom w:val="0"/>
              <w:divBdr>
                <w:top w:val="none" w:sz="0" w:space="0" w:color="auto"/>
                <w:left w:val="none" w:sz="0" w:space="0" w:color="auto"/>
                <w:bottom w:val="none" w:sz="0" w:space="0" w:color="auto"/>
                <w:right w:val="none" w:sz="0" w:space="0" w:color="auto"/>
              </w:divBdr>
            </w:div>
          </w:divsChild>
        </w:div>
        <w:div w:id="1052461971">
          <w:marLeft w:val="0"/>
          <w:marRight w:val="0"/>
          <w:marTop w:val="0"/>
          <w:marBottom w:val="0"/>
          <w:divBdr>
            <w:top w:val="none" w:sz="0" w:space="0" w:color="auto"/>
            <w:left w:val="none" w:sz="0" w:space="0" w:color="auto"/>
            <w:bottom w:val="none" w:sz="0" w:space="0" w:color="auto"/>
            <w:right w:val="none" w:sz="0" w:space="0" w:color="auto"/>
          </w:divBdr>
          <w:divsChild>
            <w:div w:id="209462022">
              <w:marLeft w:val="0"/>
              <w:marRight w:val="0"/>
              <w:marTop w:val="0"/>
              <w:marBottom w:val="0"/>
              <w:divBdr>
                <w:top w:val="none" w:sz="0" w:space="0" w:color="auto"/>
                <w:left w:val="none" w:sz="0" w:space="0" w:color="auto"/>
                <w:bottom w:val="none" w:sz="0" w:space="0" w:color="auto"/>
                <w:right w:val="none" w:sz="0" w:space="0" w:color="auto"/>
              </w:divBdr>
            </w:div>
          </w:divsChild>
        </w:div>
        <w:div w:id="1767114306">
          <w:marLeft w:val="0"/>
          <w:marRight w:val="0"/>
          <w:marTop w:val="0"/>
          <w:marBottom w:val="0"/>
          <w:divBdr>
            <w:top w:val="none" w:sz="0" w:space="0" w:color="auto"/>
            <w:left w:val="none" w:sz="0" w:space="0" w:color="auto"/>
            <w:bottom w:val="none" w:sz="0" w:space="0" w:color="auto"/>
            <w:right w:val="none" w:sz="0" w:space="0" w:color="auto"/>
          </w:divBdr>
          <w:divsChild>
            <w:div w:id="1657761816">
              <w:marLeft w:val="0"/>
              <w:marRight w:val="0"/>
              <w:marTop w:val="0"/>
              <w:marBottom w:val="0"/>
              <w:divBdr>
                <w:top w:val="none" w:sz="0" w:space="0" w:color="auto"/>
                <w:left w:val="none" w:sz="0" w:space="0" w:color="auto"/>
                <w:bottom w:val="none" w:sz="0" w:space="0" w:color="auto"/>
                <w:right w:val="none" w:sz="0" w:space="0" w:color="auto"/>
              </w:divBdr>
            </w:div>
          </w:divsChild>
        </w:div>
        <w:div w:id="1399591650">
          <w:marLeft w:val="0"/>
          <w:marRight w:val="0"/>
          <w:marTop w:val="0"/>
          <w:marBottom w:val="0"/>
          <w:divBdr>
            <w:top w:val="none" w:sz="0" w:space="0" w:color="auto"/>
            <w:left w:val="none" w:sz="0" w:space="0" w:color="auto"/>
            <w:bottom w:val="none" w:sz="0" w:space="0" w:color="auto"/>
            <w:right w:val="none" w:sz="0" w:space="0" w:color="auto"/>
          </w:divBdr>
          <w:divsChild>
            <w:div w:id="756361808">
              <w:marLeft w:val="0"/>
              <w:marRight w:val="0"/>
              <w:marTop w:val="0"/>
              <w:marBottom w:val="0"/>
              <w:divBdr>
                <w:top w:val="none" w:sz="0" w:space="0" w:color="auto"/>
                <w:left w:val="none" w:sz="0" w:space="0" w:color="auto"/>
                <w:bottom w:val="none" w:sz="0" w:space="0" w:color="auto"/>
                <w:right w:val="none" w:sz="0" w:space="0" w:color="auto"/>
              </w:divBdr>
            </w:div>
          </w:divsChild>
        </w:div>
        <w:div w:id="1320157956">
          <w:marLeft w:val="0"/>
          <w:marRight w:val="0"/>
          <w:marTop w:val="0"/>
          <w:marBottom w:val="0"/>
          <w:divBdr>
            <w:top w:val="none" w:sz="0" w:space="0" w:color="auto"/>
            <w:left w:val="none" w:sz="0" w:space="0" w:color="auto"/>
            <w:bottom w:val="none" w:sz="0" w:space="0" w:color="auto"/>
            <w:right w:val="none" w:sz="0" w:space="0" w:color="auto"/>
          </w:divBdr>
          <w:divsChild>
            <w:div w:id="1946956295">
              <w:marLeft w:val="0"/>
              <w:marRight w:val="0"/>
              <w:marTop w:val="0"/>
              <w:marBottom w:val="0"/>
              <w:divBdr>
                <w:top w:val="none" w:sz="0" w:space="0" w:color="auto"/>
                <w:left w:val="none" w:sz="0" w:space="0" w:color="auto"/>
                <w:bottom w:val="none" w:sz="0" w:space="0" w:color="auto"/>
                <w:right w:val="none" w:sz="0" w:space="0" w:color="auto"/>
              </w:divBdr>
            </w:div>
          </w:divsChild>
        </w:div>
        <w:div w:id="651761946">
          <w:marLeft w:val="0"/>
          <w:marRight w:val="0"/>
          <w:marTop w:val="0"/>
          <w:marBottom w:val="0"/>
          <w:divBdr>
            <w:top w:val="none" w:sz="0" w:space="0" w:color="auto"/>
            <w:left w:val="none" w:sz="0" w:space="0" w:color="auto"/>
            <w:bottom w:val="none" w:sz="0" w:space="0" w:color="auto"/>
            <w:right w:val="none" w:sz="0" w:space="0" w:color="auto"/>
          </w:divBdr>
          <w:divsChild>
            <w:div w:id="1107505680">
              <w:marLeft w:val="0"/>
              <w:marRight w:val="0"/>
              <w:marTop w:val="0"/>
              <w:marBottom w:val="0"/>
              <w:divBdr>
                <w:top w:val="none" w:sz="0" w:space="0" w:color="auto"/>
                <w:left w:val="none" w:sz="0" w:space="0" w:color="auto"/>
                <w:bottom w:val="none" w:sz="0" w:space="0" w:color="auto"/>
                <w:right w:val="none" w:sz="0" w:space="0" w:color="auto"/>
              </w:divBdr>
            </w:div>
          </w:divsChild>
        </w:div>
        <w:div w:id="1960336379">
          <w:marLeft w:val="0"/>
          <w:marRight w:val="0"/>
          <w:marTop w:val="0"/>
          <w:marBottom w:val="0"/>
          <w:divBdr>
            <w:top w:val="none" w:sz="0" w:space="0" w:color="auto"/>
            <w:left w:val="none" w:sz="0" w:space="0" w:color="auto"/>
            <w:bottom w:val="none" w:sz="0" w:space="0" w:color="auto"/>
            <w:right w:val="none" w:sz="0" w:space="0" w:color="auto"/>
          </w:divBdr>
          <w:divsChild>
            <w:div w:id="2100446983">
              <w:marLeft w:val="0"/>
              <w:marRight w:val="0"/>
              <w:marTop w:val="0"/>
              <w:marBottom w:val="0"/>
              <w:divBdr>
                <w:top w:val="none" w:sz="0" w:space="0" w:color="auto"/>
                <w:left w:val="none" w:sz="0" w:space="0" w:color="auto"/>
                <w:bottom w:val="none" w:sz="0" w:space="0" w:color="auto"/>
                <w:right w:val="none" w:sz="0" w:space="0" w:color="auto"/>
              </w:divBdr>
            </w:div>
          </w:divsChild>
        </w:div>
        <w:div w:id="1137143688">
          <w:marLeft w:val="0"/>
          <w:marRight w:val="0"/>
          <w:marTop w:val="0"/>
          <w:marBottom w:val="0"/>
          <w:divBdr>
            <w:top w:val="none" w:sz="0" w:space="0" w:color="auto"/>
            <w:left w:val="none" w:sz="0" w:space="0" w:color="auto"/>
            <w:bottom w:val="none" w:sz="0" w:space="0" w:color="auto"/>
            <w:right w:val="none" w:sz="0" w:space="0" w:color="auto"/>
          </w:divBdr>
          <w:divsChild>
            <w:div w:id="1439184051">
              <w:marLeft w:val="0"/>
              <w:marRight w:val="0"/>
              <w:marTop w:val="0"/>
              <w:marBottom w:val="0"/>
              <w:divBdr>
                <w:top w:val="none" w:sz="0" w:space="0" w:color="auto"/>
                <w:left w:val="none" w:sz="0" w:space="0" w:color="auto"/>
                <w:bottom w:val="none" w:sz="0" w:space="0" w:color="auto"/>
                <w:right w:val="none" w:sz="0" w:space="0" w:color="auto"/>
              </w:divBdr>
            </w:div>
          </w:divsChild>
        </w:div>
        <w:div w:id="1214541788">
          <w:marLeft w:val="0"/>
          <w:marRight w:val="0"/>
          <w:marTop w:val="0"/>
          <w:marBottom w:val="0"/>
          <w:divBdr>
            <w:top w:val="none" w:sz="0" w:space="0" w:color="auto"/>
            <w:left w:val="none" w:sz="0" w:space="0" w:color="auto"/>
            <w:bottom w:val="none" w:sz="0" w:space="0" w:color="auto"/>
            <w:right w:val="none" w:sz="0" w:space="0" w:color="auto"/>
          </w:divBdr>
          <w:divsChild>
            <w:div w:id="1840539610">
              <w:marLeft w:val="0"/>
              <w:marRight w:val="0"/>
              <w:marTop w:val="0"/>
              <w:marBottom w:val="0"/>
              <w:divBdr>
                <w:top w:val="none" w:sz="0" w:space="0" w:color="auto"/>
                <w:left w:val="none" w:sz="0" w:space="0" w:color="auto"/>
                <w:bottom w:val="none" w:sz="0" w:space="0" w:color="auto"/>
                <w:right w:val="none" w:sz="0" w:space="0" w:color="auto"/>
              </w:divBdr>
            </w:div>
          </w:divsChild>
        </w:div>
        <w:div w:id="883713367">
          <w:marLeft w:val="0"/>
          <w:marRight w:val="0"/>
          <w:marTop w:val="0"/>
          <w:marBottom w:val="0"/>
          <w:divBdr>
            <w:top w:val="none" w:sz="0" w:space="0" w:color="auto"/>
            <w:left w:val="none" w:sz="0" w:space="0" w:color="auto"/>
            <w:bottom w:val="none" w:sz="0" w:space="0" w:color="auto"/>
            <w:right w:val="none" w:sz="0" w:space="0" w:color="auto"/>
          </w:divBdr>
          <w:divsChild>
            <w:div w:id="1652516375">
              <w:marLeft w:val="0"/>
              <w:marRight w:val="0"/>
              <w:marTop w:val="0"/>
              <w:marBottom w:val="0"/>
              <w:divBdr>
                <w:top w:val="none" w:sz="0" w:space="0" w:color="auto"/>
                <w:left w:val="none" w:sz="0" w:space="0" w:color="auto"/>
                <w:bottom w:val="none" w:sz="0" w:space="0" w:color="auto"/>
                <w:right w:val="none" w:sz="0" w:space="0" w:color="auto"/>
              </w:divBdr>
            </w:div>
          </w:divsChild>
        </w:div>
        <w:div w:id="631057066">
          <w:marLeft w:val="0"/>
          <w:marRight w:val="0"/>
          <w:marTop w:val="0"/>
          <w:marBottom w:val="0"/>
          <w:divBdr>
            <w:top w:val="none" w:sz="0" w:space="0" w:color="auto"/>
            <w:left w:val="none" w:sz="0" w:space="0" w:color="auto"/>
            <w:bottom w:val="none" w:sz="0" w:space="0" w:color="auto"/>
            <w:right w:val="none" w:sz="0" w:space="0" w:color="auto"/>
          </w:divBdr>
          <w:divsChild>
            <w:div w:id="164249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92218">
      <w:bodyDiv w:val="1"/>
      <w:marLeft w:val="0"/>
      <w:marRight w:val="0"/>
      <w:marTop w:val="0"/>
      <w:marBottom w:val="0"/>
      <w:divBdr>
        <w:top w:val="none" w:sz="0" w:space="0" w:color="auto"/>
        <w:left w:val="none" w:sz="0" w:space="0" w:color="auto"/>
        <w:bottom w:val="none" w:sz="0" w:space="0" w:color="auto"/>
        <w:right w:val="none" w:sz="0" w:space="0" w:color="auto"/>
      </w:divBdr>
    </w:div>
    <w:div w:id="1959991530">
      <w:bodyDiv w:val="1"/>
      <w:marLeft w:val="0"/>
      <w:marRight w:val="0"/>
      <w:marTop w:val="0"/>
      <w:marBottom w:val="0"/>
      <w:divBdr>
        <w:top w:val="none" w:sz="0" w:space="0" w:color="auto"/>
        <w:left w:val="none" w:sz="0" w:space="0" w:color="auto"/>
        <w:bottom w:val="none" w:sz="0" w:space="0" w:color="auto"/>
        <w:right w:val="none" w:sz="0" w:space="0" w:color="auto"/>
      </w:divBdr>
    </w:div>
    <w:div w:id="1964263940">
      <w:bodyDiv w:val="1"/>
      <w:marLeft w:val="0"/>
      <w:marRight w:val="0"/>
      <w:marTop w:val="0"/>
      <w:marBottom w:val="0"/>
      <w:divBdr>
        <w:top w:val="none" w:sz="0" w:space="0" w:color="auto"/>
        <w:left w:val="none" w:sz="0" w:space="0" w:color="auto"/>
        <w:bottom w:val="none" w:sz="0" w:space="0" w:color="auto"/>
        <w:right w:val="none" w:sz="0" w:space="0" w:color="auto"/>
      </w:divBdr>
    </w:div>
    <w:div w:id="1978535459">
      <w:bodyDiv w:val="1"/>
      <w:marLeft w:val="0"/>
      <w:marRight w:val="0"/>
      <w:marTop w:val="0"/>
      <w:marBottom w:val="0"/>
      <w:divBdr>
        <w:top w:val="none" w:sz="0" w:space="0" w:color="auto"/>
        <w:left w:val="none" w:sz="0" w:space="0" w:color="auto"/>
        <w:bottom w:val="none" w:sz="0" w:space="0" w:color="auto"/>
        <w:right w:val="none" w:sz="0" w:space="0" w:color="auto"/>
      </w:divBdr>
    </w:div>
    <w:div w:id="1988775543">
      <w:bodyDiv w:val="1"/>
      <w:marLeft w:val="0"/>
      <w:marRight w:val="0"/>
      <w:marTop w:val="0"/>
      <w:marBottom w:val="0"/>
      <w:divBdr>
        <w:top w:val="none" w:sz="0" w:space="0" w:color="auto"/>
        <w:left w:val="none" w:sz="0" w:space="0" w:color="auto"/>
        <w:bottom w:val="none" w:sz="0" w:space="0" w:color="auto"/>
        <w:right w:val="none" w:sz="0" w:space="0" w:color="auto"/>
      </w:divBdr>
    </w:div>
    <w:div w:id="2038197019">
      <w:bodyDiv w:val="1"/>
      <w:marLeft w:val="0"/>
      <w:marRight w:val="0"/>
      <w:marTop w:val="0"/>
      <w:marBottom w:val="0"/>
      <w:divBdr>
        <w:top w:val="none" w:sz="0" w:space="0" w:color="auto"/>
        <w:left w:val="none" w:sz="0" w:space="0" w:color="auto"/>
        <w:bottom w:val="none" w:sz="0" w:space="0" w:color="auto"/>
        <w:right w:val="none" w:sz="0" w:space="0" w:color="auto"/>
      </w:divBdr>
    </w:div>
    <w:div w:id="2038846139">
      <w:bodyDiv w:val="1"/>
      <w:marLeft w:val="0"/>
      <w:marRight w:val="0"/>
      <w:marTop w:val="0"/>
      <w:marBottom w:val="0"/>
      <w:divBdr>
        <w:top w:val="none" w:sz="0" w:space="0" w:color="auto"/>
        <w:left w:val="none" w:sz="0" w:space="0" w:color="auto"/>
        <w:bottom w:val="none" w:sz="0" w:space="0" w:color="auto"/>
        <w:right w:val="none" w:sz="0" w:space="0" w:color="auto"/>
      </w:divBdr>
    </w:div>
    <w:div w:id="2048219316">
      <w:bodyDiv w:val="1"/>
      <w:marLeft w:val="0"/>
      <w:marRight w:val="0"/>
      <w:marTop w:val="0"/>
      <w:marBottom w:val="0"/>
      <w:divBdr>
        <w:top w:val="none" w:sz="0" w:space="0" w:color="auto"/>
        <w:left w:val="none" w:sz="0" w:space="0" w:color="auto"/>
        <w:bottom w:val="none" w:sz="0" w:space="0" w:color="auto"/>
        <w:right w:val="none" w:sz="0" w:space="0" w:color="auto"/>
      </w:divBdr>
    </w:div>
    <w:div w:id="2053996452">
      <w:bodyDiv w:val="1"/>
      <w:marLeft w:val="0"/>
      <w:marRight w:val="0"/>
      <w:marTop w:val="0"/>
      <w:marBottom w:val="0"/>
      <w:divBdr>
        <w:top w:val="none" w:sz="0" w:space="0" w:color="auto"/>
        <w:left w:val="none" w:sz="0" w:space="0" w:color="auto"/>
        <w:bottom w:val="none" w:sz="0" w:space="0" w:color="auto"/>
        <w:right w:val="none" w:sz="0" w:space="0" w:color="auto"/>
      </w:divBdr>
    </w:div>
    <w:div w:id="2075347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cquisition.gov/far/part-52" TargetMode="External"/><Relationship Id="rId21" Type="http://schemas.openxmlformats.org/officeDocument/2006/relationships/hyperlink" Target="https://www.acquisition.gov/far/part-52" TargetMode="External"/><Relationship Id="rId42" Type="http://schemas.openxmlformats.org/officeDocument/2006/relationships/hyperlink" Target="https://www.ecfr.gov/current/title-13/section-125.8" TargetMode="External"/><Relationship Id="rId47" Type="http://schemas.openxmlformats.org/officeDocument/2006/relationships/hyperlink" Target="https://www.ecfr.gov/current/title-13/section-127.506" TargetMode="External"/><Relationship Id="rId63" Type="http://schemas.openxmlformats.org/officeDocument/2006/relationships/hyperlink" Target="https://www.acquisition.gov/far/part-22" TargetMode="External"/><Relationship Id="rId68" Type="http://schemas.openxmlformats.org/officeDocument/2006/relationships/hyperlink" Target="http://uscode.house.gov/view.xhtml?req=granuleid:USC-prelim-title31-section7701&amp;num=0&amp;edition=prelim" TargetMode="External"/><Relationship Id="rId84" Type="http://schemas.openxmlformats.org/officeDocument/2006/relationships/fontTable" Target="fontTable.xml"/><Relationship Id="rId16" Type="http://schemas.openxmlformats.org/officeDocument/2006/relationships/hyperlink" Target="mailto:(Julie.kemper2@dla.mil)" TargetMode="External"/><Relationship Id="rId11" Type="http://schemas.openxmlformats.org/officeDocument/2006/relationships/hyperlink" Target="http://www.cpars.navy.mil/cparsfiles/pdfs/navycparsmanual.pdf" TargetMode="External"/><Relationship Id="rId32" Type="http://schemas.openxmlformats.org/officeDocument/2006/relationships/hyperlink" Target="http://uscode.house.gov/view.xhtml?req=granuleid:USC-prelim-title38-section101(2)&amp;num=0&amp;edition=prelim" TargetMode="External"/><Relationship Id="rId37" Type="http://schemas.openxmlformats.org/officeDocument/2006/relationships/hyperlink" Target="https://www.acquisition.gov/far/part-4" TargetMode="External"/><Relationship Id="rId53" Type="http://schemas.openxmlformats.org/officeDocument/2006/relationships/hyperlink" Target="https://www.acquisition.gov/far/part-25" TargetMode="External"/><Relationship Id="rId58" Type="http://schemas.openxmlformats.org/officeDocument/2006/relationships/hyperlink" Target="https://www.acquisition.gov/far/part-52" TargetMode="External"/><Relationship Id="rId74" Type="http://schemas.openxmlformats.org/officeDocument/2006/relationships/hyperlink" Target="https://www.acquisition.gov/far/part-9" TargetMode="External"/><Relationship Id="rId79" Type="http://schemas.openxmlformats.org/officeDocument/2006/relationships/hyperlink" Target="https://www.acquisition.gov/far/part-52" TargetMode="External"/><Relationship Id="rId5" Type="http://schemas.openxmlformats.org/officeDocument/2006/relationships/webSettings" Target="webSettings.xml"/><Relationship Id="rId19" Type="http://schemas.openxmlformats.org/officeDocument/2006/relationships/hyperlink" Target="https://pieetraining.eb.mil/wbt/xhtml/wbt/sol/index.xhtml" TargetMode="External"/><Relationship Id="rId14" Type="http://schemas.openxmlformats.org/officeDocument/2006/relationships/hyperlink" Target="https://www.sam.gov/" TargetMode="External"/><Relationship Id="rId22" Type="http://schemas.openxmlformats.org/officeDocument/2006/relationships/hyperlink" Target="https://www.ecfr.gov/current/title-13/part-127" TargetMode="External"/><Relationship Id="rId27" Type="http://schemas.openxmlformats.org/officeDocument/2006/relationships/hyperlink" Target="http://uscode.house.gov/view.xhtml?req=granuleid:USC-prelim-title50-section1702(b)(3)&amp;num=0&amp;edition=prelim" TargetMode="External"/><Relationship Id="rId30" Type="http://schemas.openxmlformats.org/officeDocument/2006/relationships/hyperlink" Target="http://uscode.house.gov/view.xhtml?req=granuleid:USC-prelim-title38-section101&amp;num=0&amp;edition=prelim" TargetMode="External"/><Relationship Id="rId35" Type="http://schemas.openxmlformats.org/officeDocument/2006/relationships/hyperlink" Target="http://www.sam.gov/" TargetMode="External"/><Relationship Id="rId43" Type="http://schemas.openxmlformats.org/officeDocument/2006/relationships/hyperlink" Target="https://www.ecfr.gov/current/title-13/section-124.1001" TargetMode="External"/><Relationship Id="rId48" Type="http://schemas.openxmlformats.org/officeDocument/2006/relationships/hyperlink" Target="https://www.ecfr.gov/current/title-13/section-126.200" TargetMode="External"/><Relationship Id="rId56" Type="http://schemas.openxmlformats.org/officeDocument/2006/relationships/hyperlink" Target="https://www.acquisition.gov/far/part-25" TargetMode="External"/><Relationship Id="rId64" Type="http://schemas.openxmlformats.org/officeDocument/2006/relationships/hyperlink" Target="https://www.acquisition.gov/far/part-22" TargetMode="External"/><Relationship Id="rId69" Type="http://schemas.openxmlformats.org/officeDocument/2006/relationships/hyperlink" Target="http://uscode.house.gov/view.xhtml?req=granuleid:USC-prelim-title31-section7701(c)&amp;num=0&amp;edition=prelim" TargetMode="External"/><Relationship Id="rId77" Type="http://schemas.openxmlformats.org/officeDocument/2006/relationships/hyperlink" Target="https://www.treasury.gov/resource-center/sanctions/SDN-List/Pages/default.aspx" TargetMode="External"/><Relationship Id="rId8" Type="http://schemas.openxmlformats.org/officeDocument/2006/relationships/hyperlink" Target="https://www.acquisition.gov/dfars/part-252-solicitation-provisions-and-contract-clauses" TargetMode="External"/><Relationship Id="rId51" Type="http://schemas.openxmlformats.org/officeDocument/2006/relationships/hyperlink" Target="http://uscode.house.gov/browse.xhtml;jsessionid=114A3287C7B3359E597506A31FC855B3" TargetMode="External"/><Relationship Id="rId72" Type="http://schemas.openxmlformats.org/officeDocument/2006/relationships/hyperlink" Target="https://www.acquisition.gov/far/part-4" TargetMode="External"/><Relationship Id="rId80" Type="http://schemas.openxmlformats.org/officeDocument/2006/relationships/hyperlink" Target="https://www.sam.gov/"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www.cpars.csd.disa.mil/" TargetMode="External"/><Relationship Id="rId17" Type="http://schemas.openxmlformats.org/officeDocument/2006/relationships/hyperlink" Target="mailto:(David.Gilson@dla.mil)," TargetMode="External"/><Relationship Id="rId25" Type="http://schemas.openxmlformats.org/officeDocument/2006/relationships/hyperlink" Target="http://uscode.house.gov/view.xhtml?req=granuleid:USC-prelim-title6-section395&amp;num=0&amp;edition=prelim" TargetMode="External"/><Relationship Id="rId33" Type="http://schemas.openxmlformats.org/officeDocument/2006/relationships/hyperlink" Target="https://www.ecfr.gov/current/title-13/part-127" TargetMode="External"/><Relationship Id="rId38" Type="http://schemas.openxmlformats.org/officeDocument/2006/relationships/hyperlink" Target="https://www.acquisition.gov/far/part-19" TargetMode="External"/><Relationship Id="rId46" Type="http://schemas.openxmlformats.org/officeDocument/2006/relationships/hyperlink" Target="https://www.ecfr.gov/current/title-13/section-127.506" TargetMode="External"/><Relationship Id="rId59" Type="http://schemas.openxmlformats.org/officeDocument/2006/relationships/hyperlink" Target="https://www.acquisition.gov/far/part-52" TargetMode="External"/><Relationship Id="rId67" Type="http://schemas.openxmlformats.org/officeDocument/2006/relationships/hyperlink" Target="http://uscode.house.gov/view.xhtml?req=granuleid:USC-prelim-title26-section6109&amp;num=0&amp;edition=prelim" TargetMode="External"/><Relationship Id="rId20" Type="http://schemas.openxmlformats.org/officeDocument/2006/relationships/hyperlink" Target="https://www.sam.gov/" TargetMode="External"/><Relationship Id="rId41" Type="http://schemas.openxmlformats.org/officeDocument/2006/relationships/hyperlink" Target="https://www.ecfr.gov/current/title-13/section-125.8" TargetMode="External"/><Relationship Id="rId54" Type="http://schemas.openxmlformats.org/officeDocument/2006/relationships/hyperlink" Target="https://www.acquisition.gov/far/part-52" TargetMode="External"/><Relationship Id="rId62" Type="http://schemas.openxmlformats.org/officeDocument/2006/relationships/hyperlink" Target="https://www.acquisition.gov/far/part-22" TargetMode="External"/><Relationship Id="rId70" Type="http://schemas.openxmlformats.org/officeDocument/2006/relationships/hyperlink" Target="http://uscode.house.gov/view.xhtml?req=granuleid:USC-prelim-title26-section6041&amp;num=0&amp;edition=prelim" TargetMode="External"/><Relationship Id="rId75" Type="http://schemas.openxmlformats.org/officeDocument/2006/relationships/hyperlink" Target="mailto:CISADA106@state.gov" TargetMode="External"/><Relationship Id="rId83"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Julie.kemper2@dla.mil" TargetMode="External"/><Relationship Id="rId23" Type="http://schemas.openxmlformats.org/officeDocument/2006/relationships/hyperlink" Target="https://www.ecfr.gov/current/title-13/section-127.300" TargetMode="External"/><Relationship Id="rId28" Type="http://schemas.openxmlformats.org/officeDocument/2006/relationships/hyperlink" Target="https://www.acquisition.gov/far/part-19" TargetMode="External"/><Relationship Id="rId36" Type="http://schemas.openxmlformats.org/officeDocument/2006/relationships/hyperlink" Target="https://www.acquisition.gov/far/part-52" TargetMode="External"/><Relationship Id="rId49" Type="http://schemas.openxmlformats.org/officeDocument/2006/relationships/hyperlink" Target="https://www.ecfr.gov/current/title-13/section-126.616" TargetMode="External"/><Relationship Id="rId57" Type="http://schemas.openxmlformats.org/officeDocument/2006/relationships/hyperlink" Target="https://www.acquisition.gov/far/part-52" TargetMode="External"/><Relationship Id="rId10" Type="http://schemas.openxmlformats.org/officeDocument/2006/relationships/hyperlink" Target="http://www.dla.mil/LandandMaritime/Business/Selling/Counterfeit-Detection-AvoidanceProgram/" TargetMode="External"/><Relationship Id="rId31" Type="http://schemas.openxmlformats.org/officeDocument/2006/relationships/hyperlink" Target="https://www.ecfr.gov/current/title-13/part-121" TargetMode="External"/><Relationship Id="rId44" Type="http://schemas.openxmlformats.org/officeDocument/2006/relationships/hyperlink" Target="https://www.ecfr.gov/current/title-13/section-127.506" TargetMode="External"/><Relationship Id="rId52" Type="http://schemas.openxmlformats.org/officeDocument/2006/relationships/hyperlink" Target="https://www.acquisition.gov/far/part-52" TargetMode="External"/><Relationship Id="rId60" Type="http://schemas.openxmlformats.org/officeDocument/2006/relationships/hyperlink" Target="https://www.acquisition.gov/far/part-25" TargetMode="External"/><Relationship Id="rId65" Type="http://schemas.openxmlformats.org/officeDocument/2006/relationships/hyperlink" Target="https://www.acquisition.gov/far/part-22" TargetMode="External"/><Relationship Id="rId73" Type="http://schemas.openxmlformats.org/officeDocument/2006/relationships/hyperlink" Target="https://www.acquisition.gov/far/part-9" TargetMode="External"/><Relationship Id="rId78" Type="http://schemas.openxmlformats.org/officeDocument/2006/relationships/hyperlink" Target="https://www.acquisition.gov/far/part-52" TargetMode="External"/><Relationship Id="rId81" Type="http://schemas.openxmlformats.org/officeDocument/2006/relationships/hyperlink" Target="https://www.acquisition.gov/far/part-12" TargetMode="External"/><Relationship Id="rId4" Type="http://schemas.openxmlformats.org/officeDocument/2006/relationships/settings" Target="settings.xml"/><Relationship Id="rId9" Type="http://schemas.openxmlformats.org/officeDocument/2006/relationships/hyperlink" Target="https://www.acquisition.gov/dfars/part-252-solicitation-provisions-and-contract-clauses" TargetMode="External"/><Relationship Id="rId13" Type="http://schemas.openxmlformats.org/officeDocument/2006/relationships/hyperlink" Target="https://www.acquisition.gov/far/52.204-25" TargetMode="External"/><Relationship Id="rId18" Type="http://schemas.openxmlformats.org/officeDocument/2006/relationships/hyperlink" Target="https://pieetraining.eb.mil/wbt/portal/portal/Find_My_Account_Administrator.pdf" TargetMode="External"/><Relationship Id="rId39" Type="http://schemas.openxmlformats.org/officeDocument/2006/relationships/hyperlink" Target="https://www.acquisition.gov/far/part-19" TargetMode="External"/><Relationship Id="rId34" Type="http://schemas.openxmlformats.org/officeDocument/2006/relationships/hyperlink" Target="https://www.ecfr.gov/current/title-13/section-127.300" TargetMode="External"/><Relationship Id="rId50" Type="http://schemas.openxmlformats.org/officeDocument/2006/relationships/hyperlink" Target="https://www.ecfr.gov/current/title-13/section-126.616" TargetMode="External"/><Relationship Id="rId55" Type="http://schemas.openxmlformats.org/officeDocument/2006/relationships/hyperlink" Target="https://www.acquisition.gov/far/part-25" TargetMode="External"/><Relationship Id="rId76" Type="http://schemas.openxmlformats.org/officeDocument/2006/relationships/hyperlink" Target="https://www.acquisition.gov/far/part-25" TargetMode="External"/><Relationship Id="rId7" Type="http://schemas.openxmlformats.org/officeDocument/2006/relationships/endnotes" Target="endnotes.xml"/><Relationship Id="rId71" Type="http://schemas.openxmlformats.org/officeDocument/2006/relationships/hyperlink" Target="http://uscode.house.gov/view.xhtml?req=granuleid:USC-prelim-title31-section7701(c)(3)&amp;num=0&amp;edition=prelim" TargetMode="External"/><Relationship Id="rId2" Type="http://schemas.openxmlformats.org/officeDocument/2006/relationships/numbering" Target="numbering.xml"/><Relationship Id="rId29" Type="http://schemas.openxmlformats.org/officeDocument/2006/relationships/hyperlink" Target="http://uscode.house.gov/view.xhtml?req=granuleid:USC-prelim-title38-section101&amp;num=0&amp;edition=prelim" TargetMode="External"/><Relationship Id="rId24" Type="http://schemas.openxmlformats.org/officeDocument/2006/relationships/hyperlink" Target="http://uscode.house.gov/view.xhtml?req=granuleid:USC-prelim-title6-section395&amp;num=0&amp;edition=prelim" TargetMode="External"/><Relationship Id="rId40" Type="http://schemas.openxmlformats.org/officeDocument/2006/relationships/hyperlink" Target="https://www.ecfr.gov/current/title-13/section-121.103" TargetMode="External"/><Relationship Id="rId45" Type="http://schemas.openxmlformats.org/officeDocument/2006/relationships/hyperlink" Target="https://www.ecfr.gov/current/title-13/section-127.506" TargetMode="External"/><Relationship Id="rId66" Type="http://schemas.openxmlformats.org/officeDocument/2006/relationships/hyperlink" Target="https://www.acquisition.gov/far/part-22" TargetMode="External"/><Relationship Id="rId61" Type="http://schemas.openxmlformats.org/officeDocument/2006/relationships/hyperlink" Target="https://www.acquisition.gov/far/part-9" TargetMode="External"/><Relationship Id="rId8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92EC39-D9F3-4B98-ACD5-B8E53DB6C91F}">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16</TotalTime>
  <Pages>81</Pages>
  <Words>38969</Words>
  <Characters>237814</Characters>
  <Application>Microsoft Office Word</Application>
  <DocSecurity>0</DocSecurity>
  <Lines>1981</Lines>
  <Paragraphs>552</Paragraphs>
  <ScaleCrop>false</ScaleCrop>
  <HeadingPairs>
    <vt:vector size="2" baseType="variant">
      <vt:variant>
        <vt:lpstr>Title</vt:lpstr>
      </vt:variant>
      <vt:variant>
        <vt:i4>1</vt:i4>
      </vt:variant>
    </vt:vector>
  </HeadingPairs>
  <TitlesOfParts>
    <vt:vector size="1" baseType="lpstr">
      <vt:lpstr>Section B</vt:lpstr>
    </vt:vector>
  </TitlesOfParts>
  <Company>Defense Distribution Center</Company>
  <LinksUpToDate>false</LinksUpToDate>
  <CharactersWithSpaces>276231</CharactersWithSpaces>
  <SharedDoc>false</SharedDoc>
  <HLinks>
    <vt:vector size="114" baseType="variant">
      <vt:variant>
        <vt:i4>5374017</vt:i4>
      </vt:variant>
      <vt:variant>
        <vt:i4>54</vt:i4>
      </vt:variant>
      <vt:variant>
        <vt:i4>0</vt:i4>
      </vt:variant>
      <vt:variant>
        <vt:i4>5</vt:i4>
      </vt:variant>
      <vt:variant>
        <vt:lpwstr>http://www.esrs.gov/</vt:lpwstr>
      </vt:variant>
      <vt:variant>
        <vt:lpwstr/>
      </vt:variant>
      <vt:variant>
        <vt:i4>4587603</vt:i4>
      </vt:variant>
      <vt:variant>
        <vt:i4>51</vt:i4>
      </vt:variant>
      <vt:variant>
        <vt:i4>0</vt:i4>
      </vt:variant>
      <vt:variant>
        <vt:i4>5</vt:i4>
      </vt:variant>
      <vt:variant>
        <vt:lpwstr>http://www.dcaa.mil/</vt:lpwstr>
      </vt:variant>
      <vt:variant>
        <vt:lpwstr/>
      </vt:variant>
      <vt:variant>
        <vt:i4>7143445</vt:i4>
      </vt:variant>
      <vt:variant>
        <vt:i4>48</vt:i4>
      </vt:variant>
      <vt:variant>
        <vt:i4>0</vt:i4>
      </vt:variant>
      <vt:variant>
        <vt:i4>5</vt:i4>
      </vt:variant>
      <vt:variant>
        <vt:lpwstr>mailto:brian.rose@dla.mil</vt:lpwstr>
      </vt:variant>
      <vt:variant>
        <vt:lpwstr/>
      </vt:variant>
      <vt:variant>
        <vt:i4>7143445</vt:i4>
      </vt:variant>
      <vt:variant>
        <vt:i4>45</vt:i4>
      </vt:variant>
      <vt:variant>
        <vt:i4>0</vt:i4>
      </vt:variant>
      <vt:variant>
        <vt:i4>5</vt:i4>
      </vt:variant>
      <vt:variant>
        <vt:lpwstr>mailto:brian.rose@dla.mil</vt:lpwstr>
      </vt:variant>
      <vt:variant>
        <vt:lpwstr/>
      </vt:variant>
      <vt:variant>
        <vt:i4>7143445</vt:i4>
      </vt:variant>
      <vt:variant>
        <vt:i4>42</vt:i4>
      </vt:variant>
      <vt:variant>
        <vt:i4>0</vt:i4>
      </vt:variant>
      <vt:variant>
        <vt:i4>5</vt:i4>
      </vt:variant>
      <vt:variant>
        <vt:lpwstr>mailto:brian.rose@dla.mil</vt:lpwstr>
      </vt:variant>
      <vt:variant>
        <vt:lpwstr/>
      </vt:variant>
      <vt:variant>
        <vt:i4>7143445</vt:i4>
      </vt:variant>
      <vt:variant>
        <vt:i4>39</vt:i4>
      </vt:variant>
      <vt:variant>
        <vt:i4>0</vt:i4>
      </vt:variant>
      <vt:variant>
        <vt:i4>5</vt:i4>
      </vt:variant>
      <vt:variant>
        <vt:lpwstr>mailto:brian.rose@dla.mil</vt:lpwstr>
      </vt:variant>
      <vt:variant>
        <vt:lpwstr/>
      </vt:variant>
      <vt:variant>
        <vt:i4>8257634</vt:i4>
      </vt:variant>
      <vt:variant>
        <vt:i4>36</vt:i4>
      </vt:variant>
      <vt:variant>
        <vt:i4>0</vt:i4>
      </vt:variant>
      <vt:variant>
        <vt:i4>5</vt:i4>
      </vt:variant>
      <vt:variant>
        <vt:lpwstr>http://farsite.hill.af.mil/</vt:lpwstr>
      </vt:variant>
      <vt:variant>
        <vt:lpwstr/>
      </vt:variant>
      <vt:variant>
        <vt:i4>852049</vt:i4>
      </vt:variant>
      <vt:variant>
        <vt:i4>33</vt:i4>
      </vt:variant>
      <vt:variant>
        <vt:i4>0</vt:i4>
      </vt:variant>
      <vt:variant>
        <vt:i4>5</vt:i4>
      </vt:variant>
      <vt:variant>
        <vt:lpwstr>http://assist.daps.dla.mil/wizard</vt:lpwstr>
      </vt:variant>
      <vt:variant>
        <vt:lpwstr/>
      </vt:variant>
      <vt:variant>
        <vt:i4>2293877</vt:i4>
      </vt:variant>
      <vt:variant>
        <vt:i4>30</vt:i4>
      </vt:variant>
      <vt:variant>
        <vt:i4>0</vt:i4>
      </vt:variant>
      <vt:variant>
        <vt:i4>5</vt:i4>
      </vt:variant>
      <vt:variant>
        <vt:lpwstr>http://assistdocs.com/</vt:lpwstr>
      </vt:variant>
      <vt:variant>
        <vt:lpwstr/>
      </vt:variant>
      <vt:variant>
        <vt:i4>8257598</vt:i4>
      </vt:variant>
      <vt:variant>
        <vt:i4>27</vt:i4>
      </vt:variant>
      <vt:variant>
        <vt:i4>0</vt:i4>
      </vt:variant>
      <vt:variant>
        <vt:i4>5</vt:i4>
      </vt:variant>
      <vt:variant>
        <vt:lpwstr>http://assist.daps.dla.mil/quicksearch/</vt:lpwstr>
      </vt:variant>
      <vt:variant>
        <vt:lpwstr/>
      </vt:variant>
      <vt:variant>
        <vt:i4>7471222</vt:i4>
      </vt:variant>
      <vt:variant>
        <vt:i4>24</vt:i4>
      </vt:variant>
      <vt:variant>
        <vt:i4>0</vt:i4>
      </vt:variant>
      <vt:variant>
        <vt:i4>5</vt:i4>
      </vt:variant>
      <vt:variant>
        <vt:lpwstr>http://assist.daps.dla.mil/</vt:lpwstr>
      </vt:variant>
      <vt:variant>
        <vt:lpwstr/>
      </vt:variant>
      <vt:variant>
        <vt:i4>1572874</vt:i4>
      </vt:variant>
      <vt:variant>
        <vt:i4>21</vt:i4>
      </vt:variant>
      <vt:variant>
        <vt:i4>0</vt:i4>
      </vt:variant>
      <vt:variant>
        <vt:i4>5</vt:i4>
      </vt:variant>
      <vt:variant>
        <vt:lpwstr>http://160.147.217.67/SR2.htm</vt:lpwstr>
      </vt:variant>
      <vt:variant>
        <vt:lpwstr/>
      </vt:variant>
      <vt:variant>
        <vt:i4>2031699</vt:i4>
      </vt:variant>
      <vt:variant>
        <vt:i4>18</vt:i4>
      </vt:variant>
      <vt:variant>
        <vt:i4>0</vt:i4>
      </vt:variant>
      <vt:variant>
        <vt:i4>5</vt:i4>
      </vt:variant>
      <vt:variant>
        <vt:lpwstr>https://orca.bpn.gov/</vt:lpwstr>
      </vt:variant>
      <vt:variant>
        <vt:lpwstr/>
      </vt:variant>
      <vt:variant>
        <vt:i4>4849751</vt:i4>
      </vt:variant>
      <vt:variant>
        <vt:i4>15</vt:i4>
      </vt:variant>
      <vt:variant>
        <vt:i4>0</vt:i4>
      </vt:variant>
      <vt:variant>
        <vt:i4>5</vt:i4>
      </vt:variant>
      <vt:variant>
        <vt:lpwstr>http://www.alsc.org/</vt:lpwstr>
      </vt:variant>
      <vt:variant>
        <vt:lpwstr/>
      </vt:variant>
      <vt:variant>
        <vt:i4>5898271</vt:i4>
      </vt:variant>
      <vt:variant>
        <vt:i4>12</vt:i4>
      </vt:variant>
      <vt:variant>
        <vt:i4>0</vt:i4>
      </vt:variant>
      <vt:variant>
        <vt:i4>5</vt:i4>
      </vt:variant>
      <vt:variant>
        <vt:lpwstr>http://www.dla.mil/j-3/j-336/icps.htm</vt:lpwstr>
      </vt:variant>
      <vt:variant>
        <vt:lpwstr/>
      </vt:variant>
      <vt:variant>
        <vt:i4>7798843</vt:i4>
      </vt:variant>
      <vt:variant>
        <vt:i4>9</vt:i4>
      </vt:variant>
      <vt:variant>
        <vt:i4>0</vt:i4>
      </vt:variant>
      <vt:variant>
        <vt:i4>5</vt:i4>
      </vt:variant>
      <vt:variant>
        <vt:lpwstr>http://frwebgate.access.gpo.gov/cgi-bin/leaving.cgi?from=leavingFR.html&amp;log=linklog&amp;to=http://www.olms.dol.gov</vt:lpwstr>
      </vt:variant>
      <vt:variant>
        <vt:lpwstr/>
      </vt:variant>
      <vt:variant>
        <vt:i4>7209060</vt:i4>
      </vt:variant>
      <vt:variant>
        <vt:i4>6</vt:i4>
      </vt:variant>
      <vt:variant>
        <vt:i4>0</vt:i4>
      </vt:variant>
      <vt:variant>
        <vt:i4>5</vt:i4>
      </vt:variant>
      <vt:variant>
        <vt:lpwstr>http://frwebgate.access.gpo.gov/cgi-bin/leaving.cgi?from=leavingFR.html&amp;log=linklog&amp;to=http://www.nlrb.gov</vt:lpwstr>
      </vt:variant>
      <vt:variant>
        <vt:lpwstr/>
      </vt:variant>
      <vt:variant>
        <vt:i4>2228264</vt:i4>
      </vt:variant>
      <vt:variant>
        <vt:i4>3</vt:i4>
      </vt:variant>
      <vt:variant>
        <vt:i4>0</vt:i4>
      </vt:variant>
      <vt:variant>
        <vt:i4>5</vt:i4>
      </vt:variant>
      <vt:variant>
        <vt:lpwstr>http://www.cpars.csd.disa.mil/</vt:lpwstr>
      </vt:variant>
      <vt:variant>
        <vt:lpwstr/>
      </vt:variant>
      <vt:variant>
        <vt:i4>5898305</vt:i4>
      </vt:variant>
      <vt:variant>
        <vt:i4>0</vt:i4>
      </vt:variant>
      <vt:variant>
        <vt:i4>0</vt:i4>
      </vt:variant>
      <vt:variant>
        <vt:i4>5</vt:i4>
      </vt:variant>
      <vt:variant>
        <vt:lpwstr>http://www.cpars.navy.mil/cparsfiles/pdfs/navycparsmanual.pdf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B</dc:title>
  <dc:subject/>
  <dc:creator>yre8173</dc:creator>
  <cp:keywords/>
  <dc:description/>
  <cp:lastModifiedBy>Leasure, Julie M CIV DLA DISTRIBUTION (USA)</cp:lastModifiedBy>
  <cp:revision>5</cp:revision>
  <cp:lastPrinted>2025-10-03T17:09:00Z</cp:lastPrinted>
  <dcterms:created xsi:type="dcterms:W3CDTF">2025-10-24T16:33:00Z</dcterms:created>
  <dcterms:modified xsi:type="dcterms:W3CDTF">2025-10-29T15:16:00Z</dcterms:modified>
</cp:coreProperties>
</file>