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5789" w:rsidRPr="00B65789" w:rsidRDefault="00B65789" w:rsidP="00B65789">
      <w:pPr>
        <w:jc w:val="center"/>
        <w:rPr>
          <w:b/>
          <w:u w:val="single"/>
        </w:rPr>
      </w:pPr>
      <w:r w:rsidRPr="00B65789">
        <w:rPr>
          <w:b/>
          <w:u w:val="single"/>
        </w:rPr>
        <w:t>Statement of Work</w:t>
      </w:r>
    </w:p>
    <w:p w:rsidR="00B65789" w:rsidRPr="00B65789" w:rsidRDefault="00B65789" w:rsidP="00B65789">
      <w:pPr>
        <w:rPr>
          <w:u w:val="single"/>
        </w:rPr>
      </w:pPr>
      <w:r w:rsidRPr="00B65789">
        <w:rPr>
          <w:u w:val="single"/>
        </w:rPr>
        <w:t>Detailed Responsibilities/Duties:</w:t>
      </w:r>
    </w:p>
    <w:p w:rsidR="00B65789" w:rsidRDefault="00B65789" w:rsidP="00B65789">
      <w:r>
        <w:t>These services are in support of the Navy Research Lab campus-wide Verizon telephone system, both legacy and the new VoIP system.</w:t>
      </w:r>
    </w:p>
    <w:p w:rsidR="00B65789" w:rsidRDefault="00B65789" w:rsidP="00B65789">
      <w:r>
        <w:t>The contractor personnel shall provide professional, technical, and management support services as a Verizon Subject Matter Expert for Telephones, including scientific/engineering analysis and studies, technical support, and data management support.</w:t>
      </w:r>
    </w:p>
    <w:p w:rsidR="00B65789" w:rsidRDefault="00B65789" w:rsidP="00B65789">
      <w:r>
        <w:t>The Verizon SME contractor will provide ad hoc phone system support, and provide reports of trouble ticket status and resolution, by interfacing with Verizon internal technical teams.</w:t>
      </w:r>
    </w:p>
    <w:p w:rsidR="00B65789" w:rsidRDefault="00B65789" w:rsidP="00B65789"/>
    <w:p w:rsidR="00B65789" w:rsidRPr="00B65789" w:rsidRDefault="00B65789" w:rsidP="00B65789">
      <w:pPr>
        <w:rPr>
          <w:u w:val="single"/>
        </w:rPr>
      </w:pPr>
      <w:r w:rsidRPr="00B65789">
        <w:rPr>
          <w:u w:val="single"/>
        </w:rPr>
        <w:t>Deliverables:</w:t>
      </w:r>
    </w:p>
    <w:p w:rsidR="00B65789" w:rsidRDefault="00B65789" w:rsidP="00B65789">
      <w:r>
        <w:t>The Contractor agrees to attend any post award conferences or meetings convened by the DAR or COR (Contracting Officer Representative).</w:t>
      </w:r>
    </w:p>
    <w:p w:rsidR="00B65789" w:rsidRDefault="00B65789" w:rsidP="00B65789">
      <w:r>
        <w:t>The KO and COR shall meet periodically with the Contractor to review the Contractor's performance. At these meetings the KO will apprise the Contractor of how the Government views</w:t>
      </w:r>
    </w:p>
    <w:p w:rsidR="00B65789" w:rsidRDefault="00B65789" w:rsidP="00B65789">
      <w:r>
        <w:t>the Contractor's performance and the Contractor will apprise the Government of problems, if any, being experienced.</w:t>
      </w:r>
    </w:p>
    <w:p w:rsidR="00C13BF0" w:rsidRDefault="00B65789" w:rsidP="00B65789">
      <w:r>
        <w:t>Appropriate action shall be taken</w:t>
      </w:r>
      <w:bookmarkStart w:id="0" w:name="_GoBack"/>
      <w:bookmarkEnd w:id="0"/>
    </w:p>
    <w:sectPr w:rsidR="00C13B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789"/>
    <w:rsid w:val="00B65789"/>
    <w:rsid w:val="00C1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D482C"/>
  <w15:chartTrackingRefBased/>
  <w15:docId w15:val="{C14A4EF9-49A1-42DC-BF67-12DBFCD42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Chappell, James E CIV USN NRL WASHINGTON DC (USA)</dc:creator>
  <cp:keywords/>
  <dc:description/>
  <cp:lastModifiedBy>Chappell, James E CIV USN NRL WASHINGTON DC (USA)</cp:lastModifiedBy>
  <cp:revision>1</cp:revision>
  <dcterms:created xsi:type="dcterms:W3CDTF">2025-05-22T18:29:00Z</dcterms:created>
  <dcterms:modified xsi:type="dcterms:W3CDTF">2025-05-22T18:30:00Z</dcterms:modified>
</cp:coreProperties>
</file>