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127DE" w14:textId="21E2838C" w:rsidR="009B553C" w:rsidRPr="00F23D72" w:rsidRDefault="009B553C" w:rsidP="00B20961">
      <w:pPr>
        <w:jc w:val="center"/>
        <w:rPr>
          <w:rFonts w:ascii="Arial" w:hAnsi="Arial" w:cs="Arial"/>
          <w:b/>
          <w:bCs/>
          <w:sz w:val="22"/>
          <w:szCs w:val="22"/>
        </w:rPr>
      </w:pPr>
      <w:r w:rsidRPr="00F23D72">
        <w:rPr>
          <w:rFonts w:ascii="Arial" w:hAnsi="Arial" w:cs="Arial"/>
          <w:b/>
          <w:bCs/>
          <w:sz w:val="22"/>
          <w:szCs w:val="22"/>
        </w:rPr>
        <w:t>Department of Veterans Affairs</w:t>
      </w:r>
    </w:p>
    <w:p w14:paraId="5CFEA981" w14:textId="247F6822" w:rsidR="009F400F" w:rsidRPr="00F23D72" w:rsidRDefault="008C5FCF" w:rsidP="009B553C">
      <w:pPr>
        <w:jc w:val="center"/>
        <w:rPr>
          <w:rFonts w:ascii="Arial" w:hAnsi="Arial" w:cs="Arial"/>
          <w:b/>
          <w:bCs/>
          <w:sz w:val="22"/>
          <w:szCs w:val="22"/>
        </w:rPr>
      </w:pPr>
      <w:r w:rsidRPr="00F23D72">
        <w:rPr>
          <w:rFonts w:ascii="Arial" w:hAnsi="Arial" w:cs="Arial"/>
          <w:b/>
          <w:bCs/>
          <w:sz w:val="22"/>
          <w:szCs w:val="22"/>
        </w:rPr>
        <w:t>Industry Input on VA Contact Center Consolidation</w:t>
      </w:r>
    </w:p>
    <w:p w14:paraId="58EE64B2" w14:textId="4FF955EA" w:rsidR="00E2749C" w:rsidRPr="00F23D72" w:rsidRDefault="00D402BF" w:rsidP="00E2749C">
      <w:pPr>
        <w:rPr>
          <w:rFonts w:ascii="Arial" w:hAnsi="Arial" w:cs="Arial"/>
          <w:sz w:val="22"/>
          <w:szCs w:val="22"/>
        </w:rPr>
      </w:pPr>
      <w:r w:rsidRPr="00F23D72">
        <w:rPr>
          <w:rFonts w:ascii="Arial" w:hAnsi="Arial" w:cs="Arial"/>
          <w:b/>
          <w:bCs/>
          <w:sz w:val="22"/>
          <w:szCs w:val="22"/>
        </w:rPr>
        <w:t xml:space="preserve">PURPOSE: </w:t>
      </w:r>
      <w:r w:rsidR="00E2749C" w:rsidRPr="00F23D72">
        <w:rPr>
          <w:rFonts w:ascii="Arial" w:hAnsi="Arial" w:cs="Arial"/>
          <w:sz w:val="22"/>
          <w:szCs w:val="22"/>
        </w:rPr>
        <w:t xml:space="preserve">Earlier this year, the Department of Veterans Affairs (VA) published a broader </w:t>
      </w:r>
      <w:r w:rsidR="00315C15" w:rsidRPr="00F23D72">
        <w:rPr>
          <w:rFonts w:ascii="Arial" w:hAnsi="Arial" w:cs="Arial"/>
          <w:sz w:val="22"/>
          <w:szCs w:val="22"/>
        </w:rPr>
        <w:t>Contact</w:t>
      </w:r>
      <w:r w:rsidR="00E2749C" w:rsidRPr="00F23D72">
        <w:rPr>
          <w:rFonts w:ascii="Arial" w:hAnsi="Arial" w:cs="Arial"/>
          <w:sz w:val="22"/>
          <w:szCs w:val="22"/>
        </w:rPr>
        <w:t xml:space="preserve"> Center Consolidation </w:t>
      </w:r>
      <w:r w:rsidR="00CB40D3" w:rsidRPr="00F23D72">
        <w:rPr>
          <w:rFonts w:ascii="Arial" w:hAnsi="Arial" w:cs="Arial"/>
          <w:sz w:val="22"/>
          <w:szCs w:val="22"/>
        </w:rPr>
        <w:t xml:space="preserve">(CCC) </w:t>
      </w:r>
      <w:r w:rsidR="00E2749C" w:rsidRPr="00F23D72">
        <w:rPr>
          <w:rFonts w:ascii="Arial" w:hAnsi="Arial" w:cs="Arial"/>
          <w:sz w:val="22"/>
          <w:szCs w:val="22"/>
        </w:rPr>
        <w:t xml:space="preserve">Request for Information (RFI) as part of our commitment to putting the Veteran First. </w:t>
      </w:r>
    </w:p>
    <w:p w14:paraId="4C99E1B2" w14:textId="120DF381" w:rsidR="00E2749C" w:rsidRPr="00F23D72" w:rsidRDefault="00E2749C" w:rsidP="00E2749C">
      <w:pPr>
        <w:rPr>
          <w:rFonts w:ascii="Arial" w:hAnsi="Arial" w:cs="Arial"/>
          <w:sz w:val="22"/>
          <w:szCs w:val="22"/>
        </w:rPr>
      </w:pPr>
      <w:r w:rsidRPr="00F23D72">
        <w:rPr>
          <w:rFonts w:ascii="Arial" w:hAnsi="Arial" w:cs="Arial"/>
          <w:sz w:val="22"/>
          <w:szCs w:val="22"/>
        </w:rPr>
        <w:t xml:space="preserve">Building on that momentum, </w:t>
      </w:r>
      <w:r w:rsidR="00F23D72">
        <w:rPr>
          <w:rFonts w:ascii="Arial" w:hAnsi="Arial" w:cs="Arial"/>
          <w:sz w:val="22"/>
          <w:szCs w:val="22"/>
        </w:rPr>
        <w:t xml:space="preserve">VA is seeking further information with this RFI and a more </w:t>
      </w:r>
      <w:r w:rsidRPr="00F23D72">
        <w:rPr>
          <w:rFonts w:ascii="Arial" w:hAnsi="Arial" w:cs="Arial"/>
          <w:sz w:val="22"/>
          <w:szCs w:val="22"/>
        </w:rPr>
        <w:t>tailored approach—providing clarity around our evolving technology,</w:t>
      </w:r>
      <w:r w:rsidR="002953EB" w:rsidRPr="00F23D72">
        <w:rPr>
          <w:rFonts w:ascii="Arial" w:hAnsi="Arial" w:cs="Arial"/>
          <w:sz w:val="22"/>
          <w:szCs w:val="22"/>
        </w:rPr>
        <w:t xml:space="preserve"> enterprise-wide</w:t>
      </w:r>
      <w:r w:rsidR="0074178A" w:rsidRPr="00F23D72">
        <w:rPr>
          <w:rFonts w:ascii="Arial" w:hAnsi="Arial" w:cs="Arial"/>
          <w:sz w:val="22"/>
          <w:szCs w:val="22"/>
        </w:rPr>
        <w:t xml:space="preserve"> call center</w:t>
      </w:r>
      <w:r w:rsidR="005E6939" w:rsidRPr="00F23D72">
        <w:rPr>
          <w:rFonts w:ascii="Arial" w:hAnsi="Arial" w:cs="Arial"/>
          <w:sz w:val="22"/>
          <w:szCs w:val="22"/>
        </w:rPr>
        <w:t>s,</w:t>
      </w:r>
      <w:r w:rsidRPr="00F23D72">
        <w:rPr>
          <w:rFonts w:ascii="Arial" w:hAnsi="Arial" w:cs="Arial"/>
          <w:sz w:val="22"/>
          <w:szCs w:val="22"/>
        </w:rPr>
        <w:t xml:space="preserve"> clinical care, and community care needs. </w:t>
      </w:r>
    </w:p>
    <w:p w14:paraId="46744C1F" w14:textId="69B8D2FD" w:rsidR="00E2749C" w:rsidRPr="00F23D72" w:rsidRDefault="00E2749C" w:rsidP="00E2749C">
      <w:pPr>
        <w:rPr>
          <w:rFonts w:ascii="Arial" w:hAnsi="Arial" w:cs="Arial"/>
          <w:sz w:val="22"/>
          <w:szCs w:val="22"/>
        </w:rPr>
      </w:pPr>
      <w:r w:rsidRPr="00F23D72">
        <w:rPr>
          <w:rFonts w:ascii="Arial" w:hAnsi="Arial" w:cs="Arial"/>
          <w:sz w:val="22"/>
          <w:szCs w:val="22"/>
        </w:rPr>
        <w:t>VA is particularly interested in learning how we can leverage these engagements to promote the use of open architecture solutions that meet urgent needs quickly, while also enabling scalable, integrated capabilities for future RFI initiatives. Together, we aim to deliver the highest quality service to Veterans, their caregivers,</w:t>
      </w:r>
      <w:r w:rsidR="00014480" w:rsidRPr="00F23D72">
        <w:rPr>
          <w:rFonts w:ascii="Arial" w:hAnsi="Arial" w:cs="Arial"/>
          <w:sz w:val="22"/>
          <w:szCs w:val="22"/>
        </w:rPr>
        <w:t xml:space="preserve"> families, survivors,</w:t>
      </w:r>
      <w:r w:rsidRPr="00F23D72">
        <w:rPr>
          <w:rFonts w:ascii="Arial" w:hAnsi="Arial" w:cs="Arial"/>
          <w:sz w:val="22"/>
          <w:szCs w:val="22"/>
        </w:rPr>
        <w:t xml:space="preserve"> and the American taxpayers.</w:t>
      </w:r>
    </w:p>
    <w:p w14:paraId="262B95AC" w14:textId="3C436358" w:rsidR="004E0E3B" w:rsidRPr="00F23D72" w:rsidRDefault="004E0E3B" w:rsidP="004E0E3B">
      <w:pPr>
        <w:rPr>
          <w:rFonts w:ascii="Arial" w:hAnsi="Arial" w:cs="Arial"/>
          <w:sz w:val="22"/>
          <w:szCs w:val="22"/>
        </w:rPr>
      </w:pPr>
      <w:r w:rsidRPr="00F23D72">
        <w:rPr>
          <w:rFonts w:ascii="Arial" w:hAnsi="Arial" w:cs="Arial"/>
          <w:b/>
          <w:bCs/>
          <w:sz w:val="22"/>
          <w:szCs w:val="22"/>
        </w:rPr>
        <w:t>OVERALL OBJECTIVE</w:t>
      </w:r>
      <w:r w:rsidR="00466943" w:rsidRPr="00F23D72">
        <w:rPr>
          <w:rFonts w:ascii="Arial" w:hAnsi="Arial" w:cs="Arial"/>
          <w:b/>
          <w:bCs/>
          <w:sz w:val="22"/>
          <w:szCs w:val="22"/>
        </w:rPr>
        <w:t xml:space="preserve">: </w:t>
      </w:r>
      <w:r w:rsidRPr="00F23D72">
        <w:rPr>
          <w:rFonts w:ascii="Arial" w:hAnsi="Arial" w:cs="Arial"/>
          <w:sz w:val="22"/>
          <w:szCs w:val="22"/>
        </w:rPr>
        <w:t xml:space="preserve">VA manages over 60 million calls annually through a network of decentralized call centers. Our vision is to establish a streamlined and efficient call management system that delivers consistent customer </w:t>
      </w:r>
      <w:r w:rsidR="00DA7C36" w:rsidRPr="00F23D72">
        <w:rPr>
          <w:rFonts w:ascii="Arial" w:hAnsi="Arial" w:cs="Arial"/>
          <w:sz w:val="22"/>
          <w:szCs w:val="22"/>
        </w:rPr>
        <w:t>experience</w:t>
      </w:r>
      <w:r w:rsidRPr="00F23D72">
        <w:rPr>
          <w:rFonts w:ascii="Arial" w:hAnsi="Arial" w:cs="Arial"/>
          <w:sz w:val="22"/>
          <w:szCs w:val="22"/>
        </w:rPr>
        <w:t xml:space="preserve">, minimizes duplicated efforts, optimizes technology utilization, and reduces operational costs, thereby enhancing our </w:t>
      </w:r>
      <w:r w:rsidR="008255C2" w:rsidRPr="00F23D72">
        <w:rPr>
          <w:rFonts w:ascii="Arial" w:hAnsi="Arial" w:cs="Arial"/>
          <w:sz w:val="22"/>
          <w:szCs w:val="22"/>
        </w:rPr>
        <w:t>delivery of service</w:t>
      </w:r>
      <w:r w:rsidRPr="00F23D72">
        <w:rPr>
          <w:rFonts w:ascii="Arial" w:hAnsi="Arial" w:cs="Arial"/>
          <w:sz w:val="22"/>
          <w:szCs w:val="22"/>
        </w:rPr>
        <w:t>.</w:t>
      </w:r>
    </w:p>
    <w:p w14:paraId="145F7ABC" w14:textId="5AE509F2" w:rsidR="00466943" w:rsidRPr="00F23D72" w:rsidRDefault="004E0E3B" w:rsidP="004E0E3B">
      <w:pPr>
        <w:rPr>
          <w:rFonts w:ascii="Arial" w:hAnsi="Arial" w:cs="Arial"/>
          <w:sz w:val="22"/>
          <w:szCs w:val="22"/>
        </w:rPr>
      </w:pPr>
      <w:r w:rsidRPr="00F23D72">
        <w:rPr>
          <w:rFonts w:ascii="Arial" w:hAnsi="Arial" w:cs="Arial"/>
          <w:sz w:val="22"/>
          <w:szCs w:val="22"/>
        </w:rPr>
        <w:t>This initiative encompasses several key components: performance objectives for VA's operating systems, acquisition considerations, mitigation strategies, and the integration of essential clinical functions for Health Connect and Virtual Care services. These enhancements are designed to better support Veterans with their immediate care needs.</w:t>
      </w:r>
    </w:p>
    <w:p w14:paraId="693ABA0D" w14:textId="63EFD2CA" w:rsidR="00710AE3" w:rsidRPr="00F23D72" w:rsidRDefault="00710AE3" w:rsidP="00604D9A">
      <w:pPr>
        <w:rPr>
          <w:rFonts w:ascii="Arial" w:hAnsi="Arial" w:cs="Arial"/>
          <w:sz w:val="22"/>
          <w:szCs w:val="22"/>
        </w:rPr>
      </w:pPr>
      <w:r w:rsidRPr="00F23D72">
        <w:rPr>
          <w:rFonts w:ascii="Arial" w:hAnsi="Arial" w:cs="Arial"/>
          <w:b/>
          <w:bCs/>
          <w:sz w:val="22"/>
          <w:szCs w:val="22"/>
        </w:rPr>
        <w:t>PERFORMANCE OBJECTIVES:</w:t>
      </w:r>
      <w:r w:rsidRPr="00F23D72">
        <w:rPr>
          <w:rFonts w:ascii="Arial" w:hAnsi="Arial" w:cs="Arial"/>
          <w:sz w:val="22"/>
          <w:szCs w:val="22"/>
        </w:rPr>
        <w:t xml:space="preserve"> </w:t>
      </w:r>
    </w:p>
    <w:p w14:paraId="695FA69A" w14:textId="0FD9DEEC" w:rsidR="00AE39D4" w:rsidRPr="00F23D72" w:rsidRDefault="00604D9A" w:rsidP="00604D9A">
      <w:pPr>
        <w:rPr>
          <w:rFonts w:ascii="Arial" w:hAnsi="Arial" w:cs="Arial"/>
          <w:sz w:val="22"/>
          <w:szCs w:val="22"/>
        </w:rPr>
      </w:pPr>
      <w:r w:rsidRPr="00F23D72">
        <w:rPr>
          <w:rFonts w:ascii="Arial" w:hAnsi="Arial" w:cs="Arial"/>
          <w:b/>
          <w:bCs/>
          <w:sz w:val="22"/>
          <w:szCs w:val="22"/>
        </w:rPr>
        <w:t>Current VA Operating Environment of Contact Centers</w:t>
      </w:r>
      <w:r w:rsidR="00AE39D4" w:rsidRPr="00F23D72">
        <w:rPr>
          <w:rFonts w:ascii="Arial" w:hAnsi="Arial" w:cs="Arial"/>
          <w:b/>
          <w:bCs/>
          <w:sz w:val="22"/>
          <w:szCs w:val="22"/>
        </w:rPr>
        <w:t xml:space="preserve">.  </w:t>
      </w:r>
      <w:r w:rsidRPr="00F23D72">
        <w:rPr>
          <w:rFonts w:ascii="Arial" w:hAnsi="Arial" w:cs="Arial"/>
          <w:sz w:val="22"/>
          <w:szCs w:val="22"/>
        </w:rPr>
        <w:t xml:space="preserve">VA currently operates </w:t>
      </w:r>
      <w:r w:rsidR="00015FE6" w:rsidRPr="00F23D72">
        <w:rPr>
          <w:rFonts w:ascii="Arial" w:hAnsi="Arial" w:cs="Arial"/>
          <w:sz w:val="22"/>
          <w:szCs w:val="22"/>
        </w:rPr>
        <w:t>60+</w:t>
      </w:r>
      <w:r w:rsidRPr="00F23D72">
        <w:rPr>
          <w:rFonts w:ascii="Arial" w:hAnsi="Arial" w:cs="Arial"/>
          <w:sz w:val="22"/>
          <w:szCs w:val="22"/>
        </w:rPr>
        <w:t xml:space="preserve"> </w:t>
      </w:r>
      <w:r w:rsidR="00A5335A" w:rsidRPr="00F23D72">
        <w:rPr>
          <w:rFonts w:ascii="Arial" w:hAnsi="Arial" w:cs="Arial"/>
          <w:sz w:val="22"/>
          <w:szCs w:val="22"/>
        </w:rPr>
        <w:t>Contact Centers</w:t>
      </w:r>
      <w:r w:rsidRPr="00F23D72">
        <w:rPr>
          <w:rFonts w:ascii="Arial" w:hAnsi="Arial" w:cs="Arial"/>
          <w:sz w:val="22"/>
          <w:szCs w:val="22"/>
        </w:rPr>
        <w:t xml:space="preserve"> spread across </w:t>
      </w:r>
      <w:r w:rsidR="00C12703" w:rsidRPr="00F23D72">
        <w:rPr>
          <w:rFonts w:ascii="Arial" w:hAnsi="Arial" w:cs="Arial"/>
          <w:sz w:val="22"/>
          <w:szCs w:val="22"/>
        </w:rPr>
        <w:t>Administrations and Staff Office</w:t>
      </w:r>
      <w:r w:rsidRPr="00F23D72">
        <w:rPr>
          <w:rFonts w:ascii="Arial" w:hAnsi="Arial" w:cs="Arial"/>
          <w:sz w:val="22"/>
          <w:szCs w:val="22"/>
        </w:rPr>
        <w:t xml:space="preserve"> (</w:t>
      </w:r>
      <w:r w:rsidR="00D2272F" w:rsidRPr="00F23D72">
        <w:rPr>
          <w:rFonts w:ascii="Arial" w:hAnsi="Arial" w:cs="Arial"/>
          <w:sz w:val="22"/>
          <w:szCs w:val="22"/>
        </w:rPr>
        <w:t>such as</w:t>
      </w:r>
      <w:r w:rsidR="00D03DFC" w:rsidRPr="00F23D72">
        <w:rPr>
          <w:rFonts w:ascii="Arial" w:hAnsi="Arial" w:cs="Arial"/>
          <w:sz w:val="22"/>
          <w:szCs w:val="22"/>
        </w:rPr>
        <w:t xml:space="preserve">: </w:t>
      </w:r>
      <w:r w:rsidRPr="00F23D72">
        <w:rPr>
          <w:rFonts w:ascii="Arial" w:hAnsi="Arial" w:cs="Arial"/>
          <w:sz w:val="22"/>
          <w:szCs w:val="22"/>
        </w:rPr>
        <w:t>V</w:t>
      </w:r>
      <w:r w:rsidR="31533C2A" w:rsidRPr="00F23D72">
        <w:rPr>
          <w:rFonts w:ascii="Arial" w:hAnsi="Arial" w:cs="Arial"/>
          <w:sz w:val="22"/>
          <w:szCs w:val="22"/>
        </w:rPr>
        <w:t>eterans Health Administration (</w:t>
      </w:r>
      <w:r w:rsidRPr="00F23D72">
        <w:rPr>
          <w:rFonts w:ascii="Arial" w:hAnsi="Arial" w:cs="Arial"/>
          <w:sz w:val="22"/>
          <w:szCs w:val="22"/>
        </w:rPr>
        <w:t>VHA</w:t>
      </w:r>
      <w:r w:rsidR="536A1C27" w:rsidRPr="00F23D72">
        <w:rPr>
          <w:rFonts w:ascii="Arial" w:hAnsi="Arial" w:cs="Arial"/>
          <w:sz w:val="22"/>
          <w:szCs w:val="22"/>
        </w:rPr>
        <w:t>)</w:t>
      </w:r>
      <w:r w:rsidRPr="00F23D72">
        <w:rPr>
          <w:rFonts w:ascii="Arial" w:hAnsi="Arial" w:cs="Arial"/>
          <w:sz w:val="22"/>
          <w:szCs w:val="22"/>
        </w:rPr>
        <w:t xml:space="preserve">, </w:t>
      </w:r>
      <w:r w:rsidR="547F11E1" w:rsidRPr="00F23D72">
        <w:rPr>
          <w:rFonts w:ascii="Arial" w:hAnsi="Arial" w:cs="Arial"/>
          <w:sz w:val="22"/>
          <w:szCs w:val="22"/>
        </w:rPr>
        <w:t>Veterans Benefits Administration (</w:t>
      </w:r>
      <w:r w:rsidRPr="00F23D72">
        <w:rPr>
          <w:rFonts w:ascii="Arial" w:hAnsi="Arial" w:cs="Arial"/>
          <w:sz w:val="22"/>
          <w:szCs w:val="22"/>
        </w:rPr>
        <w:t>VBA</w:t>
      </w:r>
      <w:r w:rsidR="1CADF7D8" w:rsidRPr="00F23D72">
        <w:rPr>
          <w:rFonts w:ascii="Arial" w:hAnsi="Arial" w:cs="Arial"/>
          <w:sz w:val="22"/>
          <w:szCs w:val="22"/>
        </w:rPr>
        <w:t>)</w:t>
      </w:r>
      <w:r w:rsidRPr="00F23D72">
        <w:rPr>
          <w:rFonts w:ascii="Arial" w:hAnsi="Arial" w:cs="Arial"/>
          <w:sz w:val="22"/>
          <w:szCs w:val="22"/>
        </w:rPr>
        <w:t xml:space="preserve">, </w:t>
      </w:r>
      <w:r w:rsidR="274CD818" w:rsidRPr="00F23D72">
        <w:rPr>
          <w:rFonts w:ascii="Arial" w:hAnsi="Arial" w:cs="Arial"/>
          <w:sz w:val="22"/>
          <w:szCs w:val="22"/>
        </w:rPr>
        <w:t>National Cemetery Administration (</w:t>
      </w:r>
      <w:r w:rsidRPr="00F23D72">
        <w:rPr>
          <w:rFonts w:ascii="Arial" w:hAnsi="Arial" w:cs="Arial"/>
          <w:sz w:val="22"/>
          <w:szCs w:val="22"/>
        </w:rPr>
        <w:t>NCA</w:t>
      </w:r>
      <w:r w:rsidR="3246F4DE" w:rsidRPr="00F23D72">
        <w:rPr>
          <w:rFonts w:ascii="Arial" w:hAnsi="Arial" w:cs="Arial"/>
          <w:sz w:val="22"/>
          <w:szCs w:val="22"/>
        </w:rPr>
        <w:t>)</w:t>
      </w:r>
      <w:r w:rsidRPr="00F23D72">
        <w:rPr>
          <w:rFonts w:ascii="Arial" w:hAnsi="Arial" w:cs="Arial"/>
          <w:sz w:val="22"/>
          <w:szCs w:val="22"/>
        </w:rPr>
        <w:t xml:space="preserve">, </w:t>
      </w:r>
      <w:r w:rsidR="0B7D30F5" w:rsidRPr="00F23D72">
        <w:rPr>
          <w:rFonts w:ascii="Arial" w:hAnsi="Arial" w:cs="Arial"/>
          <w:sz w:val="22"/>
          <w:szCs w:val="22"/>
        </w:rPr>
        <w:t>Office</w:t>
      </w:r>
      <w:r w:rsidR="00D2272F" w:rsidRPr="00F23D72">
        <w:rPr>
          <w:rFonts w:ascii="Arial" w:hAnsi="Arial" w:cs="Arial"/>
          <w:sz w:val="22"/>
          <w:szCs w:val="22"/>
        </w:rPr>
        <w:t xml:space="preserve"> and</w:t>
      </w:r>
      <w:r w:rsidR="00D03DFC" w:rsidRPr="00F23D72">
        <w:rPr>
          <w:rFonts w:ascii="Arial" w:hAnsi="Arial" w:cs="Arial"/>
          <w:sz w:val="22"/>
          <w:szCs w:val="22"/>
        </w:rPr>
        <w:t xml:space="preserve"> </w:t>
      </w:r>
      <w:r w:rsidR="0B7D30F5" w:rsidRPr="00F23D72">
        <w:rPr>
          <w:rFonts w:ascii="Arial" w:hAnsi="Arial" w:cs="Arial"/>
          <w:sz w:val="22"/>
          <w:szCs w:val="22"/>
        </w:rPr>
        <w:t>Management (</w:t>
      </w:r>
      <w:r w:rsidR="00270CC8" w:rsidRPr="00F23D72">
        <w:rPr>
          <w:rFonts w:ascii="Arial" w:hAnsi="Arial" w:cs="Arial"/>
          <w:sz w:val="22"/>
          <w:szCs w:val="22"/>
        </w:rPr>
        <w:t>OM</w:t>
      </w:r>
      <w:r w:rsidR="065C5B95" w:rsidRPr="00F23D72">
        <w:rPr>
          <w:rFonts w:ascii="Arial" w:hAnsi="Arial" w:cs="Arial"/>
          <w:sz w:val="22"/>
          <w:szCs w:val="22"/>
        </w:rPr>
        <w:t>)</w:t>
      </w:r>
      <w:r w:rsidRPr="00F23D72">
        <w:rPr>
          <w:rFonts w:ascii="Arial" w:hAnsi="Arial" w:cs="Arial"/>
          <w:sz w:val="22"/>
          <w:szCs w:val="22"/>
        </w:rPr>
        <w:t>,</w:t>
      </w:r>
      <w:r w:rsidR="00D2272F" w:rsidRPr="00F23D72">
        <w:rPr>
          <w:rFonts w:ascii="Arial" w:hAnsi="Arial" w:cs="Arial"/>
          <w:sz w:val="22"/>
          <w:szCs w:val="22"/>
        </w:rPr>
        <w:t xml:space="preserve"> and</w:t>
      </w:r>
      <w:r w:rsidR="00D03DFC" w:rsidRPr="00F23D72">
        <w:rPr>
          <w:rFonts w:ascii="Arial" w:hAnsi="Arial" w:cs="Arial"/>
          <w:sz w:val="22"/>
          <w:szCs w:val="22"/>
        </w:rPr>
        <w:t xml:space="preserve"> </w:t>
      </w:r>
      <w:r w:rsidR="7993CC81" w:rsidRPr="00F23D72">
        <w:rPr>
          <w:rFonts w:ascii="Arial" w:hAnsi="Arial" w:cs="Arial"/>
          <w:sz w:val="22"/>
          <w:szCs w:val="22"/>
        </w:rPr>
        <w:t>Office of Information and Technology (</w:t>
      </w:r>
      <w:r w:rsidRPr="00F23D72">
        <w:rPr>
          <w:rFonts w:ascii="Arial" w:hAnsi="Arial" w:cs="Arial"/>
          <w:sz w:val="22"/>
          <w:szCs w:val="22"/>
        </w:rPr>
        <w:t>OIT)</w:t>
      </w:r>
      <w:r w:rsidR="0065116A" w:rsidRPr="00F23D72">
        <w:rPr>
          <w:rFonts w:ascii="Arial" w:hAnsi="Arial" w:cs="Arial"/>
          <w:sz w:val="22"/>
          <w:szCs w:val="22"/>
        </w:rPr>
        <w:t xml:space="preserve">. </w:t>
      </w:r>
    </w:p>
    <w:p w14:paraId="504C058D" w14:textId="09F82BCC" w:rsidR="0001658F" w:rsidRPr="00F23D72" w:rsidRDefault="00604D9A">
      <w:pPr>
        <w:pStyle w:val="ListParagraph"/>
        <w:numPr>
          <w:ilvl w:val="0"/>
          <w:numId w:val="1"/>
        </w:numPr>
        <w:ind w:left="360"/>
        <w:rPr>
          <w:rFonts w:ascii="Arial" w:hAnsi="Arial" w:cs="Arial"/>
          <w:sz w:val="22"/>
          <w:szCs w:val="22"/>
        </w:rPr>
      </w:pPr>
      <w:r w:rsidRPr="00F23D72">
        <w:rPr>
          <w:rFonts w:ascii="Arial" w:hAnsi="Arial" w:cs="Arial"/>
          <w:b/>
          <w:bCs/>
          <w:sz w:val="22"/>
          <w:szCs w:val="22"/>
        </w:rPr>
        <w:t>Contact Center Platform:</w:t>
      </w:r>
      <w:r w:rsidRPr="00F23D72">
        <w:rPr>
          <w:rFonts w:ascii="Arial" w:hAnsi="Arial" w:cs="Arial"/>
          <w:sz w:val="22"/>
          <w:szCs w:val="22"/>
        </w:rPr>
        <w:t xml:space="preserve"> </w:t>
      </w:r>
      <w:r w:rsidR="0031079C" w:rsidRPr="00F23D72">
        <w:rPr>
          <w:rFonts w:ascii="Arial" w:hAnsi="Arial" w:cs="Arial"/>
          <w:sz w:val="22"/>
          <w:szCs w:val="22"/>
        </w:rPr>
        <w:t xml:space="preserve">The </w:t>
      </w:r>
      <w:r w:rsidRPr="00F23D72">
        <w:rPr>
          <w:rFonts w:ascii="Arial" w:hAnsi="Arial" w:cs="Arial"/>
          <w:sz w:val="22"/>
          <w:szCs w:val="22"/>
        </w:rPr>
        <w:t xml:space="preserve">VA has selected Genesys Cloud </w:t>
      </w:r>
      <w:r w:rsidR="00534909" w:rsidRPr="00F23D72">
        <w:rPr>
          <w:rFonts w:ascii="Arial" w:hAnsi="Arial" w:cs="Arial"/>
          <w:sz w:val="22"/>
          <w:szCs w:val="22"/>
        </w:rPr>
        <w:t>Customer Experience (</w:t>
      </w:r>
      <w:r w:rsidRPr="00F23D72">
        <w:rPr>
          <w:rFonts w:ascii="Arial" w:hAnsi="Arial" w:cs="Arial"/>
          <w:sz w:val="22"/>
          <w:szCs w:val="22"/>
        </w:rPr>
        <w:t>CX</w:t>
      </w:r>
      <w:r w:rsidR="00534909" w:rsidRPr="00F23D72">
        <w:rPr>
          <w:rFonts w:ascii="Arial" w:hAnsi="Arial" w:cs="Arial"/>
          <w:sz w:val="22"/>
          <w:szCs w:val="22"/>
        </w:rPr>
        <w:t>)</w:t>
      </w:r>
      <w:r w:rsidRPr="00F23D72">
        <w:rPr>
          <w:rFonts w:ascii="Arial" w:hAnsi="Arial" w:cs="Arial"/>
          <w:sz w:val="22"/>
          <w:szCs w:val="22"/>
        </w:rPr>
        <w:t xml:space="preserve"> as the Enterprise phone platform and is executing the plan to have all </w:t>
      </w:r>
      <w:r w:rsidR="00A5335A" w:rsidRPr="00F23D72">
        <w:rPr>
          <w:rFonts w:ascii="Arial" w:hAnsi="Arial" w:cs="Arial"/>
          <w:sz w:val="22"/>
          <w:szCs w:val="22"/>
        </w:rPr>
        <w:t>Contact Centers</w:t>
      </w:r>
      <w:r w:rsidRPr="00F23D72">
        <w:rPr>
          <w:rFonts w:ascii="Arial" w:hAnsi="Arial" w:cs="Arial"/>
          <w:sz w:val="22"/>
          <w:szCs w:val="22"/>
        </w:rPr>
        <w:t xml:space="preserve"> adopt this platform. </w:t>
      </w:r>
      <w:r w:rsidR="00155601" w:rsidRPr="00F23D72">
        <w:rPr>
          <w:rFonts w:ascii="Arial" w:hAnsi="Arial" w:cs="Arial"/>
          <w:sz w:val="22"/>
          <w:szCs w:val="22"/>
        </w:rPr>
        <w:t xml:space="preserve"> </w:t>
      </w:r>
      <w:r w:rsidRPr="00F23D72">
        <w:rPr>
          <w:rFonts w:ascii="Arial" w:hAnsi="Arial" w:cs="Arial"/>
          <w:sz w:val="22"/>
          <w:szCs w:val="22"/>
        </w:rPr>
        <w:t xml:space="preserve">We have several existing legacy platforms that we are sunsetting as </w:t>
      </w:r>
      <w:r w:rsidR="00A5335A" w:rsidRPr="00F23D72">
        <w:rPr>
          <w:rFonts w:ascii="Arial" w:hAnsi="Arial" w:cs="Arial"/>
          <w:sz w:val="22"/>
          <w:szCs w:val="22"/>
        </w:rPr>
        <w:t>Contact Centers</w:t>
      </w:r>
      <w:r w:rsidRPr="00F23D72">
        <w:rPr>
          <w:rFonts w:ascii="Arial" w:hAnsi="Arial" w:cs="Arial"/>
          <w:sz w:val="22"/>
          <w:szCs w:val="22"/>
        </w:rPr>
        <w:t xml:space="preserve"> transition.  The Genesys Cloud CX platform is contractor provided and maintained but OIT Employees do the daily operational work on this platform configuring it for our </w:t>
      </w:r>
      <w:r w:rsidR="00EC3C46" w:rsidRPr="00F23D72">
        <w:rPr>
          <w:rFonts w:ascii="Arial" w:hAnsi="Arial" w:cs="Arial"/>
          <w:sz w:val="22"/>
          <w:szCs w:val="22"/>
        </w:rPr>
        <w:t>customers’</w:t>
      </w:r>
      <w:r w:rsidRPr="00F23D72">
        <w:rPr>
          <w:rFonts w:ascii="Arial" w:hAnsi="Arial" w:cs="Arial"/>
          <w:sz w:val="22"/>
          <w:szCs w:val="22"/>
        </w:rPr>
        <w:t xml:space="preserve"> use.  For flexibility as well as performance and reliability reasons, OIT’s intent is to keep that </w:t>
      </w:r>
      <w:r w:rsidR="00A055EB" w:rsidRPr="00F23D72">
        <w:rPr>
          <w:rFonts w:ascii="Arial" w:hAnsi="Arial" w:cs="Arial"/>
          <w:sz w:val="22"/>
          <w:szCs w:val="22"/>
        </w:rPr>
        <w:t xml:space="preserve">Operations &amp; Management </w:t>
      </w:r>
      <w:r w:rsidR="00F815EB" w:rsidRPr="00F23D72">
        <w:rPr>
          <w:rFonts w:ascii="Arial" w:hAnsi="Arial" w:cs="Arial"/>
          <w:sz w:val="22"/>
          <w:szCs w:val="22"/>
        </w:rPr>
        <w:t xml:space="preserve">(O&amp;M) </w:t>
      </w:r>
      <w:r w:rsidRPr="00F23D72">
        <w:rPr>
          <w:rFonts w:ascii="Arial" w:hAnsi="Arial" w:cs="Arial"/>
          <w:sz w:val="22"/>
          <w:szCs w:val="22"/>
        </w:rPr>
        <w:t>model.</w:t>
      </w:r>
    </w:p>
    <w:p w14:paraId="6FBBC346" w14:textId="175D4C2F" w:rsidR="00127673" w:rsidRPr="00F23D72" w:rsidRDefault="0001658F" w:rsidP="00604D9A">
      <w:pPr>
        <w:pStyle w:val="ListParagraph"/>
        <w:numPr>
          <w:ilvl w:val="0"/>
          <w:numId w:val="1"/>
        </w:numPr>
        <w:ind w:left="360"/>
        <w:rPr>
          <w:rFonts w:ascii="Arial" w:hAnsi="Arial" w:cs="Arial"/>
          <w:sz w:val="22"/>
          <w:szCs w:val="22"/>
        </w:rPr>
      </w:pPr>
      <w:r w:rsidRPr="00F23D72">
        <w:rPr>
          <w:rFonts w:ascii="Arial" w:hAnsi="Arial" w:cs="Arial"/>
          <w:b/>
          <w:bCs/>
          <w:sz w:val="22"/>
          <w:szCs w:val="22"/>
        </w:rPr>
        <w:t>Customer Relationship Management (</w:t>
      </w:r>
      <w:r w:rsidR="00604D9A" w:rsidRPr="00F23D72">
        <w:rPr>
          <w:rFonts w:ascii="Arial" w:hAnsi="Arial" w:cs="Arial"/>
          <w:b/>
          <w:bCs/>
          <w:sz w:val="22"/>
          <w:szCs w:val="22"/>
        </w:rPr>
        <w:t>CRM</w:t>
      </w:r>
      <w:r w:rsidRPr="00F23D72">
        <w:rPr>
          <w:rFonts w:ascii="Arial" w:hAnsi="Arial" w:cs="Arial"/>
          <w:b/>
          <w:bCs/>
          <w:sz w:val="22"/>
          <w:szCs w:val="22"/>
        </w:rPr>
        <w:t>)</w:t>
      </w:r>
      <w:r w:rsidR="00604D9A" w:rsidRPr="00F23D72">
        <w:rPr>
          <w:rFonts w:ascii="Arial" w:hAnsi="Arial" w:cs="Arial"/>
          <w:b/>
          <w:bCs/>
          <w:sz w:val="22"/>
          <w:szCs w:val="22"/>
        </w:rPr>
        <w:t xml:space="preserve"> platform:</w:t>
      </w:r>
      <w:r w:rsidR="00604D9A" w:rsidRPr="00F23D72">
        <w:rPr>
          <w:rFonts w:ascii="Arial" w:hAnsi="Arial" w:cs="Arial"/>
          <w:sz w:val="22"/>
          <w:szCs w:val="22"/>
        </w:rPr>
        <w:t xml:space="preserve"> </w:t>
      </w:r>
      <w:r w:rsidR="0031079C" w:rsidRPr="00F23D72">
        <w:rPr>
          <w:rFonts w:ascii="Arial" w:hAnsi="Arial" w:cs="Arial"/>
          <w:sz w:val="22"/>
          <w:szCs w:val="22"/>
        </w:rPr>
        <w:t xml:space="preserve">The </w:t>
      </w:r>
      <w:r w:rsidR="00604D9A" w:rsidRPr="00F23D72">
        <w:rPr>
          <w:rFonts w:ascii="Arial" w:hAnsi="Arial" w:cs="Arial"/>
          <w:sz w:val="22"/>
          <w:szCs w:val="22"/>
        </w:rPr>
        <w:t xml:space="preserve">VA primarily utilizes Salesforce and Microsoft Dynamics for its Veteran-facing </w:t>
      </w:r>
      <w:r w:rsidR="00A5335A" w:rsidRPr="00F23D72">
        <w:rPr>
          <w:rFonts w:ascii="Arial" w:hAnsi="Arial" w:cs="Arial"/>
          <w:sz w:val="22"/>
          <w:szCs w:val="22"/>
        </w:rPr>
        <w:t>Contact Centers</w:t>
      </w:r>
      <w:r w:rsidR="00604D9A" w:rsidRPr="00F23D72">
        <w:rPr>
          <w:rFonts w:ascii="Arial" w:hAnsi="Arial" w:cs="Arial"/>
          <w:sz w:val="22"/>
          <w:szCs w:val="22"/>
        </w:rPr>
        <w:t xml:space="preserve">.  Each CRM utilizes Veteran health and benefits data through </w:t>
      </w:r>
      <w:r w:rsidR="0008017F" w:rsidRPr="00F23D72">
        <w:rPr>
          <w:rFonts w:ascii="Arial" w:hAnsi="Arial" w:cs="Arial"/>
          <w:sz w:val="22"/>
          <w:szCs w:val="22"/>
        </w:rPr>
        <w:t>A</w:t>
      </w:r>
      <w:r w:rsidR="157729AC" w:rsidRPr="00F23D72">
        <w:rPr>
          <w:rFonts w:ascii="Arial" w:hAnsi="Arial" w:cs="Arial"/>
          <w:sz w:val="22"/>
          <w:szCs w:val="22"/>
        </w:rPr>
        <w:t xml:space="preserve">pplication </w:t>
      </w:r>
      <w:r w:rsidR="0008017F" w:rsidRPr="00F23D72">
        <w:rPr>
          <w:rFonts w:ascii="Arial" w:hAnsi="Arial" w:cs="Arial"/>
          <w:sz w:val="22"/>
          <w:szCs w:val="22"/>
        </w:rPr>
        <w:t>P</w:t>
      </w:r>
      <w:r w:rsidR="157729AC" w:rsidRPr="00F23D72">
        <w:rPr>
          <w:rFonts w:ascii="Arial" w:hAnsi="Arial" w:cs="Arial"/>
          <w:sz w:val="22"/>
          <w:szCs w:val="22"/>
        </w:rPr>
        <w:t xml:space="preserve">rogram </w:t>
      </w:r>
      <w:r w:rsidR="0008017F" w:rsidRPr="00F23D72">
        <w:rPr>
          <w:rFonts w:ascii="Arial" w:hAnsi="Arial" w:cs="Arial"/>
          <w:sz w:val="22"/>
          <w:szCs w:val="22"/>
        </w:rPr>
        <w:t>I</w:t>
      </w:r>
      <w:r w:rsidR="157729AC" w:rsidRPr="00F23D72">
        <w:rPr>
          <w:rFonts w:ascii="Arial" w:hAnsi="Arial" w:cs="Arial"/>
          <w:sz w:val="22"/>
          <w:szCs w:val="22"/>
        </w:rPr>
        <w:t>nterfaces (</w:t>
      </w:r>
      <w:r w:rsidR="00604D9A" w:rsidRPr="00F23D72">
        <w:rPr>
          <w:rFonts w:ascii="Arial" w:hAnsi="Arial" w:cs="Arial"/>
          <w:sz w:val="22"/>
          <w:szCs w:val="22"/>
        </w:rPr>
        <w:t>APIs</w:t>
      </w:r>
      <w:r w:rsidR="3A9C79B3" w:rsidRPr="00F23D72">
        <w:rPr>
          <w:rFonts w:ascii="Arial" w:hAnsi="Arial" w:cs="Arial"/>
          <w:sz w:val="22"/>
          <w:szCs w:val="22"/>
        </w:rPr>
        <w:t>)</w:t>
      </w:r>
      <w:r w:rsidR="00604D9A" w:rsidRPr="00F23D72">
        <w:rPr>
          <w:rFonts w:ascii="Arial" w:hAnsi="Arial" w:cs="Arial"/>
          <w:sz w:val="22"/>
          <w:szCs w:val="22"/>
        </w:rPr>
        <w:t xml:space="preserve"> available internally.  Microsoft Dynamics is hosted in the </w:t>
      </w:r>
      <w:r w:rsidR="205206F7" w:rsidRPr="00F23D72">
        <w:rPr>
          <w:rFonts w:ascii="Arial" w:hAnsi="Arial" w:cs="Arial"/>
          <w:sz w:val="22"/>
          <w:szCs w:val="22"/>
        </w:rPr>
        <w:t>VA Enterprise Cloud (</w:t>
      </w:r>
      <w:r w:rsidR="00604D9A" w:rsidRPr="00F23D72">
        <w:rPr>
          <w:rFonts w:ascii="Arial" w:hAnsi="Arial" w:cs="Arial"/>
          <w:sz w:val="22"/>
          <w:szCs w:val="22"/>
        </w:rPr>
        <w:t>VAEC</w:t>
      </w:r>
      <w:r w:rsidR="1EBDDB7E" w:rsidRPr="00F23D72">
        <w:rPr>
          <w:rFonts w:ascii="Arial" w:hAnsi="Arial" w:cs="Arial"/>
          <w:sz w:val="22"/>
          <w:szCs w:val="22"/>
        </w:rPr>
        <w:t>)</w:t>
      </w:r>
      <w:r w:rsidR="00604D9A" w:rsidRPr="00F23D72">
        <w:rPr>
          <w:rFonts w:ascii="Arial" w:hAnsi="Arial" w:cs="Arial"/>
          <w:sz w:val="22"/>
          <w:szCs w:val="22"/>
        </w:rPr>
        <w:t xml:space="preserve"> Azure enclave, and Salesforce is hosted within the VA Salesforce cloud.  </w:t>
      </w:r>
    </w:p>
    <w:p w14:paraId="363F6CA7" w14:textId="6A307758" w:rsidR="00CC712D" w:rsidRPr="00F23D72" w:rsidRDefault="00604D9A" w:rsidP="00604D9A">
      <w:pPr>
        <w:pStyle w:val="ListParagraph"/>
        <w:numPr>
          <w:ilvl w:val="0"/>
          <w:numId w:val="1"/>
        </w:numPr>
        <w:ind w:left="360"/>
        <w:rPr>
          <w:rFonts w:ascii="Arial" w:hAnsi="Arial" w:cs="Arial"/>
          <w:sz w:val="22"/>
          <w:szCs w:val="22"/>
        </w:rPr>
      </w:pPr>
      <w:r w:rsidRPr="00F23D72">
        <w:rPr>
          <w:rFonts w:ascii="Arial" w:hAnsi="Arial" w:cs="Arial"/>
          <w:b/>
          <w:bCs/>
          <w:sz w:val="22"/>
          <w:szCs w:val="22"/>
        </w:rPr>
        <w:t>Data:</w:t>
      </w:r>
      <w:r w:rsidR="006B58B6" w:rsidRPr="00F23D72">
        <w:rPr>
          <w:rFonts w:ascii="Arial" w:hAnsi="Arial" w:cs="Arial"/>
          <w:sz w:val="22"/>
          <w:szCs w:val="22"/>
        </w:rPr>
        <w:t xml:space="preserve"> </w:t>
      </w:r>
      <w:r w:rsidR="00664545" w:rsidRPr="00F23D72">
        <w:rPr>
          <w:rFonts w:ascii="Arial" w:hAnsi="Arial" w:cs="Arial"/>
          <w:sz w:val="22"/>
          <w:szCs w:val="22"/>
        </w:rPr>
        <w:t>The VA has data in multiple solutions across the enterprise, including</w:t>
      </w:r>
      <w:r w:rsidR="00DD1AE8" w:rsidRPr="00F23D72">
        <w:rPr>
          <w:rFonts w:ascii="Arial" w:hAnsi="Arial" w:cs="Arial"/>
          <w:sz w:val="22"/>
          <w:szCs w:val="22"/>
        </w:rPr>
        <w:t xml:space="preserve"> Veterans Health Information Systems and Technology Architecture</w:t>
      </w:r>
      <w:r w:rsidR="00664545" w:rsidRPr="00F23D72">
        <w:rPr>
          <w:rFonts w:ascii="Arial" w:hAnsi="Arial" w:cs="Arial"/>
          <w:sz w:val="22"/>
          <w:szCs w:val="22"/>
        </w:rPr>
        <w:t xml:space="preserve"> </w:t>
      </w:r>
      <w:r w:rsidR="00AE10FF" w:rsidRPr="00F23D72">
        <w:rPr>
          <w:rFonts w:ascii="Arial" w:hAnsi="Arial" w:cs="Arial"/>
          <w:sz w:val="22"/>
          <w:szCs w:val="22"/>
        </w:rPr>
        <w:t>(</w:t>
      </w:r>
      <w:proofErr w:type="spellStart"/>
      <w:r w:rsidR="00664545" w:rsidRPr="00F23D72">
        <w:rPr>
          <w:rFonts w:ascii="Arial" w:hAnsi="Arial" w:cs="Arial"/>
          <w:sz w:val="22"/>
          <w:szCs w:val="22"/>
        </w:rPr>
        <w:t>VistA</w:t>
      </w:r>
      <w:proofErr w:type="spellEnd"/>
      <w:r w:rsidR="00AE10FF" w:rsidRPr="00F23D72">
        <w:rPr>
          <w:rFonts w:ascii="Arial" w:hAnsi="Arial" w:cs="Arial"/>
          <w:sz w:val="22"/>
          <w:szCs w:val="22"/>
        </w:rPr>
        <w:t>)</w:t>
      </w:r>
      <w:r w:rsidR="00664545" w:rsidRPr="00F23D72">
        <w:rPr>
          <w:rFonts w:ascii="Arial" w:hAnsi="Arial" w:cs="Arial"/>
          <w:sz w:val="22"/>
          <w:szCs w:val="22"/>
        </w:rPr>
        <w:t xml:space="preserve">, Oracle Health, Corporate Data </w:t>
      </w:r>
      <w:r w:rsidR="00664545" w:rsidRPr="00F23D72">
        <w:rPr>
          <w:rFonts w:ascii="Arial" w:hAnsi="Arial" w:cs="Arial"/>
          <w:sz w:val="22"/>
          <w:szCs w:val="22"/>
        </w:rPr>
        <w:lastRenderedPageBreak/>
        <w:t xml:space="preserve">Warehouse, and Health Data Repository for health data; VA Summit Data platform and VA Profile for customer experience and contact information data; and various other repositories like </w:t>
      </w:r>
      <w:r w:rsidR="772CFFF9" w:rsidRPr="00F23D72">
        <w:rPr>
          <w:rFonts w:ascii="Arial" w:hAnsi="Arial" w:cs="Arial"/>
          <w:sz w:val="22"/>
          <w:szCs w:val="22"/>
        </w:rPr>
        <w:t>Veterans Benefits Management System (</w:t>
      </w:r>
      <w:r w:rsidR="00664545" w:rsidRPr="00F23D72">
        <w:rPr>
          <w:rFonts w:ascii="Arial" w:hAnsi="Arial" w:cs="Arial"/>
          <w:sz w:val="22"/>
          <w:szCs w:val="22"/>
        </w:rPr>
        <w:t>VBMS</w:t>
      </w:r>
      <w:r w:rsidR="6AE1D61E" w:rsidRPr="00F23D72">
        <w:rPr>
          <w:rFonts w:ascii="Arial" w:hAnsi="Arial" w:cs="Arial"/>
          <w:sz w:val="22"/>
          <w:szCs w:val="22"/>
        </w:rPr>
        <w:t>)</w:t>
      </w:r>
      <w:r w:rsidR="00664545" w:rsidRPr="00F23D72">
        <w:rPr>
          <w:rFonts w:ascii="Arial" w:hAnsi="Arial" w:cs="Arial"/>
          <w:sz w:val="22"/>
          <w:szCs w:val="22"/>
        </w:rPr>
        <w:t xml:space="preserve"> and </w:t>
      </w:r>
      <w:r w:rsidR="6DFB326E" w:rsidRPr="00F23D72">
        <w:rPr>
          <w:rFonts w:ascii="Arial" w:hAnsi="Arial" w:cs="Arial"/>
          <w:sz w:val="22"/>
          <w:szCs w:val="22"/>
        </w:rPr>
        <w:t>Corporate Database (</w:t>
      </w:r>
      <w:proofErr w:type="spellStart"/>
      <w:r w:rsidR="00664545" w:rsidRPr="00F23D72">
        <w:rPr>
          <w:rFonts w:ascii="Arial" w:hAnsi="Arial" w:cs="Arial"/>
          <w:sz w:val="22"/>
          <w:szCs w:val="22"/>
        </w:rPr>
        <w:t>CorpDB</w:t>
      </w:r>
      <w:proofErr w:type="spellEnd"/>
      <w:r w:rsidR="13554B19" w:rsidRPr="00F23D72">
        <w:rPr>
          <w:rFonts w:ascii="Arial" w:hAnsi="Arial" w:cs="Arial"/>
          <w:sz w:val="22"/>
          <w:szCs w:val="22"/>
        </w:rPr>
        <w:t>)</w:t>
      </w:r>
      <w:r w:rsidR="00664545" w:rsidRPr="00F23D72">
        <w:rPr>
          <w:rFonts w:ascii="Arial" w:hAnsi="Arial" w:cs="Arial"/>
          <w:sz w:val="22"/>
          <w:szCs w:val="22"/>
        </w:rPr>
        <w:t xml:space="preserve"> for benefits data.</w:t>
      </w:r>
      <w:r w:rsidRPr="00F23D72">
        <w:rPr>
          <w:rFonts w:ascii="Arial" w:hAnsi="Arial" w:cs="Arial"/>
          <w:sz w:val="22"/>
          <w:szCs w:val="22"/>
        </w:rPr>
        <w:t xml:space="preserve">  </w:t>
      </w:r>
    </w:p>
    <w:p w14:paraId="6E10AEEF" w14:textId="4C5253F3" w:rsidR="00604D9A" w:rsidRPr="00F23D72" w:rsidRDefault="00604D9A" w:rsidP="00604D9A">
      <w:pPr>
        <w:pStyle w:val="ListParagraph"/>
        <w:numPr>
          <w:ilvl w:val="0"/>
          <w:numId w:val="1"/>
        </w:numPr>
        <w:ind w:left="360"/>
        <w:rPr>
          <w:rFonts w:ascii="Arial" w:hAnsi="Arial" w:cs="Arial"/>
          <w:sz w:val="22"/>
          <w:szCs w:val="22"/>
        </w:rPr>
      </w:pPr>
      <w:r w:rsidRPr="00F23D72">
        <w:rPr>
          <w:rFonts w:ascii="Arial" w:hAnsi="Arial" w:cs="Arial"/>
          <w:b/>
          <w:bCs/>
          <w:sz w:val="22"/>
          <w:szCs w:val="22"/>
        </w:rPr>
        <w:t>Business Procedures/Policies/Workflows:</w:t>
      </w:r>
      <w:r w:rsidRPr="00F23D72">
        <w:rPr>
          <w:rFonts w:ascii="Arial" w:hAnsi="Arial" w:cs="Arial"/>
          <w:sz w:val="22"/>
          <w:szCs w:val="22"/>
        </w:rPr>
        <w:t xml:space="preserve"> </w:t>
      </w:r>
      <w:r w:rsidR="00E90926" w:rsidRPr="00F23D72">
        <w:rPr>
          <w:rFonts w:ascii="Arial" w:hAnsi="Arial" w:cs="Arial"/>
          <w:sz w:val="22"/>
          <w:szCs w:val="22"/>
        </w:rPr>
        <w:t>The</w:t>
      </w:r>
      <w:r w:rsidR="001D12E8" w:rsidRPr="00F23D72">
        <w:rPr>
          <w:rFonts w:ascii="Arial" w:hAnsi="Arial" w:cs="Arial"/>
          <w:sz w:val="22"/>
          <w:szCs w:val="22"/>
        </w:rPr>
        <w:t xml:space="preserve"> current state includes numerous unique business processes and procedures such as recruiting, staffing, workforce scheduling, workflows, call tree alignment, training, and queue management.</w:t>
      </w:r>
    </w:p>
    <w:p w14:paraId="45B807D0" w14:textId="4A4F616C" w:rsidR="00604D9A" w:rsidRPr="00F23D72" w:rsidRDefault="00604D9A" w:rsidP="00604D9A">
      <w:pPr>
        <w:rPr>
          <w:rFonts w:ascii="Arial" w:hAnsi="Arial" w:cs="Arial"/>
          <w:b/>
          <w:bCs/>
          <w:sz w:val="22"/>
          <w:szCs w:val="22"/>
        </w:rPr>
      </w:pPr>
      <w:r w:rsidRPr="00F23D72">
        <w:rPr>
          <w:rFonts w:ascii="Arial" w:hAnsi="Arial" w:cs="Arial"/>
          <w:b/>
          <w:bCs/>
          <w:sz w:val="22"/>
          <w:szCs w:val="22"/>
        </w:rPr>
        <w:t>Key Focus Areas for Suggestions/Input</w:t>
      </w:r>
      <w:r w:rsidR="00291985" w:rsidRPr="00F23D72">
        <w:rPr>
          <w:rFonts w:ascii="Arial" w:hAnsi="Arial" w:cs="Arial"/>
          <w:b/>
          <w:bCs/>
          <w:sz w:val="22"/>
          <w:szCs w:val="22"/>
        </w:rPr>
        <w:t xml:space="preserve">. </w:t>
      </w:r>
    </w:p>
    <w:p w14:paraId="2DE3BA29" w14:textId="4FDB427E" w:rsidR="00E96505" w:rsidRPr="00F23D72" w:rsidRDefault="00604D9A" w:rsidP="00604D9A">
      <w:pPr>
        <w:pStyle w:val="ListParagraph"/>
        <w:numPr>
          <w:ilvl w:val="0"/>
          <w:numId w:val="2"/>
        </w:numPr>
        <w:ind w:left="360"/>
        <w:rPr>
          <w:rFonts w:ascii="Arial" w:hAnsi="Arial" w:cs="Arial"/>
          <w:sz w:val="22"/>
          <w:szCs w:val="22"/>
        </w:rPr>
      </w:pPr>
      <w:r w:rsidRPr="00F23D72">
        <w:rPr>
          <w:rFonts w:ascii="Arial" w:hAnsi="Arial" w:cs="Arial"/>
          <w:b/>
          <w:bCs/>
          <w:sz w:val="22"/>
          <w:szCs w:val="22"/>
        </w:rPr>
        <w:t>Acquisition Strategies</w:t>
      </w:r>
      <w:r w:rsidR="009E7DAC" w:rsidRPr="00F23D72">
        <w:rPr>
          <w:rFonts w:ascii="Arial" w:hAnsi="Arial" w:cs="Arial"/>
          <w:b/>
          <w:bCs/>
          <w:sz w:val="22"/>
          <w:szCs w:val="22"/>
        </w:rPr>
        <w:t xml:space="preserve">. </w:t>
      </w:r>
      <w:r w:rsidR="009E7DAC" w:rsidRPr="00F23D72">
        <w:rPr>
          <w:rFonts w:ascii="Arial" w:hAnsi="Arial" w:cs="Arial"/>
          <w:sz w:val="22"/>
          <w:szCs w:val="22"/>
        </w:rPr>
        <w:t>The VA</w:t>
      </w:r>
      <w:r w:rsidRPr="00F23D72">
        <w:rPr>
          <w:rFonts w:ascii="Arial" w:hAnsi="Arial" w:cs="Arial"/>
          <w:sz w:val="22"/>
          <w:szCs w:val="22"/>
        </w:rPr>
        <w:t xml:space="preserve"> seek</w:t>
      </w:r>
      <w:r w:rsidR="00854A91" w:rsidRPr="00F23D72">
        <w:rPr>
          <w:rFonts w:ascii="Arial" w:hAnsi="Arial" w:cs="Arial"/>
          <w:sz w:val="22"/>
          <w:szCs w:val="22"/>
        </w:rPr>
        <w:t>s</w:t>
      </w:r>
      <w:r w:rsidRPr="00F23D72">
        <w:rPr>
          <w:rFonts w:ascii="Arial" w:hAnsi="Arial" w:cs="Arial"/>
          <w:sz w:val="22"/>
          <w:szCs w:val="22"/>
        </w:rPr>
        <w:t xml:space="preserve"> recommendations on the most effective acquisition strategies for consolidating VA </w:t>
      </w:r>
      <w:r w:rsidR="00A5335A" w:rsidRPr="00F23D72">
        <w:rPr>
          <w:rFonts w:ascii="Arial" w:hAnsi="Arial" w:cs="Arial"/>
          <w:sz w:val="22"/>
          <w:szCs w:val="22"/>
        </w:rPr>
        <w:t>Contact Centers</w:t>
      </w:r>
      <w:r w:rsidR="00854A91" w:rsidRPr="00F23D72">
        <w:rPr>
          <w:rFonts w:ascii="Arial" w:hAnsi="Arial" w:cs="Arial"/>
          <w:sz w:val="22"/>
          <w:szCs w:val="22"/>
        </w:rPr>
        <w:t xml:space="preserve">, </w:t>
      </w:r>
      <w:r w:rsidRPr="00F23D72">
        <w:rPr>
          <w:rFonts w:ascii="Arial" w:hAnsi="Arial" w:cs="Arial"/>
          <w:sz w:val="22"/>
          <w:szCs w:val="22"/>
        </w:rPr>
        <w:t>consider</w:t>
      </w:r>
      <w:r w:rsidR="00854A91" w:rsidRPr="00F23D72">
        <w:rPr>
          <w:rFonts w:ascii="Arial" w:hAnsi="Arial" w:cs="Arial"/>
          <w:sz w:val="22"/>
          <w:szCs w:val="22"/>
        </w:rPr>
        <w:t>ing</w:t>
      </w:r>
      <w:r w:rsidRPr="00F23D72">
        <w:rPr>
          <w:rFonts w:ascii="Arial" w:hAnsi="Arial" w:cs="Arial"/>
          <w:sz w:val="22"/>
          <w:szCs w:val="22"/>
        </w:rPr>
        <w:t>:</w:t>
      </w:r>
    </w:p>
    <w:p w14:paraId="57D6028C" w14:textId="562B7D4D" w:rsidR="00E96505" w:rsidRPr="00F23D72" w:rsidRDefault="7279D6D0">
      <w:pPr>
        <w:pStyle w:val="ListParagraph"/>
        <w:numPr>
          <w:ilvl w:val="1"/>
          <w:numId w:val="2"/>
        </w:numPr>
        <w:rPr>
          <w:rFonts w:ascii="Arial" w:hAnsi="Arial" w:cs="Arial"/>
          <w:sz w:val="22"/>
          <w:szCs w:val="22"/>
        </w:rPr>
      </w:pPr>
      <w:r w:rsidRPr="00F23D72">
        <w:rPr>
          <w:rFonts w:ascii="Arial" w:hAnsi="Arial" w:cs="Arial"/>
          <w:b/>
          <w:bCs/>
          <w:sz w:val="22"/>
          <w:szCs w:val="22"/>
        </w:rPr>
        <w:t>Federal Risk and Authorization Management Program (</w:t>
      </w:r>
      <w:r w:rsidR="00E96505" w:rsidRPr="00F23D72">
        <w:rPr>
          <w:rFonts w:ascii="Arial" w:hAnsi="Arial" w:cs="Arial"/>
          <w:b/>
          <w:bCs/>
          <w:sz w:val="22"/>
          <w:szCs w:val="22"/>
        </w:rPr>
        <w:t>F</w:t>
      </w:r>
      <w:r w:rsidR="572006CC" w:rsidRPr="00F23D72">
        <w:rPr>
          <w:rFonts w:ascii="Arial" w:hAnsi="Arial" w:cs="Arial"/>
          <w:b/>
          <w:bCs/>
          <w:sz w:val="22"/>
          <w:szCs w:val="22"/>
        </w:rPr>
        <w:t>ed</w:t>
      </w:r>
      <w:r w:rsidR="00E96505" w:rsidRPr="00F23D72">
        <w:rPr>
          <w:rFonts w:ascii="Arial" w:hAnsi="Arial" w:cs="Arial"/>
          <w:b/>
          <w:bCs/>
          <w:sz w:val="22"/>
          <w:szCs w:val="22"/>
        </w:rPr>
        <w:t>RAMP</w:t>
      </w:r>
      <w:r w:rsidR="59395A7A" w:rsidRPr="00F23D72">
        <w:rPr>
          <w:rFonts w:ascii="Arial" w:hAnsi="Arial" w:cs="Arial"/>
          <w:b/>
          <w:bCs/>
          <w:sz w:val="22"/>
          <w:szCs w:val="22"/>
        </w:rPr>
        <w:t>)</w:t>
      </w:r>
      <w:r w:rsidR="00E96505" w:rsidRPr="00F23D72">
        <w:rPr>
          <w:rFonts w:ascii="Arial" w:hAnsi="Arial" w:cs="Arial"/>
          <w:b/>
          <w:bCs/>
          <w:sz w:val="22"/>
          <w:szCs w:val="22"/>
        </w:rPr>
        <w:t xml:space="preserve"> Authorized Solutions:</w:t>
      </w:r>
      <w:r w:rsidR="00E96505" w:rsidRPr="00F23D72">
        <w:rPr>
          <w:rFonts w:ascii="Arial" w:hAnsi="Arial" w:cs="Arial"/>
          <w:sz w:val="22"/>
          <w:szCs w:val="22"/>
        </w:rPr>
        <w:t xml:space="preserve"> </w:t>
      </w:r>
      <w:r w:rsidR="00604D9A" w:rsidRPr="00F23D72">
        <w:rPr>
          <w:rFonts w:ascii="Arial" w:hAnsi="Arial" w:cs="Arial"/>
          <w:sz w:val="22"/>
          <w:szCs w:val="22"/>
        </w:rPr>
        <w:t>All options must utilize FEDRAMP authorized solutions.</w:t>
      </w:r>
    </w:p>
    <w:p w14:paraId="42CC8C22" w14:textId="77777777" w:rsidR="00DD141F" w:rsidRPr="00F23D72" w:rsidRDefault="004204C8">
      <w:pPr>
        <w:pStyle w:val="ListParagraph"/>
        <w:numPr>
          <w:ilvl w:val="1"/>
          <w:numId w:val="2"/>
        </w:numPr>
        <w:rPr>
          <w:rFonts w:ascii="Arial" w:hAnsi="Arial" w:cs="Arial"/>
          <w:sz w:val="22"/>
          <w:szCs w:val="22"/>
        </w:rPr>
      </w:pPr>
      <w:r w:rsidRPr="00F23D72">
        <w:rPr>
          <w:rFonts w:ascii="Arial" w:hAnsi="Arial" w:cs="Arial"/>
          <w:b/>
          <w:bCs/>
          <w:sz w:val="22"/>
          <w:szCs w:val="22"/>
        </w:rPr>
        <w:t>Software-as-a-Service (</w:t>
      </w:r>
      <w:r w:rsidR="00604D9A" w:rsidRPr="00F23D72">
        <w:rPr>
          <w:rFonts w:ascii="Arial" w:hAnsi="Arial" w:cs="Arial"/>
          <w:b/>
          <w:bCs/>
          <w:sz w:val="22"/>
          <w:szCs w:val="22"/>
        </w:rPr>
        <w:t>SaaS</w:t>
      </w:r>
      <w:r w:rsidRPr="00F23D72">
        <w:rPr>
          <w:rFonts w:ascii="Arial" w:hAnsi="Arial" w:cs="Arial"/>
          <w:b/>
          <w:bCs/>
          <w:sz w:val="22"/>
          <w:szCs w:val="22"/>
        </w:rPr>
        <w:t>)</w:t>
      </w:r>
      <w:r w:rsidR="00604D9A" w:rsidRPr="00F23D72">
        <w:rPr>
          <w:rFonts w:ascii="Arial" w:hAnsi="Arial" w:cs="Arial"/>
          <w:b/>
          <w:bCs/>
          <w:sz w:val="22"/>
          <w:szCs w:val="22"/>
        </w:rPr>
        <w:t>:</w:t>
      </w:r>
      <w:r w:rsidR="00604D9A" w:rsidRPr="00F23D72">
        <w:rPr>
          <w:rFonts w:ascii="Arial" w:hAnsi="Arial" w:cs="Arial"/>
          <w:sz w:val="22"/>
          <w:szCs w:val="22"/>
        </w:rPr>
        <w:t xml:space="preserve"> Leveraging Infrastructure</w:t>
      </w:r>
      <w:r w:rsidR="00762F55" w:rsidRPr="00F23D72">
        <w:rPr>
          <w:rFonts w:ascii="Arial" w:hAnsi="Arial" w:cs="Arial"/>
          <w:sz w:val="22"/>
          <w:szCs w:val="22"/>
        </w:rPr>
        <w:t>-</w:t>
      </w:r>
      <w:r w:rsidR="00604D9A" w:rsidRPr="00F23D72">
        <w:rPr>
          <w:rFonts w:ascii="Arial" w:hAnsi="Arial" w:cs="Arial"/>
          <w:sz w:val="22"/>
          <w:szCs w:val="22"/>
        </w:rPr>
        <w:t>as</w:t>
      </w:r>
      <w:r w:rsidR="00762F55" w:rsidRPr="00F23D72">
        <w:rPr>
          <w:rFonts w:ascii="Arial" w:hAnsi="Arial" w:cs="Arial"/>
          <w:sz w:val="22"/>
          <w:szCs w:val="22"/>
        </w:rPr>
        <w:t>-</w:t>
      </w:r>
      <w:r w:rsidR="00604D9A" w:rsidRPr="00F23D72">
        <w:rPr>
          <w:rFonts w:ascii="Arial" w:hAnsi="Arial" w:cs="Arial"/>
          <w:sz w:val="22"/>
          <w:szCs w:val="22"/>
        </w:rPr>
        <w:t>a</w:t>
      </w:r>
      <w:r w:rsidR="00762F55" w:rsidRPr="00F23D72">
        <w:rPr>
          <w:rFonts w:ascii="Arial" w:hAnsi="Arial" w:cs="Arial"/>
          <w:sz w:val="22"/>
          <w:szCs w:val="22"/>
        </w:rPr>
        <w:t>-</w:t>
      </w:r>
      <w:r w:rsidR="00604D9A" w:rsidRPr="00F23D72">
        <w:rPr>
          <w:rFonts w:ascii="Arial" w:hAnsi="Arial" w:cs="Arial"/>
          <w:sz w:val="22"/>
          <w:szCs w:val="22"/>
        </w:rPr>
        <w:t>Service</w:t>
      </w:r>
      <w:r w:rsidR="00762F55" w:rsidRPr="00F23D72">
        <w:rPr>
          <w:rFonts w:ascii="Arial" w:hAnsi="Arial" w:cs="Arial"/>
          <w:sz w:val="22"/>
          <w:szCs w:val="22"/>
        </w:rPr>
        <w:t xml:space="preserve"> (IaaS)</w:t>
      </w:r>
      <w:r w:rsidR="00F50663" w:rsidRPr="00F23D72">
        <w:rPr>
          <w:rFonts w:ascii="Arial" w:hAnsi="Arial" w:cs="Arial"/>
          <w:sz w:val="22"/>
          <w:szCs w:val="22"/>
        </w:rPr>
        <w:t>, Platform-as-a-Service (PaaS),</w:t>
      </w:r>
      <w:r w:rsidR="00604D9A" w:rsidRPr="00F23D72">
        <w:rPr>
          <w:rFonts w:ascii="Arial" w:hAnsi="Arial" w:cs="Arial"/>
          <w:sz w:val="22"/>
          <w:szCs w:val="22"/>
        </w:rPr>
        <w:t xml:space="preserve"> or </w:t>
      </w:r>
      <w:r w:rsidR="009B1CF3" w:rsidRPr="00F23D72">
        <w:rPr>
          <w:rFonts w:ascii="Arial" w:hAnsi="Arial" w:cs="Arial"/>
          <w:sz w:val="22"/>
          <w:szCs w:val="22"/>
        </w:rPr>
        <w:t>SaaS</w:t>
      </w:r>
      <w:r w:rsidR="00604D9A" w:rsidRPr="00F23D72">
        <w:rPr>
          <w:rFonts w:ascii="Arial" w:hAnsi="Arial" w:cs="Arial"/>
          <w:sz w:val="22"/>
          <w:szCs w:val="22"/>
        </w:rPr>
        <w:t xml:space="preserve"> to streamline operations and reduce maintenance overhead.</w:t>
      </w:r>
    </w:p>
    <w:p w14:paraId="6116B231" w14:textId="18C43E32" w:rsidR="0025647C" w:rsidRPr="00F23D72" w:rsidRDefault="00604D9A" w:rsidP="00604D9A">
      <w:pPr>
        <w:pStyle w:val="ListParagraph"/>
        <w:numPr>
          <w:ilvl w:val="1"/>
          <w:numId w:val="2"/>
        </w:numPr>
        <w:rPr>
          <w:rFonts w:ascii="Arial" w:hAnsi="Arial" w:cs="Arial"/>
          <w:sz w:val="22"/>
          <w:szCs w:val="22"/>
        </w:rPr>
      </w:pPr>
      <w:r w:rsidRPr="00F23D72">
        <w:rPr>
          <w:rFonts w:ascii="Arial" w:hAnsi="Arial" w:cs="Arial"/>
          <w:b/>
          <w:bCs/>
          <w:sz w:val="22"/>
          <w:szCs w:val="22"/>
        </w:rPr>
        <w:t>Managed Service:</w:t>
      </w:r>
      <w:r w:rsidRPr="00F23D72">
        <w:rPr>
          <w:rFonts w:ascii="Arial" w:hAnsi="Arial" w:cs="Arial"/>
          <w:sz w:val="22"/>
          <w:szCs w:val="22"/>
        </w:rPr>
        <w:t xml:space="preserve"> Outsourcing </w:t>
      </w:r>
      <w:r w:rsidR="0050239E" w:rsidRPr="00F23D72">
        <w:rPr>
          <w:rFonts w:ascii="Arial" w:hAnsi="Arial" w:cs="Arial"/>
          <w:sz w:val="22"/>
          <w:szCs w:val="22"/>
        </w:rPr>
        <w:t>C</w:t>
      </w:r>
      <w:r w:rsidRPr="00F23D72">
        <w:rPr>
          <w:rFonts w:ascii="Arial" w:hAnsi="Arial" w:cs="Arial"/>
          <w:sz w:val="22"/>
          <w:szCs w:val="22"/>
        </w:rPr>
        <w:t xml:space="preserve">ontact </w:t>
      </w:r>
      <w:r w:rsidR="0050239E" w:rsidRPr="00F23D72">
        <w:rPr>
          <w:rFonts w:ascii="Arial" w:hAnsi="Arial" w:cs="Arial"/>
          <w:sz w:val="22"/>
          <w:szCs w:val="22"/>
        </w:rPr>
        <w:t>C</w:t>
      </w:r>
      <w:r w:rsidRPr="00F23D72">
        <w:rPr>
          <w:rFonts w:ascii="Arial" w:hAnsi="Arial" w:cs="Arial"/>
          <w:sz w:val="22"/>
          <w:szCs w:val="22"/>
        </w:rPr>
        <w:t>enter staff/agent operations to specialized providers to enhance efficiency and service quality.</w:t>
      </w:r>
    </w:p>
    <w:p w14:paraId="59E14048" w14:textId="0E7607D2" w:rsidR="00604D9A" w:rsidRPr="00F23D72" w:rsidRDefault="00604D9A" w:rsidP="00604D9A">
      <w:pPr>
        <w:pStyle w:val="ListParagraph"/>
        <w:numPr>
          <w:ilvl w:val="1"/>
          <w:numId w:val="2"/>
        </w:numPr>
        <w:rPr>
          <w:rFonts w:ascii="Arial" w:hAnsi="Arial" w:cs="Arial"/>
          <w:sz w:val="22"/>
          <w:szCs w:val="22"/>
        </w:rPr>
      </w:pPr>
      <w:r w:rsidRPr="00F23D72">
        <w:rPr>
          <w:rFonts w:ascii="Arial" w:hAnsi="Arial" w:cs="Arial"/>
          <w:b/>
          <w:bCs/>
          <w:sz w:val="22"/>
          <w:szCs w:val="22"/>
        </w:rPr>
        <w:t>VA Owned and Operated:</w:t>
      </w:r>
      <w:r w:rsidRPr="00F23D72">
        <w:rPr>
          <w:rFonts w:ascii="Arial" w:hAnsi="Arial" w:cs="Arial"/>
          <w:sz w:val="22"/>
          <w:szCs w:val="22"/>
        </w:rPr>
        <w:t xml:space="preserve"> Maintaining full control over contact center operations within the VA, ensuring direct oversight and integration with other VA services.</w:t>
      </w:r>
    </w:p>
    <w:p w14:paraId="73D9C2ED" w14:textId="237A5A1B" w:rsidR="006F5285" w:rsidRPr="00F23D72" w:rsidRDefault="007E0805" w:rsidP="00604D9A">
      <w:pPr>
        <w:rPr>
          <w:rFonts w:ascii="Arial" w:hAnsi="Arial" w:cs="Arial"/>
          <w:sz w:val="22"/>
          <w:szCs w:val="22"/>
        </w:rPr>
      </w:pPr>
      <w:r w:rsidRPr="00F23D72">
        <w:rPr>
          <w:rFonts w:ascii="Arial" w:hAnsi="Arial" w:cs="Arial"/>
          <w:sz w:val="22"/>
          <w:szCs w:val="22"/>
        </w:rPr>
        <w:t>Insights into</w:t>
      </w:r>
      <w:r w:rsidR="006F5285" w:rsidRPr="00F23D72">
        <w:rPr>
          <w:rFonts w:ascii="Arial" w:hAnsi="Arial" w:cs="Arial"/>
          <w:sz w:val="22"/>
          <w:szCs w:val="22"/>
        </w:rPr>
        <w:t xml:space="preserve"> whether to combine or separate business processes and IT functions, while ensuring close coordination, are particularly welcomed.</w:t>
      </w:r>
    </w:p>
    <w:p w14:paraId="26BDB823" w14:textId="41590956" w:rsidR="00BF43DA" w:rsidRPr="00F23D72" w:rsidRDefault="00604D9A">
      <w:pPr>
        <w:pStyle w:val="ListParagraph"/>
        <w:numPr>
          <w:ilvl w:val="0"/>
          <w:numId w:val="2"/>
        </w:numPr>
        <w:ind w:left="360"/>
        <w:rPr>
          <w:rFonts w:ascii="Arial" w:hAnsi="Arial" w:cs="Arial"/>
          <w:sz w:val="22"/>
          <w:szCs w:val="22"/>
        </w:rPr>
      </w:pPr>
      <w:r w:rsidRPr="00F23D72">
        <w:rPr>
          <w:rFonts w:ascii="Arial" w:hAnsi="Arial" w:cs="Arial"/>
          <w:b/>
          <w:bCs/>
          <w:sz w:val="22"/>
          <w:szCs w:val="22"/>
        </w:rPr>
        <w:t>Migration Strategies</w:t>
      </w:r>
      <w:r w:rsidR="002B2A5A" w:rsidRPr="00F23D72">
        <w:rPr>
          <w:rFonts w:ascii="Arial" w:hAnsi="Arial" w:cs="Arial"/>
          <w:b/>
          <w:bCs/>
          <w:sz w:val="22"/>
          <w:szCs w:val="22"/>
        </w:rPr>
        <w:t xml:space="preserve">. </w:t>
      </w:r>
      <w:r w:rsidRPr="00F23D72">
        <w:rPr>
          <w:rFonts w:ascii="Arial" w:hAnsi="Arial" w:cs="Arial"/>
          <w:sz w:val="22"/>
          <w:szCs w:val="22"/>
        </w:rPr>
        <w:t xml:space="preserve">The VA seeks advice on the most effective methodologies for migrating existing </w:t>
      </w:r>
      <w:r w:rsidR="0050239E" w:rsidRPr="00F23D72">
        <w:rPr>
          <w:rFonts w:ascii="Arial" w:hAnsi="Arial" w:cs="Arial"/>
          <w:sz w:val="22"/>
          <w:szCs w:val="22"/>
        </w:rPr>
        <w:t>C</w:t>
      </w:r>
      <w:r w:rsidRPr="00F23D72">
        <w:rPr>
          <w:rFonts w:ascii="Arial" w:hAnsi="Arial" w:cs="Arial"/>
          <w:sz w:val="22"/>
          <w:szCs w:val="22"/>
        </w:rPr>
        <w:t xml:space="preserve">ontact </w:t>
      </w:r>
      <w:r w:rsidR="0050239E" w:rsidRPr="00F23D72">
        <w:rPr>
          <w:rFonts w:ascii="Arial" w:hAnsi="Arial" w:cs="Arial"/>
          <w:sz w:val="22"/>
          <w:szCs w:val="22"/>
        </w:rPr>
        <w:t>C</w:t>
      </w:r>
      <w:r w:rsidRPr="00F23D72">
        <w:rPr>
          <w:rFonts w:ascii="Arial" w:hAnsi="Arial" w:cs="Arial"/>
          <w:sz w:val="22"/>
          <w:szCs w:val="22"/>
        </w:rPr>
        <w:t>enter platforms and processes</w:t>
      </w:r>
      <w:r w:rsidR="00BF43DA" w:rsidRPr="00F23D72">
        <w:rPr>
          <w:rFonts w:ascii="Arial" w:hAnsi="Arial" w:cs="Arial"/>
          <w:sz w:val="22"/>
          <w:szCs w:val="22"/>
        </w:rPr>
        <w:t>, including</w:t>
      </w:r>
      <w:r w:rsidRPr="00F23D72">
        <w:rPr>
          <w:rFonts w:ascii="Arial" w:hAnsi="Arial" w:cs="Arial"/>
          <w:sz w:val="22"/>
          <w:szCs w:val="22"/>
        </w:rPr>
        <w:t>:</w:t>
      </w:r>
    </w:p>
    <w:p w14:paraId="22A498FF" w14:textId="75D467B0" w:rsidR="000473D4" w:rsidRPr="00F23D72" w:rsidRDefault="00604D9A">
      <w:pPr>
        <w:pStyle w:val="ListParagraph"/>
        <w:numPr>
          <w:ilvl w:val="1"/>
          <w:numId w:val="2"/>
        </w:numPr>
        <w:rPr>
          <w:rFonts w:ascii="Arial" w:hAnsi="Arial" w:cs="Arial"/>
          <w:sz w:val="22"/>
          <w:szCs w:val="22"/>
        </w:rPr>
      </w:pPr>
      <w:r w:rsidRPr="00F23D72">
        <w:rPr>
          <w:rFonts w:ascii="Arial" w:hAnsi="Arial" w:cs="Arial"/>
          <w:b/>
          <w:bCs/>
          <w:sz w:val="22"/>
          <w:szCs w:val="22"/>
        </w:rPr>
        <w:t>Contact Center Platform:</w:t>
      </w:r>
      <w:r w:rsidRPr="00F23D72">
        <w:rPr>
          <w:rFonts w:ascii="Arial" w:hAnsi="Arial" w:cs="Arial"/>
          <w:sz w:val="22"/>
          <w:szCs w:val="22"/>
        </w:rPr>
        <w:t xml:space="preserve"> </w:t>
      </w:r>
      <w:r w:rsidR="00480C3D" w:rsidRPr="00F23D72">
        <w:rPr>
          <w:rFonts w:ascii="Arial" w:hAnsi="Arial" w:cs="Arial"/>
          <w:sz w:val="22"/>
          <w:szCs w:val="22"/>
        </w:rPr>
        <w:t xml:space="preserve">Transitioning to the Genesys Cloud CX platform as the </w:t>
      </w:r>
      <w:r w:rsidR="00A235C8" w:rsidRPr="00F23D72">
        <w:rPr>
          <w:rFonts w:ascii="Arial" w:hAnsi="Arial" w:cs="Arial"/>
          <w:sz w:val="22"/>
          <w:szCs w:val="22"/>
        </w:rPr>
        <w:t xml:space="preserve">unified </w:t>
      </w:r>
      <w:r w:rsidR="00480C3D" w:rsidRPr="00F23D72">
        <w:rPr>
          <w:rFonts w:ascii="Arial" w:hAnsi="Arial" w:cs="Arial"/>
          <w:sz w:val="22"/>
          <w:szCs w:val="22"/>
        </w:rPr>
        <w:t>infrastructure, with 20 out of 6</w:t>
      </w:r>
      <w:r w:rsidR="004664D1" w:rsidRPr="00F23D72">
        <w:rPr>
          <w:rFonts w:ascii="Arial" w:hAnsi="Arial" w:cs="Arial"/>
          <w:sz w:val="22"/>
          <w:szCs w:val="22"/>
        </w:rPr>
        <w:t>0+</w:t>
      </w:r>
      <w:r w:rsidR="00480C3D" w:rsidRPr="00F23D72">
        <w:rPr>
          <w:rFonts w:ascii="Arial" w:hAnsi="Arial" w:cs="Arial"/>
          <w:sz w:val="22"/>
          <w:szCs w:val="22"/>
        </w:rPr>
        <w:t xml:space="preserve"> </w:t>
      </w:r>
      <w:r w:rsidR="00A5335A" w:rsidRPr="00F23D72">
        <w:rPr>
          <w:rFonts w:ascii="Arial" w:hAnsi="Arial" w:cs="Arial"/>
          <w:sz w:val="22"/>
          <w:szCs w:val="22"/>
        </w:rPr>
        <w:t>Contact Centers</w:t>
      </w:r>
      <w:r w:rsidR="00480C3D" w:rsidRPr="00F23D72">
        <w:rPr>
          <w:rFonts w:ascii="Arial" w:hAnsi="Arial" w:cs="Arial"/>
          <w:sz w:val="22"/>
          <w:szCs w:val="22"/>
        </w:rPr>
        <w:t xml:space="preserve"> already transitioned. Responses should focus on the OIT</w:t>
      </w:r>
      <w:r w:rsidR="0085638D" w:rsidRPr="00F23D72">
        <w:rPr>
          <w:rFonts w:ascii="Arial" w:hAnsi="Arial" w:cs="Arial"/>
          <w:sz w:val="22"/>
          <w:szCs w:val="22"/>
        </w:rPr>
        <w:t xml:space="preserve"> </w:t>
      </w:r>
      <w:r w:rsidR="00480C3D" w:rsidRPr="00F23D72">
        <w:rPr>
          <w:rFonts w:ascii="Arial" w:hAnsi="Arial" w:cs="Arial"/>
          <w:sz w:val="22"/>
          <w:szCs w:val="22"/>
        </w:rPr>
        <w:t>managed Genesys Cloud CX platform.</w:t>
      </w:r>
      <w:r w:rsidRPr="00F23D72">
        <w:rPr>
          <w:rFonts w:ascii="Arial" w:hAnsi="Arial" w:cs="Arial"/>
          <w:sz w:val="22"/>
          <w:szCs w:val="22"/>
        </w:rPr>
        <w:t xml:space="preserve"> </w:t>
      </w:r>
    </w:p>
    <w:p w14:paraId="5325CACA" w14:textId="30EAA618" w:rsidR="00005732" w:rsidRPr="00F23D72" w:rsidRDefault="00604D9A">
      <w:pPr>
        <w:pStyle w:val="ListParagraph"/>
        <w:numPr>
          <w:ilvl w:val="1"/>
          <w:numId w:val="2"/>
        </w:numPr>
        <w:rPr>
          <w:rFonts w:ascii="Arial" w:hAnsi="Arial" w:cs="Arial"/>
          <w:sz w:val="22"/>
          <w:szCs w:val="22"/>
        </w:rPr>
      </w:pPr>
      <w:r w:rsidRPr="00F23D72">
        <w:rPr>
          <w:rFonts w:ascii="Arial" w:hAnsi="Arial" w:cs="Arial"/>
          <w:b/>
          <w:bCs/>
          <w:sz w:val="22"/>
          <w:szCs w:val="22"/>
        </w:rPr>
        <w:t>CRM Platform:</w:t>
      </w:r>
      <w:r w:rsidRPr="00F23D72">
        <w:rPr>
          <w:rFonts w:ascii="Arial" w:hAnsi="Arial" w:cs="Arial"/>
          <w:sz w:val="22"/>
          <w:szCs w:val="22"/>
        </w:rPr>
        <w:t xml:space="preserve"> </w:t>
      </w:r>
      <w:r w:rsidR="00005732" w:rsidRPr="00F23D72">
        <w:rPr>
          <w:rFonts w:ascii="Arial" w:hAnsi="Arial" w:cs="Arial"/>
          <w:sz w:val="22"/>
          <w:szCs w:val="22"/>
        </w:rPr>
        <w:t>Implementing a centralized system to share customer experience data across all VA contact center channels, so that data is visible and actionable everywhere.</w:t>
      </w:r>
    </w:p>
    <w:p w14:paraId="0522D483" w14:textId="53ACC109" w:rsidR="00604D9A" w:rsidRPr="00F23D72" w:rsidRDefault="00604D9A">
      <w:pPr>
        <w:pStyle w:val="ListParagraph"/>
        <w:numPr>
          <w:ilvl w:val="1"/>
          <w:numId w:val="2"/>
        </w:numPr>
        <w:rPr>
          <w:rFonts w:ascii="Arial" w:hAnsi="Arial" w:cs="Arial"/>
          <w:sz w:val="22"/>
          <w:szCs w:val="22"/>
        </w:rPr>
      </w:pPr>
      <w:r w:rsidRPr="00F23D72">
        <w:rPr>
          <w:rFonts w:ascii="Arial" w:hAnsi="Arial" w:cs="Arial"/>
          <w:b/>
          <w:bCs/>
          <w:sz w:val="22"/>
          <w:szCs w:val="22"/>
        </w:rPr>
        <w:t>Business Process</w:t>
      </w:r>
      <w:r w:rsidR="00A51D4C" w:rsidRPr="00F23D72">
        <w:rPr>
          <w:rFonts w:ascii="Arial" w:hAnsi="Arial" w:cs="Arial"/>
          <w:b/>
          <w:bCs/>
          <w:sz w:val="22"/>
          <w:szCs w:val="22"/>
        </w:rPr>
        <w:t>es</w:t>
      </w:r>
      <w:r w:rsidRPr="00F23D72">
        <w:rPr>
          <w:rFonts w:ascii="Arial" w:hAnsi="Arial" w:cs="Arial"/>
          <w:b/>
          <w:bCs/>
          <w:sz w:val="22"/>
          <w:szCs w:val="22"/>
        </w:rPr>
        <w:t>:</w:t>
      </w:r>
      <w:r w:rsidRPr="00F23D72">
        <w:rPr>
          <w:rFonts w:ascii="Arial" w:hAnsi="Arial" w:cs="Arial"/>
          <w:sz w:val="22"/>
          <w:szCs w:val="22"/>
        </w:rPr>
        <w:t xml:space="preserve"> Ensuring that business processe</w:t>
      </w:r>
      <w:r w:rsidR="00CF12C6" w:rsidRPr="00F23D72">
        <w:rPr>
          <w:rFonts w:ascii="Arial" w:hAnsi="Arial" w:cs="Arial"/>
          <w:sz w:val="22"/>
          <w:szCs w:val="22"/>
        </w:rPr>
        <w:t>s</w:t>
      </w:r>
      <w:r w:rsidRPr="00F23D72">
        <w:rPr>
          <w:rFonts w:ascii="Arial" w:hAnsi="Arial" w:cs="Arial"/>
          <w:sz w:val="22"/>
          <w:szCs w:val="22"/>
        </w:rPr>
        <w:t xml:space="preserve"> and staffing align with the new systems </w:t>
      </w:r>
      <w:r w:rsidR="00E03588" w:rsidRPr="00F23D72">
        <w:rPr>
          <w:rFonts w:ascii="Arial" w:hAnsi="Arial" w:cs="Arial"/>
          <w:sz w:val="22"/>
          <w:szCs w:val="22"/>
        </w:rPr>
        <w:t>for</w:t>
      </w:r>
      <w:r w:rsidRPr="00F23D72">
        <w:rPr>
          <w:rFonts w:ascii="Arial" w:hAnsi="Arial" w:cs="Arial"/>
          <w:sz w:val="22"/>
          <w:szCs w:val="22"/>
        </w:rPr>
        <w:t xml:space="preserve"> seamless operations.</w:t>
      </w:r>
    </w:p>
    <w:p w14:paraId="59AFD65F" w14:textId="6DEA0B12" w:rsidR="00750316" w:rsidRPr="00F23D72" w:rsidRDefault="00750316" w:rsidP="00750316">
      <w:pPr>
        <w:numPr>
          <w:ilvl w:val="1"/>
          <w:numId w:val="2"/>
        </w:numPr>
        <w:spacing w:after="0" w:line="240" w:lineRule="auto"/>
        <w:rPr>
          <w:rFonts w:ascii="Arial" w:eastAsia="Times New Roman" w:hAnsi="Arial" w:cs="Arial"/>
          <w:sz w:val="22"/>
          <w:szCs w:val="22"/>
        </w:rPr>
      </w:pPr>
      <w:r w:rsidRPr="00F23D72">
        <w:rPr>
          <w:rFonts w:ascii="Arial" w:eastAsia="Times New Roman" w:hAnsi="Arial" w:cs="Arial"/>
          <w:b/>
          <w:bCs/>
          <w:sz w:val="22"/>
          <w:szCs w:val="22"/>
        </w:rPr>
        <w:t>Phased vs. Comprehensive Migration:</w:t>
      </w:r>
      <w:r w:rsidRPr="00F23D72">
        <w:rPr>
          <w:rFonts w:ascii="Arial" w:eastAsia="Times New Roman" w:hAnsi="Arial" w:cs="Arial"/>
          <w:sz w:val="22"/>
          <w:szCs w:val="22"/>
        </w:rPr>
        <w:t> </w:t>
      </w:r>
      <w:r w:rsidR="0050239E" w:rsidRPr="00F23D72">
        <w:rPr>
          <w:rFonts w:ascii="Arial" w:eastAsia="Times New Roman" w:hAnsi="Arial" w:cs="Arial"/>
          <w:sz w:val="22"/>
          <w:szCs w:val="22"/>
        </w:rPr>
        <w:t>C</w:t>
      </w:r>
      <w:r w:rsidRPr="00F23D72">
        <w:rPr>
          <w:rFonts w:ascii="Arial" w:eastAsia="Times New Roman" w:hAnsi="Arial" w:cs="Arial"/>
          <w:sz w:val="22"/>
          <w:szCs w:val="22"/>
        </w:rPr>
        <w:t>onsiderations for conducting smaller, phased migrations vs. a comprehensive upgrade, along with recommendations for either approach, informed by OIT’s current strategy and lessons learned from technical consolidation.</w:t>
      </w:r>
    </w:p>
    <w:p w14:paraId="01612533" w14:textId="76CF4209" w:rsidR="00604D9A" w:rsidRPr="00F23D72" w:rsidRDefault="00873DAE">
      <w:pPr>
        <w:pStyle w:val="ListParagraph"/>
        <w:numPr>
          <w:ilvl w:val="2"/>
          <w:numId w:val="2"/>
        </w:numPr>
        <w:rPr>
          <w:rFonts w:ascii="Arial" w:hAnsi="Arial" w:cs="Arial"/>
          <w:sz w:val="22"/>
          <w:szCs w:val="22"/>
        </w:rPr>
      </w:pPr>
      <w:r w:rsidRPr="00F23D72">
        <w:rPr>
          <w:rFonts w:ascii="Arial" w:eastAsia="Times New Roman" w:hAnsi="Arial" w:cs="Arial"/>
          <w:sz w:val="22"/>
          <w:szCs w:val="22"/>
        </w:rPr>
        <w:t xml:space="preserve">OIT’s current migration plan involves multiple smaller adoptions versus waiting for one final mass adoption.  </w:t>
      </w:r>
      <w:r w:rsidR="00EE0F1B" w:rsidRPr="00F23D72">
        <w:rPr>
          <w:rFonts w:ascii="Arial" w:eastAsia="Times New Roman" w:hAnsi="Arial" w:cs="Arial"/>
          <w:sz w:val="22"/>
          <w:szCs w:val="22"/>
        </w:rPr>
        <w:t>First,</w:t>
      </w:r>
      <w:r w:rsidRPr="00F23D72">
        <w:rPr>
          <w:rFonts w:ascii="Arial" w:eastAsia="Times New Roman" w:hAnsi="Arial" w:cs="Arial"/>
          <w:sz w:val="22"/>
          <w:szCs w:val="22"/>
        </w:rPr>
        <w:t xml:space="preserve"> </w:t>
      </w:r>
      <w:r w:rsidR="00EE0F1B" w:rsidRPr="00F23D72">
        <w:rPr>
          <w:rFonts w:ascii="Arial" w:eastAsia="Times New Roman" w:hAnsi="Arial" w:cs="Arial"/>
          <w:sz w:val="22"/>
          <w:szCs w:val="22"/>
        </w:rPr>
        <w:t>C</w:t>
      </w:r>
      <w:r w:rsidRPr="00F23D72">
        <w:rPr>
          <w:rFonts w:ascii="Arial" w:eastAsia="Times New Roman" w:hAnsi="Arial" w:cs="Arial"/>
          <w:sz w:val="22"/>
          <w:szCs w:val="22"/>
        </w:rPr>
        <w:t xml:space="preserve">ontact </w:t>
      </w:r>
      <w:r w:rsidR="00EE0F1B" w:rsidRPr="00F23D72">
        <w:rPr>
          <w:rFonts w:ascii="Arial" w:eastAsia="Times New Roman" w:hAnsi="Arial" w:cs="Arial"/>
          <w:sz w:val="22"/>
          <w:szCs w:val="22"/>
        </w:rPr>
        <w:t>C</w:t>
      </w:r>
      <w:r w:rsidRPr="00F23D72">
        <w:rPr>
          <w:rFonts w:ascii="Arial" w:eastAsia="Times New Roman" w:hAnsi="Arial" w:cs="Arial"/>
          <w:sz w:val="22"/>
          <w:szCs w:val="22"/>
        </w:rPr>
        <w:t xml:space="preserve">enters adopt the Genesys Cloud CX platform to replace all existing capabilities being used (like-for-like), then post adoption prioritizing higher level, self-service and AI capabilities built into the Genesys platform and through backend VA system integrations, informed by experience gained from consolidating to one ecosystem.  Then use lessons learned from technical consolidation to </w:t>
      </w:r>
      <w:r w:rsidRPr="00F23D72">
        <w:rPr>
          <w:rFonts w:ascii="Arial" w:eastAsia="Times New Roman" w:hAnsi="Arial" w:cs="Arial"/>
          <w:sz w:val="22"/>
          <w:szCs w:val="22"/>
        </w:rPr>
        <w:lastRenderedPageBreak/>
        <w:t>further consolidate business operations (policies, procedures, staffing, training, data sources) into a singular structure/</w:t>
      </w:r>
      <w:r w:rsidR="00816C75" w:rsidRPr="00F23D72">
        <w:rPr>
          <w:rFonts w:ascii="Arial" w:eastAsia="Times New Roman" w:hAnsi="Arial" w:cs="Arial"/>
          <w:sz w:val="22"/>
          <w:szCs w:val="22"/>
        </w:rPr>
        <w:t>C</w:t>
      </w:r>
      <w:r w:rsidRPr="00F23D72">
        <w:rPr>
          <w:rFonts w:ascii="Arial" w:eastAsia="Times New Roman" w:hAnsi="Arial" w:cs="Arial"/>
          <w:sz w:val="22"/>
          <w:szCs w:val="22"/>
        </w:rPr>
        <w:t xml:space="preserve">ontact </w:t>
      </w:r>
      <w:r w:rsidR="00816C75" w:rsidRPr="00F23D72">
        <w:rPr>
          <w:rFonts w:ascii="Arial" w:eastAsia="Times New Roman" w:hAnsi="Arial" w:cs="Arial"/>
          <w:sz w:val="22"/>
          <w:szCs w:val="22"/>
        </w:rPr>
        <w:t>C</w:t>
      </w:r>
      <w:r w:rsidRPr="00F23D72">
        <w:rPr>
          <w:rFonts w:ascii="Arial" w:eastAsia="Times New Roman" w:hAnsi="Arial" w:cs="Arial"/>
          <w:sz w:val="22"/>
          <w:szCs w:val="22"/>
        </w:rPr>
        <w:t>enter.</w:t>
      </w:r>
    </w:p>
    <w:p w14:paraId="066F3C18" w14:textId="1C1AF932" w:rsidR="00080BCA" w:rsidRPr="00F23D72" w:rsidRDefault="00080BCA" w:rsidP="00080BCA">
      <w:pPr>
        <w:rPr>
          <w:rFonts w:ascii="Arial" w:hAnsi="Arial" w:cs="Arial"/>
          <w:sz w:val="22"/>
          <w:szCs w:val="22"/>
        </w:rPr>
      </w:pPr>
      <w:r w:rsidRPr="00F23D72">
        <w:rPr>
          <w:rFonts w:ascii="Arial" w:hAnsi="Arial" w:cs="Arial"/>
          <w:sz w:val="22"/>
          <w:szCs w:val="22"/>
        </w:rPr>
        <w:t xml:space="preserve">The appendices include </w:t>
      </w:r>
      <w:r w:rsidRPr="00F23D72">
        <w:rPr>
          <w:rFonts w:ascii="Arial" w:hAnsi="Arial" w:cs="Arial"/>
          <w:b/>
          <w:bCs/>
          <w:sz w:val="22"/>
          <w:szCs w:val="22"/>
        </w:rPr>
        <w:t>open-ended questions for industry</w:t>
      </w:r>
      <w:r w:rsidRPr="00F23D72">
        <w:rPr>
          <w:rFonts w:ascii="Arial" w:hAnsi="Arial" w:cs="Arial"/>
          <w:sz w:val="22"/>
          <w:szCs w:val="22"/>
        </w:rPr>
        <w:t xml:space="preserve"> and </w:t>
      </w:r>
      <w:r w:rsidR="0000185B" w:rsidRPr="00F23D72">
        <w:rPr>
          <w:rFonts w:ascii="Arial" w:hAnsi="Arial" w:cs="Arial"/>
          <w:sz w:val="22"/>
          <w:szCs w:val="22"/>
        </w:rPr>
        <w:t>detailed</w:t>
      </w:r>
      <w:r w:rsidRPr="00F23D72">
        <w:rPr>
          <w:rFonts w:ascii="Arial" w:hAnsi="Arial" w:cs="Arial"/>
          <w:sz w:val="22"/>
          <w:szCs w:val="22"/>
        </w:rPr>
        <w:t xml:space="preserve"> information on </w:t>
      </w:r>
      <w:r w:rsidRPr="00F23D72">
        <w:rPr>
          <w:rFonts w:ascii="Arial" w:hAnsi="Arial" w:cs="Arial"/>
          <w:b/>
          <w:bCs/>
          <w:sz w:val="22"/>
          <w:szCs w:val="22"/>
        </w:rPr>
        <w:t>enterprise-wide functions</w:t>
      </w:r>
      <w:r w:rsidRPr="00F23D72">
        <w:rPr>
          <w:rFonts w:ascii="Arial" w:hAnsi="Arial" w:cs="Arial"/>
          <w:sz w:val="22"/>
          <w:szCs w:val="22"/>
        </w:rPr>
        <w:t xml:space="preserve">, </w:t>
      </w:r>
      <w:r w:rsidR="0004407D" w:rsidRPr="00F23D72">
        <w:rPr>
          <w:rFonts w:ascii="Arial" w:hAnsi="Arial" w:cs="Arial"/>
          <w:sz w:val="22"/>
          <w:szCs w:val="22"/>
        </w:rPr>
        <w:t xml:space="preserve">and </w:t>
      </w:r>
      <w:r w:rsidRPr="00F23D72">
        <w:rPr>
          <w:rFonts w:ascii="Arial" w:hAnsi="Arial" w:cs="Arial"/>
          <w:b/>
          <w:bCs/>
          <w:sz w:val="22"/>
          <w:szCs w:val="22"/>
        </w:rPr>
        <w:t>Health Connect</w:t>
      </w:r>
      <w:r w:rsidRPr="00F23D72">
        <w:rPr>
          <w:rFonts w:ascii="Arial" w:hAnsi="Arial" w:cs="Arial"/>
          <w:sz w:val="22"/>
          <w:szCs w:val="22"/>
        </w:rPr>
        <w:t xml:space="preserve"> needs. A glossary is also provided for clarification.</w:t>
      </w:r>
    </w:p>
    <w:p w14:paraId="2F2FFF7E" w14:textId="00470BC0" w:rsidR="00831665" w:rsidRDefault="002E4FE3" w:rsidP="00604D9A">
      <w:pPr>
        <w:rPr>
          <w:rFonts w:ascii="Arial" w:hAnsi="Arial" w:cs="Arial"/>
          <w:sz w:val="22"/>
          <w:szCs w:val="22"/>
        </w:rPr>
      </w:pPr>
      <w:r w:rsidRPr="00F23D72">
        <w:rPr>
          <w:rFonts w:ascii="Arial" w:hAnsi="Arial" w:cs="Arial"/>
          <w:sz w:val="22"/>
          <w:szCs w:val="22"/>
        </w:rPr>
        <w:t xml:space="preserve">Your insights and expertise are invaluable in helping the VA achieve a seamless and efficient consolidation of its </w:t>
      </w:r>
      <w:r w:rsidR="00A5335A" w:rsidRPr="00F23D72">
        <w:rPr>
          <w:rFonts w:ascii="Arial" w:hAnsi="Arial" w:cs="Arial"/>
          <w:sz w:val="22"/>
          <w:szCs w:val="22"/>
        </w:rPr>
        <w:t>Contact Centers</w:t>
      </w:r>
      <w:r w:rsidRPr="00F23D72">
        <w:rPr>
          <w:rFonts w:ascii="Arial" w:hAnsi="Arial" w:cs="Arial"/>
          <w:sz w:val="22"/>
          <w:szCs w:val="22"/>
        </w:rPr>
        <w:t xml:space="preserve">. </w:t>
      </w:r>
      <w:r w:rsidR="00831665">
        <w:rPr>
          <w:rFonts w:ascii="Arial" w:hAnsi="Arial" w:cs="Arial"/>
          <w:sz w:val="22"/>
          <w:szCs w:val="22"/>
        </w:rPr>
        <w:t xml:space="preserve">Please review the RFI for information on submission. Based on your responses, VA may reach out for a one-on-one.  </w:t>
      </w:r>
    </w:p>
    <w:p w14:paraId="193B1662" w14:textId="1054C3A3" w:rsidR="00604D9A" w:rsidRPr="00F23D72" w:rsidRDefault="00604D9A" w:rsidP="00604D9A">
      <w:pPr>
        <w:rPr>
          <w:rFonts w:ascii="Arial" w:hAnsi="Arial" w:cs="Arial"/>
          <w:sz w:val="22"/>
          <w:szCs w:val="22"/>
        </w:rPr>
      </w:pPr>
      <w:r w:rsidRPr="00F23D72">
        <w:rPr>
          <w:rFonts w:ascii="Arial" w:hAnsi="Arial" w:cs="Arial"/>
          <w:sz w:val="22"/>
          <w:szCs w:val="22"/>
        </w:rPr>
        <w:t>Join us in this collaborative effort to enhance the VA's service delivery and better serve our nation's Veterans</w:t>
      </w:r>
      <w:r w:rsidR="00831665">
        <w:rPr>
          <w:rFonts w:ascii="Arial" w:hAnsi="Arial" w:cs="Arial"/>
          <w:sz w:val="22"/>
          <w:szCs w:val="22"/>
        </w:rPr>
        <w:t>!</w:t>
      </w:r>
    </w:p>
    <w:p w14:paraId="770705BD" w14:textId="77777777" w:rsidR="00B20961" w:rsidRPr="00F23D72" w:rsidRDefault="00B20961">
      <w:pPr>
        <w:rPr>
          <w:rFonts w:ascii="Arial" w:hAnsi="Arial" w:cs="Arial"/>
          <w:b/>
          <w:bCs/>
          <w:sz w:val="22"/>
          <w:szCs w:val="22"/>
        </w:rPr>
      </w:pPr>
    </w:p>
    <w:p w14:paraId="791DAC34" w14:textId="77777777" w:rsidR="00B20961" w:rsidRPr="00F23D72" w:rsidRDefault="00B20961">
      <w:pPr>
        <w:rPr>
          <w:rFonts w:ascii="Arial" w:hAnsi="Arial" w:cs="Arial"/>
          <w:b/>
          <w:bCs/>
          <w:sz w:val="22"/>
          <w:szCs w:val="22"/>
        </w:rPr>
      </w:pPr>
    </w:p>
    <w:p w14:paraId="58F778D8" w14:textId="77777777" w:rsidR="00B20961" w:rsidRPr="00F23D72" w:rsidRDefault="00B20961">
      <w:pPr>
        <w:rPr>
          <w:rFonts w:ascii="Arial" w:hAnsi="Arial" w:cs="Arial"/>
          <w:b/>
          <w:bCs/>
          <w:sz w:val="22"/>
          <w:szCs w:val="22"/>
        </w:rPr>
      </w:pPr>
    </w:p>
    <w:p w14:paraId="4AA0C27F" w14:textId="77777777" w:rsidR="00B20961" w:rsidRPr="00F23D72" w:rsidRDefault="00B20961">
      <w:pPr>
        <w:rPr>
          <w:rFonts w:ascii="Arial" w:hAnsi="Arial" w:cs="Arial"/>
          <w:b/>
          <w:bCs/>
          <w:sz w:val="22"/>
          <w:szCs w:val="22"/>
        </w:rPr>
      </w:pPr>
    </w:p>
    <w:p w14:paraId="395CB7F0" w14:textId="77777777" w:rsidR="00B20961" w:rsidRPr="00F23D72" w:rsidRDefault="00B20961">
      <w:pPr>
        <w:rPr>
          <w:rFonts w:ascii="Arial" w:hAnsi="Arial" w:cs="Arial"/>
          <w:b/>
          <w:bCs/>
          <w:sz w:val="22"/>
          <w:szCs w:val="22"/>
        </w:rPr>
      </w:pPr>
    </w:p>
    <w:p w14:paraId="3F6EC8F5" w14:textId="77777777" w:rsidR="00B20961" w:rsidRDefault="00B20961">
      <w:pPr>
        <w:rPr>
          <w:rFonts w:ascii="Arial" w:hAnsi="Arial" w:cs="Arial"/>
          <w:b/>
          <w:bCs/>
          <w:sz w:val="22"/>
          <w:szCs w:val="22"/>
        </w:rPr>
      </w:pPr>
    </w:p>
    <w:p w14:paraId="60926870" w14:textId="77777777" w:rsidR="00F23D72" w:rsidRDefault="00F23D72">
      <w:pPr>
        <w:rPr>
          <w:rFonts w:ascii="Arial" w:hAnsi="Arial" w:cs="Arial"/>
          <w:b/>
          <w:bCs/>
          <w:sz w:val="22"/>
          <w:szCs w:val="22"/>
        </w:rPr>
      </w:pPr>
    </w:p>
    <w:p w14:paraId="406FD1C8" w14:textId="77777777" w:rsidR="00F23D72" w:rsidRDefault="00F23D72">
      <w:pPr>
        <w:rPr>
          <w:rFonts w:ascii="Arial" w:hAnsi="Arial" w:cs="Arial"/>
          <w:b/>
          <w:bCs/>
          <w:sz w:val="22"/>
          <w:szCs w:val="22"/>
        </w:rPr>
      </w:pPr>
    </w:p>
    <w:p w14:paraId="5128C5E0" w14:textId="77777777" w:rsidR="00F23D72" w:rsidRDefault="00F23D72">
      <w:pPr>
        <w:rPr>
          <w:rFonts w:ascii="Arial" w:hAnsi="Arial" w:cs="Arial"/>
          <w:b/>
          <w:bCs/>
          <w:sz w:val="22"/>
          <w:szCs w:val="22"/>
        </w:rPr>
      </w:pPr>
    </w:p>
    <w:p w14:paraId="5556545F" w14:textId="77777777" w:rsidR="00F23D72" w:rsidRDefault="00F23D72">
      <w:pPr>
        <w:rPr>
          <w:rFonts w:ascii="Arial" w:hAnsi="Arial" w:cs="Arial"/>
          <w:b/>
          <w:bCs/>
          <w:sz w:val="22"/>
          <w:szCs w:val="22"/>
        </w:rPr>
      </w:pPr>
    </w:p>
    <w:p w14:paraId="75C0A9F7" w14:textId="77777777" w:rsidR="00F23D72" w:rsidRDefault="00F23D72">
      <w:pPr>
        <w:rPr>
          <w:rFonts w:ascii="Arial" w:hAnsi="Arial" w:cs="Arial"/>
          <w:b/>
          <w:bCs/>
          <w:sz w:val="22"/>
          <w:szCs w:val="22"/>
        </w:rPr>
      </w:pPr>
    </w:p>
    <w:p w14:paraId="61641DF4" w14:textId="77777777" w:rsidR="00F23D72" w:rsidRDefault="00F23D72">
      <w:pPr>
        <w:rPr>
          <w:rFonts w:ascii="Arial" w:hAnsi="Arial" w:cs="Arial"/>
          <w:b/>
          <w:bCs/>
          <w:sz w:val="22"/>
          <w:szCs w:val="22"/>
        </w:rPr>
      </w:pPr>
    </w:p>
    <w:p w14:paraId="597C5C7A" w14:textId="77777777" w:rsidR="00F23D72" w:rsidRDefault="00F23D72">
      <w:pPr>
        <w:rPr>
          <w:rFonts w:ascii="Arial" w:hAnsi="Arial" w:cs="Arial"/>
          <w:b/>
          <w:bCs/>
          <w:sz w:val="22"/>
          <w:szCs w:val="22"/>
        </w:rPr>
      </w:pPr>
    </w:p>
    <w:p w14:paraId="65B6DD0C" w14:textId="77777777" w:rsidR="00F23D72" w:rsidRDefault="00F23D72">
      <w:pPr>
        <w:rPr>
          <w:rFonts w:ascii="Arial" w:hAnsi="Arial" w:cs="Arial"/>
          <w:b/>
          <w:bCs/>
          <w:sz w:val="22"/>
          <w:szCs w:val="22"/>
        </w:rPr>
      </w:pPr>
    </w:p>
    <w:p w14:paraId="6281473E" w14:textId="77777777" w:rsidR="00F23D72" w:rsidRDefault="00F23D72">
      <w:pPr>
        <w:rPr>
          <w:rFonts w:ascii="Arial" w:hAnsi="Arial" w:cs="Arial"/>
          <w:b/>
          <w:bCs/>
          <w:sz w:val="22"/>
          <w:szCs w:val="22"/>
        </w:rPr>
      </w:pPr>
    </w:p>
    <w:p w14:paraId="717E48FD" w14:textId="77777777" w:rsidR="00F23D72" w:rsidRDefault="00F23D72">
      <w:pPr>
        <w:rPr>
          <w:rFonts w:ascii="Arial" w:hAnsi="Arial" w:cs="Arial"/>
          <w:b/>
          <w:bCs/>
          <w:sz w:val="22"/>
          <w:szCs w:val="22"/>
        </w:rPr>
      </w:pPr>
    </w:p>
    <w:p w14:paraId="0E56479E" w14:textId="77777777" w:rsidR="00F23D72" w:rsidRDefault="00F23D72">
      <w:pPr>
        <w:rPr>
          <w:rFonts w:ascii="Arial" w:hAnsi="Arial" w:cs="Arial"/>
          <w:b/>
          <w:bCs/>
          <w:sz w:val="22"/>
          <w:szCs w:val="22"/>
        </w:rPr>
      </w:pPr>
    </w:p>
    <w:p w14:paraId="06BA5207" w14:textId="77777777" w:rsidR="00F23D72" w:rsidRDefault="00F23D72">
      <w:pPr>
        <w:rPr>
          <w:rFonts w:ascii="Arial" w:hAnsi="Arial" w:cs="Arial"/>
          <w:b/>
          <w:bCs/>
          <w:sz w:val="22"/>
          <w:szCs w:val="22"/>
        </w:rPr>
      </w:pPr>
    </w:p>
    <w:p w14:paraId="3321ED06" w14:textId="77777777" w:rsidR="00F23D72" w:rsidRDefault="00F23D72">
      <w:pPr>
        <w:rPr>
          <w:rFonts w:ascii="Arial" w:hAnsi="Arial" w:cs="Arial"/>
          <w:b/>
          <w:bCs/>
          <w:sz w:val="22"/>
          <w:szCs w:val="22"/>
        </w:rPr>
      </w:pPr>
    </w:p>
    <w:p w14:paraId="3D075D2A" w14:textId="77777777" w:rsidR="00F23D72" w:rsidRDefault="00F23D72">
      <w:pPr>
        <w:rPr>
          <w:rFonts w:ascii="Arial" w:hAnsi="Arial" w:cs="Arial"/>
          <w:b/>
          <w:bCs/>
          <w:sz w:val="22"/>
          <w:szCs w:val="22"/>
        </w:rPr>
      </w:pPr>
    </w:p>
    <w:p w14:paraId="0104B028" w14:textId="77777777" w:rsidR="00B20961" w:rsidRPr="00F23D72" w:rsidRDefault="00B20961">
      <w:pPr>
        <w:rPr>
          <w:rFonts w:ascii="Arial" w:hAnsi="Arial" w:cs="Arial"/>
          <w:b/>
          <w:bCs/>
          <w:sz w:val="22"/>
          <w:szCs w:val="22"/>
        </w:rPr>
      </w:pPr>
    </w:p>
    <w:p w14:paraId="0E3152A8" w14:textId="63424958" w:rsidR="00222315" w:rsidRPr="00F23D72" w:rsidRDefault="00222315">
      <w:pPr>
        <w:rPr>
          <w:rFonts w:ascii="Arial" w:hAnsi="Arial" w:cs="Arial"/>
          <w:b/>
          <w:bCs/>
          <w:sz w:val="22"/>
          <w:szCs w:val="22"/>
        </w:rPr>
      </w:pPr>
      <w:r w:rsidRPr="00F23D72">
        <w:rPr>
          <w:rFonts w:ascii="Arial" w:hAnsi="Arial" w:cs="Arial"/>
          <w:b/>
          <w:bCs/>
          <w:sz w:val="22"/>
          <w:szCs w:val="22"/>
        </w:rPr>
        <w:lastRenderedPageBreak/>
        <w:t>APPENDIX A</w:t>
      </w:r>
      <w:r w:rsidR="00370107" w:rsidRPr="00F23D72">
        <w:rPr>
          <w:rFonts w:ascii="Arial" w:hAnsi="Arial" w:cs="Arial"/>
          <w:b/>
          <w:bCs/>
          <w:sz w:val="22"/>
          <w:szCs w:val="22"/>
        </w:rPr>
        <w:t xml:space="preserve"> - </w:t>
      </w:r>
      <w:r w:rsidRPr="00F23D72">
        <w:rPr>
          <w:rFonts w:ascii="Arial" w:hAnsi="Arial" w:cs="Arial"/>
          <w:b/>
          <w:bCs/>
          <w:sz w:val="22"/>
          <w:szCs w:val="22"/>
        </w:rPr>
        <w:t>OPEN-ENDED QUESTIONS FOR INDUSTRY</w:t>
      </w:r>
    </w:p>
    <w:p w14:paraId="7D54A46D"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Workflow Standardization:</w:t>
      </w:r>
    </w:p>
    <w:p w14:paraId="3334EA1A" w14:textId="77777777" w:rsidR="00222315" w:rsidRPr="00F23D72" w:rsidRDefault="00222315" w:rsidP="00222315">
      <w:pPr>
        <w:numPr>
          <w:ilvl w:val="0"/>
          <w:numId w:val="8"/>
        </w:numPr>
        <w:rPr>
          <w:rFonts w:ascii="Arial" w:hAnsi="Arial" w:cs="Arial"/>
          <w:sz w:val="22"/>
          <w:szCs w:val="22"/>
        </w:rPr>
      </w:pPr>
      <w:r w:rsidRPr="00F23D72">
        <w:rPr>
          <w:rFonts w:ascii="Arial" w:hAnsi="Arial" w:cs="Arial"/>
          <w:sz w:val="22"/>
          <w:szCs w:val="22"/>
        </w:rPr>
        <w:t>How should the VA approach workflow standardization "in flight" at a scale as large as the VA with integrated call flows?</w:t>
      </w:r>
    </w:p>
    <w:p w14:paraId="1005AEB5"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Centralized Customer Service Data:</w:t>
      </w:r>
    </w:p>
    <w:p w14:paraId="450BFF44" w14:textId="77777777" w:rsidR="00222315" w:rsidRPr="00F23D72" w:rsidRDefault="00222315" w:rsidP="003848BA">
      <w:pPr>
        <w:numPr>
          <w:ilvl w:val="0"/>
          <w:numId w:val="8"/>
        </w:numPr>
        <w:rPr>
          <w:rFonts w:ascii="Arial" w:hAnsi="Arial" w:cs="Arial"/>
          <w:sz w:val="22"/>
          <w:szCs w:val="22"/>
        </w:rPr>
      </w:pPr>
      <w:r w:rsidRPr="00F23D72">
        <w:rPr>
          <w:rFonts w:ascii="Arial" w:hAnsi="Arial" w:cs="Arial"/>
          <w:sz w:val="22"/>
          <w:szCs w:val="22"/>
        </w:rPr>
        <w:t>How can the VA centralize its customer service data to provide a complete view of the Veteran's journey, determine which platforms should share which data, and organize the data to effectively leverage the various AI features of our adopted platforms?</w:t>
      </w:r>
    </w:p>
    <w:p w14:paraId="784C9F4D"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Unified Ecosystem Transition:</w:t>
      </w:r>
    </w:p>
    <w:p w14:paraId="2E8857BE" w14:textId="77777777" w:rsidR="00222315" w:rsidRPr="00F23D72" w:rsidRDefault="00222315" w:rsidP="003848BA">
      <w:pPr>
        <w:numPr>
          <w:ilvl w:val="0"/>
          <w:numId w:val="8"/>
        </w:numPr>
        <w:rPr>
          <w:rFonts w:ascii="Arial" w:hAnsi="Arial" w:cs="Arial"/>
          <w:sz w:val="22"/>
          <w:szCs w:val="22"/>
        </w:rPr>
      </w:pPr>
      <w:r w:rsidRPr="00F23D72">
        <w:rPr>
          <w:rFonts w:ascii="Arial" w:hAnsi="Arial" w:cs="Arial"/>
          <w:sz w:val="22"/>
          <w:szCs w:val="22"/>
        </w:rPr>
        <w:t>What insights can industry provide on transitioning the VA to a unified contact center ecosystem from disparate and siloed instances, ensuring management and employee buy-in?</w:t>
      </w:r>
    </w:p>
    <w:p w14:paraId="5E11A341"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Data Duplication, Reuse, and Integration:</w:t>
      </w:r>
    </w:p>
    <w:p w14:paraId="65B0D738" w14:textId="77777777" w:rsidR="00222315" w:rsidRPr="00F23D72" w:rsidRDefault="00222315" w:rsidP="00925B5B">
      <w:pPr>
        <w:numPr>
          <w:ilvl w:val="0"/>
          <w:numId w:val="8"/>
        </w:numPr>
        <w:rPr>
          <w:rFonts w:ascii="Arial" w:hAnsi="Arial" w:cs="Arial"/>
          <w:sz w:val="22"/>
          <w:szCs w:val="22"/>
        </w:rPr>
      </w:pPr>
      <w:r w:rsidRPr="00F23D72">
        <w:rPr>
          <w:rFonts w:ascii="Arial" w:hAnsi="Arial" w:cs="Arial"/>
          <w:sz w:val="22"/>
          <w:szCs w:val="22"/>
        </w:rPr>
        <w:t xml:space="preserve">What strategies can industry recommend </w:t>
      </w:r>
      <w:proofErr w:type="gramStart"/>
      <w:r w:rsidRPr="00F23D72">
        <w:rPr>
          <w:rFonts w:ascii="Arial" w:hAnsi="Arial" w:cs="Arial"/>
          <w:sz w:val="22"/>
          <w:szCs w:val="22"/>
        </w:rPr>
        <w:t>to prevent</w:t>
      </w:r>
      <w:proofErr w:type="gramEnd"/>
      <w:r w:rsidRPr="00F23D72">
        <w:rPr>
          <w:rFonts w:ascii="Arial" w:hAnsi="Arial" w:cs="Arial"/>
          <w:sz w:val="22"/>
          <w:szCs w:val="22"/>
        </w:rPr>
        <w:t xml:space="preserve"> duplicate data requests and optimize data reuse, minimizing requests for information the VA already has?</w:t>
      </w:r>
    </w:p>
    <w:p w14:paraId="4C3D5AAE" w14:textId="77777777" w:rsidR="00222315" w:rsidRPr="00F23D72" w:rsidRDefault="00222315" w:rsidP="00925B5B">
      <w:pPr>
        <w:numPr>
          <w:ilvl w:val="0"/>
          <w:numId w:val="8"/>
        </w:numPr>
        <w:rPr>
          <w:rFonts w:ascii="Arial" w:hAnsi="Arial" w:cs="Arial"/>
          <w:sz w:val="22"/>
          <w:szCs w:val="22"/>
        </w:rPr>
      </w:pPr>
      <w:r w:rsidRPr="00F23D72">
        <w:rPr>
          <w:rFonts w:ascii="Arial" w:hAnsi="Arial" w:cs="Arial"/>
          <w:sz w:val="22"/>
          <w:szCs w:val="22"/>
        </w:rPr>
        <w:t>Describe your recommended data integration process, including any tools or platforms that should be used to facilitate data mapping, transformation, and synchronization between systems.</w:t>
      </w:r>
    </w:p>
    <w:p w14:paraId="68CCAF28" w14:textId="77777777" w:rsidR="00222315" w:rsidRPr="00F23D72" w:rsidRDefault="00222315" w:rsidP="00925B5B">
      <w:pPr>
        <w:numPr>
          <w:ilvl w:val="0"/>
          <w:numId w:val="8"/>
        </w:numPr>
        <w:rPr>
          <w:rFonts w:ascii="Arial" w:hAnsi="Arial" w:cs="Arial"/>
          <w:sz w:val="22"/>
          <w:szCs w:val="22"/>
        </w:rPr>
      </w:pPr>
      <w:r w:rsidRPr="00F23D72">
        <w:rPr>
          <w:rFonts w:ascii="Arial" w:hAnsi="Arial" w:cs="Arial"/>
          <w:sz w:val="22"/>
          <w:szCs w:val="22"/>
        </w:rPr>
        <w:t>What are the key technical specifications and requirements for integrating a virtual care model with existing electronic health records? Please include details on data formats, interoperability standards, and any required APIs or middleware.</w:t>
      </w:r>
    </w:p>
    <w:p w14:paraId="0F688B98" w14:textId="2E10B095" w:rsidR="00222315" w:rsidRPr="00F23D72" w:rsidRDefault="00222315" w:rsidP="00925B5B">
      <w:pPr>
        <w:numPr>
          <w:ilvl w:val="0"/>
          <w:numId w:val="8"/>
        </w:numPr>
        <w:rPr>
          <w:rFonts w:ascii="Arial" w:hAnsi="Arial" w:cs="Arial"/>
          <w:sz w:val="22"/>
          <w:szCs w:val="22"/>
        </w:rPr>
      </w:pPr>
      <w:r w:rsidRPr="00F23D72">
        <w:rPr>
          <w:rFonts w:ascii="Arial" w:hAnsi="Arial" w:cs="Arial"/>
          <w:sz w:val="22"/>
          <w:szCs w:val="22"/>
        </w:rPr>
        <w:t xml:space="preserve">What tools and platforms </w:t>
      </w:r>
      <w:r w:rsidR="00F80EF4" w:rsidRPr="00F23D72">
        <w:rPr>
          <w:rFonts w:ascii="Arial" w:hAnsi="Arial" w:cs="Arial"/>
          <w:sz w:val="22"/>
          <w:szCs w:val="22"/>
        </w:rPr>
        <w:t>does your company use</w:t>
      </w:r>
      <w:r w:rsidR="00FC5D93" w:rsidRPr="00F23D72">
        <w:rPr>
          <w:rFonts w:ascii="Arial" w:hAnsi="Arial" w:cs="Arial"/>
          <w:sz w:val="22"/>
          <w:szCs w:val="22"/>
        </w:rPr>
        <w:t xml:space="preserve"> to manage</w:t>
      </w:r>
      <w:r w:rsidRPr="00F23D72">
        <w:rPr>
          <w:rFonts w:ascii="Arial" w:hAnsi="Arial" w:cs="Arial"/>
          <w:sz w:val="22"/>
          <w:szCs w:val="22"/>
        </w:rPr>
        <w:t xml:space="preserve"> a virtual care model, including patient records, care delivery, and communication between care providers? Describe the architecture, key features, and how these tools integrate with and compare to industry standard healthcare infrastructures.</w:t>
      </w:r>
    </w:p>
    <w:p w14:paraId="38BFF593"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Customizability and Flexibility:</w:t>
      </w:r>
    </w:p>
    <w:p w14:paraId="373CDA73" w14:textId="4A81091F" w:rsidR="00222315" w:rsidRPr="00F23D72" w:rsidRDefault="00DE3026" w:rsidP="00437B1A">
      <w:pPr>
        <w:numPr>
          <w:ilvl w:val="0"/>
          <w:numId w:val="8"/>
        </w:numPr>
        <w:rPr>
          <w:rFonts w:ascii="Arial" w:hAnsi="Arial" w:cs="Arial"/>
          <w:sz w:val="22"/>
          <w:szCs w:val="22"/>
        </w:rPr>
      </w:pPr>
      <w:r w:rsidRPr="00F23D72">
        <w:rPr>
          <w:rFonts w:ascii="Arial" w:hAnsi="Arial" w:cs="Arial"/>
          <w:sz w:val="22"/>
          <w:szCs w:val="22"/>
        </w:rPr>
        <w:t xml:space="preserve">Provide </w:t>
      </w:r>
      <w:r w:rsidR="00222315" w:rsidRPr="00F23D72">
        <w:rPr>
          <w:rFonts w:ascii="Arial" w:hAnsi="Arial" w:cs="Arial"/>
          <w:sz w:val="22"/>
          <w:szCs w:val="22"/>
        </w:rPr>
        <w:t>examples of how a virtual care model can be tailored to integrate seamlessly with VA-approved tools and databases?</w:t>
      </w:r>
    </w:p>
    <w:p w14:paraId="5D50F0EC"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Implementation and Scalability:</w:t>
      </w:r>
    </w:p>
    <w:p w14:paraId="053781BA" w14:textId="5BEE0F5A" w:rsidR="00222315" w:rsidRPr="00F23D72" w:rsidRDefault="00222315" w:rsidP="00FA4F89">
      <w:pPr>
        <w:numPr>
          <w:ilvl w:val="0"/>
          <w:numId w:val="8"/>
        </w:numPr>
        <w:rPr>
          <w:rFonts w:ascii="Arial" w:hAnsi="Arial" w:cs="Arial"/>
          <w:sz w:val="22"/>
          <w:szCs w:val="22"/>
        </w:rPr>
      </w:pPr>
      <w:r w:rsidRPr="00F23D72">
        <w:rPr>
          <w:rFonts w:ascii="Arial" w:hAnsi="Arial" w:cs="Arial"/>
          <w:sz w:val="22"/>
          <w:szCs w:val="22"/>
        </w:rPr>
        <w:t>What is the typical implementation timeline for a</w:t>
      </w:r>
      <w:r w:rsidR="00AD51CC" w:rsidRPr="00F23D72">
        <w:rPr>
          <w:rFonts w:ascii="Arial" w:hAnsi="Arial" w:cs="Arial"/>
          <w:sz w:val="22"/>
          <w:szCs w:val="22"/>
        </w:rPr>
        <w:t xml:space="preserve"> technological solution to </w:t>
      </w:r>
      <w:r w:rsidR="005B51A8" w:rsidRPr="00F23D72">
        <w:rPr>
          <w:rFonts w:ascii="Arial" w:hAnsi="Arial" w:cs="Arial"/>
          <w:sz w:val="22"/>
          <w:szCs w:val="22"/>
        </w:rPr>
        <w:t>enable</w:t>
      </w:r>
      <w:r w:rsidRPr="00F23D72">
        <w:rPr>
          <w:rFonts w:ascii="Arial" w:hAnsi="Arial" w:cs="Arial"/>
          <w:sz w:val="22"/>
          <w:szCs w:val="22"/>
        </w:rPr>
        <w:t xml:space="preserve"> </w:t>
      </w:r>
      <w:r w:rsidR="001F73C1" w:rsidRPr="00F23D72">
        <w:rPr>
          <w:rFonts w:ascii="Arial" w:hAnsi="Arial" w:cs="Arial"/>
          <w:sz w:val="22"/>
          <w:szCs w:val="22"/>
        </w:rPr>
        <w:t xml:space="preserve">enterprise wide delivery of </w:t>
      </w:r>
      <w:r w:rsidRPr="00F23D72">
        <w:rPr>
          <w:rFonts w:ascii="Arial" w:hAnsi="Arial" w:cs="Arial"/>
          <w:sz w:val="22"/>
          <w:szCs w:val="22"/>
        </w:rPr>
        <w:t xml:space="preserve">virtual </w:t>
      </w:r>
      <w:r w:rsidR="001F73C1" w:rsidRPr="00F23D72">
        <w:rPr>
          <w:rFonts w:ascii="Arial" w:hAnsi="Arial" w:cs="Arial"/>
          <w:sz w:val="22"/>
          <w:szCs w:val="22"/>
        </w:rPr>
        <w:t>care services</w:t>
      </w:r>
      <w:r w:rsidRPr="00F23D72">
        <w:rPr>
          <w:rFonts w:ascii="Arial" w:hAnsi="Arial" w:cs="Arial"/>
          <w:sz w:val="22"/>
          <w:szCs w:val="22"/>
        </w:rPr>
        <w:t>? Please provide specific examples of key performance indicators (KPIs) and outcomes from previous implementations.</w:t>
      </w:r>
    </w:p>
    <w:p w14:paraId="3D7876F1" w14:textId="060E5A80" w:rsidR="00222315" w:rsidRPr="00F23D72" w:rsidRDefault="00DE576B" w:rsidP="00FA4F89">
      <w:pPr>
        <w:numPr>
          <w:ilvl w:val="0"/>
          <w:numId w:val="8"/>
        </w:numPr>
        <w:rPr>
          <w:rFonts w:ascii="Arial" w:hAnsi="Arial" w:cs="Arial"/>
          <w:sz w:val="22"/>
          <w:szCs w:val="22"/>
        </w:rPr>
      </w:pPr>
      <w:r w:rsidRPr="00F23D72">
        <w:rPr>
          <w:rFonts w:ascii="Arial" w:hAnsi="Arial" w:cs="Arial"/>
          <w:sz w:val="22"/>
          <w:szCs w:val="22"/>
        </w:rPr>
        <w:t xml:space="preserve">How best can VA leverage these engagements to promote the use of open architecture solutions that meet urgent needs quickly, while also enabling scalable, integrated </w:t>
      </w:r>
      <w:r w:rsidRPr="00F23D72">
        <w:rPr>
          <w:rFonts w:ascii="Arial" w:hAnsi="Arial" w:cs="Arial"/>
          <w:sz w:val="22"/>
          <w:szCs w:val="22"/>
        </w:rPr>
        <w:lastRenderedPageBreak/>
        <w:t>capabilities for future RFI initiatives</w:t>
      </w:r>
      <w:r w:rsidR="00222315" w:rsidRPr="00F23D72">
        <w:rPr>
          <w:rFonts w:ascii="Arial" w:hAnsi="Arial" w:cs="Arial"/>
          <w:sz w:val="22"/>
          <w:szCs w:val="22"/>
        </w:rPr>
        <w:t xml:space="preserve"> to handle the volume and complexity</w:t>
      </w:r>
      <w:r w:rsidR="002B0DEC" w:rsidRPr="00F23D72">
        <w:rPr>
          <w:rFonts w:ascii="Arial" w:hAnsi="Arial" w:cs="Arial"/>
          <w:sz w:val="22"/>
          <w:szCs w:val="22"/>
        </w:rPr>
        <w:t xml:space="preserve"> </w:t>
      </w:r>
      <w:r w:rsidR="001A251F" w:rsidRPr="00F23D72">
        <w:rPr>
          <w:rFonts w:ascii="Arial" w:hAnsi="Arial" w:cs="Arial"/>
          <w:sz w:val="22"/>
          <w:szCs w:val="22"/>
        </w:rPr>
        <w:t>of VA’s contact center operations</w:t>
      </w:r>
      <w:r w:rsidR="00222315" w:rsidRPr="00F23D72">
        <w:rPr>
          <w:rFonts w:ascii="Arial" w:hAnsi="Arial" w:cs="Arial"/>
          <w:sz w:val="22"/>
          <w:szCs w:val="22"/>
        </w:rPr>
        <w:t>?</w:t>
      </w:r>
    </w:p>
    <w:p w14:paraId="5177C222" w14:textId="3E9328CA" w:rsidR="00222315" w:rsidRPr="00F23D72" w:rsidRDefault="00222315" w:rsidP="00FA4F89">
      <w:pPr>
        <w:numPr>
          <w:ilvl w:val="0"/>
          <w:numId w:val="8"/>
        </w:numPr>
        <w:rPr>
          <w:rFonts w:ascii="Arial" w:hAnsi="Arial" w:cs="Arial"/>
          <w:sz w:val="22"/>
          <w:szCs w:val="22"/>
        </w:rPr>
      </w:pPr>
      <w:r w:rsidRPr="00F23D72">
        <w:rPr>
          <w:rFonts w:ascii="Arial" w:hAnsi="Arial" w:cs="Arial"/>
          <w:sz w:val="22"/>
          <w:szCs w:val="22"/>
        </w:rPr>
        <w:t>How do your recommendations support scalability of providers</w:t>
      </w:r>
      <w:r w:rsidR="00376E17" w:rsidRPr="00F23D72">
        <w:rPr>
          <w:rFonts w:ascii="Arial" w:hAnsi="Arial" w:cs="Arial"/>
          <w:sz w:val="22"/>
          <w:szCs w:val="22"/>
        </w:rPr>
        <w:t xml:space="preserve">’ ability to </w:t>
      </w:r>
      <w:r w:rsidR="00B61F1F" w:rsidRPr="00F23D72">
        <w:rPr>
          <w:rFonts w:ascii="Arial" w:hAnsi="Arial" w:cs="Arial"/>
          <w:sz w:val="22"/>
          <w:szCs w:val="22"/>
        </w:rPr>
        <w:t>evaluate Veterans</w:t>
      </w:r>
      <w:r w:rsidRPr="00F23D72">
        <w:rPr>
          <w:rFonts w:ascii="Arial" w:hAnsi="Arial" w:cs="Arial"/>
          <w:sz w:val="22"/>
          <w:szCs w:val="22"/>
        </w:rPr>
        <w:t xml:space="preserve"> </w:t>
      </w:r>
      <w:r w:rsidR="00B61F1F" w:rsidRPr="00F23D72">
        <w:rPr>
          <w:rFonts w:ascii="Arial" w:hAnsi="Arial" w:cs="Arial"/>
          <w:sz w:val="22"/>
          <w:szCs w:val="22"/>
        </w:rPr>
        <w:t>across the nation</w:t>
      </w:r>
      <w:r w:rsidRPr="00F23D72">
        <w:rPr>
          <w:rFonts w:ascii="Arial" w:hAnsi="Arial" w:cs="Arial"/>
          <w:sz w:val="22"/>
          <w:szCs w:val="22"/>
        </w:rPr>
        <w:t xml:space="preserve">? </w:t>
      </w:r>
    </w:p>
    <w:p w14:paraId="7A5F703C"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Performance Monitoring and Reporting:</w:t>
      </w:r>
    </w:p>
    <w:p w14:paraId="3A619E7D" w14:textId="514D1245" w:rsidR="00222315" w:rsidRPr="00F23D72" w:rsidRDefault="00222315" w:rsidP="00E03301">
      <w:pPr>
        <w:numPr>
          <w:ilvl w:val="0"/>
          <w:numId w:val="8"/>
        </w:numPr>
        <w:rPr>
          <w:rFonts w:ascii="Arial" w:hAnsi="Arial" w:cs="Arial"/>
          <w:sz w:val="22"/>
          <w:szCs w:val="22"/>
        </w:rPr>
      </w:pPr>
      <w:r w:rsidRPr="00F23D72">
        <w:rPr>
          <w:rFonts w:ascii="Arial" w:hAnsi="Arial" w:cs="Arial"/>
          <w:sz w:val="22"/>
          <w:szCs w:val="22"/>
        </w:rPr>
        <w:t xml:space="preserve">How </w:t>
      </w:r>
      <w:r w:rsidR="00EA6507" w:rsidRPr="00F23D72">
        <w:rPr>
          <w:rFonts w:ascii="Arial" w:hAnsi="Arial" w:cs="Arial"/>
          <w:sz w:val="22"/>
          <w:szCs w:val="22"/>
        </w:rPr>
        <w:t>does your solution</w:t>
      </w:r>
      <w:r w:rsidRPr="00F23D72">
        <w:rPr>
          <w:rFonts w:ascii="Arial" w:hAnsi="Arial" w:cs="Arial"/>
          <w:sz w:val="22"/>
          <w:szCs w:val="22"/>
        </w:rPr>
        <w:t xml:space="preserve"> measure and enhance provider performance, particularly in meeting industry standards and guidelines for a virtual care model? Can you share any data or case studies demonstrating improvements in care efficiency and patient outcomes?</w:t>
      </w:r>
    </w:p>
    <w:p w14:paraId="4E0A0271" w14:textId="77777777" w:rsidR="00222315" w:rsidRPr="00F23D72" w:rsidRDefault="00222315" w:rsidP="00E03301">
      <w:pPr>
        <w:numPr>
          <w:ilvl w:val="0"/>
          <w:numId w:val="8"/>
        </w:numPr>
        <w:rPr>
          <w:rFonts w:ascii="Arial" w:hAnsi="Arial" w:cs="Arial"/>
          <w:sz w:val="22"/>
          <w:szCs w:val="22"/>
        </w:rPr>
      </w:pPr>
      <w:r w:rsidRPr="00F23D72">
        <w:rPr>
          <w:rFonts w:ascii="Arial" w:hAnsi="Arial" w:cs="Arial"/>
          <w:sz w:val="22"/>
          <w:szCs w:val="22"/>
        </w:rPr>
        <w:t>How can a virtual care solution align with industry standards for performance?</w:t>
      </w:r>
    </w:p>
    <w:p w14:paraId="710C8B81" w14:textId="1615A8B6" w:rsidR="00222315" w:rsidRPr="00F23D72" w:rsidRDefault="00222315" w:rsidP="00E03301">
      <w:pPr>
        <w:numPr>
          <w:ilvl w:val="0"/>
          <w:numId w:val="8"/>
        </w:numPr>
        <w:rPr>
          <w:rFonts w:ascii="Arial" w:hAnsi="Arial" w:cs="Arial"/>
          <w:sz w:val="22"/>
          <w:szCs w:val="22"/>
        </w:rPr>
      </w:pPr>
      <w:r w:rsidRPr="00F23D72">
        <w:rPr>
          <w:rFonts w:ascii="Arial" w:hAnsi="Arial" w:cs="Arial"/>
          <w:sz w:val="22"/>
          <w:szCs w:val="22"/>
        </w:rPr>
        <w:t xml:space="preserve">Does your virtual care model </w:t>
      </w:r>
      <w:r w:rsidR="00C94EF3" w:rsidRPr="00F23D72">
        <w:rPr>
          <w:rFonts w:ascii="Arial" w:hAnsi="Arial" w:cs="Arial"/>
          <w:sz w:val="22"/>
          <w:szCs w:val="22"/>
        </w:rPr>
        <w:t>s</w:t>
      </w:r>
      <w:r w:rsidR="00315720" w:rsidRPr="00F23D72">
        <w:rPr>
          <w:rFonts w:ascii="Arial" w:hAnsi="Arial" w:cs="Arial"/>
          <w:sz w:val="22"/>
          <w:szCs w:val="22"/>
        </w:rPr>
        <w:t>olution</w:t>
      </w:r>
      <w:r w:rsidR="00C94EF3" w:rsidRPr="00F23D72">
        <w:rPr>
          <w:rFonts w:ascii="Arial" w:hAnsi="Arial" w:cs="Arial"/>
          <w:sz w:val="22"/>
          <w:szCs w:val="22"/>
        </w:rPr>
        <w:t xml:space="preserve"> </w:t>
      </w:r>
      <w:r w:rsidRPr="00F23D72">
        <w:rPr>
          <w:rFonts w:ascii="Arial" w:hAnsi="Arial" w:cs="Arial"/>
          <w:sz w:val="22"/>
          <w:szCs w:val="22"/>
        </w:rPr>
        <w:t>incorporate the use of various healthcare professionals, such as registered nurses, advanced practice providers, and medical doctors? Describe the roles and responsibilities of each within the virtual care model and how they collaborate to deliver comprehensive patient care.</w:t>
      </w:r>
    </w:p>
    <w:p w14:paraId="7B073763"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Support and Training:</w:t>
      </w:r>
    </w:p>
    <w:p w14:paraId="5EE4D13E" w14:textId="7AFE8944" w:rsidR="00222315" w:rsidRPr="00F23D72" w:rsidRDefault="00222315" w:rsidP="00E03301">
      <w:pPr>
        <w:numPr>
          <w:ilvl w:val="0"/>
          <w:numId w:val="8"/>
        </w:numPr>
        <w:rPr>
          <w:rFonts w:ascii="Arial" w:hAnsi="Arial" w:cs="Arial"/>
          <w:sz w:val="22"/>
          <w:szCs w:val="22"/>
        </w:rPr>
      </w:pPr>
      <w:r w:rsidRPr="00F23D72">
        <w:rPr>
          <w:rFonts w:ascii="Arial" w:hAnsi="Arial" w:cs="Arial"/>
          <w:sz w:val="22"/>
          <w:szCs w:val="22"/>
        </w:rPr>
        <w:t xml:space="preserve">What type of training and support do you recommend </w:t>
      </w:r>
      <w:r w:rsidR="00924D2A" w:rsidRPr="00F23D72">
        <w:rPr>
          <w:rFonts w:ascii="Arial" w:hAnsi="Arial" w:cs="Arial"/>
          <w:sz w:val="22"/>
          <w:szCs w:val="22"/>
        </w:rPr>
        <w:t>ensuring</w:t>
      </w:r>
      <w:r w:rsidRPr="00F23D72">
        <w:rPr>
          <w:rFonts w:ascii="Arial" w:hAnsi="Arial" w:cs="Arial"/>
          <w:sz w:val="22"/>
          <w:szCs w:val="22"/>
        </w:rPr>
        <w:t xml:space="preserve"> effective use of a virtual care solution by VA staff?</w:t>
      </w:r>
    </w:p>
    <w:p w14:paraId="0B3C102B" w14:textId="070432FF" w:rsidR="00222315" w:rsidRPr="00F23D72" w:rsidRDefault="00222315" w:rsidP="00E03301">
      <w:pPr>
        <w:numPr>
          <w:ilvl w:val="0"/>
          <w:numId w:val="8"/>
        </w:numPr>
        <w:rPr>
          <w:rFonts w:ascii="Arial" w:hAnsi="Arial" w:cs="Arial"/>
          <w:sz w:val="22"/>
          <w:szCs w:val="22"/>
        </w:rPr>
      </w:pPr>
      <w:r w:rsidRPr="00F23D72">
        <w:rPr>
          <w:rFonts w:ascii="Arial" w:hAnsi="Arial" w:cs="Arial"/>
          <w:sz w:val="22"/>
          <w:szCs w:val="22"/>
        </w:rPr>
        <w:t>What resources should be made available during and post-implementation</w:t>
      </w:r>
      <w:r w:rsidR="00E367B2" w:rsidRPr="00F23D72">
        <w:rPr>
          <w:rFonts w:ascii="Arial" w:hAnsi="Arial" w:cs="Arial"/>
          <w:sz w:val="22"/>
          <w:szCs w:val="22"/>
        </w:rPr>
        <w:t xml:space="preserve"> of the </w:t>
      </w:r>
      <w:r w:rsidR="00C96239" w:rsidRPr="00F23D72">
        <w:rPr>
          <w:rFonts w:ascii="Arial" w:hAnsi="Arial" w:cs="Arial"/>
          <w:sz w:val="22"/>
          <w:szCs w:val="22"/>
        </w:rPr>
        <w:t xml:space="preserve">clinical </w:t>
      </w:r>
      <w:r w:rsidR="00E367B2" w:rsidRPr="00F23D72">
        <w:rPr>
          <w:rFonts w:ascii="Arial" w:hAnsi="Arial" w:cs="Arial"/>
          <w:sz w:val="22"/>
          <w:szCs w:val="22"/>
        </w:rPr>
        <w:t>care delivery model</w:t>
      </w:r>
      <w:r w:rsidRPr="00F23D72">
        <w:rPr>
          <w:rFonts w:ascii="Arial" w:hAnsi="Arial" w:cs="Arial"/>
          <w:sz w:val="22"/>
          <w:szCs w:val="22"/>
        </w:rPr>
        <w:t xml:space="preserve"> with the VA?</w:t>
      </w:r>
    </w:p>
    <w:p w14:paraId="1A44F087" w14:textId="042864D7" w:rsidR="00222315" w:rsidRPr="00F23D72" w:rsidRDefault="00222315" w:rsidP="00E03301">
      <w:pPr>
        <w:numPr>
          <w:ilvl w:val="0"/>
          <w:numId w:val="8"/>
        </w:numPr>
        <w:rPr>
          <w:rFonts w:ascii="Arial" w:hAnsi="Arial" w:cs="Arial"/>
          <w:sz w:val="22"/>
          <w:szCs w:val="22"/>
        </w:rPr>
      </w:pPr>
      <w:r w:rsidRPr="00F23D72">
        <w:rPr>
          <w:rFonts w:ascii="Arial" w:hAnsi="Arial" w:cs="Arial"/>
          <w:sz w:val="22"/>
          <w:szCs w:val="22"/>
        </w:rPr>
        <w:t xml:space="preserve">How do you suggest handling updates and maintenance for </w:t>
      </w:r>
      <w:r w:rsidR="00E51284" w:rsidRPr="00F23D72">
        <w:rPr>
          <w:rFonts w:ascii="Arial" w:hAnsi="Arial" w:cs="Arial"/>
          <w:sz w:val="22"/>
          <w:szCs w:val="22"/>
        </w:rPr>
        <w:t>your</w:t>
      </w:r>
      <w:r w:rsidR="00A935FA" w:rsidRPr="00F23D72">
        <w:rPr>
          <w:rFonts w:ascii="Arial" w:hAnsi="Arial" w:cs="Arial"/>
          <w:sz w:val="22"/>
          <w:szCs w:val="22"/>
        </w:rPr>
        <w:t xml:space="preserve"> </w:t>
      </w:r>
      <w:r w:rsidRPr="00F23D72">
        <w:rPr>
          <w:rFonts w:ascii="Arial" w:hAnsi="Arial" w:cs="Arial"/>
          <w:sz w:val="22"/>
          <w:szCs w:val="22"/>
        </w:rPr>
        <w:t>solution to keep it aligned with evolving regulations and requirements?</w:t>
      </w:r>
    </w:p>
    <w:p w14:paraId="0EC8600E" w14:textId="234F4496" w:rsidR="002F1CD6" w:rsidRPr="00F23D72" w:rsidRDefault="00222315" w:rsidP="00222315">
      <w:pPr>
        <w:rPr>
          <w:rFonts w:ascii="Arial" w:hAnsi="Arial" w:cs="Arial"/>
          <w:b/>
          <w:bCs/>
          <w:sz w:val="22"/>
          <w:szCs w:val="22"/>
        </w:rPr>
      </w:pPr>
      <w:r w:rsidRPr="00F23D72">
        <w:rPr>
          <w:rFonts w:ascii="Arial" w:hAnsi="Arial" w:cs="Arial"/>
          <w:b/>
          <w:bCs/>
          <w:sz w:val="22"/>
          <w:szCs w:val="22"/>
        </w:rPr>
        <w:t>Regulatory Compliance:</w:t>
      </w:r>
    </w:p>
    <w:p w14:paraId="72CC372B" w14:textId="186CDC1D" w:rsidR="00222315" w:rsidRPr="00F23D72" w:rsidRDefault="00222315" w:rsidP="002F1CD6">
      <w:pPr>
        <w:numPr>
          <w:ilvl w:val="0"/>
          <w:numId w:val="8"/>
        </w:numPr>
        <w:rPr>
          <w:rFonts w:ascii="Arial" w:hAnsi="Arial" w:cs="Arial"/>
          <w:sz w:val="22"/>
          <w:szCs w:val="22"/>
        </w:rPr>
      </w:pPr>
      <w:r w:rsidRPr="00F23D72">
        <w:rPr>
          <w:rFonts w:ascii="Arial" w:hAnsi="Arial" w:cs="Arial"/>
          <w:sz w:val="22"/>
          <w:szCs w:val="22"/>
        </w:rPr>
        <w:t xml:space="preserve">How does your </w:t>
      </w:r>
      <w:r w:rsidR="00C20B78" w:rsidRPr="00F23D72">
        <w:rPr>
          <w:rFonts w:ascii="Arial" w:hAnsi="Arial" w:cs="Arial"/>
          <w:sz w:val="22"/>
          <w:szCs w:val="22"/>
        </w:rPr>
        <w:t xml:space="preserve">solution </w:t>
      </w:r>
      <w:r w:rsidRPr="00F23D72">
        <w:rPr>
          <w:rFonts w:ascii="Arial" w:hAnsi="Arial" w:cs="Arial"/>
          <w:sz w:val="22"/>
          <w:szCs w:val="22"/>
        </w:rPr>
        <w:t>ensure compliance with relevant regulations and standards (e.g., HIPAA, VA policies)?</w:t>
      </w:r>
    </w:p>
    <w:p w14:paraId="1F6D70B9" w14:textId="7233EEA3" w:rsidR="00222315" w:rsidRPr="00F23D72" w:rsidRDefault="00222315" w:rsidP="002F1CD6">
      <w:pPr>
        <w:numPr>
          <w:ilvl w:val="0"/>
          <w:numId w:val="8"/>
        </w:numPr>
        <w:rPr>
          <w:rFonts w:ascii="Arial" w:hAnsi="Arial" w:cs="Arial"/>
          <w:sz w:val="22"/>
          <w:szCs w:val="22"/>
        </w:rPr>
      </w:pPr>
      <w:r w:rsidRPr="00F23D72">
        <w:rPr>
          <w:rFonts w:ascii="Arial" w:hAnsi="Arial" w:cs="Arial"/>
          <w:sz w:val="22"/>
          <w:szCs w:val="22"/>
        </w:rPr>
        <w:t xml:space="preserve">Describe your approach to maintaining data security and privacy within </w:t>
      </w:r>
      <w:r w:rsidR="00457447" w:rsidRPr="00F23D72">
        <w:rPr>
          <w:rFonts w:ascii="Arial" w:hAnsi="Arial" w:cs="Arial"/>
          <w:sz w:val="22"/>
          <w:szCs w:val="22"/>
        </w:rPr>
        <w:t>your</w:t>
      </w:r>
      <w:r w:rsidRPr="00F23D72">
        <w:rPr>
          <w:rFonts w:ascii="Arial" w:hAnsi="Arial" w:cs="Arial"/>
          <w:sz w:val="22"/>
          <w:szCs w:val="22"/>
        </w:rPr>
        <w:t xml:space="preserve"> solution.</w:t>
      </w:r>
    </w:p>
    <w:p w14:paraId="4FD25D69" w14:textId="739348C3" w:rsidR="00FB6121" w:rsidRPr="00F23D72" w:rsidRDefault="00FB6121" w:rsidP="002F1CD6">
      <w:pPr>
        <w:numPr>
          <w:ilvl w:val="0"/>
          <w:numId w:val="8"/>
        </w:numPr>
        <w:rPr>
          <w:rFonts w:ascii="Arial" w:hAnsi="Arial" w:cs="Arial"/>
          <w:sz w:val="22"/>
          <w:szCs w:val="22"/>
        </w:rPr>
      </w:pPr>
      <w:r w:rsidRPr="00F23D72">
        <w:rPr>
          <w:rFonts w:ascii="Arial" w:hAnsi="Arial" w:cs="Arial"/>
          <w:sz w:val="22"/>
          <w:szCs w:val="22"/>
        </w:rPr>
        <w:t>Describe how your solution addresses licensing, regulatory compliance, and any technological or operational challenges associated with interstate healthcare delivery.</w:t>
      </w:r>
    </w:p>
    <w:p w14:paraId="02D427BB"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Structure:</w:t>
      </w:r>
    </w:p>
    <w:p w14:paraId="2004E828" w14:textId="25704460" w:rsidR="00222315" w:rsidRPr="00F23D72" w:rsidRDefault="00222315" w:rsidP="008006D5">
      <w:pPr>
        <w:numPr>
          <w:ilvl w:val="0"/>
          <w:numId w:val="8"/>
        </w:numPr>
        <w:rPr>
          <w:rFonts w:ascii="Arial" w:hAnsi="Arial" w:cs="Arial"/>
          <w:sz w:val="22"/>
          <w:szCs w:val="22"/>
        </w:rPr>
      </w:pPr>
      <w:r w:rsidRPr="00F23D72">
        <w:rPr>
          <w:rFonts w:ascii="Arial" w:hAnsi="Arial" w:cs="Arial"/>
          <w:sz w:val="22"/>
          <w:szCs w:val="22"/>
        </w:rPr>
        <w:t xml:space="preserve">Using the data provided, can you provide a cost-benefit analysis or </w:t>
      </w:r>
      <w:r w:rsidR="008F7BCD" w:rsidRPr="00F23D72">
        <w:rPr>
          <w:rFonts w:ascii="Arial" w:hAnsi="Arial" w:cs="Arial"/>
          <w:sz w:val="22"/>
          <w:szCs w:val="22"/>
        </w:rPr>
        <w:t>R</w:t>
      </w:r>
      <w:r w:rsidR="007C2C9A" w:rsidRPr="00F23D72">
        <w:rPr>
          <w:rFonts w:ascii="Arial" w:hAnsi="Arial" w:cs="Arial"/>
          <w:sz w:val="22"/>
          <w:szCs w:val="22"/>
        </w:rPr>
        <w:t xml:space="preserve">eturn </w:t>
      </w:r>
      <w:r w:rsidR="008F7BCD" w:rsidRPr="00F23D72">
        <w:rPr>
          <w:rFonts w:ascii="Arial" w:hAnsi="Arial" w:cs="Arial"/>
          <w:sz w:val="22"/>
          <w:szCs w:val="22"/>
        </w:rPr>
        <w:t>O</w:t>
      </w:r>
      <w:r w:rsidR="007C2C9A" w:rsidRPr="00F23D72">
        <w:rPr>
          <w:rFonts w:ascii="Arial" w:hAnsi="Arial" w:cs="Arial"/>
          <w:sz w:val="22"/>
          <w:szCs w:val="22"/>
        </w:rPr>
        <w:t xml:space="preserve">n </w:t>
      </w:r>
      <w:r w:rsidR="008F7BCD" w:rsidRPr="00F23D72">
        <w:rPr>
          <w:rFonts w:ascii="Arial" w:hAnsi="Arial" w:cs="Arial"/>
          <w:sz w:val="22"/>
          <w:szCs w:val="22"/>
        </w:rPr>
        <w:t>I</w:t>
      </w:r>
      <w:r w:rsidR="007C2C9A" w:rsidRPr="00F23D72">
        <w:rPr>
          <w:rFonts w:ascii="Arial" w:hAnsi="Arial" w:cs="Arial"/>
          <w:sz w:val="22"/>
          <w:szCs w:val="22"/>
        </w:rPr>
        <w:t>nvestment (</w:t>
      </w:r>
      <w:r w:rsidRPr="00F23D72">
        <w:rPr>
          <w:rFonts w:ascii="Arial" w:hAnsi="Arial" w:cs="Arial"/>
          <w:sz w:val="22"/>
          <w:szCs w:val="22"/>
        </w:rPr>
        <w:t>ROI</w:t>
      </w:r>
      <w:r w:rsidR="007C2C9A" w:rsidRPr="00F23D72">
        <w:rPr>
          <w:rFonts w:ascii="Arial" w:hAnsi="Arial" w:cs="Arial"/>
          <w:sz w:val="22"/>
          <w:szCs w:val="22"/>
        </w:rPr>
        <w:t>)</w:t>
      </w:r>
      <w:r w:rsidRPr="00F23D72">
        <w:rPr>
          <w:rFonts w:ascii="Arial" w:hAnsi="Arial" w:cs="Arial"/>
          <w:sz w:val="22"/>
          <w:szCs w:val="22"/>
        </w:rPr>
        <w:t xml:space="preserve"> projections based on similar requirements?</w:t>
      </w:r>
    </w:p>
    <w:p w14:paraId="774B1B59" w14:textId="77777777" w:rsidR="00222315" w:rsidRPr="00F23D72" w:rsidRDefault="00222315" w:rsidP="00222315">
      <w:pPr>
        <w:rPr>
          <w:rFonts w:ascii="Arial" w:hAnsi="Arial" w:cs="Arial"/>
          <w:b/>
          <w:bCs/>
          <w:sz w:val="22"/>
          <w:szCs w:val="22"/>
        </w:rPr>
      </w:pPr>
      <w:r w:rsidRPr="00F23D72">
        <w:rPr>
          <w:rFonts w:ascii="Arial" w:hAnsi="Arial" w:cs="Arial"/>
          <w:b/>
          <w:bCs/>
          <w:sz w:val="22"/>
          <w:szCs w:val="22"/>
        </w:rPr>
        <w:t>Value Proposition:</w:t>
      </w:r>
    </w:p>
    <w:p w14:paraId="17652DDB" w14:textId="50744BE2" w:rsidR="00222315" w:rsidRPr="00F23D72" w:rsidRDefault="00222315" w:rsidP="008006D5">
      <w:pPr>
        <w:numPr>
          <w:ilvl w:val="0"/>
          <w:numId w:val="8"/>
        </w:numPr>
        <w:rPr>
          <w:rFonts w:ascii="Arial" w:hAnsi="Arial" w:cs="Arial"/>
          <w:sz w:val="22"/>
          <w:szCs w:val="22"/>
        </w:rPr>
      </w:pPr>
      <w:r w:rsidRPr="00F23D72">
        <w:rPr>
          <w:rFonts w:ascii="Arial" w:hAnsi="Arial" w:cs="Arial"/>
          <w:sz w:val="22"/>
          <w:szCs w:val="22"/>
        </w:rPr>
        <w:t>How would your recommendation deliver value and ROI for VA? Share any data or case studies that demonstrate cost savings, efficiency gains, or improved patient outcomes resulting from the use of a virtual care model.</w:t>
      </w:r>
    </w:p>
    <w:p w14:paraId="1F9CDC3D" w14:textId="3876EB0B" w:rsidR="00222315" w:rsidRPr="00F23D72" w:rsidRDefault="00222315" w:rsidP="008006D5">
      <w:pPr>
        <w:numPr>
          <w:ilvl w:val="0"/>
          <w:numId w:val="8"/>
        </w:numPr>
        <w:rPr>
          <w:rFonts w:ascii="Arial" w:hAnsi="Arial" w:cs="Arial"/>
          <w:sz w:val="22"/>
          <w:szCs w:val="22"/>
        </w:rPr>
      </w:pPr>
      <w:r w:rsidRPr="00F23D72">
        <w:rPr>
          <w:rFonts w:ascii="Arial" w:hAnsi="Arial" w:cs="Arial"/>
          <w:sz w:val="22"/>
          <w:szCs w:val="22"/>
        </w:rPr>
        <w:lastRenderedPageBreak/>
        <w:t xml:space="preserve">What differentiates your recommended virtual care model from other similar products available </w:t>
      </w:r>
      <w:r w:rsidR="00867216" w:rsidRPr="00F23D72">
        <w:rPr>
          <w:rFonts w:ascii="Arial" w:hAnsi="Arial" w:cs="Arial"/>
          <w:sz w:val="22"/>
          <w:szCs w:val="22"/>
        </w:rPr>
        <w:t>on</w:t>
      </w:r>
      <w:r w:rsidRPr="00F23D72">
        <w:rPr>
          <w:rFonts w:ascii="Arial" w:hAnsi="Arial" w:cs="Arial"/>
          <w:sz w:val="22"/>
          <w:szCs w:val="22"/>
        </w:rPr>
        <w:t xml:space="preserve"> the market? Highlight unique features, benefits, technological innovations, and any competitive advantages that set your solution apart.</w:t>
      </w:r>
    </w:p>
    <w:p w14:paraId="3EDEE955" w14:textId="77777777" w:rsidR="00CA6FC4" w:rsidRPr="00F23D72" w:rsidRDefault="00CA6FC4" w:rsidP="00CA6FC4">
      <w:pPr>
        <w:rPr>
          <w:rFonts w:ascii="Arial" w:hAnsi="Arial" w:cs="Arial"/>
          <w:sz w:val="22"/>
          <w:szCs w:val="22"/>
        </w:rPr>
      </w:pPr>
    </w:p>
    <w:p w14:paraId="26172F11" w14:textId="394E5C22" w:rsidR="00222315" w:rsidRPr="00F23D72" w:rsidRDefault="00222315">
      <w:pPr>
        <w:rPr>
          <w:rFonts w:ascii="Arial" w:hAnsi="Arial" w:cs="Arial"/>
          <w:b/>
          <w:bCs/>
          <w:sz w:val="22"/>
          <w:szCs w:val="22"/>
        </w:rPr>
      </w:pPr>
      <w:r w:rsidRPr="00F23D72">
        <w:rPr>
          <w:rFonts w:ascii="Arial" w:hAnsi="Arial" w:cs="Arial"/>
          <w:b/>
          <w:bCs/>
          <w:sz w:val="22"/>
          <w:szCs w:val="22"/>
        </w:rPr>
        <w:br w:type="page"/>
      </w:r>
    </w:p>
    <w:p w14:paraId="4365FA7C" w14:textId="794A00F7" w:rsidR="00370107" w:rsidRPr="00F23D72" w:rsidRDefault="00B55EEF" w:rsidP="009F400F">
      <w:pPr>
        <w:rPr>
          <w:rFonts w:ascii="Arial" w:hAnsi="Arial" w:cs="Arial"/>
          <w:b/>
          <w:bCs/>
          <w:sz w:val="22"/>
          <w:szCs w:val="22"/>
        </w:rPr>
      </w:pPr>
      <w:r w:rsidRPr="00F23D72">
        <w:rPr>
          <w:rFonts w:ascii="Arial" w:hAnsi="Arial" w:cs="Arial"/>
          <w:b/>
          <w:bCs/>
          <w:sz w:val="22"/>
          <w:szCs w:val="22"/>
        </w:rPr>
        <w:lastRenderedPageBreak/>
        <w:t xml:space="preserve">APPENDIX </w:t>
      </w:r>
      <w:r w:rsidR="00182887" w:rsidRPr="00F23D72">
        <w:rPr>
          <w:rFonts w:ascii="Arial" w:hAnsi="Arial" w:cs="Arial"/>
          <w:b/>
          <w:bCs/>
          <w:sz w:val="22"/>
          <w:szCs w:val="22"/>
        </w:rPr>
        <w:t>B</w:t>
      </w:r>
      <w:r w:rsidR="00370107" w:rsidRPr="00F23D72">
        <w:rPr>
          <w:rFonts w:ascii="Arial" w:hAnsi="Arial" w:cs="Arial"/>
          <w:b/>
          <w:bCs/>
          <w:sz w:val="22"/>
          <w:szCs w:val="22"/>
        </w:rPr>
        <w:t xml:space="preserve"> - </w:t>
      </w:r>
      <w:r w:rsidR="00CB0C88" w:rsidRPr="00F23D72">
        <w:rPr>
          <w:rFonts w:ascii="Arial" w:hAnsi="Arial" w:cs="Arial"/>
          <w:b/>
          <w:bCs/>
          <w:sz w:val="22"/>
          <w:szCs w:val="22"/>
        </w:rPr>
        <w:t xml:space="preserve">Current </w:t>
      </w:r>
      <w:r w:rsidR="004D201A" w:rsidRPr="00F23D72">
        <w:rPr>
          <w:rFonts w:ascii="Arial" w:hAnsi="Arial" w:cs="Arial"/>
          <w:b/>
          <w:bCs/>
          <w:sz w:val="22"/>
          <w:szCs w:val="22"/>
        </w:rPr>
        <w:t xml:space="preserve">Enterprise-Wide </w:t>
      </w:r>
      <w:r w:rsidR="0032316D" w:rsidRPr="00F23D72">
        <w:rPr>
          <w:rFonts w:ascii="Arial" w:hAnsi="Arial" w:cs="Arial"/>
          <w:b/>
          <w:bCs/>
          <w:sz w:val="22"/>
          <w:szCs w:val="22"/>
        </w:rPr>
        <w:t xml:space="preserve">Call Center </w:t>
      </w:r>
      <w:r w:rsidR="000B6AD1" w:rsidRPr="00F23D72">
        <w:rPr>
          <w:rFonts w:ascii="Arial" w:hAnsi="Arial" w:cs="Arial"/>
          <w:b/>
          <w:bCs/>
          <w:sz w:val="22"/>
          <w:szCs w:val="22"/>
        </w:rPr>
        <w:t>Functions</w:t>
      </w:r>
    </w:p>
    <w:p w14:paraId="5A9FEF27" w14:textId="3A474947" w:rsidR="00604D9A" w:rsidRPr="00F23D72" w:rsidRDefault="002242DA" w:rsidP="009F400F">
      <w:pPr>
        <w:rPr>
          <w:rFonts w:ascii="Arial" w:hAnsi="Arial" w:cs="Arial"/>
          <w:sz w:val="22"/>
          <w:szCs w:val="22"/>
        </w:rPr>
      </w:pPr>
      <w:r w:rsidRPr="00F23D72">
        <w:rPr>
          <w:rFonts w:ascii="Arial" w:hAnsi="Arial" w:cs="Arial"/>
          <w:sz w:val="22"/>
          <w:szCs w:val="22"/>
        </w:rPr>
        <w:t>The VA operates a diverse array of call centers, each serving a specific function to address the needs of Veterans and their families.</w:t>
      </w:r>
    </w:p>
    <w:p w14:paraId="26C4F69D"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Applicant Assistant Unit (AAU):</w:t>
      </w:r>
      <w:r w:rsidRPr="00F23D72">
        <w:rPr>
          <w:rFonts w:ascii="Arial" w:hAnsi="Arial" w:cs="Arial"/>
          <w:sz w:val="22"/>
          <w:szCs w:val="22"/>
        </w:rPr>
        <w:t xml:space="preserve"> Aid family members with Veteran interment in a private cemetery.</w:t>
      </w:r>
    </w:p>
    <w:p w14:paraId="6D35B50E"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Caregiver Support Line (CSL):</w:t>
      </w:r>
      <w:r w:rsidRPr="00F23D72">
        <w:rPr>
          <w:rFonts w:ascii="Arial" w:hAnsi="Arial" w:cs="Arial"/>
          <w:sz w:val="22"/>
          <w:szCs w:val="22"/>
        </w:rPr>
        <w:t xml:space="preserve"> Enhance the well-being of Veteran caregivers by providing emotional support, education, information, and resources, including recognizing caregiver stress and burden, exploring options for self-care, and developing coping strategies with individualized interventions to empower caregivers. Assist in identifying VA, state, and local services, including referrals to local Caregiver Support Program employees, to help caregivers support Veteran needs.</w:t>
      </w:r>
    </w:p>
    <w:p w14:paraId="406FD9FD"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Debt Management Center (DMC):</w:t>
      </w:r>
      <w:r w:rsidRPr="00F23D72">
        <w:rPr>
          <w:rFonts w:ascii="Arial" w:hAnsi="Arial" w:cs="Arial"/>
          <w:sz w:val="22"/>
          <w:szCs w:val="22"/>
        </w:rPr>
        <w:t xml:space="preserve"> Assist Veterans and beneficiaries with benefit overpayments established by VBA, VHA, or NCA. Provide accounts receivable services for VA.</w:t>
      </w:r>
    </w:p>
    <w:p w14:paraId="1E0A9B26"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Education:</w:t>
      </w:r>
      <w:r w:rsidRPr="00F23D72">
        <w:rPr>
          <w:rFonts w:ascii="Arial" w:hAnsi="Arial" w:cs="Arial"/>
          <w:sz w:val="22"/>
          <w:szCs w:val="22"/>
        </w:rPr>
        <w:t xml:space="preserve"> Assist Veterans and their dependents with filing initial GI Bill education benefit applications and addressing issues about existing claims. Provide general information about GI Bill education benefits, application status updates, GI Bill education certification, and most recent payment information. Deliver benefits and services to Veterans and their dependents across the nation and foreign countries.</w:t>
      </w:r>
    </w:p>
    <w:p w14:paraId="43BD9D67"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Fiduciary:</w:t>
      </w:r>
      <w:r w:rsidRPr="00F23D72">
        <w:rPr>
          <w:rFonts w:ascii="Arial" w:hAnsi="Arial" w:cs="Arial"/>
          <w:sz w:val="22"/>
          <w:szCs w:val="22"/>
        </w:rPr>
        <w:t xml:space="preserve"> The Fiduciary Program provides oversight of VA's most vulnerable beneficiaries who are unable to manage their VA benefits due to injury, disease, the infirmities of advanced age, or being a minor dependent. VA appoints fiduciaries who manage VA benefits for these beneficiaries and conducts oversight of VA-appointed fiduciaries to ensure that they are meeting the needs of the beneficiaries they serve. The process by which incompetency is established and a fiduciary appointed is found in the Incompetency Flowchart. A Fiduciary Hub may receive a request for appointment of a fiduciary for a beneficiary who: VA has determined is unable to manage their award according to medical records, an external court of jurisdiction declared unable to manage affairs or is a minor. If the beneficiary or family is raising the issue of incompetency, submitting medical evidence indicating a physical or mental disability that impacts the beneficiary's ability to handle their VA affairs can increase VA's processing speed. In some cases, VA may need to request an examination to document such a disability or injury.</w:t>
      </w:r>
    </w:p>
    <w:p w14:paraId="17EECB49"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Insurance:</w:t>
      </w:r>
      <w:r w:rsidRPr="00F23D72">
        <w:rPr>
          <w:rFonts w:ascii="Arial" w:hAnsi="Arial" w:cs="Arial"/>
          <w:sz w:val="22"/>
          <w:szCs w:val="22"/>
        </w:rPr>
        <w:t xml:space="preserve"> Provide high-value insurance benefits and services to Veterans, Service members, and their beneficiaries.</w:t>
      </w:r>
    </w:p>
    <w:p w14:paraId="3EF97820" w14:textId="5929F367" w:rsidR="00093FC9" w:rsidRPr="00F23D72" w:rsidRDefault="005F0325"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Integrated Veteran Care (</w:t>
      </w:r>
      <w:r w:rsidR="00093FC9" w:rsidRPr="00F23D72">
        <w:rPr>
          <w:rFonts w:ascii="Arial" w:hAnsi="Arial" w:cs="Arial"/>
          <w:b/>
          <w:bCs/>
          <w:sz w:val="22"/>
          <w:szCs w:val="22"/>
        </w:rPr>
        <w:t>IVC</w:t>
      </w:r>
      <w:r w:rsidRPr="00F23D72">
        <w:rPr>
          <w:rFonts w:ascii="Arial" w:hAnsi="Arial" w:cs="Arial"/>
          <w:b/>
          <w:bCs/>
          <w:sz w:val="22"/>
          <w:szCs w:val="22"/>
        </w:rPr>
        <w:t>)</w:t>
      </w:r>
      <w:r w:rsidR="00093FC9" w:rsidRPr="00F23D72">
        <w:rPr>
          <w:rFonts w:ascii="Arial" w:hAnsi="Arial" w:cs="Arial"/>
          <w:b/>
          <w:bCs/>
          <w:sz w:val="22"/>
          <w:szCs w:val="22"/>
        </w:rPr>
        <w:t xml:space="preserve"> Service Community Care Contact Center (IVC CS C4):</w:t>
      </w:r>
      <w:r w:rsidR="00093FC9" w:rsidRPr="00F23D72">
        <w:rPr>
          <w:rFonts w:ascii="Arial" w:hAnsi="Arial" w:cs="Arial"/>
          <w:sz w:val="22"/>
          <w:szCs w:val="22"/>
        </w:rPr>
        <w:t xml:space="preserve"> Assist Veterans, beneficiaries, non-VA providers, and VA employees with questions related to VA community care. Agents provide program education and administrative support as well as general eligibility information. Assist with issues related to the Office of Community Care claims, billing, and payments.</w:t>
      </w:r>
    </w:p>
    <w:p w14:paraId="03823DD8"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IVC Customer Service CHAMPVA:</w:t>
      </w:r>
      <w:r w:rsidRPr="00F23D72">
        <w:rPr>
          <w:rFonts w:ascii="Arial" w:hAnsi="Arial" w:cs="Arial"/>
          <w:sz w:val="22"/>
          <w:szCs w:val="22"/>
        </w:rPr>
        <w:t xml:space="preserve"> Assist Veteran family members with questions related to CHAMPVA. Agents provide program education and administrative support, supply general </w:t>
      </w:r>
      <w:r w:rsidRPr="00F23D72">
        <w:rPr>
          <w:rFonts w:ascii="Arial" w:hAnsi="Arial" w:cs="Arial"/>
          <w:sz w:val="22"/>
          <w:szCs w:val="22"/>
        </w:rPr>
        <w:lastRenderedPageBreak/>
        <w:t>eligibility information, and assist with issues related to the CHAMPVA claims, billing, and payments.</w:t>
      </w:r>
    </w:p>
    <w:p w14:paraId="368B2F42"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IVC Customer Service Specialty Contact Center:</w:t>
      </w:r>
      <w:r w:rsidRPr="00F23D72">
        <w:rPr>
          <w:rFonts w:ascii="Arial" w:hAnsi="Arial" w:cs="Arial"/>
          <w:sz w:val="22"/>
          <w:szCs w:val="22"/>
        </w:rPr>
        <w:t xml:space="preserve"> Assist Veteran family members with questions related to family member specialty care. Agents provide program education and administrative support, supply general eligibility information, and assist with issues related to the claims, billing, and payments.</w:t>
      </w:r>
    </w:p>
    <w:p w14:paraId="14A0BBC4"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Loan Guaranty:</w:t>
      </w:r>
      <w:r w:rsidRPr="00F23D72">
        <w:rPr>
          <w:rFonts w:ascii="Arial" w:hAnsi="Arial" w:cs="Arial"/>
          <w:sz w:val="22"/>
          <w:szCs w:val="22"/>
        </w:rPr>
        <w:t xml:space="preserve"> Maximize opportunities for Veterans, Service members, and eligible surviving spouses to obtain, retain, and adapt homes by providing a viable and fiscally responsible benefit program in recognition of their service to the nation.</w:t>
      </w:r>
    </w:p>
    <w:p w14:paraId="754FF7EF"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Member Services Health Eligibility Center (MS HEC):</w:t>
      </w:r>
      <w:r w:rsidRPr="00F23D72">
        <w:rPr>
          <w:rFonts w:ascii="Arial" w:hAnsi="Arial" w:cs="Arial"/>
          <w:sz w:val="22"/>
          <w:szCs w:val="22"/>
        </w:rPr>
        <w:t xml:space="preserve"> Receive phone calls from, and generate phone calls to, Veterans, family members, and legal representatives concerning eligibility and enrollment matters and respond to questions and concerns. Conduct telephonic enrollments for VA health care, adjudicate Veteran applications for enrollment, educate Veterans on benefits they may be eligible for, and process telephonic means-test renewals and service-connected updates. Facilitate access to health care, benefits, and support services for Veterans and their families by ensuring timely and accurate eligibility determinations. Provide updates on VA impacted areas to help ensure Veteran and employee health, safety, and well-being. Facilitate access to affordable, quality VA health care to some of the most vulnerable Veteran populations.</w:t>
      </w:r>
    </w:p>
    <w:p w14:paraId="17E792B3"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Member Services Health Resource Center (MS HRC):</w:t>
      </w:r>
      <w:r w:rsidRPr="00F23D72">
        <w:rPr>
          <w:rFonts w:ascii="Arial" w:hAnsi="Arial" w:cs="Arial"/>
          <w:sz w:val="22"/>
          <w:szCs w:val="22"/>
        </w:rPr>
        <w:t xml:space="preserve"> Provide nationwide support to Veterans and family members regarding inquiries related to first party billing questions, copayment charges, and insurance payments for medical care provided by VA health care facilities. Assist Veterans, VA employees, and other users with technical support by phone, email, and web chat. These services facilitate greater access to health care, compensation benefits, and crisis resources.</w:t>
      </w:r>
    </w:p>
    <w:p w14:paraId="29F38EB5"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Member Services Homeless Call Center:</w:t>
      </w:r>
      <w:r w:rsidRPr="00F23D72">
        <w:rPr>
          <w:rFonts w:ascii="Arial" w:hAnsi="Arial" w:cs="Arial"/>
          <w:sz w:val="22"/>
          <w:szCs w:val="22"/>
        </w:rPr>
        <w:t xml:space="preserve"> Provide information about VA homeless programs and health care services to Veterans who are homeless or at risk of homelessness; family, friends, and third-party support calling on behalf of Veterans; VA medical centers; other VA facilities and staff; federal, state, and local partners; community agencies; and providers serving homeless Veterans. NCCHV also delivers national disaster phone support for Veterans and VA employees with real-time updates on VA impacted areas to help ensure Veteran and employee health, safety, and well-being.</w:t>
      </w:r>
    </w:p>
    <w:p w14:paraId="7FB679A3"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 xml:space="preserve">National Call Center (NCC): </w:t>
      </w:r>
      <w:r w:rsidRPr="00F23D72">
        <w:rPr>
          <w:rFonts w:ascii="Arial" w:hAnsi="Arial" w:cs="Arial"/>
          <w:sz w:val="22"/>
          <w:szCs w:val="22"/>
        </w:rPr>
        <w:t>Provide information about, and assist customers with access to, VBA benefits and services. Provide comprehensive assistance with VBA benefits and services, including help with pending claims and appeals for compensation, pension, survivor benefits, and burial benefits.</w:t>
      </w:r>
    </w:p>
    <w:p w14:paraId="166551C9" w14:textId="694167CC"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National Cemetery Scheduling Office (NCSO):</w:t>
      </w:r>
      <w:r w:rsidR="00DF6360" w:rsidRPr="00F23D72">
        <w:rPr>
          <w:rFonts w:ascii="Arial" w:hAnsi="Arial" w:cs="Arial"/>
          <w:sz w:val="22"/>
          <w:szCs w:val="22"/>
        </w:rPr>
        <w:t xml:space="preserve"> </w:t>
      </w:r>
      <w:r w:rsidRPr="00F23D72">
        <w:rPr>
          <w:rFonts w:ascii="Arial" w:hAnsi="Arial" w:cs="Arial"/>
          <w:sz w:val="22"/>
          <w:szCs w:val="22"/>
        </w:rPr>
        <w:t>Work with Veteran families and funeral directors to schedule burial services for loved ones in national cemeteries. Assist with eligibility verification. Provide “before you call” checklists to funeral directors and cemeteries that identify everything needed to schedule a burial service. Provide next of kin with status on pre-need applications.</w:t>
      </w:r>
    </w:p>
    <w:p w14:paraId="47FF5154" w14:textId="5EC2A1A5" w:rsidR="00093FC9" w:rsidRPr="00F23D72" w:rsidRDefault="0052326E"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Veterans Experience Office (</w:t>
      </w:r>
      <w:r w:rsidR="00093FC9" w:rsidRPr="00F23D72">
        <w:rPr>
          <w:rFonts w:ascii="Arial" w:hAnsi="Arial" w:cs="Arial"/>
          <w:b/>
          <w:bCs/>
          <w:sz w:val="22"/>
          <w:szCs w:val="22"/>
        </w:rPr>
        <w:t>VEO</w:t>
      </w:r>
      <w:r w:rsidRPr="00F23D72">
        <w:rPr>
          <w:rFonts w:ascii="Arial" w:hAnsi="Arial" w:cs="Arial"/>
          <w:b/>
          <w:bCs/>
          <w:sz w:val="22"/>
          <w:szCs w:val="22"/>
        </w:rPr>
        <w:t>)</w:t>
      </w:r>
      <w:r w:rsidR="00093FC9" w:rsidRPr="00F23D72">
        <w:rPr>
          <w:rFonts w:ascii="Arial" w:hAnsi="Arial" w:cs="Arial"/>
          <w:b/>
          <w:bCs/>
          <w:sz w:val="22"/>
          <w:szCs w:val="22"/>
        </w:rPr>
        <w:t xml:space="preserve"> Call Center (VEOCC):</w:t>
      </w:r>
      <w:r w:rsidR="00093FC9" w:rsidRPr="00F23D72">
        <w:rPr>
          <w:rFonts w:ascii="Arial" w:hAnsi="Arial" w:cs="Arial"/>
          <w:sz w:val="22"/>
          <w:szCs w:val="22"/>
        </w:rPr>
        <w:t xml:space="preserve"> Collect concerns, recommendations, and compliments about any VA benefit, service, program, or person 24 </w:t>
      </w:r>
      <w:r w:rsidR="00093FC9" w:rsidRPr="00F23D72">
        <w:rPr>
          <w:rFonts w:ascii="Arial" w:hAnsi="Arial" w:cs="Arial"/>
          <w:sz w:val="22"/>
          <w:szCs w:val="22"/>
        </w:rPr>
        <w:lastRenderedPageBreak/>
        <w:t>hours a day, 365 days a year, primarily through MyVA411. Provide directory assistance and general information about any VA benefit or service 24 hours a day, 365 days a year. Provide immediate referrals (transfers) to the right office or specialists (during their business hours of operation). Provide navigation and basic technical assistance for VA.gov.</w:t>
      </w:r>
    </w:p>
    <w:p w14:paraId="28DFDE08" w14:textId="77777777" w:rsidR="00093FC9" w:rsidRPr="00F23D72" w:rsidRDefault="00093FC9" w:rsidP="00CB0C88">
      <w:pPr>
        <w:pStyle w:val="ListParagraph"/>
        <w:numPr>
          <w:ilvl w:val="0"/>
          <w:numId w:val="2"/>
        </w:numPr>
        <w:spacing w:before="240"/>
        <w:ind w:left="360"/>
        <w:rPr>
          <w:rFonts w:ascii="Arial" w:hAnsi="Arial" w:cs="Arial"/>
          <w:sz w:val="22"/>
          <w:szCs w:val="22"/>
        </w:rPr>
      </w:pPr>
      <w:r w:rsidRPr="00F23D72">
        <w:rPr>
          <w:rFonts w:ascii="Arial" w:hAnsi="Arial" w:cs="Arial"/>
          <w:b/>
          <w:bCs/>
          <w:sz w:val="22"/>
          <w:szCs w:val="22"/>
        </w:rPr>
        <w:t>Women Veterans Call Center (WVCC):</w:t>
      </w:r>
      <w:r w:rsidRPr="00F23D72">
        <w:rPr>
          <w:rFonts w:ascii="Arial" w:hAnsi="Arial" w:cs="Arial"/>
          <w:sz w:val="22"/>
          <w:szCs w:val="22"/>
        </w:rPr>
        <w:t xml:space="preserve"> Help women Veterans, their families, and caregivers navigate VA services and resources. If additional health assistance is required, the WVCC can provide a direct referral to the Women Veteran Program Manager at a local VA medical center. The WVCC is VA’s point of contact for mammography results, VA infertility services, and the End Harassment campaign. This is mostly an outbound call center, which is reflected in total customer contacts.</w:t>
      </w:r>
    </w:p>
    <w:p w14:paraId="08ACE7E9" w14:textId="4584E807" w:rsidR="00D838EE" w:rsidRPr="00F23D72" w:rsidRDefault="00FD11C3" w:rsidP="009F400F">
      <w:pPr>
        <w:rPr>
          <w:rFonts w:ascii="Arial" w:hAnsi="Arial" w:cs="Arial"/>
          <w:sz w:val="22"/>
          <w:szCs w:val="22"/>
        </w:rPr>
      </w:pPr>
      <w:r w:rsidRPr="00F23D72">
        <w:rPr>
          <w:rFonts w:ascii="Arial" w:hAnsi="Arial" w:cs="Arial"/>
          <w:sz w:val="22"/>
          <w:szCs w:val="22"/>
        </w:rPr>
        <w:t xml:space="preserve">The VA is seeking </w:t>
      </w:r>
      <w:r w:rsidR="00C0679F" w:rsidRPr="00F23D72">
        <w:rPr>
          <w:rFonts w:ascii="Arial" w:hAnsi="Arial" w:cs="Arial"/>
          <w:sz w:val="22"/>
          <w:szCs w:val="22"/>
        </w:rPr>
        <w:t xml:space="preserve">validation </w:t>
      </w:r>
      <w:r w:rsidR="005D0639" w:rsidRPr="00F23D72">
        <w:rPr>
          <w:rFonts w:ascii="Arial" w:hAnsi="Arial" w:cs="Arial"/>
          <w:sz w:val="22"/>
          <w:szCs w:val="22"/>
        </w:rPr>
        <w:t xml:space="preserve">of </w:t>
      </w:r>
      <w:r w:rsidR="001719C5" w:rsidRPr="00F23D72">
        <w:rPr>
          <w:rFonts w:ascii="Arial" w:hAnsi="Arial" w:cs="Arial"/>
          <w:sz w:val="22"/>
          <w:szCs w:val="22"/>
        </w:rPr>
        <w:t xml:space="preserve">proposed </w:t>
      </w:r>
      <w:r w:rsidR="00880DF4" w:rsidRPr="00F23D72">
        <w:rPr>
          <w:rFonts w:ascii="Arial" w:hAnsi="Arial" w:cs="Arial"/>
          <w:sz w:val="22"/>
          <w:szCs w:val="22"/>
        </w:rPr>
        <w:t xml:space="preserve">baseline and target </w:t>
      </w:r>
      <w:r w:rsidR="00A16928" w:rsidRPr="00F23D72">
        <w:rPr>
          <w:rFonts w:ascii="Arial" w:hAnsi="Arial" w:cs="Arial"/>
          <w:sz w:val="22"/>
          <w:szCs w:val="22"/>
        </w:rPr>
        <w:t xml:space="preserve">range </w:t>
      </w:r>
      <w:r w:rsidR="00537B06" w:rsidRPr="00F23D72">
        <w:rPr>
          <w:rFonts w:ascii="Arial" w:hAnsi="Arial" w:cs="Arial"/>
          <w:sz w:val="22"/>
          <w:szCs w:val="22"/>
        </w:rPr>
        <w:t xml:space="preserve">based on </w:t>
      </w:r>
      <w:r w:rsidR="000269CA" w:rsidRPr="00F23D72">
        <w:rPr>
          <w:rFonts w:ascii="Arial" w:hAnsi="Arial" w:cs="Arial"/>
          <w:sz w:val="22"/>
          <w:szCs w:val="22"/>
        </w:rPr>
        <w:t>industry’s</w:t>
      </w:r>
      <w:r w:rsidR="00537B06" w:rsidRPr="00F23D72">
        <w:rPr>
          <w:rFonts w:ascii="Arial" w:hAnsi="Arial" w:cs="Arial"/>
          <w:sz w:val="22"/>
          <w:szCs w:val="22"/>
        </w:rPr>
        <w:t xml:space="preserve"> best practices and standards</w:t>
      </w:r>
      <w:r w:rsidR="00A030E5" w:rsidRPr="00F23D72">
        <w:rPr>
          <w:rFonts w:ascii="Arial" w:hAnsi="Arial" w:cs="Arial"/>
          <w:sz w:val="22"/>
          <w:szCs w:val="22"/>
        </w:rPr>
        <w:t xml:space="preserve"> of </w:t>
      </w:r>
      <w:r w:rsidR="003F5BC1" w:rsidRPr="00F23D72">
        <w:rPr>
          <w:rFonts w:ascii="Arial" w:hAnsi="Arial" w:cs="Arial"/>
          <w:sz w:val="22"/>
          <w:szCs w:val="22"/>
        </w:rPr>
        <w:t>Key Performance Ind</w:t>
      </w:r>
      <w:r w:rsidR="0051351E" w:rsidRPr="00F23D72">
        <w:rPr>
          <w:rFonts w:ascii="Arial" w:hAnsi="Arial" w:cs="Arial"/>
          <w:sz w:val="22"/>
          <w:szCs w:val="22"/>
        </w:rPr>
        <w:t>icator</w:t>
      </w:r>
      <w:r w:rsidRPr="00F23D72">
        <w:rPr>
          <w:rFonts w:ascii="Arial" w:hAnsi="Arial" w:cs="Arial"/>
          <w:sz w:val="22"/>
          <w:szCs w:val="22"/>
        </w:rPr>
        <w:t>’s</w:t>
      </w:r>
      <w:r w:rsidR="00F4691C" w:rsidRPr="00F23D72">
        <w:rPr>
          <w:rFonts w:ascii="Arial" w:hAnsi="Arial" w:cs="Arial"/>
          <w:sz w:val="22"/>
          <w:szCs w:val="22"/>
        </w:rPr>
        <w:t xml:space="preserve"> (KPI)</w:t>
      </w:r>
      <w:r w:rsidRPr="00F23D72">
        <w:rPr>
          <w:rFonts w:ascii="Arial" w:hAnsi="Arial" w:cs="Arial"/>
          <w:sz w:val="22"/>
          <w:szCs w:val="22"/>
        </w:rPr>
        <w:t xml:space="preserve"> </w:t>
      </w:r>
      <w:r w:rsidR="007B23BE" w:rsidRPr="00F23D72">
        <w:rPr>
          <w:rFonts w:ascii="Arial" w:hAnsi="Arial" w:cs="Arial"/>
          <w:sz w:val="22"/>
          <w:szCs w:val="22"/>
        </w:rPr>
        <w:t xml:space="preserve">and metrics tied to </w:t>
      </w:r>
      <w:r w:rsidR="000269CA" w:rsidRPr="00F23D72">
        <w:rPr>
          <w:rFonts w:ascii="Arial" w:hAnsi="Arial" w:cs="Arial"/>
          <w:sz w:val="22"/>
          <w:szCs w:val="22"/>
        </w:rPr>
        <w:t xml:space="preserve">reporting. Notional </w:t>
      </w:r>
      <w:r w:rsidR="00A43A81" w:rsidRPr="00F23D72">
        <w:rPr>
          <w:rFonts w:ascii="Arial" w:hAnsi="Arial" w:cs="Arial"/>
          <w:sz w:val="22"/>
          <w:szCs w:val="22"/>
        </w:rPr>
        <w:t>considerations</w:t>
      </w:r>
      <w:r w:rsidR="000269CA" w:rsidRPr="00F23D72">
        <w:rPr>
          <w:rFonts w:ascii="Arial" w:hAnsi="Arial" w:cs="Arial"/>
          <w:sz w:val="22"/>
          <w:szCs w:val="22"/>
        </w:rPr>
        <w:t xml:space="preserve"> include: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1896"/>
        <w:gridCol w:w="2258"/>
        <w:gridCol w:w="3240"/>
      </w:tblGrid>
      <w:tr w:rsidR="00903706" w:rsidRPr="00F23D72" w14:paraId="298E461F" w14:textId="77777777" w:rsidTr="00C359B2">
        <w:trPr>
          <w:trHeight w:val="300"/>
          <w:tblHeader/>
        </w:trPr>
        <w:tc>
          <w:tcPr>
            <w:tcW w:w="1956" w:type="dxa"/>
            <w:shd w:val="clear" w:color="auto" w:fill="0F4761" w:themeFill="accent1" w:themeFillShade="BF"/>
            <w:vAlign w:val="center"/>
          </w:tcPr>
          <w:p w14:paraId="32E5DD39" w14:textId="77777777" w:rsidR="00903706" w:rsidRPr="00F23D72" w:rsidRDefault="00903706" w:rsidP="00136F22">
            <w:pPr>
              <w:spacing w:after="0" w:line="320" w:lineRule="exact"/>
              <w:contextualSpacing/>
              <w:jc w:val="center"/>
              <w:rPr>
                <w:rFonts w:ascii="Arial" w:hAnsi="Arial" w:cs="Arial"/>
                <w:sz w:val="22"/>
                <w:szCs w:val="22"/>
              </w:rPr>
            </w:pPr>
            <w:r w:rsidRPr="00F23D72">
              <w:rPr>
                <w:rFonts w:ascii="Arial" w:hAnsi="Arial" w:cs="Arial"/>
                <w:sz w:val="22"/>
                <w:szCs w:val="22"/>
              </w:rPr>
              <w:t>Metric</w:t>
            </w:r>
          </w:p>
        </w:tc>
        <w:tc>
          <w:tcPr>
            <w:tcW w:w="1896" w:type="dxa"/>
            <w:shd w:val="clear" w:color="auto" w:fill="0F4761" w:themeFill="accent1" w:themeFillShade="BF"/>
            <w:vAlign w:val="center"/>
          </w:tcPr>
          <w:p w14:paraId="00025975" w14:textId="7E5BDE54" w:rsidR="00903706" w:rsidRPr="00F23D72" w:rsidRDefault="0008241F" w:rsidP="00136F22">
            <w:pPr>
              <w:spacing w:after="0" w:line="320" w:lineRule="exact"/>
              <w:contextualSpacing/>
              <w:jc w:val="center"/>
              <w:rPr>
                <w:rFonts w:ascii="Arial" w:hAnsi="Arial" w:cs="Arial"/>
                <w:sz w:val="22"/>
                <w:szCs w:val="22"/>
              </w:rPr>
            </w:pPr>
            <w:r w:rsidRPr="00F23D72">
              <w:rPr>
                <w:rFonts w:ascii="Arial" w:hAnsi="Arial" w:cs="Arial"/>
                <w:sz w:val="22"/>
                <w:szCs w:val="22"/>
              </w:rPr>
              <w:t>Baseline</w:t>
            </w:r>
          </w:p>
        </w:tc>
        <w:tc>
          <w:tcPr>
            <w:tcW w:w="2258" w:type="dxa"/>
            <w:shd w:val="clear" w:color="auto" w:fill="0F4761" w:themeFill="accent1" w:themeFillShade="BF"/>
          </w:tcPr>
          <w:p w14:paraId="2B2B9058" w14:textId="48A3DA6E" w:rsidR="00C359B2" w:rsidRPr="00F23D72" w:rsidRDefault="0008241F" w:rsidP="00136F22">
            <w:pPr>
              <w:spacing w:after="0" w:line="320" w:lineRule="exact"/>
              <w:contextualSpacing/>
              <w:jc w:val="center"/>
              <w:rPr>
                <w:rFonts w:ascii="Arial" w:hAnsi="Arial" w:cs="Arial"/>
                <w:sz w:val="22"/>
                <w:szCs w:val="22"/>
              </w:rPr>
            </w:pPr>
            <w:r w:rsidRPr="00F23D72">
              <w:rPr>
                <w:rFonts w:ascii="Arial" w:hAnsi="Arial" w:cs="Arial"/>
                <w:sz w:val="22"/>
                <w:szCs w:val="22"/>
              </w:rPr>
              <w:t>Target</w:t>
            </w:r>
            <w:r w:rsidR="009F54B9" w:rsidRPr="00F23D72">
              <w:rPr>
                <w:rFonts w:ascii="Arial" w:hAnsi="Arial" w:cs="Arial"/>
                <w:sz w:val="22"/>
                <w:szCs w:val="22"/>
              </w:rPr>
              <w:t xml:space="preserve"> Range</w:t>
            </w:r>
          </w:p>
        </w:tc>
        <w:tc>
          <w:tcPr>
            <w:tcW w:w="3240" w:type="dxa"/>
            <w:shd w:val="clear" w:color="auto" w:fill="0F4761" w:themeFill="accent1" w:themeFillShade="BF"/>
            <w:vAlign w:val="center"/>
          </w:tcPr>
          <w:p w14:paraId="37649AAA" w14:textId="2434D87A" w:rsidR="00903706" w:rsidRPr="00F23D72" w:rsidRDefault="00722C4C" w:rsidP="00136F22">
            <w:pPr>
              <w:spacing w:after="0" w:line="320" w:lineRule="exact"/>
              <w:contextualSpacing/>
              <w:jc w:val="center"/>
              <w:rPr>
                <w:rFonts w:ascii="Arial" w:hAnsi="Arial" w:cs="Arial"/>
                <w:sz w:val="22"/>
                <w:szCs w:val="22"/>
              </w:rPr>
            </w:pPr>
            <w:r w:rsidRPr="00F23D72">
              <w:rPr>
                <w:rFonts w:ascii="Arial" w:hAnsi="Arial" w:cs="Arial"/>
                <w:sz w:val="22"/>
                <w:szCs w:val="22"/>
              </w:rPr>
              <w:t>N</w:t>
            </w:r>
            <w:r w:rsidR="009F54B9" w:rsidRPr="00F23D72">
              <w:rPr>
                <w:rFonts w:ascii="Arial" w:hAnsi="Arial" w:cs="Arial"/>
                <w:sz w:val="22"/>
                <w:szCs w:val="22"/>
              </w:rPr>
              <w:t>otes</w:t>
            </w:r>
          </w:p>
        </w:tc>
      </w:tr>
      <w:tr w:rsidR="00FA74FC" w:rsidRPr="00F23D72" w14:paraId="6DFF0C3C" w14:textId="77777777">
        <w:trPr>
          <w:trHeight w:val="300"/>
        </w:trPr>
        <w:tc>
          <w:tcPr>
            <w:tcW w:w="9350" w:type="dxa"/>
            <w:gridSpan w:val="4"/>
            <w:shd w:val="clear" w:color="auto" w:fill="C1E4F5" w:themeFill="accent1" w:themeFillTint="33"/>
          </w:tcPr>
          <w:p w14:paraId="5224EF59" w14:textId="7AA0C401" w:rsidR="00FA74FC" w:rsidRPr="00F23D72" w:rsidRDefault="00FA74FC" w:rsidP="00136F22">
            <w:pPr>
              <w:spacing w:after="0" w:line="320" w:lineRule="exact"/>
              <w:contextualSpacing/>
              <w:jc w:val="center"/>
              <w:rPr>
                <w:rFonts w:ascii="Arial" w:hAnsi="Arial" w:cs="Arial"/>
                <w:sz w:val="22"/>
                <w:szCs w:val="22"/>
              </w:rPr>
            </w:pPr>
            <w:r w:rsidRPr="00F23D72">
              <w:rPr>
                <w:rFonts w:ascii="Arial" w:hAnsi="Arial" w:cs="Arial"/>
                <w:sz w:val="22"/>
                <w:szCs w:val="22"/>
              </w:rPr>
              <w:t>Veteran Experience</w:t>
            </w:r>
          </w:p>
        </w:tc>
      </w:tr>
      <w:tr w:rsidR="00903706" w:rsidRPr="00F23D72" w14:paraId="76968EA9" w14:textId="77777777" w:rsidTr="00C359B2">
        <w:trPr>
          <w:trHeight w:val="539"/>
        </w:trPr>
        <w:tc>
          <w:tcPr>
            <w:tcW w:w="1956" w:type="dxa"/>
            <w:vAlign w:val="center"/>
          </w:tcPr>
          <w:p w14:paraId="72FB73F0" w14:textId="208FF214"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Client Satisfaction</w:t>
            </w:r>
          </w:p>
        </w:tc>
        <w:tc>
          <w:tcPr>
            <w:tcW w:w="1896" w:type="dxa"/>
            <w:vAlign w:val="center"/>
          </w:tcPr>
          <w:p w14:paraId="12033FE8" w14:textId="073AA008" w:rsidR="00903706" w:rsidRPr="00F23D72" w:rsidRDefault="00241DAF" w:rsidP="00136F22">
            <w:pPr>
              <w:spacing w:after="0" w:line="320" w:lineRule="exact"/>
              <w:contextualSpacing/>
              <w:jc w:val="center"/>
              <w:rPr>
                <w:rFonts w:ascii="Arial" w:hAnsi="Arial" w:cs="Arial"/>
                <w:sz w:val="22"/>
                <w:szCs w:val="22"/>
              </w:rPr>
            </w:pPr>
            <w:r w:rsidRPr="00F23D72">
              <w:rPr>
                <w:rFonts w:ascii="Arial" w:hAnsi="Arial" w:cs="Arial"/>
                <w:sz w:val="22"/>
                <w:szCs w:val="22"/>
              </w:rPr>
              <w:t>75-80%</w:t>
            </w:r>
          </w:p>
        </w:tc>
        <w:tc>
          <w:tcPr>
            <w:tcW w:w="2258" w:type="dxa"/>
          </w:tcPr>
          <w:p w14:paraId="34DB370D" w14:textId="576ECEF8" w:rsidR="00C359B2" w:rsidRPr="00F23D72" w:rsidRDefault="000C41F5" w:rsidP="009F54B9">
            <w:pPr>
              <w:spacing w:after="0" w:line="320" w:lineRule="exact"/>
              <w:contextualSpacing/>
              <w:jc w:val="center"/>
              <w:rPr>
                <w:rFonts w:ascii="Arial" w:hAnsi="Arial" w:cs="Arial"/>
                <w:sz w:val="22"/>
                <w:szCs w:val="22"/>
              </w:rPr>
            </w:pPr>
            <w:r w:rsidRPr="00F23D72">
              <w:rPr>
                <w:rFonts w:ascii="Arial" w:hAnsi="Arial" w:cs="Arial"/>
                <w:sz w:val="22"/>
                <w:szCs w:val="22"/>
              </w:rPr>
              <w:t>80-90% Satisfied/Very Satisfied and Trust Score (4s and 5s in Veteran Signals (</w:t>
            </w:r>
            <w:proofErr w:type="spellStart"/>
            <w:r w:rsidRPr="00F23D72">
              <w:rPr>
                <w:rFonts w:ascii="Arial" w:hAnsi="Arial" w:cs="Arial"/>
                <w:sz w:val="22"/>
                <w:szCs w:val="22"/>
              </w:rPr>
              <w:t>VSignals</w:t>
            </w:r>
            <w:proofErr w:type="spellEnd"/>
            <w:r w:rsidRPr="00F23D72">
              <w:rPr>
                <w:rFonts w:ascii="Arial" w:hAnsi="Arial" w:cs="Arial"/>
                <w:sz w:val="22"/>
                <w:szCs w:val="22"/>
              </w:rPr>
              <w:t>))</w:t>
            </w:r>
          </w:p>
        </w:tc>
        <w:tc>
          <w:tcPr>
            <w:tcW w:w="3240" w:type="dxa"/>
            <w:vAlign w:val="center"/>
          </w:tcPr>
          <w:p w14:paraId="339BAF08" w14:textId="5CA51A33" w:rsidR="00903706" w:rsidRPr="00F23D72" w:rsidRDefault="0011488A" w:rsidP="00136F22">
            <w:pPr>
              <w:spacing w:after="0" w:line="320" w:lineRule="exact"/>
              <w:contextualSpacing/>
              <w:rPr>
                <w:rFonts w:ascii="Arial" w:hAnsi="Arial" w:cs="Arial"/>
                <w:sz w:val="22"/>
                <w:szCs w:val="22"/>
              </w:rPr>
            </w:pPr>
            <w:r w:rsidRPr="00F23D72">
              <w:rPr>
                <w:rFonts w:ascii="Arial" w:hAnsi="Arial" w:cs="Arial"/>
                <w:sz w:val="22"/>
                <w:szCs w:val="22"/>
              </w:rPr>
              <w:t xml:space="preserve">Based on </w:t>
            </w:r>
            <w:proofErr w:type="spellStart"/>
            <w:r w:rsidRPr="00F23D72">
              <w:rPr>
                <w:rFonts w:ascii="Arial" w:hAnsi="Arial" w:cs="Arial"/>
                <w:sz w:val="22"/>
                <w:szCs w:val="22"/>
              </w:rPr>
              <w:t>VSignals</w:t>
            </w:r>
            <w:proofErr w:type="spellEnd"/>
            <w:r w:rsidRPr="00F23D72">
              <w:rPr>
                <w:rFonts w:ascii="Arial" w:hAnsi="Arial" w:cs="Arial"/>
                <w:sz w:val="22"/>
                <w:szCs w:val="22"/>
              </w:rPr>
              <w:t xml:space="preserve"> or CSAT surveys; reflects satisfaction and trust</w:t>
            </w:r>
          </w:p>
        </w:tc>
      </w:tr>
      <w:tr w:rsidR="00903706" w:rsidRPr="00F23D72" w14:paraId="403F9648" w14:textId="77777777" w:rsidTr="009F54B9">
        <w:trPr>
          <w:trHeight w:val="377"/>
        </w:trPr>
        <w:tc>
          <w:tcPr>
            <w:tcW w:w="1956" w:type="dxa"/>
            <w:vAlign w:val="center"/>
          </w:tcPr>
          <w:p w14:paraId="59D2ADEB" w14:textId="458EC36F"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Abandonment Rate</w:t>
            </w:r>
          </w:p>
        </w:tc>
        <w:tc>
          <w:tcPr>
            <w:tcW w:w="1896" w:type="dxa"/>
            <w:vAlign w:val="center"/>
          </w:tcPr>
          <w:p w14:paraId="0E2ECF09" w14:textId="42D4A8A3" w:rsidR="00903706" w:rsidRPr="00F23D72" w:rsidRDefault="005203B9" w:rsidP="00136F22">
            <w:pPr>
              <w:spacing w:after="0" w:line="320" w:lineRule="exact"/>
              <w:contextualSpacing/>
              <w:jc w:val="center"/>
              <w:rPr>
                <w:rFonts w:ascii="Arial" w:hAnsi="Arial" w:cs="Arial"/>
                <w:sz w:val="22"/>
                <w:szCs w:val="22"/>
              </w:rPr>
            </w:pPr>
            <w:r w:rsidRPr="00F23D72">
              <w:rPr>
                <w:rFonts w:ascii="Arial" w:hAnsi="Arial" w:cs="Arial"/>
                <w:sz w:val="22"/>
                <w:szCs w:val="22"/>
              </w:rPr>
              <w:t>5-8%</w:t>
            </w:r>
          </w:p>
        </w:tc>
        <w:tc>
          <w:tcPr>
            <w:tcW w:w="2258" w:type="dxa"/>
            <w:vAlign w:val="center"/>
          </w:tcPr>
          <w:p w14:paraId="5EBFD87D" w14:textId="32A131E8" w:rsidR="00C359B2" w:rsidRPr="00F23D72" w:rsidRDefault="0032475F" w:rsidP="009F54B9">
            <w:pPr>
              <w:spacing w:after="0" w:line="320" w:lineRule="exact"/>
              <w:contextualSpacing/>
              <w:jc w:val="center"/>
              <w:rPr>
                <w:rFonts w:ascii="Arial" w:hAnsi="Arial" w:cs="Arial"/>
                <w:sz w:val="22"/>
                <w:szCs w:val="22"/>
              </w:rPr>
            </w:pPr>
            <w:r w:rsidRPr="00F23D72">
              <w:rPr>
                <w:rFonts w:ascii="Arial" w:hAnsi="Arial" w:cs="Arial"/>
                <w:sz w:val="22"/>
                <w:szCs w:val="22"/>
              </w:rPr>
              <w:t>&lt;5%</w:t>
            </w:r>
          </w:p>
        </w:tc>
        <w:tc>
          <w:tcPr>
            <w:tcW w:w="3240" w:type="dxa"/>
            <w:vAlign w:val="center"/>
          </w:tcPr>
          <w:p w14:paraId="0266E3D8" w14:textId="487A0E4E" w:rsidR="00903706" w:rsidRPr="00F23D72" w:rsidRDefault="00690A09" w:rsidP="00136F22">
            <w:pPr>
              <w:spacing w:after="0" w:line="320" w:lineRule="exact"/>
              <w:contextualSpacing/>
              <w:rPr>
                <w:rFonts w:ascii="Arial" w:hAnsi="Arial" w:cs="Arial"/>
                <w:sz w:val="22"/>
                <w:szCs w:val="22"/>
              </w:rPr>
            </w:pPr>
            <w:r w:rsidRPr="00F23D72">
              <w:rPr>
                <w:rFonts w:ascii="Arial" w:hAnsi="Arial" w:cs="Arial"/>
                <w:sz w:val="22"/>
                <w:szCs w:val="22"/>
              </w:rPr>
              <w:t>% of callers who disconnect before reaching an agent; lower is better</w:t>
            </w:r>
          </w:p>
        </w:tc>
      </w:tr>
      <w:tr w:rsidR="00903706" w:rsidRPr="00F23D72" w14:paraId="45D33662" w14:textId="77777777" w:rsidTr="00D53E9A">
        <w:trPr>
          <w:trHeight w:val="300"/>
        </w:trPr>
        <w:tc>
          <w:tcPr>
            <w:tcW w:w="1956" w:type="dxa"/>
            <w:vAlign w:val="center"/>
          </w:tcPr>
          <w:p w14:paraId="4355746C" w14:textId="021ACE48"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Ecosystem Uptime</w:t>
            </w:r>
          </w:p>
        </w:tc>
        <w:tc>
          <w:tcPr>
            <w:tcW w:w="1896" w:type="dxa"/>
            <w:vAlign w:val="center"/>
          </w:tcPr>
          <w:p w14:paraId="4899D5F1" w14:textId="2DA01C44" w:rsidR="00903706" w:rsidRPr="00F23D72" w:rsidRDefault="00D943F5" w:rsidP="00136F22">
            <w:pPr>
              <w:spacing w:after="0" w:line="320" w:lineRule="exact"/>
              <w:contextualSpacing/>
              <w:jc w:val="center"/>
              <w:rPr>
                <w:rFonts w:ascii="Arial" w:hAnsi="Arial" w:cs="Arial"/>
                <w:sz w:val="22"/>
                <w:szCs w:val="22"/>
              </w:rPr>
            </w:pPr>
            <w:r w:rsidRPr="00F23D72">
              <w:rPr>
                <w:rFonts w:ascii="Arial" w:hAnsi="Arial" w:cs="Arial"/>
                <w:sz w:val="22"/>
                <w:szCs w:val="22"/>
              </w:rPr>
              <w:t>99.5%</w:t>
            </w:r>
          </w:p>
        </w:tc>
        <w:tc>
          <w:tcPr>
            <w:tcW w:w="2258" w:type="dxa"/>
            <w:vAlign w:val="center"/>
          </w:tcPr>
          <w:p w14:paraId="4A6F02F0" w14:textId="4E93239E" w:rsidR="00C359B2" w:rsidRPr="00F23D72" w:rsidRDefault="00D943F5" w:rsidP="009F54B9">
            <w:pPr>
              <w:spacing w:after="0" w:line="320" w:lineRule="exact"/>
              <w:contextualSpacing/>
              <w:jc w:val="center"/>
              <w:rPr>
                <w:rFonts w:ascii="Arial" w:hAnsi="Arial" w:cs="Arial"/>
                <w:sz w:val="22"/>
                <w:szCs w:val="22"/>
              </w:rPr>
            </w:pPr>
            <w:r w:rsidRPr="00F23D72">
              <w:rPr>
                <w:rFonts w:ascii="Arial" w:hAnsi="Arial" w:cs="Arial"/>
                <w:sz w:val="22"/>
                <w:szCs w:val="22"/>
              </w:rPr>
              <w:t>99.9% across all applications directly related to call center services such as platform, CRM</w:t>
            </w:r>
          </w:p>
        </w:tc>
        <w:tc>
          <w:tcPr>
            <w:tcW w:w="3240" w:type="dxa"/>
            <w:vAlign w:val="center"/>
          </w:tcPr>
          <w:p w14:paraId="406034B7" w14:textId="4D085F02" w:rsidR="00903706" w:rsidRPr="00F23D72" w:rsidRDefault="00A4250E" w:rsidP="00136F22">
            <w:pPr>
              <w:spacing w:after="0" w:line="320" w:lineRule="exact"/>
              <w:contextualSpacing/>
              <w:rPr>
                <w:rFonts w:ascii="Arial" w:hAnsi="Arial" w:cs="Arial"/>
                <w:sz w:val="22"/>
                <w:szCs w:val="22"/>
              </w:rPr>
            </w:pPr>
            <w:r w:rsidRPr="00F23D72">
              <w:rPr>
                <w:rFonts w:ascii="Arial" w:hAnsi="Arial" w:cs="Arial"/>
                <w:sz w:val="22"/>
                <w:szCs w:val="22"/>
              </w:rPr>
              <w:t>Includes CRM, telephony, and platform systems; critical for service continuity</w:t>
            </w:r>
          </w:p>
        </w:tc>
      </w:tr>
      <w:tr w:rsidR="00903706" w:rsidRPr="00F23D72" w14:paraId="66284C0D" w14:textId="77777777" w:rsidTr="009F54B9">
        <w:trPr>
          <w:trHeight w:val="300"/>
        </w:trPr>
        <w:tc>
          <w:tcPr>
            <w:tcW w:w="1956" w:type="dxa"/>
            <w:vAlign w:val="center"/>
          </w:tcPr>
          <w:p w14:paraId="1655E9A8" w14:textId="4A8FE73F"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Service Level</w:t>
            </w:r>
          </w:p>
        </w:tc>
        <w:tc>
          <w:tcPr>
            <w:tcW w:w="1896" w:type="dxa"/>
            <w:vAlign w:val="center"/>
          </w:tcPr>
          <w:p w14:paraId="330BC7D7" w14:textId="667CEBFC" w:rsidR="00903706" w:rsidRPr="00F23D72" w:rsidRDefault="009E2AE1" w:rsidP="00136F22">
            <w:pPr>
              <w:spacing w:after="0" w:line="320" w:lineRule="exact"/>
              <w:contextualSpacing/>
              <w:jc w:val="center"/>
              <w:rPr>
                <w:rFonts w:ascii="Arial" w:hAnsi="Arial" w:cs="Arial"/>
                <w:sz w:val="22"/>
                <w:szCs w:val="22"/>
              </w:rPr>
            </w:pPr>
            <w:r w:rsidRPr="00F23D72">
              <w:rPr>
                <w:rFonts w:ascii="Arial" w:hAnsi="Arial" w:cs="Arial"/>
                <w:sz w:val="22"/>
                <w:szCs w:val="22"/>
              </w:rPr>
              <w:t>70-80%</w:t>
            </w:r>
          </w:p>
        </w:tc>
        <w:tc>
          <w:tcPr>
            <w:tcW w:w="2258" w:type="dxa"/>
            <w:vAlign w:val="center"/>
          </w:tcPr>
          <w:p w14:paraId="4EAE4B20" w14:textId="11FB4006" w:rsidR="00C359B2" w:rsidRPr="00F23D72" w:rsidRDefault="007F38A1" w:rsidP="009F54B9">
            <w:pPr>
              <w:spacing w:after="0" w:line="320" w:lineRule="exact"/>
              <w:contextualSpacing/>
              <w:jc w:val="center"/>
              <w:rPr>
                <w:rFonts w:ascii="Arial" w:hAnsi="Arial" w:cs="Arial"/>
                <w:sz w:val="22"/>
                <w:szCs w:val="22"/>
              </w:rPr>
            </w:pPr>
            <w:r w:rsidRPr="00F23D72">
              <w:rPr>
                <w:rFonts w:ascii="Arial" w:hAnsi="Arial" w:cs="Arial"/>
                <w:sz w:val="22"/>
                <w:szCs w:val="22"/>
              </w:rPr>
              <w:t>80-90% answered in 30 seconds</w:t>
            </w:r>
          </w:p>
        </w:tc>
        <w:tc>
          <w:tcPr>
            <w:tcW w:w="3240" w:type="dxa"/>
            <w:vAlign w:val="center"/>
          </w:tcPr>
          <w:p w14:paraId="78F18FD8" w14:textId="355FDFE1" w:rsidR="00903706" w:rsidRPr="00F23D72" w:rsidRDefault="000C188A" w:rsidP="00136F22">
            <w:pPr>
              <w:spacing w:after="0" w:line="320" w:lineRule="exact"/>
              <w:contextualSpacing/>
              <w:rPr>
                <w:rFonts w:ascii="Arial" w:hAnsi="Arial" w:cs="Arial"/>
                <w:sz w:val="22"/>
                <w:szCs w:val="22"/>
              </w:rPr>
            </w:pPr>
            <w:r w:rsidRPr="00F23D72">
              <w:rPr>
                <w:rFonts w:ascii="Arial" w:hAnsi="Arial" w:cs="Arial"/>
                <w:sz w:val="22"/>
                <w:szCs w:val="22"/>
              </w:rPr>
              <w:t xml:space="preserve"> Standard SLA for public </w:t>
            </w:r>
            <w:r w:rsidR="004D2AA1" w:rsidRPr="00F23D72">
              <w:rPr>
                <w:rFonts w:ascii="Arial" w:hAnsi="Arial" w:cs="Arial"/>
                <w:sz w:val="22"/>
                <w:szCs w:val="22"/>
              </w:rPr>
              <w:t>sector call centers</w:t>
            </w:r>
          </w:p>
        </w:tc>
      </w:tr>
      <w:tr w:rsidR="00903706" w:rsidRPr="00F23D72" w14:paraId="7A7C1771" w14:textId="77777777" w:rsidTr="009F54B9">
        <w:trPr>
          <w:trHeight w:val="300"/>
        </w:trPr>
        <w:tc>
          <w:tcPr>
            <w:tcW w:w="1956" w:type="dxa"/>
            <w:vAlign w:val="center"/>
          </w:tcPr>
          <w:p w14:paraId="4C7BA31F" w14:textId="7B063712"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Speed to Answer</w:t>
            </w:r>
          </w:p>
        </w:tc>
        <w:tc>
          <w:tcPr>
            <w:tcW w:w="1896" w:type="dxa"/>
            <w:vAlign w:val="center"/>
          </w:tcPr>
          <w:p w14:paraId="1FF2CE8A" w14:textId="58BEE533" w:rsidR="00903706" w:rsidRPr="00F23D72" w:rsidRDefault="004D2AA1" w:rsidP="00136F22">
            <w:pPr>
              <w:spacing w:after="0" w:line="320" w:lineRule="exact"/>
              <w:contextualSpacing/>
              <w:jc w:val="center"/>
              <w:rPr>
                <w:rFonts w:ascii="Arial" w:hAnsi="Arial" w:cs="Arial"/>
                <w:sz w:val="22"/>
                <w:szCs w:val="22"/>
              </w:rPr>
            </w:pPr>
            <w:r w:rsidRPr="00F23D72">
              <w:rPr>
                <w:rFonts w:ascii="Arial" w:hAnsi="Arial" w:cs="Arial"/>
                <w:sz w:val="22"/>
                <w:szCs w:val="22"/>
              </w:rPr>
              <w:t>45-60 sec</w:t>
            </w:r>
            <w:r w:rsidR="00F63ED8" w:rsidRPr="00F23D72">
              <w:rPr>
                <w:rFonts w:ascii="Arial" w:hAnsi="Arial" w:cs="Arial"/>
                <w:sz w:val="22"/>
                <w:szCs w:val="22"/>
              </w:rPr>
              <w:t>onds</w:t>
            </w:r>
          </w:p>
        </w:tc>
        <w:tc>
          <w:tcPr>
            <w:tcW w:w="2258" w:type="dxa"/>
            <w:vAlign w:val="center"/>
          </w:tcPr>
          <w:p w14:paraId="63080B2D" w14:textId="025FEFD0" w:rsidR="00C359B2" w:rsidRPr="00F23D72" w:rsidRDefault="00F63ED8" w:rsidP="009F54B9">
            <w:pPr>
              <w:spacing w:after="0" w:line="320" w:lineRule="exact"/>
              <w:contextualSpacing/>
              <w:jc w:val="center"/>
              <w:rPr>
                <w:rFonts w:ascii="Arial" w:hAnsi="Arial" w:cs="Arial"/>
                <w:sz w:val="22"/>
                <w:szCs w:val="22"/>
              </w:rPr>
            </w:pPr>
            <w:r w:rsidRPr="00F23D72">
              <w:rPr>
                <w:rFonts w:ascii="Arial" w:hAnsi="Arial" w:cs="Arial"/>
                <w:sz w:val="22"/>
                <w:szCs w:val="22"/>
              </w:rPr>
              <w:t>30 seconds</w:t>
            </w:r>
          </w:p>
        </w:tc>
        <w:tc>
          <w:tcPr>
            <w:tcW w:w="3240" w:type="dxa"/>
            <w:vAlign w:val="center"/>
          </w:tcPr>
          <w:p w14:paraId="3E2DB4C1" w14:textId="21E131B2" w:rsidR="00903706" w:rsidRPr="00F23D72" w:rsidRDefault="00F63ED8" w:rsidP="00136F22">
            <w:pPr>
              <w:spacing w:after="0" w:line="320" w:lineRule="exact"/>
              <w:contextualSpacing/>
              <w:rPr>
                <w:rFonts w:ascii="Arial" w:hAnsi="Arial" w:cs="Arial"/>
                <w:sz w:val="22"/>
                <w:szCs w:val="22"/>
              </w:rPr>
            </w:pPr>
            <w:r w:rsidRPr="00F23D72">
              <w:rPr>
                <w:rFonts w:ascii="Arial" w:hAnsi="Arial" w:cs="Arial"/>
                <w:sz w:val="22"/>
                <w:szCs w:val="22"/>
              </w:rPr>
              <w:t>Average time to connect to a live agent</w:t>
            </w:r>
          </w:p>
        </w:tc>
      </w:tr>
      <w:tr w:rsidR="00903706" w:rsidRPr="00F23D72" w14:paraId="362A58A7" w14:textId="77777777" w:rsidTr="00C359B2">
        <w:trPr>
          <w:trHeight w:val="300"/>
        </w:trPr>
        <w:tc>
          <w:tcPr>
            <w:tcW w:w="1956" w:type="dxa"/>
            <w:vAlign w:val="center"/>
          </w:tcPr>
          <w:p w14:paraId="57667688" w14:textId="7E9E69C2"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First Call Resolution</w:t>
            </w:r>
          </w:p>
        </w:tc>
        <w:tc>
          <w:tcPr>
            <w:tcW w:w="1896" w:type="dxa"/>
            <w:vAlign w:val="center"/>
          </w:tcPr>
          <w:p w14:paraId="01528C91" w14:textId="2540B450" w:rsidR="00903706" w:rsidRPr="00F23D72" w:rsidRDefault="00C91EF2" w:rsidP="00136F22">
            <w:pPr>
              <w:spacing w:after="0" w:line="320" w:lineRule="exact"/>
              <w:contextualSpacing/>
              <w:jc w:val="center"/>
              <w:rPr>
                <w:rFonts w:ascii="Arial" w:hAnsi="Arial" w:cs="Arial"/>
                <w:sz w:val="22"/>
                <w:szCs w:val="22"/>
              </w:rPr>
            </w:pPr>
            <w:r w:rsidRPr="00F23D72">
              <w:rPr>
                <w:rFonts w:ascii="Arial" w:hAnsi="Arial" w:cs="Arial"/>
                <w:sz w:val="22"/>
                <w:szCs w:val="22"/>
              </w:rPr>
              <w:t>65-70%</w:t>
            </w:r>
          </w:p>
        </w:tc>
        <w:tc>
          <w:tcPr>
            <w:tcW w:w="2258" w:type="dxa"/>
          </w:tcPr>
          <w:p w14:paraId="65761F6D" w14:textId="25FB9076" w:rsidR="00C359B2" w:rsidRPr="00F23D72" w:rsidRDefault="00D10F55" w:rsidP="009F54B9">
            <w:pPr>
              <w:spacing w:after="0" w:line="320" w:lineRule="exact"/>
              <w:contextualSpacing/>
              <w:jc w:val="center"/>
              <w:rPr>
                <w:rFonts w:ascii="Arial" w:hAnsi="Arial" w:cs="Arial"/>
                <w:sz w:val="22"/>
                <w:szCs w:val="22"/>
              </w:rPr>
            </w:pPr>
            <w:r w:rsidRPr="00F23D72">
              <w:rPr>
                <w:rFonts w:ascii="Arial" w:hAnsi="Arial" w:cs="Arial"/>
                <w:sz w:val="22"/>
                <w:szCs w:val="22"/>
              </w:rPr>
              <w:t xml:space="preserve">75-80% (Existing </w:t>
            </w:r>
            <w:proofErr w:type="spellStart"/>
            <w:r w:rsidRPr="00F23D72">
              <w:rPr>
                <w:rFonts w:ascii="Arial" w:hAnsi="Arial" w:cs="Arial"/>
                <w:sz w:val="22"/>
                <w:szCs w:val="22"/>
              </w:rPr>
              <w:t>VSignals</w:t>
            </w:r>
            <w:proofErr w:type="spellEnd"/>
            <w:r w:rsidRPr="00F23D72">
              <w:rPr>
                <w:rFonts w:ascii="Arial" w:hAnsi="Arial" w:cs="Arial"/>
                <w:sz w:val="22"/>
                <w:szCs w:val="22"/>
              </w:rPr>
              <w:t xml:space="preserve"> Customer Satisfaction Question)</w:t>
            </w:r>
          </w:p>
        </w:tc>
        <w:tc>
          <w:tcPr>
            <w:tcW w:w="3240" w:type="dxa"/>
            <w:vAlign w:val="center"/>
          </w:tcPr>
          <w:p w14:paraId="10DE2B28" w14:textId="0DC6A0EB" w:rsidR="00903706" w:rsidRPr="00F23D72" w:rsidRDefault="00FA04C8" w:rsidP="00136F22">
            <w:pPr>
              <w:spacing w:after="0" w:line="320" w:lineRule="exact"/>
              <w:contextualSpacing/>
              <w:rPr>
                <w:rFonts w:ascii="Arial" w:hAnsi="Arial" w:cs="Arial"/>
                <w:sz w:val="22"/>
                <w:szCs w:val="22"/>
              </w:rPr>
            </w:pPr>
            <w:r w:rsidRPr="00F23D72">
              <w:rPr>
                <w:rFonts w:ascii="Arial" w:hAnsi="Arial" w:cs="Arial"/>
                <w:sz w:val="22"/>
                <w:szCs w:val="22"/>
              </w:rPr>
              <w:t xml:space="preserve">% of issues resolved without follow-up; measured via QA or </w:t>
            </w:r>
            <w:proofErr w:type="spellStart"/>
            <w:r w:rsidRPr="00F23D72">
              <w:rPr>
                <w:rFonts w:ascii="Arial" w:hAnsi="Arial" w:cs="Arial"/>
                <w:sz w:val="22"/>
                <w:szCs w:val="22"/>
              </w:rPr>
              <w:t>VSignals</w:t>
            </w:r>
            <w:proofErr w:type="spellEnd"/>
          </w:p>
        </w:tc>
      </w:tr>
      <w:tr w:rsidR="00903706" w:rsidRPr="00F23D72" w14:paraId="54CE0EF8" w14:textId="77777777">
        <w:trPr>
          <w:trHeight w:val="300"/>
        </w:trPr>
        <w:tc>
          <w:tcPr>
            <w:tcW w:w="1956" w:type="dxa"/>
            <w:vAlign w:val="center"/>
          </w:tcPr>
          <w:p w14:paraId="0568D24C" w14:textId="04F874F7"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Internal Transfer Rate</w:t>
            </w:r>
          </w:p>
        </w:tc>
        <w:tc>
          <w:tcPr>
            <w:tcW w:w="1896" w:type="dxa"/>
            <w:vAlign w:val="center"/>
          </w:tcPr>
          <w:p w14:paraId="22172257" w14:textId="78BAF1B9" w:rsidR="00903706" w:rsidRPr="00F23D72" w:rsidRDefault="0083170C" w:rsidP="00136F22">
            <w:pPr>
              <w:spacing w:after="0" w:line="320" w:lineRule="exact"/>
              <w:contextualSpacing/>
              <w:jc w:val="center"/>
              <w:rPr>
                <w:rFonts w:ascii="Arial" w:hAnsi="Arial" w:cs="Arial"/>
                <w:sz w:val="22"/>
                <w:szCs w:val="22"/>
              </w:rPr>
            </w:pPr>
            <w:r w:rsidRPr="00F23D72">
              <w:rPr>
                <w:rFonts w:ascii="Arial" w:hAnsi="Arial" w:cs="Arial"/>
                <w:sz w:val="22"/>
                <w:szCs w:val="22"/>
              </w:rPr>
              <w:t>25-35%</w:t>
            </w:r>
          </w:p>
        </w:tc>
        <w:tc>
          <w:tcPr>
            <w:tcW w:w="2258" w:type="dxa"/>
            <w:vAlign w:val="center"/>
          </w:tcPr>
          <w:p w14:paraId="50F9880C" w14:textId="64DFB922" w:rsidR="00C359B2" w:rsidRPr="00F23D72" w:rsidRDefault="001C7331" w:rsidP="009F54B9">
            <w:pPr>
              <w:spacing w:after="0" w:line="320" w:lineRule="exact"/>
              <w:contextualSpacing/>
              <w:jc w:val="center"/>
              <w:rPr>
                <w:rFonts w:ascii="Arial" w:hAnsi="Arial" w:cs="Arial"/>
                <w:sz w:val="22"/>
                <w:szCs w:val="22"/>
              </w:rPr>
            </w:pPr>
            <w:r w:rsidRPr="00F23D72">
              <w:rPr>
                <w:rFonts w:ascii="Arial" w:hAnsi="Arial" w:cs="Arial"/>
                <w:sz w:val="22"/>
                <w:szCs w:val="22"/>
              </w:rPr>
              <w:t>&lt;20-30% transferred from Tier 1 to Tier 2/3</w:t>
            </w:r>
          </w:p>
        </w:tc>
        <w:tc>
          <w:tcPr>
            <w:tcW w:w="3240" w:type="dxa"/>
            <w:vAlign w:val="center"/>
          </w:tcPr>
          <w:p w14:paraId="21585553" w14:textId="6F477431" w:rsidR="00903706" w:rsidRPr="00F23D72" w:rsidRDefault="004B1715" w:rsidP="00136F22">
            <w:pPr>
              <w:spacing w:after="0" w:line="320" w:lineRule="exact"/>
              <w:contextualSpacing/>
              <w:rPr>
                <w:rFonts w:ascii="Arial" w:hAnsi="Arial" w:cs="Arial"/>
                <w:sz w:val="22"/>
                <w:szCs w:val="22"/>
              </w:rPr>
            </w:pPr>
            <w:r w:rsidRPr="00F23D72">
              <w:rPr>
                <w:rFonts w:ascii="Arial" w:hAnsi="Arial" w:cs="Arial"/>
                <w:sz w:val="22"/>
                <w:szCs w:val="22"/>
              </w:rPr>
              <w:t>Transfers from Tier 1 to Tier 2/3; lower = better triage and training</w:t>
            </w:r>
          </w:p>
        </w:tc>
      </w:tr>
      <w:tr w:rsidR="00903706" w:rsidRPr="00F23D72" w14:paraId="4FB7046D" w14:textId="77777777">
        <w:trPr>
          <w:trHeight w:val="404"/>
        </w:trPr>
        <w:tc>
          <w:tcPr>
            <w:tcW w:w="1956" w:type="dxa"/>
            <w:vAlign w:val="center"/>
          </w:tcPr>
          <w:p w14:paraId="10152133" w14:textId="7F67982F"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lastRenderedPageBreak/>
              <w:t>External Transfer Rate</w:t>
            </w:r>
          </w:p>
        </w:tc>
        <w:tc>
          <w:tcPr>
            <w:tcW w:w="1896" w:type="dxa"/>
            <w:vAlign w:val="center"/>
          </w:tcPr>
          <w:p w14:paraId="4CE90886" w14:textId="1FAAACC8" w:rsidR="00903706" w:rsidRPr="00F23D72" w:rsidRDefault="00EF016A" w:rsidP="00136F22">
            <w:pPr>
              <w:spacing w:after="0" w:line="320" w:lineRule="exact"/>
              <w:contextualSpacing/>
              <w:jc w:val="center"/>
              <w:rPr>
                <w:rFonts w:ascii="Arial" w:hAnsi="Arial" w:cs="Arial"/>
                <w:sz w:val="22"/>
                <w:szCs w:val="22"/>
              </w:rPr>
            </w:pPr>
            <w:r w:rsidRPr="00F23D72">
              <w:rPr>
                <w:rFonts w:ascii="Arial" w:hAnsi="Arial" w:cs="Arial"/>
                <w:sz w:val="22"/>
                <w:szCs w:val="22"/>
              </w:rPr>
              <w:t>25-30%</w:t>
            </w:r>
          </w:p>
        </w:tc>
        <w:tc>
          <w:tcPr>
            <w:tcW w:w="2258" w:type="dxa"/>
            <w:vAlign w:val="center"/>
          </w:tcPr>
          <w:p w14:paraId="45FCE44B" w14:textId="75CE4C0D" w:rsidR="00C359B2" w:rsidRPr="00F23D72" w:rsidRDefault="001C7331" w:rsidP="009F54B9">
            <w:pPr>
              <w:spacing w:after="0" w:line="320" w:lineRule="exact"/>
              <w:contextualSpacing/>
              <w:jc w:val="center"/>
              <w:rPr>
                <w:rFonts w:ascii="Arial" w:hAnsi="Arial" w:cs="Arial"/>
                <w:sz w:val="22"/>
                <w:szCs w:val="22"/>
              </w:rPr>
            </w:pPr>
            <w:r w:rsidRPr="00F23D72">
              <w:rPr>
                <w:rFonts w:ascii="Arial" w:hAnsi="Arial" w:cs="Arial"/>
                <w:sz w:val="22"/>
                <w:szCs w:val="22"/>
              </w:rPr>
              <w:t>&lt;20-30% transferred from Tier 1 outside of Tier Model</w:t>
            </w:r>
          </w:p>
        </w:tc>
        <w:tc>
          <w:tcPr>
            <w:tcW w:w="3240" w:type="dxa"/>
            <w:vAlign w:val="center"/>
          </w:tcPr>
          <w:p w14:paraId="15A756BB" w14:textId="3DD5BB61" w:rsidR="00903706" w:rsidRPr="00F23D72" w:rsidRDefault="00D47430" w:rsidP="00136F22">
            <w:pPr>
              <w:spacing w:after="0" w:line="320" w:lineRule="exact"/>
              <w:contextualSpacing/>
              <w:rPr>
                <w:rFonts w:ascii="Arial" w:hAnsi="Arial" w:cs="Arial"/>
                <w:sz w:val="22"/>
                <w:szCs w:val="22"/>
              </w:rPr>
            </w:pPr>
            <w:r w:rsidRPr="00F23D72">
              <w:rPr>
                <w:rFonts w:ascii="Arial" w:hAnsi="Arial" w:cs="Arial"/>
                <w:sz w:val="22"/>
                <w:szCs w:val="22"/>
              </w:rPr>
              <w:t>Transfers outside the VA ecosystem; aim to reduce with better routing</w:t>
            </w:r>
          </w:p>
        </w:tc>
      </w:tr>
      <w:tr w:rsidR="00903706" w:rsidRPr="00F23D72" w14:paraId="5E091A41" w14:textId="77777777">
        <w:trPr>
          <w:trHeight w:val="512"/>
        </w:trPr>
        <w:tc>
          <w:tcPr>
            <w:tcW w:w="1956" w:type="dxa"/>
            <w:vAlign w:val="center"/>
          </w:tcPr>
          <w:p w14:paraId="7DC6B1D5" w14:textId="7AB0DBD7"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Escalation Rate</w:t>
            </w:r>
          </w:p>
        </w:tc>
        <w:tc>
          <w:tcPr>
            <w:tcW w:w="1896" w:type="dxa"/>
            <w:vAlign w:val="center"/>
          </w:tcPr>
          <w:p w14:paraId="71077BE2" w14:textId="0512C47E" w:rsidR="00903706" w:rsidRPr="00F23D72" w:rsidRDefault="00332F47" w:rsidP="00136F22">
            <w:pPr>
              <w:spacing w:after="0" w:line="320" w:lineRule="exact"/>
              <w:contextualSpacing/>
              <w:jc w:val="center"/>
              <w:rPr>
                <w:rFonts w:ascii="Arial" w:hAnsi="Arial" w:cs="Arial"/>
                <w:sz w:val="22"/>
                <w:szCs w:val="22"/>
              </w:rPr>
            </w:pPr>
            <w:r w:rsidRPr="00F23D72">
              <w:rPr>
                <w:rFonts w:ascii="Arial" w:hAnsi="Arial" w:cs="Arial"/>
                <w:sz w:val="22"/>
                <w:szCs w:val="22"/>
              </w:rPr>
              <w:t>10-20%</w:t>
            </w:r>
          </w:p>
        </w:tc>
        <w:tc>
          <w:tcPr>
            <w:tcW w:w="2258" w:type="dxa"/>
            <w:vAlign w:val="center"/>
          </w:tcPr>
          <w:p w14:paraId="064894D9" w14:textId="5A3327A4" w:rsidR="001C7331" w:rsidRPr="00F23D72" w:rsidRDefault="001C7331" w:rsidP="009F54B9">
            <w:pPr>
              <w:spacing w:after="0" w:line="320" w:lineRule="exact"/>
              <w:contextualSpacing/>
              <w:jc w:val="center"/>
              <w:rPr>
                <w:rFonts w:ascii="Arial" w:hAnsi="Arial" w:cs="Arial"/>
                <w:sz w:val="22"/>
                <w:szCs w:val="22"/>
              </w:rPr>
            </w:pPr>
            <w:r w:rsidRPr="00F23D72">
              <w:rPr>
                <w:rFonts w:ascii="Arial" w:hAnsi="Arial" w:cs="Arial"/>
                <w:sz w:val="22"/>
                <w:szCs w:val="22"/>
              </w:rPr>
              <w:t>&lt;10-15%</w:t>
            </w:r>
          </w:p>
          <w:p w14:paraId="5ADFC70C" w14:textId="298301B4" w:rsidR="00C359B2" w:rsidRPr="00F23D72" w:rsidRDefault="001C7331" w:rsidP="009F54B9">
            <w:pPr>
              <w:spacing w:after="0" w:line="320" w:lineRule="exact"/>
              <w:contextualSpacing/>
              <w:jc w:val="center"/>
              <w:rPr>
                <w:rFonts w:ascii="Arial" w:hAnsi="Arial" w:cs="Arial"/>
                <w:sz w:val="22"/>
                <w:szCs w:val="22"/>
              </w:rPr>
            </w:pPr>
            <w:r w:rsidRPr="00F23D72">
              <w:rPr>
                <w:rFonts w:ascii="Arial" w:hAnsi="Arial" w:cs="Arial"/>
                <w:sz w:val="22"/>
                <w:szCs w:val="22"/>
              </w:rPr>
              <w:t>escalated to Supervisor/higher level</w:t>
            </w:r>
          </w:p>
        </w:tc>
        <w:tc>
          <w:tcPr>
            <w:tcW w:w="3240" w:type="dxa"/>
            <w:vAlign w:val="center"/>
          </w:tcPr>
          <w:p w14:paraId="271B5142" w14:textId="6CF4328A" w:rsidR="00903706" w:rsidRPr="00F23D72" w:rsidRDefault="00460909" w:rsidP="00136F22">
            <w:pPr>
              <w:spacing w:after="0" w:line="320" w:lineRule="exact"/>
              <w:contextualSpacing/>
              <w:rPr>
                <w:rFonts w:ascii="Arial" w:hAnsi="Arial" w:cs="Arial"/>
                <w:sz w:val="22"/>
                <w:szCs w:val="22"/>
              </w:rPr>
            </w:pPr>
            <w:r w:rsidRPr="00F23D72">
              <w:rPr>
                <w:rFonts w:ascii="Arial" w:hAnsi="Arial" w:cs="Arial"/>
                <w:sz w:val="22"/>
                <w:szCs w:val="22"/>
              </w:rPr>
              <w:t>Escalations to supervisors; high rates may indicate training or process gaps</w:t>
            </w:r>
          </w:p>
        </w:tc>
      </w:tr>
      <w:tr w:rsidR="00903706" w:rsidRPr="00F23D72" w14:paraId="37D06DC8" w14:textId="77777777">
        <w:trPr>
          <w:trHeight w:val="300"/>
        </w:trPr>
        <w:tc>
          <w:tcPr>
            <w:tcW w:w="1956" w:type="dxa"/>
            <w:vAlign w:val="center"/>
          </w:tcPr>
          <w:p w14:paraId="43C90E23" w14:textId="1F0F1F5C"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Overall Interaction Quality</w:t>
            </w:r>
          </w:p>
        </w:tc>
        <w:tc>
          <w:tcPr>
            <w:tcW w:w="1896" w:type="dxa"/>
            <w:vAlign w:val="center"/>
          </w:tcPr>
          <w:p w14:paraId="7E1CD9B5" w14:textId="707AEBB4" w:rsidR="00903706" w:rsidRPr="00F23D72" w:rsidRDefault="004E7BD0" w:rsidP="00136F22">
            <w:pPr>
              <w:spacing w:after="0" w:line="320" w:lineRule="exact"/>
              <w:contextualSpacing/>
              <w:jc w:val="center"/>
              <w:rPr>
                <w:rFonts w:ascii="Arial" w:hAnsi="Arial" w:cs="Arial"/>
                <w:sz w:val="22"/>
                <w:szCs w:val="22"/>
              </w:rPr>
            </w:pPr>
            <w:r w:rsidRPr="00F23D72">
              <w:rPr>
                <w:rFonts w:ascii="Arial" w:hAnsi="Arial" w:cs="Arial"/>
                <w:sz w:val="22"/>
                <w:szCs w:val="22"/>
              </w:rPr>
              <w:t>85-90%</w:t>
            </w:r>
          </w:p>
        </w:tc>
        <w:tc>
          <w:tcPr>
            <w:tcW w:w="2258" w:type="dxa"/>
            <w:vAlign w:val="center"/>
          </w:tcPr>
          <w:p w14:paraId="4B9AA93A" w14:textId="77849DE2" w:rsidR="00C359B2" w:rsidRPr="00F23D72" w:rsidRDefault="001C7331" w:rsidP="009F54B9">
            <w:pPr>
              <w:spacing w:after="0" w:line="320" w:lineRule="exact"/>
              <w:contextualSpacing/>
              <w:jc w:val="center"/>
              <w:rPr>
                <w:rFonts w:ascii="Arial" w:hAnsi="Arial" w:cs="Arial"/>
                <w:sz w:val="22"/>
                <w:szCs w:val="22"/>
              </w:rPr>
            </w:pPr>
            <w:r w:rsidRPr="00F23D72">
              <w:rPr>
                <w:rFonts w:ascii="Arial" w:hAnsi="Arial" w:cs="Arial"/>
                <w:sz w:val="22"/>
                <w:szCs w:val="22"/>
              </w:rPr>
              <w:t>90-100%</w:t>
            </w:r>
          </w:p>
        </w:tc>
        <w:tc>
          <w:tcPr>
            <w:tcW w:w="3240" w:type="dxa"/>
            <w:vAlign w:val="center"/>
          </w:tcPr>
          <w:p w14:paraId="13301CE0" w14:textId="232B243F" w:rsidR="00903706" w:rsidRPr="00F23D72" w:rsidRDefault="00373AA9" w:rsidP="00136F22">
            <w:pPr>
              <w:spacing w:after="0" w:line="320" w:lineRule="exact"/>
              <w:contextualSpacing/>
              <w:rPr>
                <w:rFonts w:ascii="Arial" w:hAnsi="Arial" w:cs="Arial"/>
                <w:sz w:val="22"/>
                <w:szCs w:val="22"/>
              </w:rPr>
            </w:pPr>
            <w:r w:rsidRPr="00F23D72">
              <w:rPr>
                <w:rFonts w:ascii="Arial" w:hAnsi="Arial" w:cs="Arial"/>
                <w:sz w:val="22"/>
                <w:szCs w:val="22"/>
              </w:rPr>
              <w:t xml:space="preserve">Based on QA reviews or </w:t>
            </w:r>
            <w:proofErr w:type="spellStart"/>
            <w:r w:rsidRPr="00F23D72">
              <w:rPr>
                <w:rFonts w:ascii="Arial" w:hAnsi="Arial" w:cs="Arial"/>
                <w:sz w:val="22"/>
                <w:szCs w:val="22"/>
              </w:rPr>
              <w:t>VSignals</w:t>
            </w:r>
            <w:proofErr w:type="spellEnd"/>
            <w:r w:rsidRPr="00F23D72">
              <w:rPr>
                <w:rFonts w:ascii="Arial" w:hAnsi="Arial" w:cs="Arial"/>
                <w:sz w:val="22"/>
                <w:szCs w:val="22"/>
              </w:rPr>
              <w:t xml:space="preserve">; </w:t>
            </w:r>
            <w:proofErr w:type="gramStart"/>
            <w:r w:rsidRPr="00F23D72">
              <w:rPr>
                <w:rFonts w:ascii="Arial" w:hAnsi="Arial" w:cs="Arial"/>
                <w:sz w:val="22"/>
                <w:szCs w:val="22"/>
              </w:rPr>
              <w:t>includes</w:t>
            </w:r>
            <w:proofErr w:type="gramEnd"/>
            <w:r w:rsidRPr="00F23D72">
              <w:rPr>
                <w:rFonts w:ascii="Arial" w:hAnsi="Arial" w:cs="Arial"/>
                <w:sz w:val="22"/>
                <w:szCs w:val="22"/>
              </w:rPr>
              <w:t xml:space="preserve"> professionalism, accuracy, empathy</w:t>
            </w:r>
          </w:p>
        </w:tc>
      </w:tr>
      <w:tr w:rsidR="003F4538" w:rsidRPr="00F23D72" w14:paraId="7EE2EDB8" w14:textId="77777777">
        <w:trPr>
          <w:trHeight w:val="300"/>
        </w:trPr>
        <w:tc>
          <w:tcPr>
            <w:tcW w:w="1956" w:type="dxa"/>
            <w:vAlign w:val="center"/>
          </w:tcPr>
          <w:p w14:paraId="6826B9F3" w14:textId="66A5E957" w:rsidR="003F4538" w:rsidRPr="00F23D72" w:rsidRDefault="00D24884" w:rsidP="001C7331">
            <w:pPr>
              <w:spacing w:after="0" w:line="320" w:lineRule="exact"/>
              <w:contextualSpacing/>
              <w:rPr>
                <w:rFonts w:ascii="Arial" w:hAnsi="Arial" w:cs="Arial"/>
                <w:sz w:val="22"/>
                <w:szCs w:val="22"/>
              </w:rPr>
            </w:pPr>
            <w:r w:rsidRPr="00F23D72">
              <w:rPr>
                <w:rFonts w:ascii="Arial" w:hAnsi="Arial" w:cs="Arial"/>
                <w:sz w:val="22"/>
                <w:szCs w:val="22"/>
              </w:rPr>
              <w:t>Stuck on Hold – Callback Option Timeline</w:t>
            </w:r>
          </w:p>
        </w:tc>
        <w:tc>
          <w:tcPr>
            <w:tcW w:w="1896" w:type="dxa"/>
            <w:vAlign w:val="center"/>
          </w:tcPr>
          <w:p w14:paraId="30B89272" w14:textId="5B3304EF" w:rsidR="003F4538" w:rsidRPr="00F23D72" w:rsidRDefault="00D24884" w:rsidP="001C7331">
            <w:pPr>
              <w:spacing w:after="0" w:line="320" w:lineRule="exact"/>
              <w:contextualSpacing/>
              <w:jc w:val="center"/>
              <w:rPr>
                <w:rFonts w:ascii="Arial" w:hAnsi="Arial" w:cs="Arial"/>
                <w:sz w:val="22"/>
                <w:szCs w:val="22"/>
              </w:rPr>
            </w:pPr>
            <w:r w:rsidRPr="00F23D72">
              <w:rPr>
                <w:rFonts w:ascii="Arial" w:hAnsi="Arial" w:cs="Arial"/>
                <w:sz w:val="22"/>
                <w:szCs w:val="22"/>
              </w:rPr>
              <w:t>5-10 min</w:t>
            </w:r>
            <w:r w:rsidR="00C31533" w:rsidRPr="00F23D72">
              <w:rPr>
                <w:rFonts w:ascii="Arial" w:hAnsi="Arial" w:cs="Arial"/>
                <w:sz w:val="22"/>
                <w:szCs w:val="22"/>
              </w:rPr>
              <w:t>utes</w:t>
            </w:r>
          </w:p>
        </w:tc>
        <w:tc>
          <w:tcPr>
            <w:tcW w:w="2258" w:type="dxa"/>
            <w:vAlign w:val="center"/>
          </w:tcPr>
          <w:p w14:paraId="33D6D9DC" w14:textId="4F5C665E" w:rsidR="003F4538" w:rsidRPr="00F23D72" w:rsidRDefault="00A2515B" w:rsidP="009F54B9">
            <w:pPr>
              <w:spacing w:after="0" w:line="320" w:lineRule="exact"/>
              <w:contextualSpacing/>
              <w:jc w:val="center"/>
              <w:rPr>
                <w:rFonts w:ascii="Arial" w:hAnsi="Arial" w:cs="Arial"/>
                <w:sz w:val="22"/>
                <w:szCs w:val="22"/>
              </w:rPr>
            </w:pPr>
            <w:r w:rsidRPr="00F23D72">
              <w:rPr>
                <w:rFonts w:ascii="Arial" w:hAnsi="Arial" w:cs="Arial"/>
                <w:sz w:val="22"/>
                <w:szCs w:val="22"/>
              </w:rPr>
              <w:t>Offer callback within 2-5</w:t>
            </w:r>
            <w:r w:rsidR="00C31533" w:rsidRPr="00F23D72">
              <w:rPr>
                <w:rFonts w:ascii="Arial" w:hAnsi="Arial" w:cs="Arial"/>
                <w:sz w:val="22"/>
                <w:szCs w:val="22"/>
              </w:rPr>
              <w:t xml:space="preserve"> minutes</w:t>
            </w:r>
          </w:p>
        </w:tc>
        <w:tc>
          <w:tcPr>
            <w:tcW w:w="3240" w:type="dxa"/>
            <w:vAlign w:val="center"/>
          </w:tcPr>
          <w:p w14:paraId="54709A79" w14:textId="226A9FC0" w:rsidR="003F4538" w:rsidRPr="00F23D72" w:rsidRDefault="00BE5C8B" w:rsidP="001C7331">
            <w:pPr>
              <w:spacing w:after="0" w:line="320" w:lineRule="exact"/>
              <w:contextualSpacing/>
              <w:rPr>
                <w:rFonts w:ascii="Arial" w:hAnsi="Arial" w:cs="Arial"/>
                <w:sz w:val="22"/>
                <w:szCs w:val="22"/>
              </w:rPr>
            </w:pPr>
            <w:r w:rsidRPr="00F23D72">
              <w:rPr>
                <w:rFonts w:ascii="Arial" w:hAnsi="Arial" w:cs="Arial"/>
                <w:sz w:val="22"/>
                <w:szCs w:val="22"/>
              </w:rPr>
              <w:t>Callback should be offered proactively when hold time exceeds 2–3 minutes; goal is to reduce perceived wait time and abandonment</w:t>
            </w:r>
          </w:p>
        </w:tc>
      </w:tr>
      <w:tr w:rsidR="00FA74FC" w:rsidRPr="00F23D72" w14:paraId="572D2485" w14:textId="77777777">
        <w:trPr>
          <w:trHeight w:val="109"/>
        </w:trPr>
        <w:tc>
          <w:tcPr>
            <w:tcW w:w="9350" w:type="dxa"/>
            <w:gridSpan w:val="4"/>
            <w:shd w:val="clear" w:color="auto" w:fill="C1E4F5" w:themeFill="accent1" w:themeFillTint="33"/>
          </w:tcPr>
          <w:p w14:paraId="5210522B" w14:textId="37331E52" w:rsidR="00FA74FC" w:rsidRPr="00F23D72" w:rsidRDefault="00FA74FC" w:rsidP="00136F22">
            <w:pPr>
              <w:spacing w:after="0" w:line="320" w:lineRule="exact"/>
              <w:contextualSpacing/>
              <w:jc w:val="center"/>
              <w:rPr>
                <w:rFonts w:ascii="Arial" w:hAnsi="Arial" w:cs="Arial"/>
                <w:sz w:val="22"/>
                <w:szCs w:val="22"/>
              </w:rPr>
            </w:pPr>
            <w:r w:rsidRPr="00F23D72">
              <w:rPr>
                <w:rFonts w:ascii="Arial" w:hAnsi="Arial" w:cs="Arial"/>
                <w:sz w:val="22"/>
                <w:szCs w:val="22"/>
              </w:rPr>
              <w:t>Employee Experience</w:t>
            </w:r>
          </w:p>
        </w:tc>
      </w:tr>
      <w:tr w:rsidR="00903706" w:rsidRPr="00F23D72" w14:paraId="1DD42705" w14:textId="77777777">
        <w:trPr>
          <w:trHeight w:val="152"/>
        </w:trPr>
        <w:tc>
          <w:tcPr>
            <w:tcW w:w="1956" w:type="dxa"/>
            <w:vAlign w:val="center"/>
          </w:tcPr>
          <w:p w14:paraId="7765A88B" w14:textId="1890E4C2"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Agent Satisfaction/ Feedback</w:t>
            </w:r>
          </w:p>
        </w:tc>
        <w:tc>
          <w:tcPr>
            <w:tcW w:w="1896" w:type="dxa"/>
            <w:vAlign w:val="center"/>
          </w:tcPr>
          <w:p w14:paraId="79B9E595" w14:textId="73AFC5AB" w:rsidR="00903706" w:rsidRPr="00F23D72" w:rsidRDefault="003E3F2F" w:rsidP="00136F22">
            <w:pPr>
              <w:spacing w:after="0" w:line="320" w:lineRule="exact"/>
              <w:contextualSpacing/>
              <w:jc w:val="center"/>
              <w:rPr>
                <w:rFonts w:ascii="Arial" w:hAnsi="Arial" w:cs="Arial"/>
                <w:sz w:val="22"/>
                <w:szCs w:val="22"/>
              </w:rPr>
            </w:pPr>
            <w:r w:rsidRPr="00F23D72">
              <w:rPr>
                <w:rFonts w:ascii="Arial" w:hAnsi="Arial" w:cs="Arial"/>
                <w:sz w:val="22"/>
                <w:szCs w:val="22"/>
              </w:rPr>
              <w:t>70-75%</w:t>
            </w:r>
          </w:p>
        </w:tc>
        <w:tc>
          <w:tcPr>
            <w:tcW w:w="2258" w:type="dxa"/>
            <w:vAlign w:val="center"/>
          </w:tcPr>
          <w:p w14:paraId="33BAD64B" w14:textId="2162B1D1" w:rsidR="00C359B2" w:rsidRPr="00F23D72" w:rsidRDefault="003E3F2F" w:rsidP="009F54B9">
            <w:pPr>
              <w:spacing w:after="0" w:line="320" w:lineRule="exact"/>
              <w:contextualSpacing/>
              <w:jc w:val="center"/>
              <w:rPr>
                <w:rFonts w:ascii="Arial" w:hAnsi="Arial" w:cs="Arial"/>
                <w:sz w:val="22"/>
                <w:szCs w:val="22"/>
              </w:rPr>
            </w:pPr>
            <w:r w:rsidRPr="00F23D72">
              <w:rPr>
                <w:rFonts w:ascii="Arial" w:hAnsi="Arial" w:cs="Arial"/>
                <w:sz w:val="22"/>
                <w:szCs w:val="22"/>
              </w:rPr>
              <w:t>75-85%</w:t>
            </w:r>
          </w:p>
        </w:tc>
        <w:tc>
          <w:tcPr>
            <w:tcW w:w="3240" w:type="dxa"/>
            <w:vAlign w:val="center"/>
          </w:tcPr>
          <w:p w14:paraId="11FFCFD0" w14:textId="51B87C3D" w:rsidR="00903706" w:rsidRPr="00F23D72" w:rsidRDefault="00111B7A" w:rsidP="00136F22">
            <w:pPr>
              <w:spacing w:after="0" w:line="320" w:lineRule="exact"/>
              <w:contextualSpacing/>
              <w:rPr>
                <w:rFonts w:ascii="Arial" w:hAnsi="Arial" w:cs="Arial"/>
                <w:sz w:val="22"/>
                <w:szCs w:val="22"/>
              </w:rPr>
            </w:pPr>
            <w:r w:rsidRPr="00F23D72">
              <w:rPr>
                <w:rFonts w:ascii="Arial" w:hAnsi="Arial" w:cs="Arial"/>
                <w:sz w:val="22"/>
                <w:szCs w:val="22"/>
              </w:rPr>
              <w:t>Based on internal surveys or pulse checks; key for retention and morale</w:t>
            </w:r>
          </w:p>
        </w:tc>
      </w:tr>
      <w:tr w:rsidR="00903706" w:rsidRPr="00F23D72" w14:paraId="43E77E0D" w14:textId="77777777">
        <w:trPr>
          <w:trHeight w:val="300"/>
        </w:trPr>
        <w:tc>
          <w:tcPr>
            <w:tcW w:w="1956" w:type="dxa"/>
            <w:vAlign w:val="center"/>
          </w:tcPr>
          <w:p w14:paraId="1721EA1D" w14:textId="694D640F"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Overall Schedule Adherence</w:t>
            </w:r>
          </w:p>
        </w:tc>
        <w:tc>
          <w:tcPr>
            <w:tcW w:w="1896" w:type="dxa"/>
            <w:vAlign w:val="center"/>
          </w:tcPr>
          <w:p w14:paraId="5CE71053" w14:textId="2BC4C1C6" w:rsidR="00903706" w:rsidRPr="00F23D72" w:rsidRDefault="00CB7EC5" w:rsidP="00136F22">
            <w:pPr>
              <w:spacing w:after="0" w:line="320" w:lineRule="exact"/>
              <w:contextualSpacing/>
              <w:jc w:val="center"/>
              <w:rPr>
                <w:rFonts w:ascii="Arial" w:hAnsi="Arial" w:cs="Arial"/>
                <w:sz w:val="22"/>
                <w:szCs w:val="22"/>
              </w:rPr>
            </w:pPr>
            <w:r w:rsidRPr="00F23D72">
              <w:rPr>
                <w:rFonts w:ascii="Arial" w:hAnsi="Arial" w:cs="Arial"/>
                <w:sz w:val="22"/>
                <w:szCs w:val="22"/>
              </w:rPr>
              <w:t>80-85%</w:t>
            </w:r>
          </w:p>
        </w:tc>
        <w:tc>
          <w:tcPr>
            <w:tcW w:w="2258" w:type="dxa"/>
            <w:vAlign w:val="center"/>
          </w:tcPr>
          <w:p w14:paraId="578CE528" w14:textId="624C7431" w:rsidR="00C359B2" w:rsidRPr="00F23D72" w:rsidRDefault="003E3F2F" w:rsidP="009F54B9">
            <w:pPr>
              <w:spacing w:after="0" w:line="320" w:lineRule="exact"/>
              <w:contextualSpacing/>
              <w:jc w:val="center"/>
              <w:rPr>
                <w:rFonts w:ascii="Arial" w:hAnsi="Arial" w:cs="Arial"/>
                <w:sz w:val="22"/>
                <w:szCs w:val="22"/>
              </w:rPr>
            </w:pPr>
            <w:r w:rsidRPr="00F23D72">
              <w:rPr>
                <w:rFonts w:ascii="Arial" w:hAnsi="Arial" w:cs="Arial"/>
                <w:sz w:val="22"/>
                <w:szCs w:val="22"/>
              </w:rPr>
              <w:t>85-90%</w:t>
            </w:r>
          </w:p>
        </w:tc>
        <w:tc>
          <w:tcPr>
            <w:tcW w:w="3240" w:type="dxa"/>
            <w:vAlign w:val="center"/>
          </w:tcPr>
          <w:p w14:paraId="0B1F1EA6" w14:textId="5B15D0F2" w:rsidR="00903706" w:rsidRPr="00F23D72" w:rsidRDefault="00722C4C" w:rsidP="00136F22">
            <w:pPr>
              <w:spacing w:after="0" w:line="320" w:lineRule="exact"/>
              <w:contextualSpacing/>
              <w:rPr>
                <w:rFonts w:ascii="Arial" w:hAnsi="Arial" w:cs="Arial"/>
                <w:sz w:val="22"/>
                <w:szCs w:val="22"/>
              </w:rPr>
            </w:pPr>
            <w:r w:rsidRPr="00F23D72">
              <w:rPr>
                <w:rFonts w:ascii="Arial" w:hAnsi="Arial" w:cs="Arial"/>
                <w:sz w:val="22"/>
                <w:szCs w:val="22"/>
              </w:rPr>
              <w:t>% of time agents are available as scheduled; critical for staffing efficiency</w:t>
            </w:r>
          </w:p>
        </w:tc>
      </w:tr>
      <w:tr w:rsidR="00FA74FC" w:rsidRPr="00F23D72" w14:paraId="5D6166AC" w14:textId="77777777">
        <w:trPr>
          <w:trHeight w:val="300"/>
        </w:trPr>
        <w:tc>
          <w:tcPr>
            <w:tcW w:w="9350" w:type="dxa"/>
            <w:gridSpan w:val="4"/>
            <w:shd w:val="clear" w:color="auto" w:fill="C1E4F5" w:themeFill="accent1" w:themeFillTint="33"/>
          </w:tcPr>
          <w:p w14:paraId="22DB97F5" w14:textId="5E3246BD" w:rsidR="00FA74FC" w:rsidRPr="00F23D72" w:rsidRDefault="00FA74FC" w:rsidP="00136F22">
            <w:pPr>
              <w:spacing w:after="0" w:line="320" w:lineRule="exact"/>
              <w:contextualSpacing/>
              <w:jc w:val="center"/>
              <w:rPr>
                <w:rFonts w:ascii="Arial" w:hAnsi="Arial" w:cs="Arial"/>
                <w:bCs/>
                <w:sz w:val="22"/>
                <w:szCs w:val="22"/>
              </w:rPr>
            </w:pPr>
            <w:r w:rsidRPr="00F23D72">
              <w:rPr>
                <w:rFonts w:ascii="Arial" w:hAnsi="Arial" w:cs="Arial"/>
                <w:bCs/>
                <w:sz w:val="22"/>
                <w:szCs w:val="22"/>
              </w:rPr>
              <w:t xml:space="preserve">Self-Service: Chatbot and </w:t>
            </w:r>
            <w:r w:rsidR="009059EE" w:rsidRPr="00F23D72">
              <w:rPr>
                <w:rFonts w:ascii="Arial" w:eastAsia="Calibri" w:hAnsi="Arial" w:cs="Arial"/>
                <w:kern w:val="0"/>
                <w:sz w:val="22"/>
                <w:szCs w:val="22"/>
                <w14:ligatures w14:val="none"/>
              </w:rPr>
              <w:t>Interactive Voice Response</w:t>
            </w:r>
            <w:r w:rsidR="009059EE" w:rsidRPr="00F23D72">
              <w:rPr>
                <w:rFonts w:ascii="Arial" w:hAnsi="Arial" w:cs="Arial"/>
                <w:bCs/>
                <w:sz w:val="22"/>
                <w:szCs w:val="22"/>
              </w:rPr>
              <w:t xml:space="preserve"> (</w:t>
            </w:r>
            <w:r w:rsidRPr="00F23D72">
              <w:rPr>
                <w:rFonts w:ascii="Arial" w:hAnsi="Arial" w:cs="Arial"/>
                <w:bCs/>
                <w:sz w:val="22"/>
                <w:szCs w:val="22"/>
              </w:rPr>
              <w:t>IVR</w:t>
            </w:r>
            <w:r w:rsidR="009059EE" w:rsidRPr="00F23D72">
              <w:rPr>
                <w:rFonts w:ascii="Arial" w:hAnsi="Arial" w:cs="Arial"/>
                <w:bCs/>
                <w:sz w:val="22"/>
                <w:szCs w:val="22"/>
              </w:rPr>
              <w:t>)</w:t>
            </w:r>
          </w:p>
        </w:tc>
      </w:tr>
      <w:tr w:rsidR="00903706" w:rsidRPr="00F23D72" w14:paraId="6CE73594" w14:textId="77777777" w:rsidTr="00D33543">
        <w:trPr>
          <w:trHeight w:val="300"/>
        </w:trPr>
        <w:tc>
          <w:tcPr>
            <w:tcW w:w="1956" w:type="dxa"/>
            <w:vAlign w:val="center"/>
          </w:tcPr>
          <w:p w14:paraId="091E2704" w14:textId="2D4395DD"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Accuracy Rate</w:t>
            </w:r>
          </w:p>
        </w:tc>
        <w:tc>
          <w:tcPr>
            <w:tcW w:w="1896" w:type="dxa"/>
            <w:vAlign w:val="center"/>
          </w:tcPr>
          <w:p w14:paraId="5D8CDC5D" w14:textId="6F9C4190" w:rsidR="00903706" w:rsidRPr="00F23D72" w:rsidRDefault="0008241F" w:rsidP="00136F22">
            <w:pPr>
              <w:spacing w:after="0" w:line="320" w:lineRule="exact"/>
              <w:contextualSpacing/>
              <w:jc w:val="center"/>
              <w:rPr>
                <w:rFonts w:ascii="Arial" w:hAnsi="Arial" w:cs="Arial"/>
                <w:sz w:val="22"/>
                <w:szCs w:val="22"/>
              </w:rPr>
            </w:pPr>
            <w:r w:rsidRPr="00F23D72">
              <w:rPr>
                <w:rFonts w:ascii="Arial" w:hAnsi="Arial" w:cs="Arial"/>
                <w:sz w:val="22"/>
                <w:szCs w:val="22"/>
              </w:rPr>
              <w:t>85-90%</w:t>
            </w:r>
          </w:p>
        </w:tc>
        <w:tc>
          <w:tcPr>
            <w:tcW w:w="2258" w:type="dxa"/>
            <w:vAlign w:val="center"/>
          </w:tcPr>
          <w:p w14:paraId="3BCA12BE" w14:textId="6C167093" w:rsidR="00C359B2" w:rsidRPr="00F23D72" w:rsidRDefault="001B6427" w:rsidP="00D33543">
            <w:pPr>
              <w:spacing w:after="0" w:line="320" w:lineRule="exact"/>
              <w:contextualSpacing/>
              <w:jc w:val="center"/>
              <w:rPr>
                <w:rFonts w:ascii="Arial" w:hAnsi="Arial" w:cs="Arial"/>
                <w:sz w:val="22"/>
                <w:szCs w:val="22"/>
              </w:rPr>
            </w:pPr>
            <w:r w:rsidRPr="00F23D72">
              <w:rPr>
                <w:rFonts w:ascii="Arial" w:hAnsi="Arial" w:cs="Arial"/>
                <w:sz w:val="22"/>
                <w:szCs w:val="22"/>
              </w:rPr>
              <w:t>90-100%</w:t>
            </w:r>
          </w:p>
        </w:tc>
        <w:tc>
          <w:tcPr>
            <w:tcW w:w="3240" w:type="dxa"/>
            <w:vAlign w:val="center"/>
          </w:tcPr>
          <w:p w14:paraId="64CB78D3" w14:textId="77DB8408" w:rsidR="00903706" w:rsidRPr="00F23D72" w:rsidRDefault="001B6427" w:rsidP="00136F22">
            <w:pPr>
              <w:spacing w:after="0" w:line="320" w:lineRule="exact"/>
              <w:contextualSpacing/>
              <w:rPr>
                <w:rFonts w:ascii="Arial" w:hAnsi="Arial" w:cs="Arial"/>
                <w:sz w:val="22"/>
                <w:szCs w:val="22"/>
              </w:rPr>
            </w:pPr>
            <w:r w:rsidRPr="00F23D72">
              <w:rPr>
                <w:rFonts w:ascii="Arial" w:hAnsi="Arial" w:cs="Arial"/>
                <w:sz w:val="22"/>
                <w:szCs w:val="22"/>
              </w:rPr>
              <w:t xml:space="preserve">Measures correct understanding of </w:t>
            </w:r>
            <w:r w:rsidR="00D33543" w:rsidRPr="00F23D72">
              <w:rPr>
                <w:rFonts w:ascii="Arial" w:hAnsi="Arial" w:cs="Arial"/>
                <w:sz w:val="22"/>
                <w:szCs w:val="22"/>
              </w:rPr>
              <w:t>user input</w:t>
            </w:r>
          </w:p>
        </w:tc>
      </w:tr>
      <w:tr w:rsidR="00903706" w:rsidRPr="00F23D72" w14:paraId="5EA5310D" w14:textId="77777777" w:rsidTr="008C21E3">
        <w:trPr>
          <w:trHeight w:val="494"/>
        </w:trPr>
        <w:tc>
          <w:tcPr>
            <w:tcW w:w="1956" w:type="dxa"/>
            <w:vAlign w:val="center"/>
          </w:tcPr>
          <w:p w14:paraId="6C9645C1" w14:textId="6E1265B9"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Intent Matching/</w:t>
            </w:r>
            <w:r w:rsidR="00596587" w:rsidRPr="00F23D72">
              <w:rPr>
                <w:rFonts w:ascii="Arial" w:hAnsi="Arial" w:cs="Arial"/>
                <w:sz w:val="22"/>
                <w:szCs w:val="22"/>
              </w:rPr>
              <w:t xml:space="preserve">  </w:t>
            </w:r>
            <w:r w:rsidRPr="00F23D72">
              <w:rPr>
                <w:rFonts w:ascii="Arial" w:hAnsi="Arial" w:cs="Arial"/>
                <w:sz w:val="22"/>
                <w:szCs w:val="22"/>
              </w:rPr>
              <w:t>Intent Capture Rate</w:t>
            </w:r>
          </w:p>
        </w:tc>
        <w:tc>
          <w:tcPr>
            <w:tcW w:w="1896" w:type="dxa"/>
            <w:vAlign w:val="center"/>
          </w:tcPr>
          <w:p w14:paraId="55C90C55" w14:textId="3D98B2D5" w:rsidR="00903706" w:rsidRPr="00F23D72" w:rsidRDefault="00B07214" w:rsidP="00136F22">
            <w:pPr>
              <w:spacing w:after="0" w:line="320" w:lineRule="exact"/>
              <w:contextualSpacing/>
              <w:jc w:val="center"/>
              <w:rPr>
                <w:rFonts w:ascii="Arial" w:hAnsi="Arial" w:cs="Arial"/>
                <w:sz w:val="22"/>
                <w:szCs w:val="22"/>
              </w:rPr>
            </w:pPr>
            <w:r w:rsidRPr="00F23D72">
              <w:rPr>
                <w:rFonts w:ascii="Arial" w:hAnsi="Arial" w:cs="Arial"/>
                <w:sz w:val="22"/>
                <w:szCs w:val="22"/>
              </w:rPr>
              <w:t>80-85%</w:t>
            </w:r>
          </w:p>
        </w:tc>
        <w:tc>
          <w:tcPr>
            <w:tcW w:w="2258" w:type="dxa"/>
            <w:vAlign w:val="center"/>
          </w:tcPr>
          <w:p w14:paraId="0A71C53F" w14:textId="4FAB5F9F" w:rsidR="00C359B2" w:rsidRPr="00F23D72" w:rsidRDefault="00B07214" w:rsidP="008C21E3">
            <w:pPr>
              <w:spacing w:after="0" w:line="320" w:lineRule="exact"/>
              <w:contextualSpacing/>
              <w:jc w:val="center"/>
              <w:rPr>
                <w:rFonts w:ascii="Arial" w:hAnsi="Arial" w:cs="Arial"/>
                <w:sz w:val="22"/>
                <w:szCs w:val="22"/>
              </w:rPr>
            </w:pPr>
            <w:r w:rsidRPr="00F23D72">
              <w:rPr>
                <w:rFonts w:ascii="Arial" w:hAnsi="Arial" w:cs="Arial"/>
                <w:sz w:val="22"/>
                <w:szCs w:val="22"/>
              </w:rPr>
              <w:t>90%+</w:t>
            </w:r>
          </w:p>
        </w:tc>
        <w:tc>
          <w:tcPr>
            <w:tcW w:w="3240" w:type="dxa"/>
            <w:vAlign w:val="center"/>
          </w:tcPr>
          <w:p w14:paraId="5BFEF260" w14:textId="18ACB5E2" w:rsidR="00903706" w:rsidRPr="00F23D72" w:rsidRDefault="00FC114D" w:rsidP="00136F22">
            <w:pPr>
              <w:spacing w:after="0" w:line="320" w:lineRule="exact"/>
              <w:contextualSpacing/>
              <w:rPr>
                <w:rFonts w:ascii="Arial" w:hAnsi="Arial" w:cs="Arial"/>
                <w:sz w:val="22"/>
                <w:szCs w:val="22"/>
              </w:rPr>
            </w:pPr>
            <w:r w:rsidRPr="00F23D72">
              <w:rPr>
                <w:rFonts w:ascii="Arial" w:hAnsi="Arial" w:cs="Arial"/>
                <w:sz w:val="22"/>
                <w:szCs w:val="22"/>
              </w:rPr>
              <w:t>Natural Language Process (NLP) tuning improves this over</w:t>
            </w:r>
            <w:r w:rsidR="007D60EC" w:rsidRPr="00F23D72">
              <w:rPr>
                <w:rFonts w:ascii="Arial" w:hAnsi="Arial" w:cs="Arial"/>
                <w:sz w:val="22"/>
                <w:szCs w:val="22"/>
              </w:rPr>
              <w:t xml:space="preserve"> time</w:t>
            </w:r>
          </w:p>
        </w:tc>
      </w:tr>
      <w:tr w:rsidR="00903706" w:rsidRPr="00F23D72" w14:paraId="44D0BB19" w14:textId="77777777" w:rsidTr="008C21E3">
        <w:trPr>
          <w:trHeight w:val="300"/>
        </w:trPr>
        <w:tc>
          <w:tcPr>
            <w:tcW w:w="1956" w:type="dxa"/>
            <w:vAlign w:val="center"/>
          </w:tcPr>
          <w:p w14:paraId="7A932277" w14:textId="21729539"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Containment Rate</w:t>
            </w:r>
          </w:p>
        </w:tc>
        <w:tc>
          <w:tcPr>
            <w:tcW w:w="1896" w:type="dxa"/>
            <w:vAlign w:val="center"/>
          </w:tcPr>
          <w:p w14:paraId="136ECFFB" w14:textId="7AF792F4" w:rsidR="00903706" w:rsidRPr="00F23D72" w:rsidRDefault="00AF0F60" w:rsidP="00136F22">
            <w:pPr>
              <w:spacing w:after="0" w:line="320" w:lineRule="exact"/>
              <w:contextualSpacing/>
              <w:jc w:val="center"/>
              <w:rPr>
                <w:rFonts w:ascii="Arial" w:hAnsi="Arial" w:cs="Arial"/>
                <w:sz w:val="22"/>
                <w:szCs w:val="22"/>
              </w:rPr>
            </w:pPr>
            <w:r w:rsidRPr="00F23D72">
              <w:rPr>
                <w:rFonts w:ascii="Arial" w:hAnsi="Arial" w:cs="Arial"/>
                <w:sz w:val="22"/>
                <w:szCs w:val="22"/>
              </w:rPr>
              <w:t>30-</w:t>
            </w:r>
            <w:r w:rsidR="006B6F39" w:rsidRPr="00F23D72">
              <w:rPr>
                <w:rFonts w:ascii="Arial" w:hAnsi="Arial" w:cs="Arial"/>
                <w:sz w:val="22"/>
                <w:szCs w:val="22"/>
              </w:rPr>
              <w:t>40%</w:t>
            </w:r>
          </w:p>
        </w:tc>
        <w:tc>
          <w:tcPr>
            <w:tcW w:w="2258" w:type="dxa"/>
            <w:vAlign w:val="center"/>
          </w:tcPr>
          <w:p w14:paraId="50024451" w14:textId="1CC02DDE" w:rsidR="00C359B2" w:rsidRPr="00F23D72" w:rsidRDefault="006D3286" w:rsidP="008C21E3">
            <w:pPr>
              <w:spacing w:after="0" w:line="320" w:lineRule="exact"/>
              <w:contextualSpacing/>
              <w:jc w:val="center"/>
              <w:rPr>
                <w:rFonts w:ascii="Arial" w:hAnsi="Arial" w:cs="Arial"/>
                <w:sz w:val="22"/>
                <w:szCs w:val="22"/>
              </w:rPr>
            </w:pPr>
            <w:r w:rsidRPr="00F23D72">
              <w:rPr>
                <w:rFonts w:ascii="Arial" w:hAnsi="Arial" w:cs="Arial"/>
                <w:sz w:val="22"/>
                <w:szCs w:val="22"/>
              </w:rPr>
              <w:t>40-50%</w:t>
            </w:r>
          </w:p>
        </w:tc>
        <w:tc>
          <w:tcPr>
            <w:tcW w:w="3240" w:type="dxa"/>
            <w:vAlign w:val="center"/>
          </w:tcPr>
          <w:p w14:paraId="799E3128" w14:textId="66B89676" w:rsidR="00903706" w:rsidRPr="00F23D72" w:rsidRDefault="00C50B3F" w:rsidP="00136F22">
            <w:pPr>
              <w:spacing w:after="0" w:line="320" w:lineRule="exact"/>
              <w:contextualSpacing/>
              <w:rPr>
                <w:rFonts w:ascii="Arial" w:hAnsi="Arial" w:cs="Arial"/>
                <w:sz w:val="22"/>
                <w:szCs w:val="22"/>
              </w:rPr>
            </w:pPr>
            <w:r w:rsidRPr="00F23D72">
              <w:rPr>
                <w:rFonts w:ascii="Arial" w:hAnsi="Arial" w:cs="Arial"/>
                <w:sz w:val="22"/>
                <w:szCs w:val="22"/>
              </w:rPr>
              <w:t>% of users completing tasks without escalation</w:t>
            </w:r>
          </w:p>
        </w:tc>
      </w:tr>
      <w:tr w:rsidR="00903706" w:rsidRPr="00F23D72" w14:paraId="0A14D379" w14:textId="77777777" w:rsidTr="008C21E3">
        <w:trPr>
          <w:trHeight w:val="300"/>
        </w:trPr>
        <w:tc>
          <w:tcPr>
            <w:tcW w:w="1956" w:type="dxa"/>
            <w:vAlign w:val="center"/>
          </w:tcPr>
          <w:p w14:paraId="10655BA1" w14:textId="6FADCF8E"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Cost per conversation</w:t>
            </w:r>
          </w:p>
        </w:tc>
        <w:tc>
          <w:tcPr>
            <w:tcW w:w="1896" w:type="dxa"/>
            <w:vAlign w:val="center"/>
          </w:tcPr>
          <w:p w14:paraId="6EE5AD88" w14:textId="54EAFD95" w:rsidR="00903706" w:rsidRPr="00F23D72" w:rsidRDefault="008F7F5B" w:rsidP="00136F22">
            <w:pPr>
              <w:spacing w:after="0" w:line="320" w:lineRule="exact"/>
              <w:contextualSpacing/>
              <w:jc w:val="center"/>
              <w:rPr>
                <w:rFonts w:ascii="Arial" w:hAnsi="Arial" w:cs="Arial"/>
                <w:sz w:val="22"/>
                <w:szCs w:val="22"/>
              </w:rPr>
            </w:pPr>
            <w:r w:rsidRPr="00F23D72">
              <w:rPr>
                <w:rFonts w:ascii="Arial" w:hAnsi="Arial" w:cs="Arial"/>
                <w:sz w:val="22"/>
                <w:szCs w:val="22"/>
              </w:rPr>
              <w:t>TBD</w:t>
            </w:r>
          </w:p>
        </w:tc>
        <w:tc>
          <w:tcPr>
            <w:tcW w:w="2258" w:type="dxa"/>
            <w:vAlign w:val="center"/>
          </w:tcPr>
          <w:p w14:paraId="32DBCBBC" w14:textId="71CDB8CC" w:rsidR="00C359B2" w:rsidRPr="00F23D72" w:rsidRDefault="003C0218" w:rsidP="008C21E3">
            <w:pPr>
              <w:spacing w:after="0" w:line="320" w:lineRule="exact"/>
              <w:contextualSpacing/>
              <w:jc w:val="center"/>
              <w:rPr>
                <w:rFonts w:ascii="Arial" w:hAnsi="Arial" w:cs="Arial"/>
                <w:sz w:val="22"/>
                <w:szCs w:val="22"/>
              </w:rPr>
            </w:pPr>
            <w:r w:rsidRPr="00F23D72">
              <w:rPr>
                <w:rFonts w:ascii="Arial" w:hAnsi="Arial" w:cs="Arial"/>
                <w:sz w:val="22"/>
                <w:szCs w:val="22"/>
              </w:rPr>
              <w:t>TBD</w:t>
            </w:r>
          </w:p>
        </w:tc>
        <w:tc>
          <w:tcPr>
            <w:tcW w:w="3240" w:type="dxa"/>
            <w:vAlign w:val="center"/>
          </w:tcPr>
          <w:p w14:paraId="1B78F327" w14:textId="32BA5F03" w:rsidR="00903706" w:rsidRPr="00F23D72" w:rsidRDefault="000A3EC9" w:rsidP="00136F22">
            <w:pPr>
              <w:spacing w:after="0" w:line="320" w:lineRule="exact"/>
              <w:contextualSpacing/>
              <w:rPr>
                <w:rFonts w:ascii="Arial" w:hAnsi="Arial" w:cs="Arial"/>
                <w:sz w:val="22"/>
                <w:szCs w:val="22"/>
              </w:rPr>
            </w:pPr>
            <w:r w:rsidRPr="00F23D72">
              <w:rPr>
                <w:rFonts w:ascii="Arial" w:hAnsi="Arial" w:cs="Arial"/>
                <w:sz w:val="22"/>
                <w:szCs w:val="22"/>
              </w:rPr>
              <w:t>TBD</w:t>
            </w:r>
          </w:p>
        </w:tc>
      </w:tr>
      <w:tr w:rsidR="00903706" w:rsidRPr="00F23D72" w14:paraId="241DEB77" w14:textId="77777777" w:rsidTr="008C21E3">
        <w:trPr>
          <w:trHeight w:val="413"/>
        </w:trPr>
        <w:tc>
          <w:tcPr>
            <w:tcW w:w="1956" w:type="dxa"/>
            <w:vAlign w:val="center"/>
          </w:tcPr>
          <w:p w14:paraId="3ED34E39" w14:textId="13B5DD26"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First Contact Resolution (IVR Experience)</w:t>
            </w:r>
          </w:p>
        </w:tc>
        <w:tc>
          <w:tcPr>
            <w:tcW w:w="1896" w:type="dxa"/>
            <w:vAlign w:val="center"/>
          </w:tcPr>
          <w:p w14:paraId="69C4C138" w14:textId="51B65A59" w:rsidR="00903706" w:rsidRPr="00F23D72" w:rsidRDefault="00C4322D" w:rsidP="00136F22">
            <w:pPr>
              <w:spacing w:after="0" w:line="320" w:lineRule="exact"/>
              <w:contextualSpacing/>
              <w:jc w:val="center"/>
              <w:rPr>
                <w:rFonts w:ascii="Arial" w:hAnsi="Arial" w:cs="Arial"/>
                <w:sz w:val="22"/>
                <w:szCs w:val="22"/>
              </w:rPr>
            </w:pPr>
            <w:r w:rsidRPr="00F23D72">
              <w:rPr>
                <w:rFonts w:ascii="Arial" w:hAnsi="Arial" w:cs="Arial"/>
                <w:sz w:val="22"/>
                <w:szCs w:val="22"/>
              </w:rPr>
              <w:t>60-70%</w:t>
            </w:r>
          </w:p>
        </w:tc>
        <w:tc>
          <w:tcPr>
            <w:tcW w:w="2258" w:type="dxa"/>
            <w:vAlign w:val="center"/>
          </w:tcPr>
          <w:p w14:paraId="6802B556" w14:textId="3C04BD7B" w:rsidR="00C359B2" w:rsidRPr="00F23D72" w:rsidRDefault="00B80C2A" w:rsidP="008C21E3">
            <w:pPr>
              <w:spacing w:after="0" w:line="320" w:lineRule="exact"/>
              <w:contextualSpacing/>
              <w:jc w:val="center"/>
              <w:rPr>
                <w:rFonts w:ascii="Arial" w:hAnsi="Arial" w:cs="Arial"/>
                <w:sz w:val="22"/>
                <w:szCs w:val="22"/>
              </w:rPr>
            </w:pPr>
            <w:r w:rsidRPr="00F23D72">
              <w:rPr>
                <w:rFonts w:ascii="Arial" w:hAnsi="Arial" w:cs="Arial"/>
                <w:sz w:val="22"/>
                <w:szCs w:val="22"/>
              </w:rPr>
              <w:t>80-85%</w:t>
            </w:r>
          </w:p>
        </w:tc>
        <w:tc>
          <w:tcPr>
            <w:tcW w:w="3240" w:type="dxa"/>
            <w:vAlign w:val="center"/>
          </w:tcPr>
          <w:p w14:paraId="4B6CB30E" w14:textId="1B0B2575" w:rsidR="00903706" w:rsidRPr="00F23D72" w:rsidRDefault="00D2099B" w:rsidP="00136F22">
            <w:pPr>
              <w:spacing w:after="0" w:line="320" w:lineRule="exact"/>
              <w:contextualSpacing/>
              <w:rPr>
                <w:rFonts w:ascii="Arial" w:hAnsi="Arial" w:cs="Arial"/>
                <w:sz w:val="22"/>
                <w:szCs w:val="22"/>
              </w:rPr>
            </w:pPr>
            <w:r w:rsidRPr="00F23D72">
              <w:rPr>
                <w:rFonts w:ascii="Arial" w:hAnsi="Arial" w:cs="Arial"/>
                <w:sz w:val="22"/>
                <w:szCs w:val="22"/>
              </w:rPr>
              <w:t>Resolution without repeat contact</w:t>
            </w:r>
          </w:p>
        </w:tc>
      </w:tr>
      <w:tr w:rsidR="00903706" w:rsidRPr="00F23D72" w14:paraId="193955F9" w14:textId="77777777" w:rsidTr="008C21E3">
        <w:trPr>
          <w:trHeight w:val="300"/>
        </w:trPr>
        <w:tc>
          <w:tcPr>
            <w:tcW w:w="1956" w:type="dxa"/>
            <w:vAlign w:val="center"/>
          </w:tcPr>
          <w:p w14:paraId="489EEC0F" w14:textId="7A71A570"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 xml:space="preserve">Abandonment Rate </w:t>
            </w:r>
          </w:p>
        </w:tc>
        <w:tc>
          <w:tcPr>
            <w:tcW w:w="1896" w:type="dxa"/>
            <w:vAlign w:val="center"/>
          </w:tcPr>
          <w:p w14:paraId="5D2E07B8" w14:textId="62D6CE78" w:rsidR="00903706" w:rsidRPr="00F23D72" w:rsidRDefault="00305E6D" w:rsidP="00136F22">
            <w:pPr>
              <w:spacing w:after="0" w:line="320" w:lineRule="exact"/>
              <w:contextualSpacing/>
              <w:jc w:val="center"/>
              <w:rPr>
                <w:rFonts w:ascii="Arial" w:hAnsi="Arial" w:cs="Arial"/>
                <w:sz w:val="22"/>
                <w:szCs w:val="22"/>
              </w:rPr>
            </w:pPr>
            <w:r w:rsidRPr="00F23D72">
              <w:rPr>
                <w:rFonts w:ascii="Arial" w:hAnsi="Arial" w:cs="Arial"/>
                <w:sz w:val="22"/>
                <w:szCs w:val="22"/>
              </w:rPr>
              <w:t>5-8%</w:t>
            </w:r>
          </w:p>
        </w:tc>
        <w:tc>
          <w:tcPr>
            <w:tcW w:w="2258" w:type="dxa"/>
            <w:vAlign w:val="center"/>
          </w:tcPr>
          <w:p w14:paraId="2925146D" w14:textId="29D9DC05" w:rsidR="00C359B2" w:rsidRPr="00F23D72" w:rsidRDefault="00C06AD1" w:rsidP="008C21E3">
            <w:pPr>
              <w:spacing w:after="0" w:line="320" w:lineRule="exact"/>
              <w:contextualSpacing/>
              <w:jc w:val="center"/>
              <w:rPr>
                <w:rFonts w:ascii="Arial" w:hAnsi="Arial" w:cs="Arial"/>
                <w:sz w:val="22"/>
                <w:szCs w:val="22"/>
              </w:rPr>
            </w:pPr>
            <w:r w:rsidRPr="00F23D72">
              <w:rPr>
                <w:rFonts w:ascii="Arial" w:hAnsi="Arial" w:cs="Arial"/>
                <w:sz w:val="22"/>
                <w:szCs w:val="22"/>
              </w:rPr>
              <w:t>&lt;5%</w:t>
            </w:r>
          </w:p>
        </w:tc>
        <w:tc>
          <w:tcPr>
            <w:tcW w:w="3240" w:type="dxa"/>
            <w:vAlign w:val="center"/>
          </w:tcPr>
          <w:p w14:paraId="13D2CE19" w14:textId="7DDCF6B4" w:rsidR="00903706" w:rsidRPr="00F23D72" w:rsidRDefault="00C06AD1" w:rsidP="00136F22">
            <w:pPr>
              <w:spacing w:after="0" w:line="320" w:lineRule="exact"/>
              <w:contextualSpacing/>
              <w:rPr>
                <w:rFonts w:ascii="Arial" w:hAnsi="Arial" w:cs="Arial"/>
                <w:sz w:val="22"/>
                <w:szCs w:val="22"/>
              </w:rPr>
            </w:pPr>
            <w:r w:rsidRPr="00F23D72">
              <w:rPr>
                <w:rFonts w:ascii="Arial" w:hAnsi="Arial" w:cs="Arial"/>
                <w:sz w:val="22"/>
                <w:szCs w:val="22"/>
              </w:rPr>
              <w:t>Higher = user frustration or poor design</w:t>
            </w:r>
          </w:p>
        </w:tc>
      </w:tr>
      <w:tr w:rsidR="00903706" w:rsidRPr="00F23D72" w14:paraId="2820AB92" w14:textId="77777777" w:rsidTr="008C21E3">
        <w:trPr>
          <w:trHeight w:val="300"/>
        </w:trPr>
        <w:tc>
          <w:tcPr>
            <w:tcW w:w="1956" w:type="dxa"/>
            <w:vAlign w:val="center"/>
          </w:tcPr>
          <w:p w14:paraId="774D2294" w14:textId="74E4ADD3"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lastRenderedPageBreak/>
              <w:t xml:space="preserve">Average Handle Time </w:t>
            </w:r>
          </w:p>
        </w:tc>
        <w:tc>
          <w:tcPr>
            <w:tcW w:w="1896" w:type="dxa"/>
            <w:vAlign w:val="center"/>
          </w:tcPr>
          <w:p w14:paraId="4B4D6A7F" w14:textId="2FF5BDC3" w:rsidR="00903706" w:rsidRPr="00F23D72" w:rsidRDefault="00914B24" w:rsidP="00136F22">
            <w:pPr>
              <w:spacing w:after="0" w:line="320" w:lineRule="exact"/>
              <w:contextualSpacing/>
              <w:jc w:val="center"/>
              <w:rPr>
                <w:rFonts w:ascii="Arial" w:hAnsi="Arial" w:cs="Arial"/>
                <w:sz w:val="22"/>
                <w:szCs w:val="22"/>
              </w:rPr>
            </w:pPr>
            <w:r w:rsidRPr="00F23D72">
              <w:rPr>
                <w:rFonts w:ascii="Arial" w:hAnsi="Arial" w:cs="Arial"/>
                <w:sz w:val="22"/>
                <w:szCs w:val="22"/>
              </w:rPr>
              <w:t>4-6 min</w:t>
            </w:r>
          </w:p>
        </w:tc>
        <w:tc>
          <w:tcPr>
            <w:tcW w:w="2258" w:type="dxa"/>
            <w:vAlign w:val="center"/>
          </w:tcPr>
          <w:p w14:paraId="26CAE6E9" w14:textId="03C755C6" w:rsidR="00C359B2" w:rsidRPr="00F23D72" w:rsidRDefault="00914B24" w:rsidP="008C21E3">
            <w:pPr>
              <w:spacing w:after="0" w:line="320" w:lineRule="exact"/>
              <w:contextualSpacing/>
              <w:jc w:val="center"/>
              <w:rPr>
                <w:rFonts w:ascii="Arial" w:hAnsi="Arial" w:cs="Arial"/>
                <w:sz w:val="22"/>
                <w:szCs w:val="22"/>
              </w:rPr>
            </w:pPr>
            <w:r w:rsidRPr="00F23D72">
              <w:rPr>
                <w:rFonts w:ascii="Arial" w:hAnsi="Arial" w:cs="Arial"/>
                <w:sz w:val="22"/>
                <w:szCs w:val="22"/>
              </w:rPr>
              <w:t>2-5 min</w:t>
            </w:r>
          </w:p>
        </w:tc>
        <w:tc>
          <w:tcPr>
            <w:tcW w:w="3240" w:type="dxa"/>
            <w:vAlign w:val="center"/>
          </w:tcPr>
          <w:p w14:paraId="653472B0" w14:textId="7B832C5C" w:rsidR="00903706" w:rsidRPr="00F23D72" w:rsidRDefault="00FB09BB" w:rsidP="00136F22">
            <w:pPr>
              <w:spacing w:after="0" w:line="320" w:lineRule="exact"/>
              <w:contextualSpacing/>
              <w:rPr>
                <w:rFonts w:ascii="Arial" w:hAnsi="Arial" w:cs="Arial"/>
                <w:sz w:val="22"/>
                <w:szCs w:val="22"/>
              </w:rPr>
            </w:pPr>
            <w:r w:rsidRPr="00F23D72">
              <w:rPr>
                <w:rFonts w:ascii="Arial" w:hAnsi="Arial" w:cs="Arial"/>
                <w:sz w:val="22"/>
                <w:szCs w:val="22"/>
              </w:rPr>
              <w:t>Time to complete task in self-service</w:t>
            </w:r>
          </w:p>
        </w:tc>
      </w:tr>
      <w:tr w:rsidR="00903706" w:rsidRPr="00F23D72" w14:paraId="3A96938A" w14:textId="77777777" w:rsidTr="008C21E3">
        <w:trPr>
          <w:trHeight w:val="300"/>
        </w:trPr>
        <w:tc>
          <w:tcPr>
            <w:tcW w:w="1956" w:type="dxa"/>
            <w:vAlign w:val="center"/>
          </w:tcPr>
          <w:p w14:paraId="517313C0" w14:textId="7249CBD7"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 xml:space="preserve">Repeat Caller/User </w:t>
            </w:r>
            <w:r w:rsidR="008278AC" w:rsidRPr="00F23D72">
              <w:rPr>
                <w:rFonts w:ascii="Arial" w:hAnsi="Arial" w:cs="Arial"/>
                <w:sz w:val="22"/>
                <w:szCs w:val="22"/>
              </w:rPr>
              <w:t xml:space="preserve">Rate </w:t>
            </w:r>
          </w:p>
        </w:tc>
        <w:tc>
          <w:tcPr>
            <w:tcW w:w="1896" w:type="dxa"/>
            <w:vAlign w:val="center"/>
          </w:tcPr>
          <w:p w14:paraId="089E4D50" w14:textId="5DE02809" w:rsidR="00903706" w:rsidRPr="00F23D72" w:rsidRDefault="0004567D" w:rsidP="00136F22">
            <w:pPr>
              <w:spacing w:after="0" w:line="320" w:lineRule="exact"/>
              <w:contextualSpacing/>
              <w:jc w:val="center"/>
              <w:rPr>
                <w:rFonts w:ascii="Arial" w:hAnsi="Arial" w:cs="Arial"/>
                <w:sz w:val="22"/>
                <w:szCs w:val="22"/>
              </w:rPr>
            </w:pPr>
            <w:r w:rsidRPr="00F23D72">
              <w:rPr>
                <w:rFonts w:ascii="Arial" w:hAnsi="Arial" w:cs="Arial"/>
                <w:sz w:val="22"/>
                <w:szCs w:val="22"/>
              </w:rPr>
              <w:t>10-15%</w:t>
            </w:r>
          </w:p>
        </w:tc>
        <w:tc>
          <w:tcPr>
            <w:tcW w:w="2258" w:type="dxa"/>
            <w:vAlign w:val="center"/>
          </w:tcPr>
          <w:p w14:paraId="59639ED2" w14:textId="20393AD7" w:rsidR="00C359B2" w:rsidRPr="00F23D72" w:rsidRDefault="00BF7F80" w:rsidP="008C21E3">
            <w:pPr>
              <w:spacing w:after="0" w:line="320" w:lineRule="exact"/>
              <w:contextualSpacing/>
              <w:jc w:val="center"/>
              <w:rPr>
                <w:rFonts w:ascii="Arial" w:hAnsi="Arial" w:cs="Arial"/>
                <w:sz w:val="22"/>
                <w:szCs w:val="22"/>
              </w:rPr>
            </w:pPr>
            <w:r w:rsidRPr="00F23D72">
              <w:rPr>
                <w:rFonts w:ascii="Arial" w:hAnsi="Arial" w:cs="Arial"/>
                <w:sz w:val="22"/>
                <w:szCs w:val="22"/>
              </w:rPr>
              <w:t>&lt;10%</w:t>
            </w:r>
          </w:p>
        </w:tc>
        <w:tc>
          <w:tcPr>
            <w:tcW w:w="3240" w:type="dxa"/>
            <w:vAlign w:val="center"/>
          </w:tcPr>
          <w:p w14:paraId="46C97B93" w14:textId="029E975E" w:rsidR="00903706" w:rsidRPr="00F23D72" w:rsidRDefault="00BF7F80" w:rsidP="00136F22">
            <w:pPr>
              <w:spacing w:after="0" w:line="320" w:lineRule="exact"/>
              <w:contextualSpacing/>
              <w:rPr>
                <w:rFonts w:ascii="Arial" w:hAnsi="Arial" w:cs="Arial"/>
                <w:sz w:val="22"/>
                <w:szCs w:val="22"/>
              </w:rPr>
            </w:pPr>
            <w:r w:rsidRPr="00F23D72">
              <w:rPr>
                <w:rFonts w:ascii="Arial" w:hAnsi="Arial" w:cs="Arial"/>
                <w:sz w:val="22"/>
                <w:szCs w:val="22"/>
              </w:rPr>
              <w:t xml:space="preserve">High = poor resolution or unclear </w:t>
            </w:r>
            <w:r w:rsidR="006822EB" w:rsidRPr="00F23D72">
              <w:rPr>
                <w:rFonts w:ascii="Arial" w:hAnsi="Arial" w:cs="Arial"/>
                <w:sz w:val="22"/>
                <w:szCs w:val="22"/>
              </w:rPr>
              <w:t>flow</w:t>
            </w:r>
          </w:p>
        </w:tc>
      </w:tr>
      <w:tr w:rsidR="00903706" w:rsidRPr="00F23D72" w14:paraId="23AE078E" w14:textId="77777777" w:rsidTr="008C21E3">
        <w:trPr>
          <w:trHeight w:val="300"/>
        </w:trPr>
        <w:tc>
          <w:tcPr>
            <w:tcW w:w="1956" w:type="dxa"/>
            <w:vAlign w:val="center"/>
          </w:tcPr>
          <w:p w14:paraId="46E5C6BE" w14:textId="4131AA85"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Total Encounters</w:t>
            </w:r>
          </w:p>
        </w:tc>
        <w:tc>
          <w:tcPr>
            <w:tcW w:w="1896" w:type="dxa"/>
            <w:vAlign w:val="center"/>
          </w:tcPr>
          <w:p w14:paraId="3C402F89" w14:textId="0A9AD2AB" w:rsidR="00903706" w:rsidRPr="00F23D72" w:rsidRDefault="001E46EF" w:rsidP="00136F22">
            <w:pPr>
              <w:spacing w:after="0" w:line="320" w:lineRule="exact"/>
              <w:contextualSpacing/>
              <w:jc w:val="center"/>
              <w:rPr>
                <w:rFonts w:ascii="Arial" w:hAnsi="Arial" w:cs="Arial"/>
                <w:sz w:val="22"/>
                <w:szCs w:val="22"/>
              </w:rPr>
            </w:pPr>
            <w:r w:rsidRPr="00F23D72">
              <w:rPr>
                <w:rFonts w:ascii="Arial" w:hAnsi="Arial" w:cs="Arial"/>
                <w:sz w:val="22"/>
                <w:szCs w:val="22"/>
              </w:rPr>
              <w:t>Monitor</w:t>
            </w:r>
          </w:p>
        </w:tc>
        <w:tc>
          <w:tcPr>
            <w:tcW w:w="2258" w:type="dxa"/>
            <w:vAlign w:val="center"/>
          </w:tcPr>
          <w:p w14:paraId="210D5C57" w14:textId="54E0169D" w:rsidR="00C359B2" w:rsidRPr="00F23D72" w:rsidRDefault="001E46EF" w:rsidP="008C21E3">
            <w:pPr>
              <w:spacing w:after="0" w:line="320" w:lineRule="exact"/>
              <w:contextualSpacing/>
              <w:jc w:val="center"/>
              <w:rPr>
                <w:rFonts w:ascii="Arial" w:hAnsi="Arial" w:cs="Arial"/>
                <w:sz w:val="22"/>
                <w:szCs w:val="22"/>
              </w:rPr>
            </w:pPr>
            <w:r w:rsidRPr="00F23D72">
              <w:rPr>
                <w:rFonts w:ascii="Arial" w:hAnsi="Arial" w:cs="Arial"/>
                <w:sz w:val="22"/>
                <w:szCs w:val="22"/>
              </w:rPr>
              <w:t>Monitor</w:t>
            </w:r>
          </w:p>
        </w:tc>
        <w:tc>
          <w:tcPr>
            <w:tcW w:w="3240" w:type="dxa"/>
            <w:vAlign w:val="center"/>
          </w:tcPr>
          <w:p w14:paraId="780645BB" w14:textId="1D2334BC" w:rsidR="00903706" w:rsidRPr="00F23D72" w:rsidRDefault="001E46EF" w:rsidP="00136F22">
            <w:pPr>
              <w:spacing w:after="0" w:line="320" w:lineRule="exact"/>
              <w:contextualSpacing/>
              <w:rPr>
                <w:rFonts w:ascii="Arial" w:hAnsi="Arial" w:cs="Arial"/>
                <w:sz w:val="22"/>
                <w:szCs w:val="22"/>
              </w:rPr>
            </w:pPr>
            <w:r w:rsidRPr="00F23D72">
              <w:rPr>
                <w:rFonts w:ascii="Arial" w:hAnsi="Arial" w:cs="Arial"/>
                <w:sz w:val="22"/>
                <w:szCs w:val="22"/>
              </w:rPr>
              <w:t>Track adoption and usage trends</w:t>
            </w:r>
          </w:p>
        </w:tc>
      </w:tr>
      <w:tr w:rsidR="00903706" w:rsidRPr="00F23D72" w14:paraId="2B419ABA" w14:textId="77777777" w:rsidTr="008C21E3">
        <w:trPr>
          <w:trHeight w:val="566"/>
        </w:trPr>
        <w:tc>
          <w:tcPr>
            <w:tcW w:w="1956" w:type="dxa"/>
            <w:vAlign w:val="center"/>
          </w:tcPr>
          <w:p w14:paraId="398364F8" w14:textId="4580FC4F"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Customer Satisfaction/</w:t>
            </w:r>
            <w:r w:rsidR="00596587" w:rsidRPr="00F23D72">
              <w:rPr>
                <w:rFonts w:ascii="Arial" w:hAnsi="Arial" w:cs="Arial"/>
                <w:sz w:val="22"/>
                <w:szCs w:val="22"/>
              </w:rPr>
              <w:t xml:space="preserve"> </w:t>
            </w:r>
            <w:r w:rsidRPr="00F23D72">
              <w:rPr>
                <w:rFonts w:ascii="Arial" w:hAnsi="Arial" w:cs="Arial"/>
                <w:sz w:val="22"/>
                <w:szCs w:val="22"/>
              </w:rPr>
              <w:t>Ease with Automation</w:t>
            </w:r>
          </w:p>
        </w:tc>
        <w:tc>
          <w:tcPr>
            <w:tcW w:w="1896" w:type="dxa"/>
            <w:vAlign w:val="center"/>
          </w:tcPr>
          <w:p w14:paraId="506A7E2F" w14:textId="1B80328A" w:rsidR="00903706" w:rsidRPr="00F23D72" w:rsidRDefault="00FC6D4B" w:rsidP="00136F22">
            <w:pPr>
              <w:spacing w:after="0" w:line="320" w:lineRule="exact"/>
              <w:contextualSpacing/>
              <w:jc w:val="center"/>
              <w:rPr>
                <w:rFonts w:ascii="Arial" w:hAnsi="Arial" w:cs="Arial"/>
                <w:sz w:val="22"/>
                <w:szCs w:val="22"/>
              </w:rPr>
            </w:pPr>
            <w:r w:rsidRPr="00F23D72">
              <w:rPr>
                <w:rFonts w:ascii="Arial" w:hAnsi="Arial" w:cs="Arial"/>
                <w:sz w:val="22"/>
                <w:szCs w:val="22"/>
              </w:rPr>
              <w:t>75-80%</w:t>
            </w:r>
          </w:p>
        </w:tc>
        <w:tc>
          <w:tcPr>
            <w:tcW w:w="2258" w:type="dxa"/>
            <w:vAlign w:val="center"/>
          </w:tcPr>
          <w:p w14:paraId="1F9147BE" w14:textId="2C73531A" w:rsidR="00C359B2" w:rsidRPr="00F23D72" w:rsidRDefault="00FC6D4B" w:rsidP="008C21E3">
            <w:pPr>
              <w:spacing w:after="0" w:line="320" w:lineRule="exact"/>
              <w:contextualSpacing/>
              <w:jc w:val="center"/>
              <w:rPr>
                <w:rFonts w:ascii="Arial" w:hAnsi="Arial" w:cs="Arial"/>
                <w:sz w:val="22"/>
                <w:szCs w:val="22"/>
              </w:rPr>
            </w:pPr>
            <w:r w:rsidRPr="00F23D72">
              <w:rPr>
                <w:rFonts w:ascii="Arial" w:hAnsi="Arial" w:cs="Arial"/>
                <w:sz w:val="22"/>
                <w:szCs w:val="22"/>
              </w:rPr>
              <w:t>85-90%</w:t>
            </w:r>
          </w:p>
        </w:tc>
        <w:tc>
          <w:tcPr>
            <w:tcW w:w="3240" w:type="dxa"/>
            <w:vAlign w:val="center"/>
          </w:tcPr>
          <w:p w14:paraId="00C54701" w14:textId="6AAAC079" w:rsidR="00903706" w:rsidRPr="00F23D72" w:rsidRDefault="00FC6D4B" w:rsidP="00136F22">
            <w:pPr>
              <w:spacing w:after="0" w:line="320" w:lineRule="exact"/>
              <w:contextualSpacing/>
              <w:rPr>
                <w:rFonts w:ascii="Arial" w:hAnsi="Arial" w:cs="Arial"/>
                <w:sz w:val="22"/>
                <w:szCs w:val="22"/>
              </w:rPr>
            </w:pPr>
            <w:r w:rsidRPr="00F23D72">
              <w:rPr>
                <w:rFonts w:ascii="Arial" w:hAnsi="Arial" w:cs="Arial"/>
                <w:sz w:val="22"/>
                <w:szCs w:val="22"/>
              </w:rPr>
              <w:t>CSAT or CES for automation experie</w:t>
            </w:r>
            <w:r w:rsidR="008C21E3" w:rsidRPr="00F23D72">
              <w:rPr>
                <w:rFonts w:ascii="Arial" w:hAnsi="Arial" w:cs="Arial"/>
                <w:sz w:val="22"/>
                <w:szCs w:val="22"/>
              </w:rPr>
              <w:t>nce</w:t>
            </w:r>
          </w:p>
        </w:tc>
      </w:tr>
      <w:tr w:rsidR="00903706" w:rsidRPr="00F23D72" w14:paraId="29054EAB" w14:textId="77777777" w:rsidTr="00167099">
        <w:trPr>
          <w:trHeight w:val="300"/>
        </w:trPr>
        <w:tc>
          <w:tcPr>
            <w:tcW w:w="1956" w:type="dxa"/>
            <w:vAlign w:val="center"/>
          </w:tcPr>
          <w:p w14:paraId="4B58E8F2" w14:textId="2FA75EFD" w:rsidR="00903706" w:rsidRPr="00F23D72" w:rsidRDefault="00903706" w:rsidP="00136F22">
            <w:pPr>
              <w:spacing w:after="0" w:line="320" w:lineRule="exact"/>
              <w:contextualSpacing/>
              <w:rPr>
                <w:rFonts w:ascii="Arial" w:hAnsi="Arial" w:cs="Arial"/>
                <w:sz w:val="22"/>
                <w:szCs w:val="22"/>
              </w:rPr>
            </w:pPr>
            <w:r w:rsidRPr="00F23D72">
              <w:rPr>
                <w:rFonts w:ascii="Arial" w:hAnsi="Arial" w:cs="Arial"/>
                <w:sz w:val="22"/>
                <w:szCs w:val="22"/>
              </w:rPr>
              <w:t>IVR Exit Points</w:t>
            </w:r>
          </w:p>
        </w:tc>
        <w:tc>
          <w:tcPr>
            <w:tcW w:w="1896" w:type="dxa"/>
            <w:vAlign w:val="center"/>
          </w:tcPr>
          <w:p w14:paraId="1A7905E6" w14:textId="6376668E" w:rsidR="00903706" w:rsidRPr="00F23D72" w:rsidRDefault="008C21E3" w:rsidP="00136F22">
            <w:pPr>
              <w:spacing w:after="0" w:line="320" w:lineRule="exact"/>
              <w:contextualSpacing/>
              <w:jc w:val="center"/>
              <w:rPr>
                <w:rFonts w:ascii="Arial" w:hAnsi="Arial" w:cs="Arial"/>
                <w:sz w:val="22"/>
                <w:szCs w:val="22"/>
              </w:rPr>
            </w:pPr>
            <w:r w:rsidRPr="00F23D72">
              <w:rPr>
                <w:rFonts w:ascii="Arial" w:hAnsi="Arial" w:cs="Arial"/>
                <w:sz w:val="22"/>
                <w:szCs w:val="22"/>
              </w:rPr>
              <w:t>Monitor</w:t>
            </w:r>
          </w:p>
        </w:tc>
        <w:tc>
          <w:tcPr>
            <w:tcW w:w="2258" w:type="dxa"/>
            <w:vAlign w:val="center"/>
          </w:tcPr>
          <w:p w14:paraId="779F0B70" w14:textId="3BE6BF79" w:rsidR="00C359B2" w:rsidRPr="00F23D72" w:rsidRDefault="008C21E3" w:rsidP="00167099">
            <w:pPr>
              <w:spacing w:after="0" w:line="320" w:lineRule="exact"/>
              <w:contextualSpacing/>
              <w:jc w:val="center"/>
              <w:rPr>
                <w:rFonts w:ascii="Arial" w:hAnsi="Arial" w:cs="Arial"/>
                <w:sz w:val="22"/>
                <w:szCs w:val="22"/>
              </w:rPr>
            </w:pPr>
            <w:r w:rsidRPr="00F23D72">
              <w:rPr>
                <w:rFonts w:ascii="Arial" w:hAnsi="Arial" w:cs="Arial"/>
                <w:sz w:val="22"/>
                <w:szCs w:val="22"/>
              </w:rPr>
              <w:t>Monitor</w:t>
            </w:r>
          </w:p>
        </w:tc>
        <w:tc>
          <w:tcPr>
            <w:tcW w:w="3240" w:type="dxa"/>
            <w:vAlign w:val="center"/>
          </w:tcPr>
          <w:p w14:paraId="2CED5C93" w14:textId="60AE87B0" w:rsidR="00903706" w:rsidRPr="00F23D72" w:rsidRDefault="008C21E3" w:rsidP="00136F22">
            <w:pPr>
              <w:spacing w:after="0" w:line="320" w:lineRule="exact"/>
              <w:contextualSpacing/>
              <w:rPr>
                <w:rFonts w:ascii="Arial" w:hAnsi="Arial" w:cs="Arial"/>
                <w:sz w:val="22"/>
                <w:szCs w:val="22"/>
              </w:rPr>
            </w:pPr>
            <w:r w:rsidRPr="00F23D72">
              <w:rPr>
                <w:rFonts w:ascii="Arial" w:hAnsi="Arial" w:cs="Arial"/>
                <w:sz w:val="22"/>
                <w:szCs w:val="22"/>
              </w:rPr>
              <w:t>Identify drop-off or confusion points</w:t>
            </w:r>
          </w:p>
        </w:tc>
      </w:tr>
    </w:tbl>
    <w:p w14:paraId="62BC1153" w14:textId="77777777" w:rsidR="00B653B4" w:rsidRPr="00F23D72" w:rsidRDefault="00B653B4">
      <w:pPr>
        <w:rPr>
          <w:rFonts w:ascii="Arial" w:hAnsi="Arial" w:cs="Arial"/>
          <w:sz w:val="22"/>
          <w:szCs w:val="22"/>
        </w:rPr>
      </w:pPr>
      <w:r w:rsidRPr="00F23D72">
        <w:rPr>
          <w:rFonts w:ascii="Arial" w:hAnsi="Arial" w:cs="Arial"/>
          <w:sz w:val="22"/>
          <w:szCs w:val="22"/>
        </w:rPr>
        <w:br w:type="page"/>
      </w:r>
    </w:p>
    <w:p w14:paraId="3465A6F0" w14:textId="46D92EB5" w:rsidR="00E208FE" w:rsidRPr="00F23D72" w:rsidRDefault="00B653B4" w:rsidP="00370107">
      <w:pPr>
        <w:rPr>
          <w:rFonts w:ascii="Arial" w:hAnsi="Arial" w:cs="Arial"/>
          <w:b/>
          <w:bCs/>
          <w:sz w:val="22"/>
          <w:szCs w:val="22"/>
        </w:rPr>
      </w:pPr>
      <w:r w:rsidRPr="00F23D72">
        <w:rPr>
          <w:rFonts w:ascii="Arial" w:hAnsi="Arial" w:cs="Arial"/>
          <w:b/>
          <w:bCs/>
          <w:sz w:val="22"/>
          <w:szCs w:val="22"/>
        </w:rPr>
        <w:lastRenderedPageBreak/>
        <w:t xml:space="preserve">APPENDIX </w:t>
      </w:r>
      <w:r w:rsidR="00182887" w:rsidRPr="00F23D72">
        <w:rPr>
          <w:rFonts w:ascii="Arial" w:hAnsi="Arial" w:cs="Arial"/>
          <w:b/>
          <w:bCs/>
          <w:sz w:val="22"/>
          <w:szCs w:val="22"/>
        </w:rPr>
        <w:t>C</w:t>
      </w:r>
      <w:r w:rsidRPr="00F23D72">
        <w:rPr>
          <w:rFonts w:ascii="Arial" w:hAnsi="Arial" w:cs="Arial"/>
          <w:b/>
          <w:bCs/>
          <w:sz w:val="22"/>
          <w:szCs w:val="22"/>
        </w:rPr>
        <w:t xml:space="preserve"> </w:t>
      </w:r>
      <w:r w:rsidR="00370107" w:rsidRPr="00F23D72">
        <w:rPr>
          <w:rFonts w:ascii="Arial" w:hAnsi="Arial" w:cs="Arial"/>
          <w:b/>
          <w:bCs/>
          <w:sz w:val="22"/>
          <w:szCs w:val="22"/>
        </w:rPr>
        <w:t xml:space="preserve">- </w:t>
      </w:r>
      <w:r w:rsidR="006C30FC" w:rsidRPr="00F23D72">
        <w:rPr>
          <w:rFonts w:ascii="Arial" w:hAnsi="Arial" w:cs="Arial"/>
          <w:b/>
          <w:bCs/>
          <w:sz w:val="22"/>
          <w:szCs w:val="22"/>
        </w:rPr>
        <w:t>Health Connect</w:t>
      </w:r>
    </w:p>
    <w:p w14:paraId="42E3AFC4" w14:textId="2C8BB77F" w:rsidR="00894938" w:rsidRPr="00F23D72" w:rsidRDefault="00894938" w:rsidP="00894938">
      <w:pPr>
        <w:rPr>
          <w:rFonts w:ascii="Arial" w:hAnsi="Arial" w:cs="Arial"/>
          <w:sz w:val="22"/>
          <w:szCs w:val="22"/>
        </w:rPr>
      </w:pPr>
      <w:r w:rsidRPr="00F23D72">
        <w:rPr>
          <w:rFonts w:ascii="Arial" w:hAnsi="Arial" w:cs="Arial"/>
          <w:b/>
          <w:bCs/>
          <w:sz w:val="22"/>
          <w:szCs w:val="22"/>
        </w:rPr>
        <w:t xml:space="preserve">Purpose: </w:t>
      </w:r>
      <w:r w:rsidRPr="00F23D72">
        <w:rPr>
          <w:rFonts w:ascii="Arial" w:hAnsi="Arial" w:cs="Arial"/>
          <w:sz w:val="22"/>
          <w:szCs w:val="22"/>
        </w:rPr>
        <w:t xml:space="preserve">The VA </w:t>
      </w:r>
      <w:r w:rsidR="009E7613" w:rsidRPr="00F23D72">
        <w:rPr>
          <w:rFonts w:ascii="Arial" w:hAnsi="Arial" w:cs="Arial"/>
          <w:sz w:val="22"/>
          <w:szCs w:val="22"/>
        </w:rPr>
        <w:t xml:space="preserve">is leading a </w:t>
      </w:r>
      <w:r w:rsidRPr="00F23D72">
        <w:rPr>
          <w:rFonts w:ascii="Arial" w:hAnsi="Arial" w:cs="Arial"/>
          <w:sz w:val="22"/>
          <w:szCs w:val="22"/>
        </w:rPr>
        <w:t>transformative modernization of VA Health Connect, a network of 18</w:t>
      </w:r>
      <w:r w:rsidR="66FB1806" w:rsidRPr="00F23D72">
        <w:rPr>
          <w:rFonts w:ascii="Arial" w:hAnsi="Arial" w:cs="Arial"/>
          <w:sz w:val="22"/>
          <w:szCs w:val="22"/>
        </w:rPr>
        <w:t>+</w:t>
      </w:r>
      <w:r w:rsidRPr="00F23D72">
        <w:rPr>
          <w:rFonts w:ascii="Arial" w:hAnsi="Arial" w:cs="Arial"/>
          <w:sz w:val="22"/>
          <w:szCs w:val="22"/>
        </w:rPr>
        <w:t xml:space="preserve"> VISN-level clinical </w:t>
      </w:r>
      <w:r w:rsidR="00A5335A" w:rsidRPr="00F23D72">
        <w:rPr>
          <w:rFonts w:ascii="Arial" w:hAnsi="Arial" w:cs="Arial"/>
          <w:sz w:val="22"/>
          <w:szCs w:val="22"/>
        </w:rPr>
        <w:t>Contact Centers</w:t>
      </w:r>
      <w:r w:rsidRPr="00F23D72">
        <w:rPr>
          <w:rFonts w:ascii="Arial" w:hAnsi="Arial" w:cs="Arial"/>
          <w:sz w:val="22"/>
          <w:szCs w:val="22"/>
        </w:rPr>
        <w:t>, into a single, unified national enterprise-wide clinical contact center. This strategic initiative aims to streamline operations, enhance service delivery, optimize and standardize workflows, and ensure consistent, high-quality care for Veterans across the nation.</w:t>
      </w:r>
    </w:p>
    <w:p w14:paraId="33DACBD2" w14:textId="77777777" w:rsidR="00894938" w:rsidRPr="00F23D72" w:rsidRDefault="00894938" w:rsidP="00894938">
      <w:pPr>
        <w:rPr>
          <w:rFonts w:ascii="Arial" w:hAnsi="Arial" w:cs="Arial"/>
          <w:sz w:val="22"/>
          <w:szCs w:val="22"/>
        </w:rPr>
      </w:pPr>
      <w:r w:rsidRPr="00F23D72">
        <w:rPr>
          <w:rFonts w:ascii="Arial" w:hAnsi="Arial" w:cs="Arial"/>
          <w:b/>
          <w:bCs/>
          <w:sz w:val="22"/>
          <w:szCs w:val="22"/>
        </w:rPr>
        <w:t>Operational Scope:</w:t>
      </w:r>
      <w:r w:rsidRPr="00F23D72">
        <w:rPr>
          <w:rFonts w:ascii="Arial" w:hAnsi="Arial" w:cs="Arial"/>
          <w:sz w:val="22"/>
          <w:szCs w:val="22"/>
        </w:rPr>
        <w:t xml:space="preserve"> VA Health Connect manages approximately 41.5 million calls annually, serving nine million Veterans through four core services – clinical triage, scheduling and administration, virtual clinic visits (VCV), and pharmacy services.</w:t>
      </w:r>
    </w:p>
    <w:p w14:paraId="6BCA0B0E" w14:textId="77777777" w:rsidR="00894938" w:rsidRPr="00F23D72" w:rsidRDefault="00894938" w:rsidP="00894938">
      <w:pPr>
        <w:rPr>
          <w:rFonts w:ascii="Arial" w:hAnsi="Arial" w:cs="Arial"/>
          <w:sz w:val="22"/>
          <w:szCs w:val="22"/>
        </w:rPr>
      </w:pPr>
      <w:r w:rsidRPr="00F23D72">
        <w:rPr>
          <w:rFonts w:ascii="Arial" w:hAnsi="Arial" w:cs="Arial"/>
          <w:b/>
          <w:bCs/>
          <w:sz w:val="22"/>
          <w:szCs w:val="22"/>
        </w:rPr>
        <w:t>Call Distribution:</w:t>
      </w:r>
      <w:r w:rsidRPr="00F23D72">
        <w:rPr>
          <w:rFonts w:ascii="Arial" w:hAnsi="Arial" w:cs="Arial"/>
          <w:sz w:val="22"/>
          <w:szCs w:val="22"/>
        </w:rPr>
        <w:t xml:space="preserve"> Of the 41.5 million calls handled, 61% pertain to scheduling and administration, 31% to pharmacy services, and 8% to clinical triage (including VCV from clinical triage).</w:t>
      </w:r>
    </w:p>
    <w:p w14:paraId="41171B23" w14:textId="77777777" w:rsidR="00894938" w:rsidRPr="00F23D72" w:rsidRDefault="00894938" w:rsidP="00894938">
      <w:pPr>
        <w:rPr>
          <w:rFonts w:ascii="Arial" w:hAnsi="Arial" w:cs="Arial"/>
          <w:sz w:val="22"/>
          <w:szCs w:val="22"/>
        </w:rPr>
      </w:pPr>
      <w:r w:rsidRPr="00F23D72">
        <w:rPr>
          <w:rFonts w:ascii="Arial" w:hAnsi="Arial" w:cs="Arial"/>
          <w:b/>
          <w:bCs/>
          <w:sz w:val="22"/>
          <w:szCs w:val="22"/>
        </w:rPr>
        <w:t>Rural Veteran Support:</w:t>
      </w:r>
      <w:r w:rsidRPr="00F23D72">
        <w:rPr>
          <w:rFonts w:ascii="Arial" w:hAnsi="Arial" w:cs="Arial"/>
          <w:sz w:val="22"/>
          <w:szCs w:val="22"/>
        </w:rPr>
        <w:t xml:space="preserve"> In FY2024, VA Health Connect handled around 41.5 million calls, with over 9.7 million calls supporting rural Veterans and conducting more than 45,000 virtual clinic visits for this demographic.</w:t>
      </w:r>
    </w:p>
    <w:p w14:paraId="2E78DBB7" w14:textId="09501E49" w:rsidR="00894938" w:rsidRPr="00F23D72" w:rsidRDefault="00894938" w:rsidP="00894938">
      <w:pPr>
        <w:rPr>
          <w:rFonts w:ascii="Arial" w:hAnsi="Arial" w:cs="Arial"/>
          <w:sz w:val="22"/>
          <w:szCs w:val="22"/>
        </w:rPr>
      </w:pPr>
      <w:r w:rsidRPr="00F23D72">
        <w:rPr>
          <w:rFonts w:ascii="Arial" w:hAnsi="Arial" w:cs="Arial"/>
          <w:b/>
          <w:bCs/>
          <w:sz w:val="22"/>
          <w:szCs w:val="22"/>
        </w:rPr>
        <w:t>Seamless Service:</w:t>
      </w:r>
      <w:r w:rsidRPr="00F23D72">
        <w:rPr>
          <w:rFonts w:ascii="Arial" w:hAnsi="Arial" w:cs="Arial"/>
          <w:sz w:val="22"/>
          <w:szCs w:val="22"/>
        </w:rPr>
        <w:t xml:space="preserve"> The core services are delivered seamlessly across the enterprise, ensuring 24/7/365 access to care with a commitment to providing "The Right Care, Right Now." This initiative is supported by a dedicated team of over 5,500 professionals, including Registered Nurses, Pharmacists, Pharmacy Technicians, Medical Care Providers, and Medical Support Assistants (MSAs) at clinical </w:t>
      </w:r>
      <w:r w:rsidR="00A5335A" w:rsidRPr="00F23D72">
        <w:rPr>
          <w:rFonts w:ascii="Arial" w:hAnsi="Arial" w:cs="Arial"/>
          <w:sz w:val="22"/>
          <w:szCs w:val="22"/>
        </w:rPr>
        <w:t>Contact Centers</w:t>
      </w:r>
      <w:r w:rsidRPr="00F23D72">
        <w:rPr>
          <w:rFonts w:ascii="Arial" w:hAnsi="Arial" w:cs="Arial"/>
          <w:sz w:val="22"/>
          <w:szCs w:val="22"/>
        </w:rPr>
        <w:t xml:space="preserve"> nationwide.</w:t>
      </w:r>
    </w:p>
    <w:p w14:paraId="6D91D8B0" w14:textId="77777777" w:rsidR="00894938" w:rsidRPr="00F23D72" w:rsidRDefault="00894938" w:rsidP="00894938">
      <w:pPr>
        <w:rPr>
          <w:rFonts w:ascii="Arial" w:hAnsi="Arial" w:cs="Arial"/>
          <w:b/>
          <w:bCs/>
          <w:sz w:val="22"/>
          <w:szCs w:val="22"/>
        </w:rPr>
      </w:pPr>
      <w:r w:rsidRPr="00F23D72">
        <w:rPr>
          <w:rFonts w:ascii="Arial" w:hAnsi="Arial" w:cs="Arial"/>
          <w:b/>
          <w:bCs/>
          <w:sz w:val="22"/>
          <w:szCs w:val="22"/>
        </w:rPr>
        <w:t>Core Clinical Requirements:</w:t>
      </w:r>
    </w:p>
    <w:p w14:paraId="2C61316A" w14:textId="77777777" w:rsidR="00894938" w:rsidRPr="00F23D72" w:rsidRDefault="00894938" w:rsidP="00890010">
      <w:pPr>
        <w:pStyle w:val="ListParagraph"/>
        <w:numPr>
          <w:ilvl w:val="0"/>
          <w:numId w:val="2"/>
        </w:numPr>
        <w:rPr>
          <w:rFonts w:ascii="Arial" w:hAnsi="Arial" w:cs="Arial"/>
          <w:sz w:val="22"/>
          <w:szCs w:val="22"/>
        </w:rPr>
      </w:pPr>
      <w:r w:rsidRPr="00F23D72">
        <w:rPr>
          <w:rFonts w:ascii="Arial" w:hAnsi="Arial" w:cs="Arial"/>
          <w:b/>
          <w:bCs/>
          <w:sz w:val="22"/>
          <w:szCs w:val="22"/>
        </w:rPr>
        <w:t>Service Consolidation:</w:t>
      </w:r>
      <w:r w:rsidRPr="00F23D72">
        <w:rPr>
          <w:rFonts w:ascii="Arial" w:hAnsi="Arial" w:cs="Arial"/>
          <w:sz w:val="22"/>
          <w:szCs w:val="22"/>
        </w:rPr>
        <w:t xml:space="preserve"> Integrate Scheduling &amp; Administration, Clinical Triage, Virtual Clinic Visits (VCV), and Pharmacy Services into a single enterprise-wide clinical contact center.</w:t>
      </w:r>
    </w:p>
    <w:p w14:paraId="27B16F33" w14:textId="77777777" w:rsidR="00894938" w:rsidRPr="00F23D72" w:rsidRDefault="00894938" w:rsidP="00890010">
      <w:pPr>
        <w:pStyle w:val="ListParagraph"/>
        <w:numPr>
          <w:ilvl w:val="0"/>
          <w:numId w:val="2"/>
        </w:numPr>
        <w:rPr>
          <w:rFonts w:ascii="Arial" w:hAnsi="Arial" w:cs="Arial"/>
          <w:sz w:val="22"/>
          <w:szCs w:val="22"/>
        </w:rPr>
      </w:pPr>
      <w:r w:rsidRPr="00F23D72">
        <w:rPr>
          <w:rFonts w:ascii="Arial" w:hAnsi="Arial" w:cs="Arial"/>
          <w:b/>
          <w:bCs/>
          <w:sz w:val="22"/>
          <w:szCs w:val="22"/>
        </w:rPr>
        <w:t xml:space="preserve">24/7 Access: </w:t>
      </w:r>
      <w:r w:rsidRPr="00F23D72">
        <w:rPr>
          <w:rFonts w:ascii="Arial" w:hAnsi="Arial" w:cs="Arial"/>
          <w:sz w:val="22"/>
          <w:szCs w:val="22"/>
        </w:rPr>
        <w:t>Provide 24/7 care for Veterans across the United States and its territories via an omni-channel solution (app, phone, and web-based portals).</w:t>
      </w:r>
    </w:p>
    <w:p w14:paraId="5D03BA23" w14:textId="03F345D2" w:rsidR="00894938" w:rsidRPr="00F23D72" w:rsidRDefault="00894938" w:rsidP="00890010">
      <w:pPr>
        <w:pStyle w:val="ListParagraph"/>
        <w:numPr>
          <w:ilvl w:val="0"/>
          <w:numId w:val="2"/>
        </w:numPr>
        <w:rPr>
          <w:rFonts w:ascii="Arial" w:hAnsi="Arial" w:cs="Arial"/>
          <w:sz w:val="22"/>
          <w:szCs w:val="22"/>
        </w:rPr>
      </w:pPr>
      <w:r w:rsidRPr="00F23D72">
        <w:rPr>
          <w:rFonts w:ascii="Arial" w:hAnsi="Arial" w:cs="Arial"/>
          <w:b/>
          <w:bCs/>
          <w:sz w:val="22"/>
          <w:szCs w:val="22"/>
        </w:rPr>
        <w:t>Service Delivery:</w:t>
      </w:r>
      <w:r w:rsidRPr="00F23D72">
        <w:rPr>
          <w:rFonts w:ascii="Arial" w:hAnsi="Arial" w:cs="Arial"/>
          <w:sz w:val="22"/>
          <w:szCs w:val="22"/>
        </w:rPr>
        <w:t xml:space="preserve"> Ensure safe, efficient, and effective care using a standardized Decision Support Tool for clinical triage. Enable seamless coordination </w:t>
      </w:r>
      <w:proofErr w:type="gramStart"/>
      <w:r w:rsidRPr="00F23D72">
        <w:rPr>
          <w:rFonts w:ascii="Arial" w:hAnsi="Arial" w:cs="Arial"/>
          <w:sz w:val="22"/>
          <w:szCs w:val="22"/>
        </w:rPr>
        <w:t>to</w:t>
      </w:r>
      <w:proofErr w:type="gramEnd"/>
      <w:r w:rsidRPr="00F23D72">
        <w:rPr>
          <w:rFonts w:ascii="Arial" w:hAnsi="Arial" w:cs="Arial"/>
          <w:sz w:val="22"/>
          <w:szCs w:val="22"/>
        </w:rPr>
        <w:t xml:space="preserve"> Virtual and Urgent Care Services and same-day medical provider appointments.</w:t>
      </w:r>
    </w:p>
    <w:p w14:paraId="7308BCE9" w14:textId="77777777" w:rsidR="00894938" w:rsidRPr="00F23D72" w:rsidRDefault="00894938" w:rsidP="00890010">
      <w:pPr>
        <w:pStyle w:val="ListParagraph"/>
        <w:numPr>
          <w:ilvl w:val="0"/>
          <w:numId w:val="2"/>
        </w:numPr>
        <w:rPr>
          <w:rFonts w:ascii="Arial" w:hAnsi="Arial" w:cs="Arial"/>
          <w:sz w:val="22"/>
          <w:szCs w:val="22"/>
        </w:rPr>
      </w:pPr>
      <w:r w:rsidRPr="00F23D72">
        <w:rPr>
          <w:rFonts w:ascii="Arial" w:hAnsi="Arial" w:cs="Arial"/>
          <w:b/>
          <w:bCs/>
          <w:sz w:val="22"/>
          <w:szCs w:val="22"/>
        </w:rPr>
        <w:t xml:space="preserve">Dedicated Staff: </w:t>
      </w:r>
      <w:r w:rsidRPr="00F23D72">
        <w:rPr>
          <w:rFonts w:ascii="Arial" w:hAnsi="Arial" w:cs="Arial"/>
          <w:sz w:val="22"/>
          <w:szCs w:val="22"/>
        </w:rPr>
        <w:t>Employ over 5,500 registered nurses, pharmacists, medical care providers, and support staff.</w:t>
      </w:r>
    </w:p>
    <w:p w14:paraId="31441B93" w14:textId="77777777" w:rsidR="00894938" w:rsidRPr="00F23D72" w:rsidRDefault="00894938" w:rsidP="00890010">
      <w:pPr>
        <w:pStyle w:val="ListParagraph"/>
        <w:numPr>
          <w:ilvl w:val="0"/>
          <w:numId w:val="2"/>
        </w:numPr>
        <w:rPr>
          <w:rFonts w:ascii="Arial" w:hAnsi="Arial" w:cs="Arial"/>
          <w:sz w:val="22"/>
          <w:szCs w:val="22"/>
        </w:rPr>
      </w:pPr>
      <w:r w:rsidRPr="00F23D72">
        <w:rPr>
          <w:rFonts w:ascii="Arial" w:hAnsi="Arial" w:cs="Arial"/>
          <w:b/>
          <w:bCs/>
          <w:sz w:val="22"/>
          <w:szCs w:val="22"/>
        </w:rPr>
        <w:t xml:space="preserve">Nationwide Coverage: </w:t>
      </w:r>
      <w:r w:rsidRPr="00F23D72">
        <w:rPr>
          <w:rFonts w:ascii="Arial" w:hAnsi="Arial" w:cs="Arial"/>
          <w:sz w:val="22"/>
          <w:szCs w:val="22"/>
        </w:rPr>
        <w:t>Access to all medication and prescription needs, as well as non-clinical administrative support.</w:t>
      </w:r>
    </w:p>
    <w:p w14:paraId="1CE2A3A8" w14:textId="77777777" w:rsidR="00894938" w:rsidRPr="00F23D72" w:rsidRDefault="00894938" w:rsidP="00894938">
      <w:pPr>
        <w:rPr>
          <w:rFonts w:ascii="Arial" w:hAnsi="Arial" w:cs="Arial"/>
          <w:b/>
          <w:bCs/>
          <w:sz w:val="22"/>
          <w:szCs w:val="22"/>
        </w:rPr>
      </w:pPr>
      <w:r w:rsidRPr="00F23D72">
        <w:rPr>
          <w:rFonts w:ascii="Arial" w:hAnsi="Arial" w:cs="Arial"/>
          <w:b/>
          <w:bCs/>
          <w:sz w:val="22"/>
          <w:szCs w:val="22"/>
        </w:rPr>
        <w:t>Clinical and Performance Standards:</w:t>
      </w:r>
    </w:p>
    <w:p w14:paraId="35FB35EC" w14:textId="77777777" w:rsidR="00894938" w:rsidRPr="00F23D72" w:rsidRDefault="00894938" w:rsidP="00890010">
      <w:pPr>
        <w:pStyle w:val="ListParagraph"/>
        <w:numPr>
          <w:ilvl w:val="0"/>
          <w:numId w:val="6"/>
        </w:numPr>
        <w:rPr>
          <w:rFonts w:ascii="Arial" w:hAnsi="Arial" w:cs="Arial"/>
          <w:sz w:val="22"/>
          <w:szCs w:val="22"/>
        </w:rPr>
      </w:pPr>
      <w:r w:rsidRPr="00F23D72">
        <w:rPr>
          <w:rFonts w:ascii="Arial" w:hAnsi="Arial" w:cs="Arial"/>
          <w:b/>
          <w:bCs/>
          <w:sz w:val="22"/>
          <w:szCs w:val="22"/>
        </w:rPr>
        <w:t>Core Service Targets:</w:t>
      </w:r>
      <w:r w:rsidRPr="00F23D72">
        <w:rPr>
          <w:rFonts w:ascii="Arial" w:hAnsi="Arial" w:cs="Arial"/>
          <w:sz w:val="22"/>
          <w:szCs w:val="22"/>
        </w:rPr>
        <w:t xml:space="preserve"> Maintain an abandonment rate (ABR) of 5% or less and a service level (SL) of 80% or greater.</w:t>
      </w:r>
    </w:p>
    <w:p w14:paraId="01507AC0" w14:textId="77777777" w:rsidR="00894938" w:rsidRPr="00F23D72" w:rsidRDefault="00894938" w:rsidP="00890010">
      <w:pPr>
        <w:pStyle w:val="ListParagraph"/>
        <w:numPr>
          <w:ilvl w:val="0"/>
          <w:numId w:val="6"/>
        </w:numPr>
        <w:rPr>
          <w:rFonts w:ascii="Arial" w:hAnsi="Arial" w:cs="Arial"/>
          <w:sz w:val="22"/>
          <w:szCs w:val="22"/>
        </w:rPr>
      </w:pPr>
      <w:r w:rsidRPr="00F23D72">
        <w:rPr>
          <w:rFonts w:ascii="Arial" w:hAnsi="Arial" w:cs="Arial"/>
          <w:b/>
          <w:bCs/>
          <w:sz w:val="22"/>
          <w:szCs w:val="22"/>
        </w:rPr>
        <w:t>Quality Management:</w:t>
      </w:r>
      <w:r w:rsidRPr="00F23D72">
        <w:rPr>
          <w:rFonts w:ascii="Arial" w:hAnsi="Arial" w:cs="Arial"/>
          <w:sz w:val="22"/>
          <w:szCs w:val="22"/>
        </w:rPr>
        <w:t xml:space="preserve"> Conduct call recording reviews for 1-2% of total incoming calls within 7 days and utilize the Erlang-C staffing calculator for staffing models.</w:t>
      </w:r>
    </w:p>
    <w:p w14:paraId="0781CD54" w14:textId="77777777" w:rsidR="00894938" w:rsidRPr="00F23D72" w:rsidRDefault="00894938" w:rsidP="00894938">
      <w:pPr>
        <w:rPr>
          <w:rFonts w:ascii="Arial" w:hAnsi="Arial" w:cs="Arial"/>
          <w:b/>
          <w:bCs/>
          <w:sz w:val="22"/>
          <w:szCs w:val="22"/>
        </w:rPr>
      </w:pPr>
      <w:r w:rsidRPr="00F23D72">
        <w:rPr>
          <w:rFonts w:ascii="Arial" w:hAnsi="Arial" w:cs="Arial"/>
          <w:b/>
          <w:bCs/>
          <w:sz w:val="22"/>
          <w:szCs w:val="22"/>
        </w:rPr>
        <w:lastRenderedPageBreak/>
        <w:t>Core Platform/Technology Requirements:</w:t>
      </w:r>
    </w:p>
    <w:p w14:paraId="5FC08FDA" w14:textId="77777777" w:rsidR="00894938" w:rsidRPr="00F23D72" w:rsidRDefault="00894938" w:rsidP="00890010">
      <w:pPr>
        <w:pStyle w:val="ListParagraph"/>
        <w:numPr>
          <w:ilvl w:val="0"/>
          <w:numId w:val="7"/>
        </w:numPr>
        <w:rPr>
          <w:rFonts w:ascii="Arial" w:hAnsi="Arial" w:cs="Arial"/>
          <w:sz w:val="22"/>
          <w:szCs w:val="22"/>
        </w:rPr>
      </w:pPr>
      <w:r w:rsidRPr="00F23D72">
        <w:rPr>
          <w:rFonts w:ascii="Arial" w:hAnsi="Arial" w:cs="Arial"/>
          <w:b/>
          <w:bCs/>
          <w:sz w:val="22"/>
          <w:szCs w:val="22"/>
        </w:rPr>
        <w:t xml:space="preserve">Integrated Systems: </w:t>
      </w:r>
      <w:r w:rsidRPr="00F23D72">
        <w:rPr>
          <w:rFonts w:ascii="Arial" w:hAnsi="Arial" w:cs="Arial"/>
          <w:sz w:val="22"/>
          <w:szCs w:val="22"/>
        </w:rPr>
        <w:t>Ensure integrated telephony and technology systems for seamless service delivery, including soft phone capability, real-time staff monitoring, chat, and AI capabilities.</w:t>
      </w:r>
    </w:p>
    <w:p w14:paraId="795B858E" w14:textId="77777777" w:rsidR="00894938" w:rsidRPr="00F23D72" w:rsidRDefault="00894938" w:rsidP="00890010">
      <w:pPr>
        <w:pStyle w:val="ListParagraph"/>
        <w:numPr>
          <w:ilvl w:val="0"/>
          <w:numId w:val="7"/>
        </w:numPr>
        <w:rPr>
          <w:rFonts w:ascii="Arial" w:hAnsi="Arial" w:cs="Arial"/>
          <w:sz w:val="22"/>
          <w:szCs w:val="22"/>
        </w:rPr>
      </w:pPr>
      <w:r w:rsidRPr="00F23D72">
        <w:rPr>
          <w:rFonts w:ascii="Arial" w:hAnsi="Arial" w:cs="Arial"/>
          <w:b/>
          <w:bCs/>
          <w:sz w:val="22"/>
          <w:szCs w:val="22"/>
        </w:rPr>
        <w:t>Knowledge Management:</w:t>
      </w:r>
      <w:r w:rsidRPr="00F23D72">
        <w:rPr>
          <w:rFonts w:ascii="Arial" w:hAnsi="Arial" w:cs="Arial"/>
          <w:sz w:val="22"/>
          <w:szCs w:val="22"/>
        </w:rPr>
        <w:t xml:space="preserve"> Incorporate a platform for creating, sharing, using, and managing knowledge.</w:t>
      </w:r>
    </w:p>
    <w:p w14:paraId="471F9B8F" w14:textId="77777777" w:rsidR="00894938" w:rsidRPr="00F23D72" w:rsidRDefault="00894938" w:rsidP="00890010">
      <w:pPr>
        <w:pStyle w:val="ListParagraph"/>
        <w:numPr>
          <w:ilvl w:val="0"/>
          <w:numId w:val="7"/>
        </w:numPr>
        <w:rPr>
          <w:rFonts w:ascii="Arial" w:hAnsi="Arial" w:cs="Arial"/>
          <w:sz w:val="22"/>
          <w:szCs w:val="22"/>
        </w:rPr>
      </w:pPr>
      <w:r w:rsidRPr="00F23D72">
        <w:rPr>
          <w:rFonts w:ascii="Arial" w:hAnsi="Arial" w:cs="Arial"/>
          <w:b/>
          <w:bCs/>
          <w:sz w:val="22"/>
          <w:szCs w:val="22"/>
        </w:rPr>
        <w:t xml:space="preserve">EHR Integration: </w:t>
      </w:r>
      <w:r w:rsidRPr="00F23D72">
        <w:rPr>
          <w:rFonts w:ascii="Arial" w:hAnsi="Arial" w:cs="Arial"/>
          <w:sz w:val="22"/>
          <w:szCs w:val="22"/>
        </w:rPr>
        <w:t>Real-time read/write data to/from Veteran EHR with full fidelity support.</w:t>
      </w:r>
    </w:p>
    <w:p w14:paraId="229FAA46" w14:textId="77777777" w:rsidR="00894938" w:rsidRPr="00F23D72" w:rsidRDefault="00894938" w:rsidP="00890010">
      <w:pPr>
        <w:pStyle w:val="ListParagraph"/>
        <w:numPr>
          <w:ilvl w:val="0"/>
          <w:numId w:val="7"/>
        </w:numPr>
        <w:rPr>
          <w:rFonts w:ascii="Arial" w:hAnsi="Arial" w:cs="Arial"/>
          <w:sz w:val="22"/>
          <w:szCs w:val="22"/>
        </w:rPr>
      </w:pPr>
      <w:r w:rsidRPr="00F23D72">
        <w:rPr>
          <w:rFonts w:ascii="Arial" w:hAnsi="Arial" w:cs="Arial"/>
          <w:b/>
          <w:bCs/>
          <w:sz w:val="22"/>
          <w:szCs w:val="22"/>
        </w:rPr>
        <w:t xml:space="preserve">E-Prescribing: </w:t>
      </w:r>
      <w:r w:rsidRPr="00F23D72">
        <w:rPr>
          <w:rFonts w:ascii="Arial" w:hAnsi="Arial" w:cs="Arial"/>
          <w:sz w:val="22"/>
          <w:szCs w:val="22"/>
        </w:rPr>
        <w:t>Include an e-prescribing solution and support for medication, lab, and imaging orders.</w:t>
      </w:r>
    </w:p>
    <w:p w14:paraId="1A894AC1" w14:textId="6253F36E" w:rsidR="00B653B4" w:rsidRPr="00F23D72" w:rsidRDefault="00894938" w:rsidP="00890010">
      <w:pPr>
        <w:pStyle w:val="ListParagraph"/>
        <w:numPr>
          <w:ilvl w:val="0"/>
          <w:numId w:val="7"/>
        </w:numPr>
        <w:rPr>
          <w:rFonts w:ascii="Arial" w:hAnsi="Arial" w:cs="Arial"/>
          <w:sz w:val="22"/>
          <w:szCs w:val="22"/>
        </w:rPr>
      </w:pPr>
      <w:r w:rsidRPr="00F23D72">
        <w:rPr>
          <w:rFonts w:ascii="Arial" w:hAnsi="Arial" w:cs="Arial"/>
          <w:b/>
          <w:bCs/>
          <w:sz w:val="22"/>
          <w:szCs w:val="22"/>
        </w:rPr>
        <w:t xml:space="preserve">Intuitive Platform: </w:t>
      </w:r>
      <w:r w:rsidRPr="00F23D72">
        <w:rPr>
          <w:rFonts w:ascii="Arial" w:hAnsi="Arial" w:cs="Arial"/>
          <w:sz w:val="22"/>
          <w:szCs w:val="22"/>
        </w:rPr>
        <w:t>Facilitate real-time care delivery, documentation, and order entry, with the ability to measure process and outcome-based parameters for comprehensive reporting.</w:t>
      </w:r>
      <w:r w:rsidR="00B653B4" w:rsidRPr="00F23D72">
        <w:rPr>
          <w:rFonts w:ascii="Arial" w:hAnsi="Arial" w:cs="Arial"/>
          <w:sz w:val="22"/>
          <w:szCs w:val="22"/>
        </w:rPr>
        <w:br w:type="page"/>
      </w:r>
    </w:p>
    <w:p w14:paraId="176F8E03" w14:textId="6667E8F1" w:rsidR="00B653B4" w:rsidRPr="00F23D72" w:rsidRDefault="00B653B4" w:rsidP="009F400F">
      <w:pPr>
        <w:rPr>
          <w:rFonts w:ascii="Arial" w:hAnsi="Arial" w:cs="Arial"/>
          <w:b/>
          <w:bCs/>
          <w:sz w:val="22"/>
          <w:szCs w:val="22"/>
        </w:rPr>
      </w:pPr>
      <w:r w:rsidRPr="00F23D72">
        <w:rPr>
          <w:rFonts w:ascii="Arial" w:hAnsi="Arial" w:cs="Arial"/>
          <w:b/>
          <w:bCs/>
          <w:sz w:val="22"/>
          <w:szCs w:val="22"/>
        </w:rPr>
        <w:lastRenderedPageBreak/>
        <w:t xml:space="preserve">APPENDIX </w:t>
      </w:r>
      <w:r w:rsidR="0004407D" w:rsidRPr="00F23D72">
        <w:rPr>
          <w:rFonts w:ascii="Arial" w:hAnsi="Arial" w:cs="Arial"/>
          <w:b/>
          <w:bCs/>
          <w:sz w:val="22"/>
          <w:szCs w:val="22"/>
        </w:rPr>
        <w:t>D</w:t>
      </w:r>
    </w:p>
    <w:p w14:paraId="34096173" w14:textId="57A1D1C8" w:rsidR="00B653B4" w:rsidRPr="00F23D72" w:rsidRDefault="00B653B4" w:rsidP="007F0EC5">
      <w:pPr>
        <w:jc w:val="center"/>
        <w:rPr>
          <w:rFonts w:ascii="Arial" w:hAnsi="Arial" w:cs="Arial"/>
          <w:b/>
          <w:bCs/>
          <w:sz w:val="22"/>
          <w:szCs w:val="22"/>
        </w:rPr>
      </w:pPr>
      <w:r w:rsidRPr="00F23D72">
        <w:rPr>
          <w:rFonts w:ascii="Arial" w:hAnsi="Arial" w:cs="Arial"/>
          <w:b/>
          <w:bCs/>
          <w:sz w:val="22"/>
          <w:szCs w:val="22"/>
        </w:rPr>
        <w:t>GLOSSARY</w:t>
      </w:r>
    </w:p>
    <w:tbl>
      <w:tblPr>
        <w:tblpPr w:leftFromText="180" w:rightFromText="180" w:vertAnchor="text" w:tblpX="-1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5708"/>
      </w:tblGrid>
      <w:tr w:rsidR="00DA0AB4" w:rsidRPr="00F23D72" w14:paraId="2F54CFD1" w14:textId="77777777" w:rsidTr="00B02283">
        <w:trPr>
          <w:trHeight w:val="530"/>
          <w:tblHeader/>
        </w:trPr>
        <w:tc>
          <w:tcPr>
            <w:tcW w:w="3287" w:type="dxa"/>
            <w:shd w:val="clear" w:color="auto" w:fill="2F5496"/>
            <w:vAlign w:val="center"/>
          </w:tcPr>
          <w:p w14:paraId="39C20E66" w14:textId="77777777" w:rsidR="00DA0AB4" w:rsidRPr="00F23D72" w:rsidRDefault="00DA0AB4" w:rsidP="00B02283">
            <w:pPr>
              <w:spacing w:after="0"/>
              <w:rPr>
                <w:rFonts w:ascii="Arial" w:eastAsia="Calibri" w:hAnsi="Arial" w:cs="Arial"/>
                <w:b/>
                <w:bCs/>
                <w:kern w:val="0"/>
                <w:sz w:val="22"/>
                <w:szCs w:val="22"/>
                <w14:ligatures w14:val="none"/>
              </w:rPr>
            </w:pPr>
            <w:r w:rsidRPr="00F23D72">
              <w:rPr>
                <w:rFonts w:ascii="Arial" w:eastAsia="Calibri" w:hAnsi="Arial" w:cs="Arial"/>
                <w:b/>
                <w:bCs/>
                <w:color w:val="FFFFFF"/>
                <w:kern w:val="0"/>
                <w:sz w:val="22"/>
                <w:szCs w:val="22"/>
                <w14:ligatures w14:val="none"/>
              </w:rPr>
              <w:t>Term</w:t>
            </w:r>
          </w:p>
        </w:tc>
        <w:tc>
          <w:tcPr>
            <w:tcW w:w="5708" w:type="dxa"/>
            <w:shd w:val="clear" w:color="auto" w:fill="2F5496"/>
            <w:vAlign w:val="center"/>
          </w:tcPr>
          <w:p w14:paraId="64AF2CC1" w14:textId="77777777" w:rsidR="00DA0AB4" w:rsidRPr="00F23D72" w:rsidRDefault="00DA0AB4" w:rsidP="00B02283">
            <w:pPr>
              <w:spacing w:after="0"/>
              <w:rPr>
                <w:rFonts w:ascii="Arial" w:eastAsia="Calibri" w:hAnsi="Arial" w:cs="Arial"/>
                <w:b/>
                <w:bCs/>
                <w:kern w:val="0"/>
                <w:sz w:val="22"/>
                <w:szCs w:val="22"/>
                <w14:ligatures w14:val="none"/>
              </w:rPr>
            </w:pPr>
            <w:r w:rsidRPr="00F23D72">
              <w:rPr>
                <w:rFonts w:ascii="Arial" w:eastAsia="Calibri" w:hAnsi="Arial" w:cs="Arial"/>
                <w:b/>
                <w:bCs/>
                <w:color w:val="FFFFFF"/>
                <w:kern w:val="0"/>
                <w:sz w:val="22"/>
                <w:szCs w:val="22"/>
                <w14:ligatures w14:val="none"/>
              </w:rPr>
              <w:t>Description</w:t>
            </w:r>
          </w:p>
        </w:tc>
      </w:tr>
      <w:tr w:rsidR="00DA0AB4" w:rsidRPr="00F23D72" w14:paraId="289D9AE1" w14:textId="77777777" w:rsidTr="00B02283">
        <w:trPr>
          <w:trHeight w:val="868"/>
        </w:trPr>
        <w:tc>
          <w:tcPr>
            <w:tcW w:w="3287" w:type="dxa"/>
            <w:vAlign w:val="center"/>
          </w:tcPr>
          <w:p w14:paraId="63B54763"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Agent Assist/CoPilot</w:t>
            </w:r>
          </w:p>
        </w:tc>
        <w:tc>
          <w:tcPr>
            <w:tcW w:w="5708" w:type="dxa"/>
            <w:vAlign w:val="center"/>
          </w:tcPr>
          <w:p w14:paraId="3C807F3A"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AI technologies that support human agents in handling customer interactions.</w:t>
            </w:r>
          </w:p>
        </w:tc>
      </w:tr>
      <w:tr w:rsidR="00A924A0" w:rsidRPr="00F23D72" w14:paraId="2712F643" w14:textId="77777777" w:rsidTr="00B02283">
        <w:trPr>
          <w:trHeight w:val="868"/>
        </w:trPr>
        <w:tc>
          <w:tcPr>
            <w:tcW w:w="3287" w:type="dxa"/>
            <w:vAlign w:val="center"/>
          </w:tcPr>
          <w:p w14:paraId="0D186A83" w14:textId="3ECE997E" w:rsidR="00A924A0" w:rsidRPr="00F23D72" w:rsidRDefault="00A924A0" w:rsidP="00B02283">
            <w:pPr>
              <w:spacing w:after="0" w:line="259" w:lineRule="auto"/>
              <w:ind w:left="6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Call Center</w:t>
            </w:r>
          </w:p>
        </w:tc>
        <w:tc>
          <w:tcPr>
            <w:tcW w:w="5708" w:type="dxa"/>
            <w:vAlign w:val="center"/>
          </w:tcPr>
          <w:p w14:paraId="7CBAD890" w14:textId="2358C6B3" w:rsidR="00A924A0" w:rsidRPr="00F23D72" w:rsidRDefault="009F0A9E" w:rsidP="00B02283">
            <w:pPr>
              <w:spacing w:after="0" w:line="259" w:lineRule="auto"/>
              <w:rPr>
                <w:rFonts w:ascii="Arial" w:eastAsia="Calibri" w:hAnsi="Arial" w:cs="Arial"/>
                <w:kern w:val="0"/>
                <w:sz w:val="22"/>
                <w:szCs w:val="22"/>
                <w:shd w:val="clear" w:color="auto" w:fill="FFFFFF"/>
                <w14:ligatures w14:val="none"/>
              </w:rPr>
            </w:pPr>
            <w:r w:rsidRPr="00F23D72">
              <w:rPr>
                <w:rFonts w:ascii="Arial" w:eastAsia="Calibri" w:hAnsi="Arial" w:cs="Arial"/>
                <w:kern w:val="0"/>
                <w:sz w:val="22"/>
                <w:szCs w:val="22"/>
                <w:shd w:val="clear" w:color="auto" w:fill="FFFFFF"/>
                <w14:ligatures w14:val="none"/>
              </w:rPr>
              <w:t>H</w:t>
            </w:r>
            <w:r w:rsidR="001C4355" w:rsidRPr="00F23D72">
              <w:rPr>
                <w:rFonts w:ascii="Arial" w:eastAsia="Calibri" w:hAnsi="Arial" w:cs="Arial"/>
                <w:kern w:val="0"/>
                <w:sz w:val="22"/>
                <w:szCs w:val="22"/>
                <w:shd w:val="clear" w:color="auto" w:fill="FFFFFF"/>
                <w14:ligatures w14:val="none"/>
              </w:rPr>
              <w:t>andles a large volume of telephone inquiries for customer service, technical support, sales, and other purposes. Its primary function is to manage phone-based communication between the organization and its customers.</w:t>
            </w:r>
          </w:p>
        </w:tc>
      </w:tr>
      <w:tr w:rsidR="00DA0AB4" w:rsidRPr="00F23D72" w14:paraId="4E7315A6" w14:textId="77777777" w:rsidTr="00B02283">
        <w:trPr>
          <w:trHeight w:val="868"/>
        </w:trPr>
        <w:tc>
          <w:tcPr>
            <w:tcW w:w="3287" w:type="dxa"/>
            <w:vAlign w:val="center"/>
          </w:tcPr>
          <w:p w14:paraId="414B762A" w14:textId="77777777" w:rsidR="00DA0AB4" w:rsidRPr="00F23D72" w:rsidRDefault="00DA0AB4" w:rsidP="00B02283">
            <w:pPr>
              <w:spacing w:after="0" w:line="259" w:lineRule="auto"/>
              <w:ind w:left="6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Chatbot</w:t>
            </w:r>
          </w:p>
        </w:tc>
        <w:tc>
          <w:tcPr>
            <w:tcW w:w="5708" w:type="dxa"/>
            <w:vAlign w:val="center"/>
          </w:tcPr>
          <w:p w14:paraId="07010D97"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shd w:val="clear" w:color="auto" w:fill="FFFFFF"/>
                <w14:ligatures w14:val="none"/>
              </w:rPr>
              <w:t>A chatbot is a software application that simulates human conversation through text or voice interactions. Chatbots are designed to assist users by answering questions, performing tasks, or providing information. They can be integrated into websites, mobile apps, messengers, or other digital platforms.</w:t>
            </w:r>
          </w:p>
        </w:tc>
      </w:tr>
      <w:tr w:rsidR="00A924A0" w:rsidRPr="00F23D72" w14:paraId="3A101808" w14:textId="77777777" w:rsidTr="00B02283">
        <w:trPr>
          <w:trHeight w:val="531"/>
        </w:trPr>
        <w:tc>
          <w:tcPr>
            <w:tcW w:w="3287" w:type="dxa"/>
            <w:vAlign w:val="center"/>
          </w:tcPr>
          <w:p w14:paraId="730B9751" w14:textId="7031969B" w:rsidR="00A924A0" w:rsidRPr="00F23D72" w:rsidRDefault="00A924A0"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Contact Center</w:t>
            </w:r>
          </w:p>
        </w:tc>
        <w:tc>
          <w:tcPr>
            <w:tcW w:w="5708" w:type="dxa"/>
            <w:vAlign w:val="center"/>
          </w:tcPr>
          <w:p w14:paraId="1EB8FEB5" w14:textId="1A886E20" w:rsidR="00A924A0" w:rsidRPr="00F23D72" w:rsidRDefault="00DD5BF6"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Manages customer interactions across multiple channels, including phone, email, chat, social media, and text messaging. It aims to provide consistent and integrated customer service experience across all communication methods.</w:t>
            </w:r>
          </w:p>
        </w:tc>
      </w:tr>
      <w:tr w:rsidR="00DA0AB4" w:rsidRPr="00F23D72" w14:paraId="27FCACC5" w14:textId="77777777" w:rsidTr="00B02283">
        <w:trPr>
          <w:trHeight w:val="531"/>
        </w:trPr>
        <w:tc>
          <w:tcPr>
            <w:tcW w:w="3287" w:type="dxa"/>
            <w:vAlign w:val="center"/>
          </w:tcPr>
          <w:p w14:paraId="30125932"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Customer Relationship Management (CRM)</w:t>
            </w:r>
          </w:p>
        </w:tc>
        <w:tc>
          <w:tcPr>
            <w:tcW w:w="5708" w:type="dxa"/>
            <w:vAlign w:val="center"/>
          </w:tcPr>
          <w:p w14:paraId="4AF4AF7A"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CRM applications help manage customer interactions. </w:t>
            </w:r>
          </w:p>
        </w:tc>
      </w:tr>
      <w:tr w:rsidR="00A924A0" w:rsidRPr="00F23D72" w14:paraId="0D934FBC" w14:textId="77777777" w:rsidTr="00B02283">
        <w:trPr>
          <w:trHeight w:val="1611"/>
        </w:trPr>
        <w:tc>
          <w:tcPr>
            <w:tcW w:w="3287" w:type="dxa"/>
            <w:vAlign w:val="center"/>
          </w:tcPr>
          <w:p w14:paraId="7CC2B835" w14:textId="463A9785" w:rsidR="00A924A0" w:rsidRPr="00F23D72" w:rsidRDefault="00A924A0"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Engagement Center</w:t>
            </w:r>
          </w:p>
        </w:tc>
        <w:tc>
          <w:tcPr>
            <w:tcW w:w="5708" w:type="dxa"/>
            <w:vAlign w:val="center"/>
          </w:tcPr>
          <w:p w14:paraId="5521D272" w14:textId="20C3B465" w:rsidR="00A924A0" w:rsidRPr="00F23D72" w:rsidRDefault="008E1FFC" w:rsidP="00B02283">
            <w:pPr>
              <w:spacing w:after="0" w:line="259" w:lineRule="auto"/>
              <w:rPr>
                <w:rFonts w:ascii="Arial" w:eastAsia="Calibri" w:hAnsi="Arial" w:cs="Arial"/>
                <w:kern w:val="0"/>
                <w:sz w:val="22"/>
                <w:szCs w:val="22"/>
                <w:shd w:val="clear" w:color="auto" w:fill="FFFFFF"/>
                <w14:ligatures w14:val="none"/>
              </w:rPr>
            </w:pPr>
            <w:r w:rsidRPr="00F23D72">
              <w:rPr>
                <w:rFonts w:ascii="Arial" w:eastAsia="Calibri" w:hAnsi="Arial" w:cs="Arial"/>
                <w:kern w:val="0"/>
                <w:sz w:val="22"/>
                <w:szCs w:val="22"/>
                <w:shd w:val="clear" w:color="auto" w:fill="FFFFFF"/>
                <w14:ligatures w14:val="none"/>
              </w:rPr>
              <w:t>Provides personalized and meaningful interactions with customers using advanced technologies</w:t>
            </w:r>
            <w:r w:rsidR="006A1880" w:rsidRPr="00F23D72">
              <w:rPr>
                <w:rFonts w:ascii="Arial" w:eastAsia="Calibri" w:hAnsi="Arial" w:cs="Arial"/>
                <w:kern w:val="0"/>
                <w:sz w:val="22"/>
                <w:szCs w:val="22"/>
                <w:shd w:val="clear" w:color="auto" w:fill="FFFFFF"/>
                <w14:ligatures w14:val="none"/>
              </w:rPr>
              <w:t>,</w:t>
            </w:r>
            <w:r w:rsidR="006A1880" w:rsidRPr="00F23D72">
              <w:rPr>
                <w:rFonts w:ascii="Arial" w:hAnsi="Arial" w:cs="Arial"/>
                <w:sz w:val="22"/>
                <w:szCs w:val="22"/>
                <w:shd w:val="clear" w:color="auto" w:fill="FFFFFF"/>
              </w:rPr>
              <w:t xml:space="preserve"> </w:t>
            </w:r>
            <w:r w:rsidR="006A1880" w:rsidRPr="00F23D72">
              <w:rPr>
                <w:rFonts w:ascii="Arial" w:eastAsia="Calibri" w:hAnsi="Arial" w:cs="Arial"/>
                <w:kern w:val="0"/>
                <w:sz w:val="22"/>
                <w:szCs w:val="22"/>
                <w:shd w:val="clear" w:color="auto" w:fill="FFFFFF"/>
                <w14:ligatures w14:val="none"/>
              </w:rPr>
              <w:t>customer relationship management (CRM) systems,</w:t>
            </w:r>
            <w:r w:rsidRPr="00F23D72">
              <w:rPr>
                <w:rFonts w:ascii="Arial" w:eastAsia="Calibri" w:hAnsi="Arial" w:cs="Arial"/>
                <w:kern w:val="0"/>
                <w:sz w:val="22"/>
                <w:szCs w:val="22"/>
                <w:shd w:val="clear" w:color="auto" w:fill="FFFFFF"/>
                <w14:ligatures w14:val="none"/>
              </w:rPr>
              <w:t xml:space="preserve"> and data analytics. </w:t>
            </w:r>
            <w:r w:rsidR="00957E5F" w:rsidRPr="00F23D72">
              <w:rPr>
                <w:rFonts w:ascii="Arial" w:hAnsi="Arial" w:cs="Arial"/>
                <w:sz w:val="22"/>
                <w:szCs w:val="22"/>
                <w:shd w:val="clear" w:color="auto" w:fill="FFFFFF"/>
              </w:rPr>
              <w:t xml:space="preserve"> It </w:t>
            </w:r>
            <w:r w:rsidR="00957E5F" w:rsidRPr="00F23D72">
              <w:rPr>
                <w:rFonts w:ascii="Arial" w:eastAsia="Calibri" w:hAnsi="Arial" w:cs="Arial"/>
                <w:kern w:val="0"/>
                <w:sz w:val="22"/>
                <w:szCs w:val="22"/>
                <w:shd w:val="clear" w:color="auto" w:fill="FFFFFF"/>
                <w14:ligatures w14:val="none"/>
              </w:rPr>
              <w:t>aims to enhance customer satisfaction and loyalty by delivering proactive, context-aware, and seamless experiences across all touchpoints. They focus on building strong relationships with customers by engaging with them at every stage of their journey.</w:t>
            </w:r>
          </w:p>
        </w:tc>
      </w:tr>
      <w:tr w:rsidR="00DA0AB4" w:rsidRPr="00F23D72" w14:paraId="570CB6B1" w14:textId="77777777" w:rsidTr="00B02283">
        <w:trPr>
          <w:trHeight w:val="1611"/>
        </w:trPr>
        <w:tc>
          <w:tcPr>
            <w:tcW w:w="3287" w:type="dxa"/>
            <w:vAlign w:val="center"/>
          </w:tcPr>
          <w:p w14:paraId="237CC60E"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Generative Artificial Intelligence (GenAI)</w:t>
            </w:r>
          </w:p>
        </w:tc>
        <w:tc>
          <w:tcPr>
            <w:tcW w:w="5708" w:type="dxa"/>
            <w:vAlign w:val="center"/>
          </w:tcPr>
          <w:p w14:paraId="04C6BB51"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shd w:val="clear" w:color="auto" w:fill="FFFFFF"/>
                <w14:ligatures w14:val="none"/>
              </w:rPr>
              <w:t xml:space="preserve">Generative AI refers to a class of artificial intelligence techniques that enable machines to generate new content, such as text, images, music, video, and even software code, that is </w:t>
            </w:r>
            <w:proofErr w:type="gramStart"/>
            <w:r w:rsidRPr="00F23D72">
              <w:rPr>
                <w:rFonts w:ascii="Arial" w:eastAsia="Calibri" w:hAnsi="Arial" w:cs="Arial"/>
                <w:kern w:val="0"/>
                <w:sz w:val="22"/>
                <w:szCs w:val="22"/>
                <w:shd w:val="clear" w:color="auto" w:fill="FFFFFF"/>
                <w14:ligatures w14:val="none"/>
              </w:rPr>
              <w:t>similar to</w:t>
            </w:r>
            <w:proofErr w:type="gramEnd"/>
            <w:r w:rsidRPr="00F23D72">
              <w:rPr>
                <w:rFonts w:ascii="Arial" w:eastAsia="Calibri" w:hAnsi="Arial" w:cs="Arial"/>
                <w:kern w:val="0"/>
                <w:sz w:val="22"/>
                <w:szCs w:val="22"/>
                <w:shd w:val="clear" w:color="auto" w:fill="FFFFFF"/>
                <w14:ligatures w14:val="none"/>
              </w:rPr>
              <w:t xml:space="preserve"> human-created content. </w:t>
            </w:r>
          </w:p>
        </w:tc>
      </w:tr>
      <w:tr w:rsidR="00DA0AB4" w:rsidRPr="00F23D72" w14:paraId="57EAF7F3" w14:textId="77777777" w:rsidTr="00B02283">
        <w:trPr>
          <w:trHeight w:val="914"/>
        </w:trPr>
        <w:tc>
          <w:tcPr>
            <w:tcW w:w="3287" w:type="dxa"/>
            <w:vAlign w:val="center"/>
          </w:tcPr>
          <w:p w14:paraId="1DC97AD8"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Genesys</w:t>
            </w:r>
          </w:p>
        </w:tc>
        <w:tc>
          <w:tcPr>
            <w:tcW w:w="5708" w:type="dxa"/>
            <w:vAlign w:val="center"/>
          </w:tcPr>
          <w:p w14:paraId="557A8270"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Genesys is a leading provider of cloud-based and on-premises customer experience and contact center solutions, including telephony, WFM (WEM for Genesys), and QM</w:t>
            </w:r>
          </w:p>
        </w:tc>
      </w:tr>
      <w:tr w:rsidR="00DA0AB4" w:rsidRPr="00F23D72" w14:paraId="586CAC86" w14:textId="77777777" w:rsidTr="00B02283">
        <w:trPr>
          <w:trHeight w:val="1287"/>
        </w:trPr>
        <w:tc>
          <w:tcPr>
            <w:tcW w:w="3287" w:type="dxa"/>
            <w:vAlign w:val="center"/>
          </w:tcPr>
          <w:p w14:paraId="6C370961" w14:textId="1CB52125" w:rsidR="00DA0AB4" w:rsidRPr="00F23D72" w:rsidRDefault="00700A7A"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lastRenderedPageBreak/>
              <w:t>Interactive Voice Response (</w:t>
            </w:r>
            <w:r w:rsidR="00DA0AB4" w:rsidRPr="00F23D72">
              <w:rPr>
                <w:rFonts w:ascii="Arial" w:eastAsia="Calibri" w:hAnsi="Arial" w:cs="Arial"/>
                <w:kern w:val="0"/>
                <w:sz w:val="22"/>
                <w:szCs w:val="22"/>
                <w14:ligatures w14:val="none"/>
              </w:rPr>
              <w:t>IVR</w:t>
            </w:r>
            <w:r w:rsidRPr="00F23D72">
              <w:rPr>
                <w:rFonts w:ascii="Arial" w:eastAsia="Calibri" w:hAnsi="Arial" w:cs="Arial"/>
                <w:kern w:val="0"/>
                <w:sz w:val="22"/>
                <w:szCs w:val="22"/>
                <w14:ligatures w14:val="none"/>
              </w:rPr>
              <w:t>)</w:t>
            </w:r>
          </w:p>
        </w:tc>
        <w:tc>
          <w:tcPr>
            <w:tcW w:w="5708" w:type="dxa"/>
            <w:vAlign w:val="center"/>
          </w:tcPr>
          <w:p w14:paraId="166FC1DB" w14:textId="1DCD110E" w:rsidR="00DA0AB4" w:rsidRPr="00F23D72" w:rsidRDefault="00700A7A"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Technology</w:t>
            </w:r>
            <w:r w:rsidR="00DA0AB4" w:rsidRPr="00F23D72">
              <w:rPr>
                <w:rFonts w:ascii="Arial" w:eastAsia="Calibri" w:hAnsi="Arial" w:cs="Arial"/>
                <w:kern w:val="0"/>
                <w:sz w:val="22"/>
                <w:szCs w:val="22"/>
                <w14:ligatures w14:val="none"/>
              </w:rPr>
              <w:t xml:space="preserve"> that allows callers to interact with a computerized phone system using voice commands or touch-tone key selections. </w:t>
            </w:r>
          </w:p>
        </w:tc>
      </w:tr>
      <w:tr w:rsidR="00DA0AB4" w:rsidRPr="00F23D72" w14:paraId="360A4A2A" w14:textId="77777777" w:rsidTr="00B02283">
        <w:trPr>
          <w:trHeight w:val="868"/>
        </w:trPr>
        <w:tc>
          <w:tcPr>
            <w:tcW w:w="3287" w:type="dxa"/>
            <w:vAlign w:val="center"/>
          </w:tcPr>
          <w:p w14:paraId="5C2372D6"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Knowledge Management (KM)</w:t>
            </w:r>
          </w:p>
        </w:tc>
        <w:tc>
          <w:tcPr>
            <w:tcW w:w="5708" w:type="dxa"/>
            <w:vAlign w:val="center"/>
          </w:tcPr>
          <w:p w14:paraId="56F953A2"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KM applications allow organizations to draft, share, utilize, and manage important information and knowledge</w:t>
            </w:r>
          </w:p>
        </w:tc>
      </w:tr>
      <w:tr w:rsidR="00DA0AB4" w:rsidRPr="00F23D72" w14:paraId="3C1C40C0" w14:textId="77777777" w:rsidTr="00B02283">
        <w:trPr>
          <w:trHeight w:val="868"/>
        </w:trPr>
        <w:tc>
          <w:tcPr>
            <w:tcW w:w="3287" w:type="dxa"/>
            <w:vAlign w:val="center"/>
          </w:tcPr>
          <w:p w14:paraId="43CBFEB4"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Minimum Viable Product (MVP)</w:t>
            </w:r>
          </w:p>
        </w:tc>
        <w:tc>
          <w:tcPr>
            <w:tcW w:w="5708" w:type="dxa"/>
            <w:vAlign w:val="center"/>
          </w:tcPr>
          <w:p w14:paraId="03F72A3E"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A development strategy where a product is built with the minimum set of features necessary to satisfy early users and gather feedback for future improvements.  The goal is to quickly release a functional product to the market, validate its core idea, and iterate based on real user feedback.</w:t>
            </w:r>
          </w:p>
        </w:tc>
      </w:tr>
      <w:tr w:rsidR="00DA0AB4" w:rsidRPr="00F23D72" w14:paraId="75B59DA0" w14:textId="77777777" w:rsidTr="00B02283">
        <w:trPr>
          <w:trHeight w:val="621"/>
        </w:trPr>
        <w:tc>
          <w:tcPr>
            <w:tcW w:w="3287" w:type="dxa"/>
            <w:vAlign w:val="center"/>
          </w:tcPr>
          <w:p w14:paraId="22ECD061" w14:textId="77777777"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Quality Management (QM)</w:t>
            </w:r>
          </w:p>
        </w:tc>
        <w:tc>
          <w:tcPr>
            <w:tcW w:w="5708" w:type="dxa"/>
            <w:vAlign w:val="center"/>
          </w:tcPr>
          <w:p w14:paraId="7202EFC7" w14:textId="4CBE10AC" w:rsidR="00DA0AB4" w:rsidRPr="00F23D72" w:rsidRDefault="00DA0AB4" w:rsidP="00B02283">
            <w:pPr>
              <w:spacing w:after="0"/>
              <w:rPr>
                <w:rFonts w:ascii="Arial" w:eastAsia="Calibri" w:hAnsi="Arial" w:cs="Arial"/>
                <w:kern w:val="0"/>
                <w:sz w:val="22"/>
                <w:szCs w:val="22"/>
                <w14:ligatures w14:val="none"/>
              </w:rPr>
            </w:pPr>
            <w:r w:rsidRPr="00F23D72">
              <w:rPr>
                <w:rFonts w:ascii="Arial" w:eastAsia="Calibri" w:hAnsi="Arial" w:cs="Arial"/>
                <w:kern w:val="0"/>
                <w:sz w:val="22"/>
                <w:szCs w:val="22"/>
                <w:shd w:val="clear" w:color="auto" w:fill="FFFFFF"/>
                <w14:ligatures w14:val="none"/>
              </w:rPr>
              <w:t xml:space="preserve">QM in the context of </w:t>
            </w:r>
            <w:r w:rsidR="00A5335A" w:rsidRPr="00F23D72">
              <w:rPr>
                <w:rFonts w:ascii="Arial" w:eastAsia="Calibri" w:hAnsi="Arial" w:cs="Arial"/>
                <w:kern w:val="0"/>
                <w:sz w:val="22"/>
                <w:szCs w:val="22"/>
                <w:shd w:val="clear" w:color="auto" w:fill="FFFFFF"/>
                <w14:ligatures w14:val="none"/>
              </w:rPr>
              <w:t>Contact Centers</w:t>
            </w:r>
            <w:r w:rsidRPr="00F23D72">
              <w:rPr>
                <w:rFonts w:ascii="Arial" w:eastAsia="Calibri" w:hAnsi="Arial" w:cs="Arial"/>
                <w:kern w:val="0"/>
                <w:sz w:val="22"/>
                <w:szCs w:val="22"/>
                <w:shd w:val="clear" w:color="auto" w:fill="FFFFFF"/>
                <w14:ligatures w14:val="none"/>
              </w:rPr>
              <w:t xml:space="preserve"> refers to the systematic process of monitoring, assessing, and improving the quality of customer interactions and overall service delivery. The goal of QM is to ensure that customer service meets or exceeds predefined standards and that agents consistently provide positive customer experience.</w:t>
            </w:r>
          </w:p>
        </w:tc>
      </w:tr>
      <w:tr w:rsidR="00DA0AB4" w:rsidRPr="00F23D72" w14:paraId="69F47D71" w14:textId="77777777" w:rsidTr="00B02283">
        <w:trPr>
          <w:trHeight w:val="868"/>
        </w:trPr>
        <w:tc>
          <w:tcPr>
            <w:tcW w:w="3287" w:type="dxa"/>
            <w:vAlign w:val="center"/>
          </w:tcPr>
          <w:p w14:paraId="536CF889"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Robotic Process Automation (RPA)</w:t>
            </w:r>
          </w:p>
        </w:tc>
        <w:tc>
          <w:tcPr>
            <w:tcW w:w="5708" w:type="dxa"/>
            <w:vAlign w:val="center"/>
          </w:tcPr>
          <w:p w14:paraId="168791E3"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shd w:val="clear" w:color="auto" w:fill="FFFFFF"/>
                <w14:ligatures w14:val="none"/>
              </w:rPr>
              <w:t>RPA is a technology that enables the automation of repetitive, rule-based tasks typically performed by human workers. RPA uses software robots, often referred to as "bots," to emulate and integrate the actions of a human interacting within digital systems to execute a business process. </w:t>
            </w:r>
          </w:p>
        </w:tc>
      </w:tr>
      <w:tr w:rsidR="00DA0AB4" w:rsidRPr="00F23D72" w14:paraId="0BECEE9E" w14:textId="77777777" w:rsidTr="00B02283">
        <w:trPr>
          <w:trHeight w:val="868"/>
        </w:trPr>
        <w:tc>
          <w:tcPr>
            <w:tcW w:w="3287" w:type="dxa"/>
            <w:vAlign w:val="center"/>
          </w:tcPr>
          <w:p w14:paraId="637D38EE" w14:textId="77777777" w:rsidR="00DA0AB4" w:rsidRPr="00F23D72" w:rsidRDefault="00DA0AB4" w:rsidP="00B02283">
            <w:pPr>
              <w:spacing w:after="0" w:line="259" w:lineRule="auto"/>
              <w:rPr>
                <w:rFonts w:ascii="Arial" w:eastAsia="Calibri" w:hAnsi="Arial" w:cs="Arial"/>
                <w:kern w:val="0"/>
                <w:sz w:val="22"/>
                <w:szCs w:val="22"/>
                <w14:ligatures w14:val="none"/>
              </w:rPr>
            </w:pPr>
            <w:proofErr w:type="spellStart"/>
            <w:r w:rsidRPr="00F23D72">
              <w:rPr>
                <w:rFonts w:ascii="Arial" w:eastAsia="Calibri" w:hAnsi="Arial" w:cs="Arial"/>
                <w:kern w:val="0"/>
                <w:sz w:val="22"/>
                <w:szCs w:val="22"/>
                <w14:ligatures w14:val="none"/>
              </w:rPr>
              <w:t>Voicebot</w:t>
            </w:r>
            <w:proofErr w:type="spellEnd"/>
          </w:p>
        </w:tc>
        <w:tc>
          <w:tcPr>
            <w:tcW w:w="5708" w:type="dxa"/>
            <w:vAlign w:val="center"/>
          </w:tcPr>
          <w:p w14:paraId="55FDFD58"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shd w:val="clear" w:color="auto" w:fill="FFFFFF"/>
                <w14:ligatures w14:val="none"/>
              </w:rPr>
              <w:t xml:space="preserve">A </w:t>
            </w:r>
            <w:proofErr w:type="spellStart"/>
            <w:r w:rsidRPr="00F23D72">
              <w:rPr>
                <w:rFonts w:ascii="Arial" w:eastAsia="Calibri" w:hAnsi="Arial" w:cs="Arial"/>
                <w:kern w:val="0"/>
                <w:sz w:val="22"/>
                <w:szCs w:val="22"/>
                <w:shd w:val="clear" w:color="auto" w:fill="FFFFFF"/>
                <w14:ligatures w14:val="none"/>
              </w:rPr>
              <w:t>voicebot</w:t>
            </w:r>
            <w:proofErr w:type="spellEnd"/>
            <w:r w:rsidRPr="00F23D72">
              <w:rPr>
                <w:rFonts w:ascii="Arial" w:eastAsia="Calibri" w:hAnsi="Arial" w:cs="Arial"/>
                <w:kern w:val="0"/>
                <w:sz w:val="22"/>
                <w:szCs w:val="22"/>
                <w:shd w:val="clear" w:color="auto" w:fill="FFFFFF"/>
                <w14:ligatures w14:val="none"/>
              </w:rPr>
              <w:t xml:space="preserve">, or voice-based chatbot, is a conversational AI system that uses voice recognition and natural language processing (NLP) to interact with users through spoken language. </w:t>
            </w:r>
            <w:proofErr w:type="spellStart"/>
            <w:r w:rsidRPr="00F23D72">
              <w:rPr>
                <w:rFonts w:ascii="Arial" w:eastAsia="Calibri" w:hAnsi="Arial" w:cs="Arial"/>
                <w:kern w:val="0"/>
                <w:sz w:val="22"/>
                <w:szCs w:val="22"/>
                <w:shd w:val="clear" w:color="auto" w:fill="FFFFFF"/>
                <w14:ligatures w14:val="none"/>
              </w:rPr>
              <w:t>Voicebots</w:t>
            </w:r>
            <w:proofErr w:type="spellEnd"/>
            <w:r w:rsidRPr="00F23D72">
              <w:rPr>
                <w:rFonts w:ascii="Arial" w:eastAsia="Calibri" w:hAnsi="Arial" w:cs="Arial"/>
                <w:kern w:val="0"/>
                <w:sz w:val="22"/>
                <w:szCs w:val="22"/>
                <w:shd w:val="clear" w:color="auto" w:fill="FFFFFF"/>
                <w14:ligatures w14:val="none"/>
              </w:rPr>
              <w:t xml:space="preserve"> are designed to understand and respond to voice commands, questions, and interactions, making them a valuable tool for customer support, virtual assistants, and other applications where hands-free interaction is beneficial.</w:t>
            </w:r>
          </w:p>
        </w:tc>
      </w:tr>
      <w:tr w:rsidR="00DA0AB4" w:rsidRPr="00F23D72" w14:paraId="4B6B264A" w14:textId="77777777" w:rsidTr="00B02283">
        <w:trPr>
          <w:trHeight w:val="2385"/>
        </w:trPr>
        <w:tc>
          <w:tcPr>
            <w:tcW w:w="3287" w:type="dxa"/>
            <w:vAlign w:val="center"/>
          </w:tcPr>
          <w:p w14:paraId="1B8AC81E"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Workforce Engagement Management (WEM)</w:t>
            </w:r>
          </w:p>
        </w:tc>
        <w:tc>
          <w:tcPr>
            <w:tcW w:w="5708" w:type="dxa"/>
            <w:vAlign w:val="center"/>
          </w:tcPr>
          <w:p w14:paraId="362BDA86" w14:textId="35AA004F"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t xml:space="preserve">Genesys WEM is a suite of tools and capabilities designed to optimize workforce performance and enhance employee engagement within </w:t>
            </w:r>
            <w:r w:rsidR="00A5335A" w:rsidRPr="00F23D72">
              <w:rPr>
                <w:rFonts w:ascii="Arial" w:eastAsia="Calibri" w:hAnsi="Arial" w:cs="Arial"/>
                <w:kern w:val="0"/>
                <w:sz w:val="22"/>
                <w:szCs w:val="22"/>
                <w14:ligatures w14:val="none"/>
              </w:rPr>
              <w:t>Contact Centers</w:t>
            </w:r>
            <w:r w:rsidRPr="00F23D72">
              <w:rPr>
                <w:rFonts w:ascii="Arial" w:eastAsia="Calibri" w:hAnsi="Arial" w:cs="Arial"/>
                <w:kern w:val="0"/>
                <w:sz w:val="22"/>
                <w:szCs w:val="22"/>
                <w14:ligatures w14:val="none"/>
              </w:rPr>
              <w:t xml:space="preserve">. It focuses on managing the workforce effectively, ensuring that the right resources are available at the right time, and improving overall productivity and satisfaction </w:t>
            </w:r>
            <w:proofErr w:type="gramStart"/>
            <w:r w:rsidRPr="00F23D72">
              <w:rPr>
                <w:rFonts w:ascii="Arial" w:eastAsia="Calibri" w:hAnsi="Arial" w:cs="Arial"/>
                <w:kern w:val="0"/>
                <w:sz w:val="22"/>
                <w:szCs w:val="22"/>
                <w14:ligatures w14:val="none"/>
              </w:rPr>
              <w:t>of</w:t>
            </w:r>
            <w:proofErr w:type="gramEnd"/>
            <w:r w:rsidRPr="00F23D72">
              <w:rPr>
                <w:rFonts w:ascii="Arial" w:eastAsia="Calibri" w:hAnsi="Arial" w:cs="Arial"/>
                <w:kern w:val="0"/>
                <w:sz w:val="22"/>
                <w:szCs w:val="22"/>
                <w14:ligatures w14:val="none"/>
              </w:rPr>
              <w:t xml:space="preserve"> both employees and customers.</w:t>
            </w:r>
          </w:p>
        </w:tc>
      </w:tr>
      <w:tr w:rsidR="00DA0AB4" w:rsidRPr="00F23D72" w14:paraId="083FE5D1" w14:textId="77777777" w:rsidTr="00B02283">
        <w:trPr>
          <w:trHeight w:val="868"/>
        </w:trPr>
        <w:tc>
          <w:tcPr>
            <w:tcW w:w="3287" w:type="dxa"/>
            <w:vAlign w:val="center"/>
          </w:tcPr>
          <w:p w14:paraId="68A8B607" w14:textId="77777777"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14:ligatures w14:val="none"/>
              </w:rPr>
              <w:lastRenderedPageBreak/>
              <w:t>Workforce Management (WFM)</w:t>
            </w:r>
          </w:p>
        </w:tc>
        <w:tc>
          <w:tcPr>
            <w:tcW w:w="5708" w:type="dxa"/>
            <w:vAlign w:val="center"/>
          </w:tcPr>
          <w:p w14:paraId="2B5C1FE2" w14:textId="41D02E83" w:rsidR="00DA0AB4" w:rsidRPr="00F23D72" w:rsidRDefault="00DA0AB4" w:rsidP="00B02283">
            <w:pPr>
              <w:spacing w:after="0" w:line="259" w:lineRule="auto"/>
              <w:rPr>
                <w:rFonts w:ascii="Arial" w:eastAsia="Calibri" w:hAnsi="Arial" w:cs="Arial"/>
                <w:kern w:val="0"/>
                <w:sz w:val="22"/>
                <w:szCs w:val="22"/>
                <w14:ligatures w14:val="none"/>
              </w:rPr>
            </w:pPr>
            <w:r w:rsidRPr="00F23D72">
              <w:rPr>
                <w:rFonts w:ascii="Arial" w:eastAsia="Calibri" w:hAnsi="Arial" w:cs="Arial"/>
                <w:kern w:val="0"/>
                <w:sz w:val="22"/>
                <w:szCs w:val="22"/>
                <w:shd w:val="clear" w:color="auto" w:fill="FFFFFF"/>
                <w14:ligatures w14:val="none"/>
              </w:rPr>
              <w:t xml:space="preserve">Workforce Management (WFM) is a key function within </w:t>
            </w:r>
            <w:r w:rsidR="00A5335A" w:rsidRPr="00F23D72">
              <w:rPr>
                <w:rFonts w:ascii="Arial" w:eastAsia="Calibri" w:hAnsi="Arial" w:cs="Arial"/>
                <w:kern w:val="0"/>
                <w:sz w:val="22"/>
                <w:szCs w:val="22"/>
                <w:shd w:val="clear" w:color="auto" w:fill="FFFFFF"/>
                <w14:ligatures w14:val="none"/>
              </w:rPr>
              <w:t>Contact Centers</w:t>
            </w:r>
            <w:r w:rsidRPr="00F23D72">
              <w:rPr>
                <w:rFonts w:ascii="Arial" w:eastAsia="Calibri" w:hAnsi="Arial" w:cs="Arial"/>
                <w:kern w:val="0"/>
                <w:sz w:val="22"/>
                <w:szCs w:val="22"/>
                <w:shd w:val="clear" w:color="auto" w:fill="FFFFFF"/>
                <w14:ligatures w14:val="none"/>
              </w:rPr>
              <w:t xml:space="preserve"> and other organizations that focuses on optimizing the performance and efficiency of the workforce. WFM involves forecasting, scheduling, and managing staff to ensure that the right number of employees with the right skills are available at the right times to handle the expected workload. This helps in maintaining service levels, enhancing employee satisfaction, and controlling operational costs.</w:t>
            </w:r>
          </w:p>
        </w:tc>
      </w:tr>
    </w:tbl>
    <w:p w14:paraId="0BFFFC9C" w14:textId="77777777" w:rsidR="00B653B4" w:rsidRPr="00F23D72" w:rsidRDefault="00B653B4" w:rsidP="009F400F">
      <w:pPr>
        <w:rPr>
          <w:rFonts w:ascii="Arial" w:hAnsi="Arial" w:cs="Arial"/>
          <w:sz w:val="22"/>
          <w:szCs w:val="22"/>
        </w:rPr>
      </w:pPr>
    </w:p>
    <w:p w14:paraId="72E02A57" w14:textId="77777777" w:rsidR="00604D9A" w:rsidRPr="00F23D72" w:rsidRDefault="00604D9A" w:rsidP="009F400F">
      <w:pPr>
        <w:rPr>
          <w:rFonts w:ascii="Arial" w:hAnsi="Arial" w:cs="Arial"/>
          <w:sz w:val="22"/>
          <w:szCs w:val="22"/>
        </w:rPr>
      </w:pPr>
    </w:p>
    <w:sectPr w:rsidR="00604D9A" w:rsidRPr="00F23D72" w:rsidSect="004437B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7573E" w14:textId="77777777" w:rsidR="004C18C1" w:rsidRDefault="004C18C1" w:rsidP="001327E2">
      <w:pPr>
        <w:spacing w:after="0" w:line="240" w:lineRule="auto"/>
      </w:pPr>
      <w:r>
        <w:separator/>
      </w:r>
    </w:p>
  </w:endnote>
  <w:endnote w:type="continuationSeparator" w:id="0">
    <w:p w14:paraId="5E37F4CF" w14:textId="77777777" w:rsidR="004C18C1" w:rsidRDefault="004C18C1" w:rsidP="00132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FUI-Semibold">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488262"/>
      <w:docPartObj>
        <w:docPartGallery w:val="Page Numbers (Bottom of Page)"/>
        <w:docPartUnique/>
      </w:docPartObj>
    </w:sdtPr>
    <w:sdtEndPr>
      <w:rPr>
        <w:noProof/>
      </w:rPr>
    </w:sdtEndPr>
    <w:sdtContent>
      <w:p w14:paraId="23837816" w14:textId="678D1EB7" w:rsidR="00271E25" w:rsidRDefault="003D7969" w:rsidP="003D7969">
        <w:pPr>
          <w:pStyle w:val="Footer"/>
          <w:tabs>
            <w:tab w:val="left" w:pos="2706"/>
          </w:tabs>
          <w:rPr>
            <w:noProof/>
          </w:rPr>
        </w:pPr>
        <w:r>
          <w:tab/>
        </w:r>
        <w:r>
          <w:tab/>
        </w:r>
        <w:r>
          <w:tab/>
        </w:r>
        <w:r w:rsidR="00271E25">
          <w:fldChar w:fldCharType="begin"/>
        </w:r>
        <w:r w:rsidR="00271E25">
          <w:instrText xml:space="preserve"> PAGE   \* MERGEFORMAT </w:instrText>
        </w:r>
        <w:r w:rsidR="00271E25">
          <w:fldChar w:fldCharType="separate"/>
        </w:r>
        <w:r w:rsidR="00271E25">
          <w:rPr>
            <w:noProof/>
          </w:rPr>
          <w:t>2</w:t>
        </w:r>
        <w:r w:rsidR="00271E25">
          <w:rPr>
            <w:noProof/>
          </w:rPr>
          <w:fldChar w:fldCharType="end"/>
        </w:r>
      </w:p>
      <w:p w14:paraId="4F3C8C57" w14:textId="51D733AA" w:rsidR="00271E25" w:rsidRPr="00271E25" w:rsidRDefault="00271E25" w:rsidP="00271E25">
        <w:pPr>
          <w:pStyle w:val="Header"/>
          <w:jc w:val="center"/>
          <w:rPr>
            <w:b/>
            <w:bCs/>
            <w:color w:val="FF0000"/>
          </w:rPr>
        </w:pPr>
        <w:r w:rsidRPr="007233D7">
          <w:rPr>
            <w:b/>
            <w:bCs/>
            <w:color w:val="FF0000"/>
          </w:rPr>
          <w:t>PRE-DECISIONAL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0B742" w14:textId="77777777" w:rsidR="004C18C1" w:rsidRDefault="004C18C1" w:rsidP="001327E2">
      <w:pPr>
        <w:spacing w:after="0" w:line="240" w:lineRule="auto"/>
      </w:pPr>
      <w:r>
        <w:separator/>
      </w:r>
    </w:p>
  </w:footnote>
  <w:footnote w:type="continuationSeparator" w:id="0">
    <w:p w14:paraId="38D0D1E7" w14:textId="77777777" w:rsidR="004C18C1" w:rsidRDefault="004C18C1" w:rsidP="00132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DBFF" w14:textId="5B6F8213" w:rsidR="00837DEC" w:rsidRPr="007233D7" w:rsidRDefault="007233D7" w:rsidP="00C41639">
    <w:pPr>
      <w:pStyle w:val="Header"/>
      <w:jc w:val="center"/>
      <w:rPr>
        <w:b/>
        <w:bCs/>
        <w:color w:val="FF0000"/>
      </w:rPr>
    </w:pPr>
    <w:r w:rsidRPr="007233D7">
      <w:rPr>
        <w:b/>
        <w:bCs/>
        <w:color w:val="FF0000"/>
      </w:rPr>
      <w:t>PRE-DECISIONAL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0780"/>
    <w:multiLevelType w:val="multilevel"/>
    <w:tmpl w:val="F636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608FA"/>
    <w:multiLevelType w:val="multilevel"/>
    <w:tmpl w:val="2FBEDDB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30FC"/>
    <w:multiLevelType w:val="multilevel"/>
    <w:tmpl w:val="E5AE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E6BFF"/>
    <w:multiLevelType w:val="multilevel"/>
    <w:tmpl w:val="AF1C62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52F78"/>
    <w:multiLevelType w:val="multilevel"/>
    <w:tmpl w:val="991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3411"/>
    <w:multiLevelType w:val="multilevel"/>
    <w:tmpl w:val="73BEDA2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81BF8"/>
    <w:multiLevelType w:val="multilevel"/>
    <w:tmpl w:val="318075C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B53FF"/>
    <w:multiLevelType w:val="multilevel"/>
    <w:tmpl w:val="D6FE63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17E54"/>
    <w:multiLevelType w:val="multilevel"/>
    <w:tmpl w:val="A2D420E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83F02"/>
    <w:multiLevelType w:val="multilevel"/>
    <w:tmpl w:val="C09259A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86994"/>
    <w:multiLevelType w:val="hybridMultilevel"/>
    <w:tmpl w:val="C81C8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9156CA"/>
    <w:multiLevelType w:val="multilevel"/>
    <w:tmpl w:val="BAA6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44279"/>
    <w:multiLevelType w:val="hybridMultilevel"/>
    <w:tmpl w:val="55306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95D77"/>
    <w:multiLevelType w:val="multilevel"/>
    <w:tmpl w:val="CF50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861E10"/>
    <w:multiLevelType w:val="multilevel"/>
    <w:tmpl w:val="14008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07E46"/>
    <w:multiLevelType w:val="hybridMultilevel"/>
    <w:tmpl w:val="34E6A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C82394"/>
    <w:multiLevelType w:val="hybridMultilevel"/>
    <w:tmpl w:val="F506A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9D12E0"/>
    <w:multiLevelType w:val="multilevel"/>
    <w:tmpl w:val="84901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3BF70CD"/>
    <w:multiLevelType w:val="hybridMultilevel"/>
    <w:tmpl w:val="92EE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FC4C0B"/>
    <w:multiLevelType w:val="multilevel"/>
    <w:tmpl w:val="2558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6B4937"/>
    <w:multiLevelType w:val="multilevel"/>
    <w:tmpl w:val="61A4706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246A2"/>
    <w:multiLevelType w:val="multilevel"/>
    <w:tmpl w:val="A9385B3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F2829"/>
    <w:multiLevelType w:val="hybridMultilevel"/>
    <w:tmpl w:val="1E38C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A128A"/>
    <w:multiLevelType w:val="hybridMultilevel"/>
    <w:tmpl w:val="50567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3538C"/>
    <w:multiLevelType w:val="multilevel"/>
    <w:tmpl w:val="DBFE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777EF"/>
    <w:multiLevelType w:val="hybridMultilevel"/>
    <w:tmpl w:val="138E78C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63266B2E"/>
    <w:multiLevelType w:val="multilevel"/>
    <w:tmpl w:val="09045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711868"/>
    <w:multiLevelType w:val="hybridMultilevel"/>
    <w:tmpl w:val="801E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2576D5"/>
    <w:multiLevelType w:val="multilevel"/>
    <w:tmpl w:val="86CA774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95166"/>
    <w:multiLevelType w:val="hybridMultilevel"/>
    <w:tmpl w:val="0C7AE4A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94061"/>
    <w:multiLevelType w:val="multilevel"/>
    <w:tmpl w:val="310E465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C3945"/>
    <w:multiLevelType w:val="hybridMultilevel"/>
    <w:tmpl w:val="B5B451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E12D5F"/>
    <w:multiLevelType w:val="multilevel"/>
    <w:tmpl w:val="B69A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086091">
    <w:abstractNumId w:val="18"/>
  </w:num>
  <w:num w:numId="2" w16cid:durableId="1161966042">
    <w:abstractNumId w:val="23"/>
  </w:num>
  <w:num w:numId="3" w16cid:durableId="705133999">
    <w:abstractNumId w:val="10"/>
  </w:num>
  <w:num w:numId="4" w16cid:durableId="172347604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7906840">
    <w:abstractNumId w:val="15"/>
  </w:num>
  <w:num w:numId="6" w16cid:durableId="736972702">
    <w:abstractNumId w:val="12"/>
  </w:num>
  <w:num w:numId="7" w16cid:durableId="1068572678">
    <w:abstractNumId w:val="22"/>
  </w:num>
  <w:num w:numId="8" w16cid:durableId="1708142234">
    <w:abstractNumId w:val="20"/>
  </w:num>
  <w:num w:numId="9" w16cid:durableId="126553073">
    <w:abstractNumId w:val="7"/>
  </w:num>
  <w:num w:numId="10" w16cid:durableId="689835088">
    <w:abstractNumId w:val="21"/>
  </w:num>
  <w:num w:numId="11" w16cid:durableId="66340421">
    <w:abstractNumId w:val="4"/>
  </w:num>
  <w:num w:numId="12" w16cid:durableId="1266234881">
    <w:abstractNumId w:val="1"/>
  </w:num>
  <w:num w:numId="13" w16cid:durableId="24016573">
    <w:abstractNumId w:val="3"/>
  </w:num>
  <w:num w:numId="14" w16cid:durableId="1809974658">
    <w:abstractNumId w:val="30"/>
  </w:num>
  <w:num w:numId="15" w16cid:durableId="1952593022">
    <w:abstractNumId w:val="28"/>
  </w:num>
  <w:num w:numId="16" w16cid:durableId="242565764">
    <w:abstractNumId w:val="9"/>
  </w:num>
  <w:num w:numId="17" w16cid:durableId="799998081">
    <w:abstractNumId w:val="5"/>
  </w:num>
  <w:num w:numId="18" w16cid:durableId="1551379902">
    <w:abstractNumId w:val="8"/>
  </w:num>
  <w:num w:numId="19" w16cid:durableId="230507394">
    <w:abstractNumId w:val="6"/>
  </w:num>
  <w:num w:numId="20" w16cid:durableId="10450240">
    <w:abstractNumId w:val="29"/>
  </w:num>
  <w:num w:numId="21" w16cid:durableId="1513571381">
    <w:abstractNumId w:val="25"/>
  </w:num>
  <w:num w:numId="22" w16cid:durableId="297222451">
    <w:abstractNumId w:val="31"/>
  </w:num>
  <w:num w:numId="23" w16cid:durableId="69348208">
    <w:abstractNumId w:val="16"/>
  </w:num>
  <w:num w:numId="24" w16cid:durableId="905720977">
    <w:abstractNumId w:val="27"/>
  </w:num>
  <w:num w:numId="25" w16cid:durableId="1166938655">
    <w:abstractNumId w:val="11"/>
  </w:num>
  <w:num w:numId="26" w16cid:durableId="799304580">
    <w:abstractNumId w:val="32"/>
  </w:num>
  <w:num w:numId="27" w16cid:durableId="238173370">
    <w:abstractNumId w:val="19"/>
  </w:num>
  <w:num w:numId="28" w16cid:durableId="702635999">
    <w:abstractNumId w:val="26"/>
  </w:num>
  <w:num w:numId="29" w16cid:durableId="1459883442">
    <w:abstractNumId w:val="24"/>
  </w:num>
  <w:num w:numId="30" w16cid:durableId="947587264">
    <w:abstractNumId w:val="13"/>
  </w:num>
  <w:num w:numId="31" w16cid:durableId="1295409617">
    <w:abstractNumId w:val="2"/>
  </w:num>
  <w:num w:numId="32" w16cid:durableId="100102774">
    <w:abstractNumId w:val="14"/>
  </w:num>
  <w:num w:numId="33" w16cid:durableId="150250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0F"/>
    <w:rsid w:val="00000DC7"/>
    <w:rsid w:val="0000185B"/>
    <w:rsid w:val="00004638"/>
    <w:rsid w:val="00005732"/>
    <w:rsid w:val="000063DE"/>
    <w:rsid w:val="00006CB6"/>
    <w:rsid w:val="000070B5"/>
    <w:rsid w:val="000105D9"/>
    <w:rsid w:val="000106B7"/>
    <w:rsid w:val="00011834"/>
    <w:rsid w:val="000124C5"/>
    <w:rsid w:val="0001283C"/>
    <w:rsid w:val="0001308F"/>
    <w:rsid w:val="00014480"/>
    <w:rsid w:val="00015FE6"/>
    <w:rsid w:val="0001658F"/>
    <w:rsid w:val="00017D12"/>
    <w:rsid w:val="000236E7"/>
    <w:rsid w:val="00026185"/>
    <w:rsid w:val="000269CA"/>
    <w:rsid w:val="00032272"/>
    <w:rsid w:val="00032EDE"/>
    <w:rsid w:val="00037C00"/>
    <w:rsid w:val="000411B8"/>
    <w:rsid w:val="0004286D"/>
    <w:rsid w:val="000432A1"/>
    <w:rsid w:val="0004407D"/>
    <w:rsid w:val="00044DF1"/>
    <w:rsid w:val="0004567D"/>
    <w:rsid w:val="000473D4"/>
    <w:rsid w:val="000525F5"/>
    <w:rsid w:val="00052F99"/>
    <w:rsid w:val="00053326"/>
    <w:rsid w:val="00055169"/>
    <w:rsid w:val="000562C2"/>
    <w:rsid w:val="00060020"/>
    <w:rsid w:val="00060D03"/>
    <w:rsid w:val="0006137D"/>
    <w:rsid w:val="00062BC7"/>
    <w:rsid w:val="00063784"/>
    <w:rsid w:val="000655D4"/>
    <w:rsid w:val="00065B66"/>
    <w:rsid w:val="0007380A"/>
    <w:rsid w:val="0007381D"/>
    <w:rsid w:val="0008017F"/>
    <w:rsid w:val="000802A8"/>
    <w:rsid w:val="0008073A"/>
    <w:rsid w:val="00080BCA"/>
    <w:rsid w:val="0008223C"/>
    <w:rsid w:val="0008241F"/>
    <w:rsid w:val="00082F07"/>
    <w:rsid w:val="00083ECF"/>
    <w:rsid w:val="00084698"/>
    <w:rsid w:val="0008475D"/>
    <w:rsid w:val="00085729"/>
    <w:rsid w:val="00085916"/>
    <w:rsid w:val="000864BD"/>
    <w:rsid w:val="00090E0C"/>
    <w:rsid w:val="00093FC9"/>
    <w:rsid w:val="000A0AE2"/>
    <w:rsid w:val="000A0C56"/>
    <w:rsid w:val="000A0D54"/>
    <w:rsid w:val="000A38BB"/>
    <w:rsid w:val="000A3EC9"/>
    <w:rsid w:val="000A6359"/>
    <w:rsid w:val="000B0A59"/>
    <w:rsid w:val="000B0E66"/>
    <w:rsid w:val="000B1F1A"/>
    <w:rsid w:val="000B3150"/>
    <w:rsid w:val="000B31D4"/>
    <w:rsid w:val="000B33A0"/>
    <w:rsid w:val="000B33EB"/>
    <w:rsid w:val="000B5EC5"/>
    <w:rsid w:val="000B6AD1"/>
    <w:rsid w:val="000B702D"/>
    <w:rsid w:val="000C016F"/>
    <w:rsid w:val="000C0A78"/>
    <w:rsid w:val="000C188A"/>
    <w:rsid w:val="000C20DE"/>
    <w:rsid w:val="000C2C43"/>
    <w:rsid w:val="000C41F5"/>
    <w:rsid w:val="000C52BC"/>
    <w:rsid w:val="000C5856"/>
    <w:rsid w:val="000D0F5D"/>
    <w:rsid w:val="000D670E"/>
    <w:rsid w:val="000E14EC"/>
    <w:rsid w:val="000E2F24"/>
    <w:rsid w:val="000E3722"/>
    <w:rsid w:val="000E4470"/>
    <w:rsid w:val="000E57ED"/>
    <w:rsid w:val="000F056D"/>
    <w:rsid w:val="000F0761"/>
    <w:rsid w:val="000F2579"/>
    <w:rsid w:val="000F2BCB"/>
    <w:rsid w:val="000F2D89"/>
    <w:rsid w:val="000F3B22"/>
    <w:rsid w:val="000F72FF"/>
    <w:rsid w:val="000F7688"/>
    <w:rsid w:val="001059C1"/>
    <w:rsid w:val="00105C4E"/>
    <w:rsid w:val="00105D7E"/>
    <w:rsid w:val="001076EE"/>
    <w:rsid w:val="001077DD"/>
    <w:rsid w:val="00107EEE"/>
    <w:rsid w:val="00110787"/>
    <w:rsid w:val="001114CC"/>
    <w:rsid w:val="00111B7A"/>
    <w:rsid w:val="001125E1"/>
    <w:rsid w:val="0011488A"/>
    <w:rsid w:val="001158C6"/>
    <w:rsid w:val="00117CA6"/>
    <w:rsid w:val="00121857"/>
    <w:rsid w:val="00121A54"/>
    <w:rsid w:val="00121D54"/>
    <w:rsid w:val="0012368B"/>
    <w:rsid w:val="00125925"/>
    <w:rsid w:val="001259D8"/>
    <w:rsid w:val="00125E90"/>
    <w:rsid w:val="00127673"/>
    <w:rsid w:val="00127F0A"/>
    <w:rsid w:val="00130528"/>
    <w:rsid w:val="0013133D"/>
    <w:rsid w:val="001327E2"/>
    <w:rsid w:val="00132911"/>
    <w:rsid w:val="00133379"/>
    <w:rsid w:val="001345C0"/>
    <w:rsid w:val="0013538F"/>
    <w:rsid w:val="00136F22"/>
    <w:rsid w:val="00140655"/>
    <w:rsid w:val="00141412"/>
    <w:rsid w:val="00141534"/>
    <w:rsid w:val="00142026"/>
    <w:rsid w:val="00143C36"/>
    <w:rsid w:val="001441C7"/>
    <w:rsid w:val="001466B7"/>
    <w:rsid w:val="00151383"/>
    <w:rsid w:val="00152846"/>
    <w:rsid w:val="00155601"/>
    <w:rsid w:val="00157476"/>
    <w:rsid w:val="0016262A"/>
    <w:rsid w:val="00162DA9"/>
    <w:rsid w:val="0016343B"/>
    <w:rsid w:val="00164F5F"/>
    <w:rsid w:val="00165412"/>
    <w:rsid w:val="00165B82"/>
    <w:rsid w:val="00166A39"/>
    <w:rsid w:val="00166C67"/>
    <w:rsid w:val="00167099"/>
    <w:rsid w:val="00170A34"/>
    <w:rsid w:val="001719C5"/>
    <w:rsid w:val="00173123"/>
    <w:rsid w:val="00174BBB"/>
    <w:rsid w:val="0017579C"/>
    <w:rsid w:val="00175EDD"/>
    <w:rsid w:val="00177A22"/>
    <w:rsid w:val="00182887"/>
    <w:rsid w:val="00186971"/>
    <w:rsid w:val="0019090E"/>
    <w:rsid w:val="00192BE3"/>
    <w:rsid w:val="00193B81"/>
    <w:rsid w:val="00195A91"/>
    <w:rsid w:val="0019612B"/>
    <w:rsid w:val="00197BFB"/>
    <w:rsid w:val="001A05B9"/>
    <w:rsid w:val="001A251F"/>
    <w:rsid w:val="001A4702"/>
    <w:rsid w:val="001B0AD6"/>
    <w:rsid w:val="001B2847"/>
    <w:rsid w:val="001B3C29"/>
    <w:rsid w:val="001B5A63"/>
    <w:rsid w:val="001B60C5"/>
    <w:rsid w:val="001B6427"/>
    <w:rsid w:val="001B6F31"/>
    <w:rsid w:val="001C0C8A"/>
    <w:rsid w:val="001C1D26"/>
    <w:rsid w:val="001C2523"/>
    <w:rsid w:val="001C4355"/>
    <w:rsid w:val="001C679B"/>
    <w:rsid w:val="001C69BC"/>
    <w:rsid w:val="001C6B9A"/>
    <w:rsid w:val="001C7195"/>
    <w:rsid w:val="001C7331"/>
    <w:rsid w:val="001D09EF"/>
    <w:rsid w:val="001D0D92"/>
    <w:rsid w:val="001D12E8"/>
    <w:rsid w:val="001D167E"/>
    <w:rsid w:val="001D1C84"/>
    <w:rsid w:val="001D4343"/>
    <w:rsid w:val="001D7579"/>
    <w:rsid w:val="001E0AFD"/>
    <w:rsid w:val="001E1052"/>
    <w:rsid w:val="001E1087"/>
    <w:rsid w:val="001E46EF"/>
    <w:rsid w:val="001E5FBC"/>
    <w:rsid w:val="001E652E"/>
    <w:rsid w:val="001F08BF"/>
    <w:rsid w:val="001F33CE"/>
    <w:rsid w:val="001F4D4B"/>
    <w:rsid w:val="001F52E9"/>
    <w:rsid w:val="001F6794"/>
    <w:rsid w:val="001F73C1"/>
    <w:rsid w:val="00202F2E"/>
    <w:rsid w:val="0020326F"/>
    <w:rsid w:val="0020455F"/>
    <w:rsid w:val="00205E89"/>
    <w:rsid w:val="00213DF9"/>
    <w:rsid w:val="00214B92"/>
    <w:rsid w:val="00217582"/>
    <w:rsid w:val="00217F14"/>
    <w:rsid w:val="00220FC8"/>
    <w:rsid w:val="00221C91"/>
    <w:rsid w:val="00221F10"/>
    <w:rsid w:val="00222006"/>
    <w:rsid w:val="00222315"/>
    <w:rsid w:val="00223CA4"/>
    <w:rsid w:val="002242DA"/>
    <w:rsid w:val="002270C3"/>
    <w:rsid w:val="00227A8F"/>
    <w:rsid w:val="00232131"/>
    <w:rsid w:val="00232C0D"/>
    <w:rsid w:val="0023498F"/>
    <w:rsid w:val="00235C1F"/>
    <w:rsid w:val="002377DE"/>
    <w:rsid w:val="00237EDE"/>
    <w:rsid w:val="00241DAF"/>
    <w:rsid w:val="00242477"/>
    <w:rsid w:val="00245F03"/>
    <w:rsid w:val="002505DF"/>
    <w:rsid w:val="0025647C"/>
    <w:rsid w:val="002601C6"/>
    <w:rsid w:val="00261A31"/>
    <w:rsid w:val="002623B0"/>
    <w:rsid w:val="002630D1"/>
    <w:rsid w:val="002660A4"/>
    <w:rsid w:val="00266780"/>
    <w:rsid w:val="00270CC8"/>
    <w:rsid w:val="00271AFA"/>
    <w:rsid w:val="00271E25"/>
    <w:rsid w:val="002754CA"/>
    <w:rsid w:val="00276166"/>
    <w:rsid w:val="00277234"/>
    <w:rsid w:val="00282B12"/>
    <w:rsid w:val="002847DE"/>
    <w:rsid w:val="00291566"/>
    <w:rsid w:val="00291985"/>
    <w:rsid w:val="002921B1"/>
    <w:rsid w:val="00294E46"/>
    <w:rsid w:val="002953EB"/>
    <w:rsid w:val="0029653D"/>
    <w:rsid w:val="00296638"/>
    <w:rsid w:val="002A08AF"/>
    <w:rsid w:val="002A2334"/>
    <w:rsid w:val="002A4A33"/>
    <w:rsid w:val="002A60F6"/>
    <w:rsid w:val="002B03A8"/>
    <w:rsid w:val="002B05DF"/>
    <w:rsid w:val="002B0DEC"/>
    <w:rsid w:val="002B2A5A"/>
    <w:rsid w:val="002B2E0D"/>
    <w:rsid w:val="002B35D7"/>
    <w:rsid w:val="002B4219"/>
    <w:rsid w:val="002B74DD"/>
    <w:rsid w:val="002C0878"/>
    <w:rsid w:val="002C13F3"/>
    <w:rsid w:val="002C16CB"/>
    <w:rsid w:val="002C1800"/>
    <w:rsid w:val="002C1F3D"/>
    <w:rsid w:val="002C26F0"/>
    <w:rsid w:val="002C4F21"/>
    <w:rsid w:val="002C517B"/>
    <w:rsid w:val="002C56E2"/>
    <w:rsid w:val="002C629B"/>
    <w:rsid w:val="002D1B4A"/>
    <w:rsid w:val="002D5AE0"/>
    <w:rsid w:val="002D6FC3"/>
    <w:rsid w:val="002E0C16"/>
    <w:rsid w:val="002E4FE3"/>
    <w:rsid w:val="002E6982"/>
    <w:rsid w:val="002E7125"/>
    <w:rsid w:val="002F0870"/>
    <w:rsid w:val="002F1CD6"/>
    <w:rsid w:val="002F264C"/>
    <w:rsid w:val="002F5380"/>
    <w:rsid w:val="002F58D4"/>
    <w:rsid w:val="003048EE"/>
    <w:rsid w:val="0030515B"/>
    <w:rsid w:val="00305D93"/>
    <w:rsid w:val="00305E6D"/>
    <w:rsid w:val="0030618F"/>
    <w:rsid w:val="0031079C"/>
    <w:rsid w:val="00310DDE"/>
    <w:rsid w:val="00311D71"/>
    <w:rsid w:val="00315720"/>
    <w:rsid w:val="00315C15"/>
    <w:rsid w:val="00317D87"/>
    <w:rsid w:val="003215B3"/>
    <w:rsid w:val="00322B32"/>
    <w:rsid w:val="0032316D"/>
    <w:rsid w:val="0032475F"/>
    <w:rsid w:val="0032501E"/>
    <w:rsid w:val="00325032"/>
    <w:rsid w:val="00325559"/>
    <w:rsid w:val="00327493"/>
    <w:rsid w:val="00331937"/>
    <w:rsid w:val="00332D7A"/>
    <w:rsid w:val="00332F47"/>
    <w:rsid w:val="003330E7"/>
    <w:rsid w:val="00334D69"/>
    <w:rsid w:val="00341697"/>
    <w:rsid w:val="003431EF"/>
    <w:rsid w:val="003461F1"/>
    <w:rsid w:val="00347BFC"/>
    <w:rsid w:val="003508AE"/>
    <w:rsid w:val="00350D4A"/>
    <w:rsid w:val="00352097"/>
    <w:rsid w:val="00352BD3"/>
    <w:rsid w:val="0035465F"/>
    <w:rsid w:val="00354808"/>
    <w:rsid w:val="00361F84"/>
    <w:rsid w:val="00363381"/>
    <w:rsid w:val="00364464"/>
    <w:rsid w:val="00364585"/>
    <w:rsid w:val="00370107"/>
    <w:rsid w:val="00370719"/>
    <w:rsid w:val="00371672"/>
    <w:rsid w:val="003722D4"/>
    <w:rsid w:val="003729D7"/>
    <w:rsid w:val="00373598"/>
    <w:rsid w:val="00373A54"/>
    <w:rsid w:val="00373AA9"/>
    <w:rsid w:val="003743DC"/>
    <w:rsid w:val="0037461D"/>
    <w:rsid w:val="003747F8"/>
    <w:rsid w:val="00375EF6"/>
    <w:rsid w:val="00376E17"/>
    <w:rsid w:val="003771DE"/>
    <w:rsid w:val="00380D5E"/>
    <w:rsid w:val="00381C23"/>
    <w:rsid w:val="00383834"/>
    <w:rsid w:val="003838F1"/>
    <w:rsid w:val="003848BA"/>
    <w:rsid w:val="00384FFC"/>
    <w:rsid w:val="003902AB"/>
    <w:rsid w:val="00390415"/>
    <w:rsid w:val="00390F49"/>
    <w:rsid w:val="00391AAB"/>
    <w:rsid w:val="00391AD7"/>
    <w:rsid w:val="00392B07"/>
    <w:rsid w:val="00394D4B"/>
    <w:rsid w:val="00397F7B"/>
    <w:rsid w:val="003A380E"/>
    <w:rsid w:val="003A47AC"/>
    <w:rsid w:val="003A5275"/>
    <w:rsid w:val="003B10AB"/>
    <w:rsid w:val="003B11F3"/>
    <w:rsid w:val="003B1A48"/>
    <w:rsid w:val="003B437F"/>
    <w:rsid w:val="003B5BB8"/>
    <w:rsid w:val="003B704A"/>
    <w:rsid w:val="003B7C60"/>
    <w:rsid w:val="003B7DA9"/>
    <w:rsid w:val="003C0218"/>
    <w:rsid w:val="003C075A"/>
    <w:rsid w:val="003C621E"/>
    <w:rsid w:val="003C71E4"/>
    <w:rsid w:val="003D15CA"/>
    <w:rsid w:val="003D23FE"/>
    <w:rsid w:val="003D24B7"/>
    <w:rsid w:val="003D3CD1"/>
    <w:rsid w:val="003D5566"/>
    <w:rsid w:val="003D5A9B"/>
    <w:rsid w:val="003D7969"/>
    <w:rsid w:val="003E14EA"/>
    <w:rsid w:val="003E275E"/>
    <w:rsid w:val="003E390C"/>
    <w:rsid w:val="003E3C29"/>
    <w:rsid w:val="003E3F2F"/>
    <w:rsid w:val="003E54DF"/>
    <w:rsid w:val="003E6FD3"/>
    <w:rsid w:val="003E742B"/>
    <w:rsid w:val="003F4065"/>
    <w:rsid w:val="003F4538"/>
    <w:rsid w:val="003F5BC1"/>
    <w:rsid w:val="00400CE1"/>
    <w:rsid w:val="004015F5"/>
    <w:rsid w:val="00401E4C"/>
    <w:rsid w:val="00402871"/>
    <w:rsid w:val="004108DA"/>
    <w:rsid w:val="00410EA9"/>
    <w:rsid w:val="00415E09"/>
    <w:rsid w:val="004204C8"/>
    <w:rsid w:val="004211FB"/>
    <w:rsid w:val="004248D8"/>
    <w:rsid w:val="00424BB2"/>
    <w:rsid w:val="00425D24"/>
    <w:rsid w:val="004269F9"/>
    <w:rsid w:val="0043013F"/>
    <w:rsid w:val="0043089B"/>
    <w:rsid w:val="004316D3"/>
    <w:rsid w:val="00431EF1"/>
    <w:rsid w:val="004335B1"/>
    <w:rsid w:val="00434F99"/>
    <w:rsid w:val="004367F3"/>
    <w:rsid w:val="00437B1A"/>
    <w:rsid w:val="0044073B"/>
    <w:rsid w:val="0044149F"/>
    <w:rsid w:val="004437B9"/>
    <w:rsid w:val="00443AFA"/>
    <w:rsid w:val="00445395"/>
    <w:rsid w:val="00450E32"/>
    <w:rsid w:val="00451244"/>
    <w:rsid w:val="0045254D"/>
    <w:rsid w:val="00454B64"/>
    <w:rsid w:val="00455B9E"/>
    <w:rsid w:val="00457447"/>
    <w:rsid w:val="00460909"/>
    <w:rsid w:val="004614DB"/>
    <w:rsid w:val="0046296E"/>
    <w:rsid w:val="004664D1"/>
    <w:rsid w:val="00466943"/>
    <w:rsid w:val="00466E3C"/>
    <w:rsid w:val="00467567"/>
    <w:rsid w:val="00470495"/>
    <w:rsid w:val="004763AA"/>
    <w:rsid w:val="00480A83"/>
    <w:rsid w:val="00480AA4"/>
    <w:rsid w:val="00480C3D"/>
    <w:rsid w:val="004836B9"/>
    <w:rsid w:val="004836ED"/>
    <w:rsid w:val="00484333"/>
    <w:rsid w:val="004844FE"/>
    <w:rsid w:val="0048533F"/>
    <w:rsid w:val="004854FE"/>
    <w:rsid w:val="00485C99"/>
    <w:rsid w:val="004872AD"/>
    <w:rsid w:val="00490E3C"/>
    <w:rsid w:val="00490FB5"/>
    <w:rsid w:val="00495ED7"/>
    <w:rsid w:val="004A1BA8"/>
    <w:rsid w:val="004A23DF"/>
    <w:rsid w:val="004A2857"/>
    <w:rsid w:val="004A4650"/>
    <w:rsid w:val="004A7B29"/>
    <w:rsid w:val="004A7D9F"/>
    <w:rsid w:val="004B0698"/>
    <w:rsid w:val="004B1715"/>
    <w:rsid w:val="004B3007"/>
    <w:rsid w:val="004B60AD"/>
    <w:rsid w:val="004B6C6F"/>
    <w:rsid w:val="004B75FD"/>
    <w:rsid w:val="004B7BC1"/>
    <w:rsid w:val="004C1312"/>
    <w:rsid w:val="004C18C1"/>
    <w:rsid w:val="004C59BF"/>
    <w:rsid w:val="004C6D6C"/>
    <w:rsid w:val="004C713A"/>
    <w:rsid w:val="004C78A3"/>
    <w:rsid w:val="004D0945"/>
    <w:rsid w:val="004D1268"/>
    <w:rsid w:val="004D201A"/>
    <w:rsid w:val="004D2AA1"/>
    <w:rsid w:val="004D2FA2"/>
    <w:rsid w:val="004E00A3"/>
    <w:rsid w:val="004E0980"/>
    <w:rsid w:val="004E0A29"/>
    <w:rsid w:val="004E0E3B"/>
    <w:rsid w:val="004E1144"/>
    <w:rsid w:val="004E28CB"/>
    <w:rsid w:val="004E43B7"/>
    <w:rsid w:val="004E4D95"/>
    <w:rsid w:val="004E4E88"/>
    <w:rsid w:val="004E5E11"/>
    <w:rsid w:val="004E7582"/>
    <w:rsid w:val="004E767A"/>
    <w:rsid w:val="004E7BD0"/>
    <w:rsid w:val="004F5531"/>
    <w:rsid w:val="004F71C3"/>
    <w:rsid w:val="004F7DDB"/>
    <w:rsid w:val="00501720"/>
    <w:rsid w:val="0050239E"/>
    <w:rsid w:val="00503E45"/>
    <w:rsid w:val="005040DC"/>
    <w:rsid w:val="005049CC"/>
    <w:rsid w:val="00505603"/>
    <w:rsid w:val="00506B34"/>
    <w:rsid w:val="0051160E"/>
    <w:rsid w:val="0051351E"/>
    <w:rsid w:val="00514DE8"/>
    <w:rsid w:val="00516055"/>
    <w:rsid w:val="005203B9"/>
    <w:rsid w:val="00522D9B"/>
    <w:rsid w:val="0052326E"/>
    <w:rsid w:val="005272CD"/>
    <w:rsid w:val="00531A9F"/>
    <w:rsid w:val="005324D4"/>
    <w:rsid w:val="00534909"/>
    <w:rsid w:val="00537B06"/>
    <w:rsid w:val="00537BC5"/>
    <w:rsid w:val="00544B73"/>
    <w:rsid w:val="00546A1A"/>
    <w:rsid w:val="005550B8"/>
    <w:rsid w:val="00555602"/>
    <w:rsid w:val="00561D46"/>
    <w:rsid w:val="0056477F"/>
    <w:rsid w:val="0057036F"/>
    <w:rsid w:val="005713FD"/>
    <w:rsid w:val="00571EBE"/>
    <w:rsid w:val="00572B51"/>
    <w:rsid w:val="00575D58"/>
    <w:rsid w:val="00577B2E"/>
    <w:rsid w:val="00577D3B"/>
    <w:rsid w:val="00580364"/>
    <w:rsid w:val="00581286"/>
    <w:rsid w:val="005850E4"/>
    <w:rsid w:val="00585F51"/>
    <w:rsid w:val="00586FCA"/>
    <w:rsid w:val="0058725D"/>
    <w:rsid w:val="00587628"/>
    <w:rsid w:val="005911C1"/>
    <w:rsid w:val="0059371C"/>
    <w:rsid w:val="0059500D"/>
    <w:rsid w:val="00595225"/>
    <w:rsid w:val="0059524B"/>
    <w:rsid w:val="00595877"/>
    <w:rsid w:val="00596587"/>
    <w:rsid w:val="005A496B"/>
    <w:rsid w:val="005B1675"/>
    <w:rsid w:val="005B4650"/>
    <w:rsid w:val="005B51A8"/>
    <w:rsid w:val="005B5574"/>
    <w:rsid w:val="005C052E"/>
    <w:rsid w:val="005C362F"/>
    <w:rsid w:val="005C6C65"/>
    <w:rsid w:val="005D0134"/>
    <w:rsid w:val="005D0639"/>
    <w:rsid w:val="005D1F56"/>
    <w:rsid w:val="005D21E1"/>
    <w:rsid w:val="005D31CB"/>
    <w:rsid w:val="005D3D62"/>
    <w:rsid w:val="005D44F0"/>
    <w:rsid w:val="005D49CB"/>
    <w:rsid w:val="005D4D97"/>
    <w:rsid w:val="005D704C"/>
    <w:rsid w:val="005E1677"/>
    <w:rsid w:val="005E18D1"/>
    <w:rsid w:val="005E5E5C"/>
    <w:rsid w:val="005E6939"/>
    <w:rsid w:val="005E7FB8"/>
    <w:rsid w:val="005F0325"/>
    <w:rsid w:val="005F395C"/>
    <w:rsid w:val="005F425C"/>
    <w:rsid w:val="005F4316"/>
    <w:rsid w:val="005F500E"/>
    <w:rsid w:val="005F5B10"/>
    <w:rsid w:val="005F6AA1"/>
    <w:rsid w:val="00601A06"/>
    <w:rsid w:val="00604AF9"/>
    <w:rsid w:val="00604D9A"/>
    <w:rsid w:val="00610A39"/>
    <w:rsid w:val="00612641"/>
    <w:rsid w:val="00613418"/>
    <w:rsid w:val="00614C2D"/>
    <w:rsid w:val="006206BE"/>
    <w:rsid w:val="00621B59"/>
    <w:rsid w:val="00625069"/>
    <w:rsid w:val="00625F83"/>
    <w:rsid w:val="00626B15"/>
    <w:rsid w:val="006313FC"/>
    <w:rsid w:val="0063143B"/>
    <w:rsid w:val="00632523"/>
    <w:rsid w:val="00632619"/>
    <w:rsid w:val="00633A92"/>
    <w:rsid w:val="00633E34"/>
    <w:rsid w:val="00633E71"/>
    <w:rsid w:val="0063513C"/>
    <w:rsid w:val="006357F8"/>
    <w:rsid w:val="00636165"/>
    <w:rsid w:val="00641559"/>
    <w:rsid w:val="00642AF1"/>
    <w:rsid w:val="00642E5E"/>
    <w:rsid w:val="00645640"/>
    <w:rsid w:val="00645D0C"/>
    <w:rsid w:val="0064781E"/>
    <w:rsid w:val="006504B4"/>
    <w:rsid w:val="0065116A"/>
    <w:rsid w:val="006520D7"/>
    <w:rsid w:val="00652282"/>
    <w:rsid w:val="006523AE"/>
    <w:rsid w:val="00653CEA"/>
    <w:rsid w:val="006545F6"/>
    <w:rsid w:val="006559CD"/>
    <w:rsid w:val="006574EF"/>
    <w:rsid w:val="0066316B"/>
    <w:rsid w:val="0066407D"/>
    <w:rsid w:val="00664545"/>
    <w:rsid w:val="00664F4A"/>
    <w:rsid w:val="00666ECB"/>
    <w:rsid w:val="0066793D"/>
    <w:rsid w:val="00667BCA"/>
    <w:rsid w:val="0067056A"/>
    <w:rsid w:val="006720B1"/>
    <w:rsid w:val="00672335"/>
    <w:rsid w:val="00674328"/>
    <w:rsid w:val="00677616"/>
    <w:rsid w:val="006819B8"/>
    <w:rsid w:val="00681D88"/>
    <w:rsid w:val="00681FE0"/>
    <w:rsid w:val="006822EB"/>
    <w:rsid w:val="00682AC4"/>
    <w:rsid w:val="00683622"/>
    <w:rsid w:val="00683AEA"/>
    <w:rsid w:val="006867AA"/>
    <w:rsid w:val="00690A09"/>
    <w:rsid w:val="0069579A"/>
    <w:rsid w:val="006A1880"/>
    <w:rsid w:val="006A19C0"/>
    <w:rsid w:val="006A1C5B"/>
    <w:rsid w:val="006A5BE4"/>
    <w:rsid w:val="006A661B"/>
    <w:rsid w:val="006A6EA6"/>
    <w:rsid w:val="006B0718"/>
    <w:rsid w:val="006B0E2A"/>
    <w:rsid w:val="006B58B6"/>
    <w:rsid w:val="006B6564"/>
    <w:rsid w:val="006B6BFA"/>
    <w:rsid w:val="006B6F39"/>
    <w:rsid w:val="006C27B1"/>
    <w:rsid w:val="006C2FF5"/>
    <w:rsid w:val="006C30FC"/>
    <w:rsid w:val="006C4F72"/>
    <w:rsid w:val="006C69E4"/>
    <w:rsid w:val="006D1217"/>
    <w:rsid w:val="006D259B"/>
    <w:rsid w:val="006D3011"/>
    <w:rsid w:val="006D3286"/>
    <w:rsid w:val="006D3438"/>
    <w:rsid w:val="006D4C23"/>
    <w:rsid w:val="006D74C2"/>
    <w:rsid w:val="006D75B8"/>
    <w:rsid w:val="006E7B77"/>
    <w:rsid w:val="006E7D1B"/>
    <w:rsid w:val="006F2B17"/>
    <w:rsid w:val="006F5285"/>
    <w:rsid w:val="006F591D"/>
    <w:rsid w:val="006F6243"/>
    <w:rsid w:val="00700805"/>
    <w:rsid w:val="00700A7A"/>
    <w:rsid w:val="00703160"/>
    <w:rsid w:val="00706BF9"/>
    <w:rsid w:val="00707FC9"/>
    <w:rsid w:val="00710AE3"/>
    <w:rsid w:val="00713855"/>
    <w:rsid w:val="00715E16"/>
    <w:rsid w:val="00716A2B"/>
    <w:rsid w:val="00720503"/>
    <w:rsid w:val="007205DD"/>
    <w:rsid w:val="00720AC5"/>
    <w:rsid w:val="00721D6C"/>
    <w:rsid w:val="00722C4C"/>
    <w:rsid w:val="00722C7D"/>
    <w:rsid w:val="007233C4"/>
    <w:rsid w:val="007233D7"/>
    <w:rsid w:val="00724977"/>
    <w:rsid w:val="00724DBB"/>
    <w:rsid w:val="0072728D"/>
    <w:rsid w:val="00730D54"/>
    <w:rsid w:val="007357BF"/>
    <w:rsid w:val="00737DF4"/>
    <w:rsid w:val="0074178A"/>
    <w:rsid w:val="007435F7"/>
    <w:rsid w:val="00750316"/>
    <w:rsid w:val="0075213E"/>
    <w:rsid w:val="0075297E"/>
    <w:rsid w:val="0075508A"/>
    <w:rsid w:val="00755C4E"/>
    <w:rsid w:val="0075786B"/>
    <w:rsid w:val="00761B95"/>
    <w:rsid w:val="00762F55"/>
    <w:rsid w:val="00763795"/>
    <w:rsid w:val="007708EE"/>
    <w:rsid w:val="00773D44"/>
    <w:rsid w:val="0077418C"/>
    <w:rsid w:val="00775997"/>
    <w:rsid w:val="007763A0"/>
    <w:rsid w:val="00776538"/>
    <w:rsid w:val="00777A8F"/>
    <w:rsid w:val="00781B24"/>
    <w:rsid w:val="00781F14"/>
    <w:rsid w:val="0078333B"/>
    <w:rsid w:val="00787E51"/>
    <w:rsid w:val="007910F3"/>
    <w:rsid w:val="0079138C"/>
    <w:rsid w:val="00794D3A"/>
    <w:rsid w:val="007A0325"/>
    <w:rsid w:val="007A7F47"/>
    <w:rsid w:val="007B0D67"/>
    <w:rsid w:val="007B23BE"/>
    <w:rsid w:val="007B3EA0"/>
    <w:rsid w:val="007B6EFA"/>
    <w:rsid w:val="007C14DA"/>
    <w:rsid w:val="007C1689"/>
    <w:rsid w:val="007C17CB"/>
    <w:rsid w:val="007C2C9A"/>
    <w:rsid w:val="007C4389"/>
    <w:rsid w:val="007C4F1B"/>
    <w:rsid w:val="007C6209"/>
    <w:rsid w:val="007C647B"/>
    <w:rsid w:val="007D60EC"/>
    <w:rsid w:val="007D6D50"/>
    <w:rsid w:val="007D7F7E"/>
    <w:rsid w:val="007E0805"/>
    <w:rsid w:val="007E6122"/>
    <w:rsid w:val="007E6E63"/>
    <w:rsid w:val="007F0EC5"/>
    <w:rsid w:val="007F33F6"/>
    <w:rsid w:val="007F38A1"/>
    <w:rsid w:val="007F4A5F"/>
    <w:rsid w:val="007F4BE1"/>
    <w:rsid w:val="007F4E3E"/>
    <w:rsid w:val="007F60D5"/>
    <w:rsid w:val="008006D5"/>
    <w:rsid w:val="0080142A"/>
    <w:rsid w:val="008017A6"/>
    <w:rsid w:val="008022F4"/>
    <w:rsid w:val="00803E54"/>
    <w:rsid w:val="0080490C"/>
    <w:rsid w:val="00806F54"/>
    <w:rsid w:val="0080789D"/>
    <w:rsid w:val="00807CDB"/>
    <w:rsid w:val="00810036"/>
    <w:rsid w:val="00810052"/>
    <w:rsid w:val="00814169"/>
    <w:rsid w:val="00816C75"/>
    <w:rsid w:val="008226C8"/>
    <w:rsid w:val="00824028"/>
    <w:rsid w:val="008255C2"/>
    <w:rsid w:val="008263A3"/>
    <w:rsid w:val="008278AC"/>
    <w:rsid w:val="00831665"/>
    <w:rsid w:val="0083170C"/>
    <w:rsid w:val="008343C4"/>
    <w:rsid w:val="00834747"/>
    <w:rsid w:val="00835F28"/>
    <w:rsid w:val="00836AD2"/>
    <w:rsid w:val="00836E7A"/>
    <w:rsid w:val="008372B4"/>
    <w:rsid w:val="00837DEC"/>
    <w:rsid w:val="00841227"/>
    <w:rsid w:val="008413C8"/>
    <w:rsid w:val="00841A9F"/>
    <w:rsid w:val="008429D6"/>
    <w:rsid w:val="00844C32"/>
    <w:rsid w:val="00844FAC"/>
    <w:rsid w:val="008463EA"/>
    <w:rsid w:val="0085088D"/>
    <w:rsid w:val="00854A91"/>
    <w:rsid w:val="00854DC6"/>
    <w:rsid w:val="00854EBD"/>
    <w:rsid w:val="008560A1"/>
    <w:rsid w:val="0085638D"/>
    <w:rsid w:val="00856525"/>
    <w:rsid w:val="00856716"/>
    <w:rsid w:val="008570E7"/>
    <w:rsid w:val="008603E0"/>
    <w:rsid w:val="008617C9"/>
    <w:rsid w:val="00861B62"/>
    <w:rsid w:val="00861BE6"/>
    <w:rsid w:val="00862F4C"/>
    <w:rsid w:val="00864781"/>
    <w:rsid w:val="00867216"/>
    <w:rsid w:val="008676F7"/>
    <w:rsid w:val="00873DAE"/>
    <w:rsid w:val="00875813"/>
    <w:rsid w:val="00880DF4"/>
    <w:rsid w:val="008811F6"/>
    <w:rsid w:val="00881AE4"/>
    <w:rsid w:val="008820ED"/>
    <w:rsid w:val="00883E6E"/>
    <w:rsid w:val="008856FB"/>
    <w:rsid w:val="00885829"/>
    <w:rsid w:val="00890010"/>
    <w:rsid w:val="008927DB"/>
    <w:rsid w:val="00893245"/>
    <w:rsid w:val="00893AE0"/>
    <w:rsid w:val="0089431B"/>
    <w:rsid w:val="00894938"/>
    <w:rsid w:val="0089636D"/>
    <w:rsid w:val="00896EB9"/>
    <w:rsid w:val="008A1EE0"/>
    <w:rsid w:val="008A24B3"/>
    <w:rsid w:val="008A290D"/>
    <w:rsid w:val="008A363A"/>
    <w:rsid w:val="008A4E67"/>
    <w:rsid w:val="008A55D8"/>
    <w:rsid w:val="008A6BB6"/>
    <w:rsid w:val="008B05A6"/>
    <w:rsid w:val="008B3B8D"/>
    <w:rsid w:val="008B5D1C"/>
    <w:rsid w:val="008B709C"/>
    <w:rsid w:val="008C13C8"/>
    <w:rsid w:val="008C21E3"/>
    <w:rsid w:val="008C2271"/>
    <w:rsid w:val="008C3022"/>
    <w:rsid w:val="008C3E3E"/>
    <w:rsid w:val="008C5D16"/>
    <w:rsid w:val="008C5FCF"/>
    <w:rsid w:val="008D0D14"/>
    <w:rsid w:val="008D10BF"/>
    <w:rsid w:val="008D2B49"/>
    <w:rsid w:val="008D34F3"/>
    <w:rsid w:val="008D54C8"/>
    <w:rsid w:val="008D71C1"/>
    <w:rsid w:val="008D7EB8"/>
    <w:rsid w:val="008E0A8B"/>
    <w:rsid w:val="008E1845"/>
    <w:rsid w:val="008E1CCD"/>
    <w:rsid w:val="008E1FFC"/>
    <w:rsid w:val="008E2DBA"/>
    <w:rsid w:val="008E4E87"/>
    <w:rsid w:val="008E6A1F"/>
    <w:rsid w:val="008F0071"/>
    <w:rsid w:val="008F25EA"/>
    <w:rsid w:val="008F3022"/>
    <w:rsid w:val="008F4D83"/>
    <w:rsid w:val="008F57AC"/>
    <w:rsid w:val="008F6094"/>
    <w:rsid w:val="008F7BCD"/>
    <w:rsid w:val="008F7F04"/>
    <w:rsid w:val="008F7F5B"/>
    <w:rsid w:val="00903706"/>
    <w:rsid w:val="009059EE"/>
    <w:rsid w:val="009060EC"/>
    <w:rsid w:val="00906FA7"/>
    <w:rsid w:val="00910CD6"/>
    <w:rsid w:val="00912927"/>
    <w:rsid w:val="00914B24"/>
    <w:rsid w:val="009153A1"/>
    <w:rsid w:val="00916C4D"/>
    <w:rsid w:val="00917289"/>
    <w:rsid w:val="00920986"/>
    <w:rsid w:val="00924718"/>
    <w:rsid w:val="009248DE"/>
    <w:rsid w:val="00924D2A"/>
    <w:rsid w:val="00925B1C"/>
    <w:rsid w:val="00925B5B"/>
    <w:rsid w:val="00926D94"/>
    <w:rsid w:val="00927F79"/>
    <w:rsid w:val="00931DAA"/>
    <w:rsid w:val="00937014"/>
    <w:rsid w:val="009374C7"/>
    <w:rsid w:val="009404DF"/>
    <w:rsid w:val="00944225"/>
    <w:rsid w:val="00946AB1"/>
    <w:rsid w:val="0094707A"/>
    <w:rsid w:val="00947C7B"/>
    <w:rsid w:val="009508BF"/>
    <w:rsid w:val="0095438C"/>
    <w:rsid w:val="00955A05"/>
    <w:rsid w:val="00956AE0"/>
    <w:rsid w:val="00957E5F"/>
    <w:rsid w:val="00960863"/>
    <w:rsid w:val="0096449C"/>
    <w:rsid w:val="009658DE"/>
    <w:rsid w:val="009661C8"/>
    <w:rsid w:val="009678AC"/>
    <w:rsid w:val="00970947"/>
    <w:rsid w:val="0097208D"/>
    <w:rsid w:val="00972A6F"/>
    <w:rsid w:val="00972CA7"/>
    <w:rsid w:val="009740D8"/>
    <w:rsid w:val="009751A5"/>
    <w:rsid w:val="00977988"/>
    <w:rsid w:val="00977F3C"/>
    <w:rsid w:val="0098111C"/>
    <w:rsid w:val="0098414B"/>
    <w:rsid w:val="00984E7D"/>
    <w:rsid w:val="00985A68"/>
    <w:rsid w:val="009869AA"/>
    <w:rsid w:val="0098731C"/>
    <w:rsid w:val="0099270B"/>
    <w:rsid w:val="00993C0D"/>
    <w:rsid w:val="00995BF5"/>
    <w:rsid w:val="009962CD"/>
    <w:rsid w:val="009964D7"/>
    <w:rsid w:val="009978D5"/>
    <w:rsid w:val="009A0245"/>
    <w:rsid w:val="009A140F"/>
    <w:rsid w:val="009A1C7A"/>
    <w:rsid w:val="009A38D7"/>
    <w:rsid w:val="009A424D"/>
    <w:rsid w:val="009B0F76"/>
    <w:rsid w:val="009B1CF3"/>
    <w:rsid w:val="009B20E0"/>
    <w:rsid w:val="009B2107"/>
    <w:rsid w:val="009B42EC"/>
    <w:rsid w:val="009B4EB0"/>
    <w:rsid w:val="009B553C"/>
    <w:rsid w:val="009B6860"/>
    <w:rsid w:val="009B76E4"/>
    <w:rsid w:val="009C50D9"/>
    <w:rsid w:val="009D10C2"/>
    <w:rsid w:val="009D19CF"/>
    <w:rsid w:val="009D3609"/>
    <w:rsid w:val="009D6079"/>
    <w:rsid w:val="009D69DD"/>
    <w:rsid w:val="009D6F2B"/>
    <w:rsid w:val="009D7FA3"/>
    <w:rsid w:val="009E013A"/>
    <w:rsid w:val="009E0FD6"/>
    <w:rsid w:val="009E2AE1"/>
    <w:rsid w:val="009E45E1"/>
    <w:rsid w:val="009E4C0C"/>
    <w:rsid w:val="009E63D9"/>
    <w:rsid w:val="009E7613"/>
    <w:rsid w:val="009E7DAC"/>
    <w:rsid w:val="009F0A9E"/>
    <w:rsid w:val="009F35C5"/>
    <w:rsid w:val="009F400F"/>
    <w:rsid w:val="009F54B9"/>
    <w:rsid w:val="009F6D88"/>
    <w:rsid w:val="009F70C4"/>
    <w:rsid w:val="009F780A"/>
    <w:rsid w:val="00A01875"/>
    <w:rsid w:val="00A02B3B"/>
    <w:rsid w:val="00A030E5"/>
    <w:rsid w:val="00A03315"/>
    <w:rsid w:val="00A03BE9"/>
    <w:rsid w:val="00A055EB"/>
    <w:rsid w:val="00A05AF2"/>
    <w:rsid w:val="00A074DC"/>
    <w:rsid w:val="00A1324B"/>
    <w:rsid w:val="00A1501F"/>
    <w:rsid w:val="00A15630"/>
    <w:rsid w:val="00A15867"/>
    <w:rsid w:val="00A1595A"/>
    <w:rsid w:val="00A16928"/>
    <w:rsid w:val="00A1727B"/>
    <w:rsid w:val="00A2007F"/>
    <w:rsid w:val="00A2026D"/>
    <w:rsid w:val="00A20322"/>
    <w:rsid w:val="00A206E2"/>
    <w:rsid w:val="00A2186F"/>
    <w:rsid w:val="00A234D6"/>
    <w:rsid w:val="00A235C8"/>
    <w:rsid w:val="00A2515B"/>
    <w:rsid w:val="00A25389"/>
    <w:rsid w:val="00A257E7"/>
    <w:rsid w:val="00A26B16"/>
    <w:rsid w:val="00A271D3"/>
    <w:rsid w:val="00A27CE0"/>
    <w:rsid w:val="00A32BA8"/>
    <w:rsid w:val="00A32D56"/>
    <w:rsid w:val="00A356C7"/>
    <w:rsid w:val="00A36A32"/>
    <w:rsid w:val="00A4250E"/>
    <w:rsid w:val="00A43A81"/>
    <w:rsid w:val="00A51150"/>
    <w:rsid w:val="00A517D3"/>
    <w:rsid w:val="00A51D4C"/>
    <w:rsid w:val="00A522D3"/>
    <w:rsid w:val="00A526FE"/>
    <w:rsid w:val="00A52D9B"/>
    <w:rsid w:val="00A5335A"/>
    <w:rsid w:val="00A6040E"/>
    <w:rsid w:val="00A63F54"/>
    <w:rsid w:val="00A701AC"/>
    <w:rsid w:val="00A80F1D"/>
    <w:rsid w:val="00A817E0"/>
    <w:rsid w:val="00A82228"/>
    <w:rsid w:val="00A82944"/>
    <w:rsid w:val="00A82BBB"/>
    <w:rsid w:val="00A87D5F"/>
    <w:rsid w:val="00A924A0"/>
    <w:rsid w:val="00A935FA"/>
    <w:rsid w:val="00A93641"/>
    <w:rsid w:val="00A93A83"/>
    <w:rsid w:val="00A96C53"/>
    <w:rsid w:val="00AA140D"/>
    <w:rsid w:val="00AA161A"/>
    <w:rsid w:val="00AA28ED"/>
    <w:rsid w:val="00AA2B78"/>
    <w:rsid w:val="00AA2BCC"/>
    <w:rsid w:val="00AA4659"/>
    <w:rsid w:val="00AB0F2B"/>
    <w:rsid w:val="00AB12CE"/>
    <w:rsid w:val="00AB31FE"/>
    <w:rsid w:val="00AB36ED"/>
    <w:rsid w:val="00AB6DC4"/>
    <w:rsid w:val="00AB7807"/>
    <w:rsid w:val="00AC2713"/>
    <w:rsid w:val="00AC54EE"/>
    <w:rsid w:val="00AC5BE8"/>
    <w:rsid w:val="00AD2DC9"/>
    <w:rsid w:val="00AD2F7B"/>
    <w:rsid w:val="00AD51CC"/>
    <w:rsid w:val="00AD56E0"/>
    <w:rsid w:val="00AD71AC"/>
    <w:rsid w:val="00AD7372"/>
    <w:rsid w:val="00AE0D00"/>
    <w:rsid w:val="00AE0DDB"/>
    <w:rsid w:val="00AE10FF"/>
    <w:rsid w:val="00AE2D3A"/>
    <w:rsid w:val="00AE39D4"/>
    <w:rsid w:val="00AE76C1"/>
    <w:rsid w:val="00AF0F60"/>
    <w:rsid w:val="00AF2A9B"/>
    <w:rsid w:val="00B0168B"/>
    <w:rsid w:val="00B02283"/>
    <w:rsid w:val="00B049D5"/>
    <w:rsid w:val="00B063EC"/>
    <w:rsid w:val="00B064C1"/>
    <w:rsid w:val="00B069B3"/>
    <w:rsid w:val="00B07214"/>
    <w:rsid w:val="00B10555"/>
    <w:rsid w:val="00B13FF9"/>
    <w:rsid w:val="00B14B6C"/>
    <w:rsid w:val="00B17C9C"/>
    <w:rsid w:val="00B2048E"/>
    <w:rsid w:val="00B20961"/>
    <w:rsid w:val="00B24A7F"/>
    <w:rsid w:val="00B364C5"/>
    <w:rsid w:val="00B364EE"/>
    <w:rsid w:val="00B36F94"/>
    <w:rsid w:val="00B40C6A"/>
    <w:rsid w:val="00B41550"/>
    <w:rsid w:val="00B42898"/>
    <w:rsid w:val="00B44C96"/>
    <w:rsid w:val="00B45BC8"/>
    <w:rsid w:val="00B460EA"/>
    <w:rsid w:val="00B47A49"/>
    <w:rsid w:val="00B50698"/>
    <w:rsid w:val="00B50780"/>
    <w:rsid w:val="00B55EEF"/>
    <w:rsid w:val="00B56A5E"/>
    <w:rsid w:val="00B61F1F"/>
    <w:rsid w:val="00B623AB"/>
    <w:rsid w:val="00B62BE8"/>
    <w:rsid w:val="00B62FEA"/>
    <w:rsid w:val="00B6378D"/>
    <w:rsid w:val="00B64610"/>
    <w:rsid w:val="00B651DE"/>
    <w:rsid w:val="00B653B4"/>
    <w:rsid w:val="00B671DB"/>
    <w:rsid w:val="00B67587"/>
    <w:rsid w:val="00B67BC1"/>
    <w:rsid w:val="00B739A9"/>
    <w:rsid w:val="00B74F1D"/>
    <w:rsid w:val="00B75FD5"/>
    <w:rsid w:val="00B80C2A"/>
    <w:rsid w:val="00B80C8C"/>
    <w:rsid w:val="00B824C4"/>
    <w:rsid w:val="00B82B96"/>
    <w:rsid w:val="00B83A21"/>
    <w:rsid w:val="00B90185"/>
    <w:rsid w:val="00B92C5D"/>
    <w:rsid w:val="00B953D0"/>
    <w:rsid w:val="00B95464"/>
    <w:rsid w:val="00B9670B"/>
    <w:rsid w:val="00B97336"/>
    <w:rsid w:val="00B974D2"/>
    <w:rsid w:val="00B97945"/>
    <w:rsid w:val="00BA01DF"/>
    <w:rsid w:val="00BA0ABD"/>
    <w:rsid w:val="00BA1256"/>
    <w:rsid w:val="00BA4E73"/>
    <w:rsid w:val="00BB0E02"/>
    <w:rsid w:val="00BB4E02"/>
    <w:rsid w:val="00BB50C6"/>
    <w:rsid w:val="00BB5C10"/>
    <w:rsid w:val="00BB5FDF"/>
    <w:rsid w:val="00BC0C29"/>
    <w:rsid w:val="00BC308D"/>
    <w:rsid w:val="00BC4295"/>
    <w:rsid w:val="00BC674A"/>
    <w:rsid w:val="00BC688C"/>
    <w:rsid w:val="00BD192E"/>
    <w:rsid w:val="00BD21F5"/>
    <w:rsid w:val="00BD2524"/>
    <w:rsid w:val="00BD2A53"/>
    <w:rsid w:val="00BD45F3"/>
    <w:rsid w:val="00BD55AC"/>
    <w:rsid w:val="00BD7235"/>
    <w:rsid w:val="00BE258D"/>
    <w:rsid w:val="00BE4C64"/>
    <w:rsid w:val="00BE4DCA"/>
    <w:rsid w:val="00BE50C7"/>
    <w:rsid w:val="00BE5C8B"/>
    <w:rsid w:val="00BE6367"/>
    <w:rsid w:val="00BE71EA"/>
    <w:rsid w:val="00BE74C8"/>
    <w:rsid w:val="00BF174D"/>
    <w:rsid w:val="00BF24F0"/>
    <w:rsid w:val="00BF43DA"/>
    <w:rsid w:val="00BF5EEB"/>
    <w:rsid w:val="00BF65C7"/>
    <w:rsid w:val="00BF7F80"/>
    <w:rsid w:val="00C0679F"/>
    <w:rsid w:val="00C0687F"/>
    <w:rsid w:val="00C06AD1"/>
    <w:rsid w:val="00C101F7"/>
    <w:rsid w:val="00C12703"/>
    <w:rsid w:val="00C1453D"/>
    <w:rsid w:val="00C174FF"/>
    <w:rsid w:val="00C17E4E"/>
    <w:rsid w:val="00C20B78"/>
    <w:rsid w:val="00C22C20"/>
    <w:rsid w:val="00C22F5C"/>
    <w:rsid w:val="00C23846"/>
    <w:rsid w:val="00C27D5E"/>
    <w:rsid w:val="00C31533"/>
    <w:rsid w:val="00C315CF"/>
    <w:rsid w:val="00C31602"/>
    <w:rsid w:val="00C3224F"/>
    <w:rsid w:val="00C327F0"/>
    <w:rsid w:val="00C32ECE"/>
    <w:rsid w:val="00C3337D"/>
    <w:rsid w:val="00C35356"/>
    <w:rsid w:val="00C359B2"/>
    <w:rsid w:val="00C41639"/>
    <w:rsid w:val="00C41A78"/>
    <w:rsid w:val="00C4322D"/>
    <w:rsid w:val="00C43327"/>
    <w:rsid w:val="00C44BAF"/>
    <w:rsid w:val="00C44FFD"/>
    <w:rsid w:val="00C45436"/>
    <w:rsid w:val="00C45A70"/>
    <w:rsid w:val="00C45D7D"/>
    <w:rsid w:val="00C46256"/>
    <w:rsid w:val="00C4796A"/>
    <w:rsid w:val="00C5012E"/>
    <w:rsid w:val="00C50B3F"/>
    <w:rsid w:val="00C528FA"/>
    <w:rsid w:val="00C529C1"/>
    <w:rsid w:val="00C55C7B"/>
    <w:rsid w:val="00C56F48"/>
    <w:rsid w:val="00C57604"/>
    <w:rsid w:val="00C57CF9"/>
    <w:rsid w:val="00C611CD"/>
    <w:rsid w:val="00C635D4"/>
    <w:rsid w:val="00C65B64"/>
    <w:rsid w:val="00C65E3B"/>
    <w:rsid w:val="00C7022D"/>
    <w:rsid w:val="00C74596"/>
    <w:rsid w:val="00C75D1C"/>
    <w:rsid w:val="00C76514"/>
    <w:rsid w:val="00C77C6D"/>
    <w:rsid w:val="00C80BEE"/>
    <w:rsid w:val="00C8365C"/>
    <w:rsid w:val="00C9022B"/>
    <w:rsid w:val="00C90F3F"/>
    <w:rsid w:val="00C91EF2"/>
    <w:rsid w:val="00C938E3"/>
    <w:rsid w:val="00C94EF3"/>
    <w:rsid w:val="00C96239"/>
    <w:rsid w:val="00C96A76"/>
    <w:rsid w:val="00C96FB8"/>
    <w:rsid w:val="00CA5D76"/>
    <w:rsid w:val="00CA6FC4"/>
    <w:rsid w:val="00CB0C88"/>
    <w:rsid w:val="00CB2475"/>
    <w:rsid w:val="00CB40C1"/>
    <w:rsid w:val="00CB40D3"/>
    <w:rsid w:val="00CB6C45"/>
    <w:rsid w:val="00CB6FDD"/>
    <w:rsid w:val="00CB7AA1"/>
    <w:rsid w:val="00CB7EC5"/>
    <w:rsid w:val="00CC2776"/>
    <w:rsid w:val="00CC3682"/>
    <w:rsid w:val="00CC470A"/>
    <w:rsid w:val="00CC712D"/>
    <w:rsid w:val="00CD2869"/>
    <w:rsid w:val="00CD7908"/>
    <w:rsid w:val="00CE05B5"/>
    <w:rsid w:val="00CE0A91"/>
    <w:rsid w:val="00CE762C"/>
    <w:rsid w:val="00CF02F8"/>
    <w:rsid w:val="00CF12C6"/>
    <w:rsid w:val="00CF17DF"/>
    <w:rsid w:val="00CF238F"/>
    <w:rsid w:val="00CF2EE9"/>
    <w:rsid w:val="00CF3D06"/>
    <w:rsid w:val="00CF42CC"/>
    <w:rsid w:val="00CF4911"/>
    <w:rsid w:val="00CF75A7"/>
    <w:rsid w:val="00D00319"/>
    <w:rsid w:val="00D015F5"/>
    <w:rsid w:val="00D02655"/>
    <w:rsid w:val="00D03B0C"/>
    <w:rsid w:val="00D03DFC"/>
    <w:rsid w:val="00D04096"/>
    <w:rsid w:val="00D051E0"/>
    <w:rsid w:val="00D05779"/>
    <w:rsid w:val="00D06CE6"/>
    <w:rsid w:val="00D10526"/>
    <w:rsid w:val="00D10F55"/>
    <w:rsid w:val="00D136D9"/>
    <w:rsid w:val="00D13AD8"/>
    <w:rsid w:val="00D2099B"/>
    <w:rsid w:val="00D22419"/>
    <w:rsid w:val="00D2251B"/>
    <w:rsid w:val="00D2272F"/>
    <w:rsid w:val="00D238E1"/>
    <w:rsid w:val="00D24884"/>
    <w:rsid w:val="00D24FF9"/>
    <w:rsid w:val="00D2615F"/>
    <w:rsid w:val="00D27033"/>
    <w:rsid w:val="00D279E9"/>
    <w:rsid w:val="00D323A6"/>
    <w:rsid w:val="00D331F1"/>
    <w:rsid w:val="00D33543"/>
    <w:rsid w:val="00D33C1C"/>
    <w:rsid w:val="00D33DF6"/>
    <w:rsid w:val="00D402BF"/>
    <w:rsid w:val="00D40C1E"/>
    <w:rsid w:val="00D41754"/>
    <w:rsid w:val="00D439D3"/>
    <w:rsid w:val="00D450F5"/>
    <w:rsid w:val="00D47430"/>
    <w:rsid w:val="00D4755D"/>
    <w:rsid w:val="00D53E9A"/>
    <w:rsid w:val="00D63528"/>
    <w:rsid w:val="00D65794"/>
    <w:rsid w:val="00D65EE5"/>
    <w:rsid w:val="00D667DD"/>
    <w:rsid w:val="00D71D44"/>
    <w:rsid w:val="00D738E1"/>
    <w:rsid w:val="00D76821"/>
    <w:rsid w:val="00D76DD3"/>
    <w:rsid w:val="00D77D46"/>
    <w:rsid w:val="00D810D7"/>
    <w:rsid w:val="00D822C7"/>
    <w:rsid w:val="00D838EE"/>
    <w:rsid w:val="00D839BE"/>
    <w:rsid w:val="00D86C26"/>
    <w:rsid w:val="00D91607"/>
    <w:rsid w:val="00D91A30"/>
    <w:rsid w:val="00D92215"/>
    <w:rsid w:val="00D927A2"/>
    <w:rsid w:val="00D93069"/>
    <w:rsid w:val="00D93B07"/>
    <w:rsid w:val="00D94335"/>
    <w:rsid w:val="00D943F5"/>
    <w:rsid w:val="00D95D96"/>
    <w:rsid w:val="00D9673B"/>
    <w:rsid w:val="00D96B01"/>
    <w:rsid w:val="00D97748"/>
    <w:rsid w:val="00D97BF0"/>
    <w:rsid w:val="00D97EE8"/>
    <w:rsid w:val="00DA0AB4"/>
    <w:rsid w:val="00DA21C6"/>
    <w:rsid w:val="00DA2E27"/>
    <w:rsid w:val="00DA7C36"/>
    <w:rsid w:val="00DB3203"/>
    <w:rsid w:val="00DB3974"/>
    <w:rsid w:val="00DB4029"/>
    <w:rsid w:val="00DB59B3"/>
    <w:rsid w:val="00DC0470"/>
    <w:rsid w:val="00DC1DC1"/>
    <w:rsid w:val="00DC2821"/>
    <w:rsid w:val="00DC4E0C"/>
    <w:rsid w:val="00DC5EF1"/>
    <w:rsid w:val="00DC60A8"/>
    <w:rsid w:val="00DC6932"/>
    <w:rsid w:val="00DD141F"/>
    <w:rsid w:val="00DD1AE8"/>
    <w:rsid w:val="00DD459D"/>
    <w:rsid w:val="00DD578C"/>
    <w:rsid w:val="00DD5BF6"/>
    <w:rsid w:val="00DE0A9B"/>
    <w:rsid w:val="00DE3026"/>
    <w:rsid w:val="00DE31CA"/>
    <w:rsid w:val="00DE37EB"/>
    <w:rsid w:val="00DE3F76"/>
    <w:rsid w:val="00DE576B"/>
    <w:rsid w:val="00DE5F6F"/>
    <w:rsid w:val="00DF0223"/>
    <w:rsid w:val="00DF1A6D"/>
    <w:rsid w:val="00DF2303"/>
    <w:rsid w:val="00DF2E88"/>
    <w:rsid w:val="00DF6360"/>
    <w:rsid w:val="00DF68E8"/>
    <w:rsid w:val="00DF6C61"/>
    <w:rsid w:val="00DF6E9B"/>
    <w:rsid w:val="00E00B0E"/>
    <w:rsid w:val="00E01561"/>
    <w:rsid w:val="00E02864"/>
    <w:rsid w:val="00E03301"/>
    <w:rsid w:val="00E03588"/>
    <w:rsid w:val="00E03C50"/>
    <w:rsid w:val="00E03EB2"/>
    <w:rsid w:val="00E11A16"/>
    <w:rsid w:val="00E124E3"/>
    <w:rsid w:val="00E15FDC"/>
    <w:rsid w:val="00E16E8D"/>
    <w:rsid w:val="00E17698"/>
    <w:rsid w:val="00E208FE"/>
    <w:rsid w:val="00E2749C"/>
    <w:rsid w:val="00E27B1A"/>
    <w:rsid w:val="00E27B91"/>
    <w:rsid w:val="00E27E4D"/>
    <w:rsid w:val="00E308E0"/>
    <w:rsid w:val="00E31D0C"/>
    <w:rsid w:val="00E32C57"/>
    <w:rsid w:val="00E3468D"/>
    <w:rsid w:val="00E367B2"/>
    <w:rsid w:val="00E37CBD"/>
    <w:rsid w:val="00E410F5"/>
    <w:rsid w:val="00E41A30"/>
    <w:rsid w:val="00E4211D"/>
    <w:rsid w:val="00E43CE1"/>
    <w:rsid w:val="00E45A83"/>
    <w:rsid w:val="00E468D5"/>
    <w:rsid w:val="00E476BE"/>
    <w:rsid w:val="00E477E3"/>
    <w:rsid w:val="00E50B32"/>
    <w:rsid w:val="00E51284"/>
    <w:rsid w:val="00E51AA5"/>
    <w:rsid w:val="00E52E9A"/>
    <w:rsid w:val="00E53803"/>
    <w:rsid w:val="00E54DC9"/>
    <w:rsid w:val="00E64B2F"/>
    <w:rsid w:val="00E82B4E"/>
    <w:rsid w:val="00E90836"/>
    <w:rsid w:val="00E90926"/>
    <w:rsid w:val="00E94370"/>
    <w:rsid w:val="00E96505"/>
    <w:rsid w:val="00E965F8"/>
    <w:rsid w:val="00EA0706"/>
    <w:rsid w:val="00EA0733"/>
    <w:rsid w:val="00EA1970"/>
    <w:rsid w:val="00EA3652"/>
    <w:rsid w:val="00EA3C8E"/>
    <w:rsid w:val="00EA3F54"/>
    <w:rsid w:val="00EA6507"/>
    <w:rsid w:val="00EB02A2"/>
    <w:rsid w:val="00EB1280"/>
    <w:rsid w:val="00EB171F"/>
    <w:rsid w:val="00EB462C"/>
    <w:rsid w:val="00EB64EA"/>
    <w:rsid w:val="00EB7B32"/>
    <w:rsid w:val="00EC3C46"/>
    <w:rsid w:val="00EC4030"/>
    <w:rsid w:val="00EC7315"/>
    <w:rsid w:val="00EC7D0D"/>
    <w:rsid w:val="00ED01F9"/>
    <w:rsid w:val="00ED1175"/>
    <w:rsid w:val="00ED12BD"/>
    <w:rsid w:val="00ED1976"/>
    <w:rsid w:val="00ED3361"/>
    <w:rsid w:val="00ED7790"/>
    <w:rsid w:val="00EE0F1B"/>
    <w:rsid w:val="00EE1ECC"/>
    <w:rsid w:val="00EE259D"/>
    <w:rsid w:val="00EE3827"/>
    <w:rsid w:val="00EE5C2C"/>
    <w:rsid w:val="00EE5D5E"/>
    <w:rsid w:val="00EE62AD"/>
    <w:rsid w:val="00EE72EE"/>
    <w:rsid w:val="00EF016A"/>
    <w:rsid w:val="00EF2775"/>
    <w:rsid w:val="00EF3500"/>
    <w:rsid w:val="00EF44ED"/>
    <w:rsid w:val="00EF4A23"/>
    <w:rsid w:val="00F00001"/>
    <w:rsid w:val="00F01646"/>
    <w:rsid w:val="00F0292D"/>
    <w:rsid w:val="00F05201"/>
    <w:rsid w:val="00F05911"/>
    <w:rsid w:val="00F12059"/>
    <w:rsid w:val="00F22BF6"/>
    <w:rsid w:val="00F23D72"/>
    <w:rsid w:val="00F24833"/>
    <w:rsid w:val="00F25155"/>
    <w:rsid w:val="00F32F5B"/>
    <w:rsid w:val="00F331DD"/>
    <w:rsid w:val="00F3328D"/>
    <w:rsid w:val="00F36171"/>
    <w:rsid w:val="00F36BB0"/>
    <w:rsid w:val="00F37E80"/>
    <w:rsid w:val="00F40144"/>
    <w:rsid w:val="00F404BB"/>
    <w:rsid w:val="00F45F11"/>
    <w:rsid w:val="00F4691C"/>
    <w:rsid w:val="00F475FB"/>
    <w:rsid w:val="00F501CA"/>
    <w:rsid w:val="00F50242"/>
    <w:rsid w:val="00F50663"/>
    <w:rsid w:val="00F50AE1"/>
    <w:rsid w:val="00F51A21"/>
    <w:rsid w:val="00F544EC"/>
    <w:rsid w:val="00F63ED8"/>
    <w:rsid w:val="00F66DDF"/>
    <w:rsid w:val="00F71EDF"/>
    <w:rsid w:val="00F75C64"/>
    <w:rsid w:val="00F76D91"/>
    <w:rsid w:val="00F76E10"/>
    <w:rsid w:val="00F80305"/>
    <w:rsid w:val="00F80EF4"/>
    <w:rsid w:val="00F815EB"/>
    <w:rsid w:val="00F84289"/>
    <w:rsid w:val="00F85147"/>
    <w:rsid w:val="00F8698C"/>
    <w:rsid w:val="00F87E32"/>
    <w:rsid w:val="00F9584C"/>
    <w:rsid w:val="00FA04C8"/>
    <w:rsid w:val="00FA2030"/>
    <w:rsid w:val="00FA2E47"/>
    <w:rsid w:val="00FA3FD1"/>
    <w:rsid w:val="00FA4DF5"/>
    <w:rsid w:val="00FA4F89"/>
    <w:rsid w:val="00FA74FC"/>
    <w:rsid w:val="00FB02BE"/>
    <w:rsid w:val="00FB09BB"/>
    <w:rsid w:val="00FB0BBF"/>
    <w:rsid w:val="00FB496F"/>
    <w:rsid w:val="00FB5006"/>
    <w:rsid w:val="00FB594F"/>
    <w:rsid w:val="00FB6121"/>
    <w:rsid w:val="00FB759F"/>
    <w:rsid w:val="00FC01BF"/>
    <w:rsid w:val="00FC114D"/>
    <w:rsid w:val="00FC2BD9"/>
    <w:rsid w:val="00FC50C0"/>
    <w:rsid w:val="00FC590B"/>
    <w:rsid w:val="00FC5A27"/>
    <w:rsid w:val="00FC5D93"/>
    <w:rsid w:val="00FC6D4B"/>
    <w:rsid w:val="00FD11C3"/>
    <w:rsid w:val="00FD4284"/>
    <w:rsid w:val="00FD52AC"/>
    <w:rsid w:val="00FD644E"/>
    <w:rsid w:val="00FD6EF3"/>
    <w:rsid w:val="00FD76D3"/>
    <w:rsid w:val="00FD7D27"/>
    <w:rsid w:val="00FE2059"/>
    <w:rsid w:val="00FE31DB"/>
    <w:rsid w:val="00FE3D9D"/>
    <w:rsid w:val="00FE4F55"/>
    <w:rsid w:val="00FF38C6"/>
    <w:rsid w:val="00FF6F3D"/>
    <w:rsid w:val="03180BBA"/>
    <w:rsid w:val="048AB6D4"/>
    <w:rsid w:val="05225653"/>
    <w:rsid w:val="05D7B44D"/>
    <w:rsid w:val="065C5B95"/>
    <w:rsid w:val="07EF33AB"/>
    <w:rsid w:val="0859F168"/>
    <w:rsid w:val="0A101E55"/>
    <w:rsid w:val="0A8B01A5"/>
    <w:rsid w:val="0B3B2DAF"/>
    <w:rsid w:val="0B7D30F5"/>
    <w:rsid w:val="0BE29628"/>
    <w:rsid w:val="0D2A29D0"/>
    <w:rsid w:val="0E3738B4"/>
    <w:rsid w:val="0F7E6529"/>
    <w:rsid w:val="13554B19"/>
    <w:rsid w:val="13EBBD92"/>
    <w:rsid w:val="15433FF3"/>
    <w:rsid w:val="157729AC"/>
    <w:rsid w:val="16EF3DF9"/>
    <w:rsid w:val="196D8600"/>
    <w:rsid w:val="1BB854D9"/>
    <w:rsid w:val="1CADF7D8"/>
    <w:rsid w:val="1EBDDB7E"/>
    <w:rsid w:val="1F30BCDA"/>
    <w:rsid w:val="205206F7"/>
    <w:rsid w:val="21BFC9A8"/>
    <w:rsid w:val="22CC1E6E"/>
    <w:rsid w:val="25644296"/>
    <w:rsid w:val="274CD818"/>
    <w:rsid w:val="278974FF"/>
    <w:rsid w:val="29EB752C"/>
    <w:rsid w:val="2AD2D29B"/>
    <w:rsid w:val="2E2DD55F"/>
    <w:rsid w:val="30F51860"/>
    <w:rsid w:val="30FB34F0"/>
    <w:rsid w:val="31533C2A"/>
    <w:rsid w:val="3246F4DE"/>
    <w:rsid w:val="35D25636"/>
    <w:rsid w:val="37508317"/>
    <w:rsid w:val="39715B3E"/>
    <w:rsid w:val="3A9C79B3"/>
    <w:rsid w:val="3E727160"/>
    <w:rsid w:val="3E856E49"/>
    <w:rsid w:val="46E02525"/>
    <w:rsid w:val="48CBAB96"/>
    <w:rsid w:val="49741CEA"/>
    <w:rsid w:val="4B7AEF27"/>
    <w:rsid w:val="4EC536FA"/>
    <w:rsid w:val="5344901D"/>
    <w:rsid w:val="536A1C27"/>
    <w:rsid w:val="547F11E1"/>
    <w:rsid w:val="55E87C77"/>
    <w:rsid w:val="572006CC"/>
    <w:rsid w:val="59395A7A"/>
    <w:rsid w:val="60DC8768"/>
    <w:rsid w:val="63E08F17"/>
    <w:rsid w:val="650A09DA"/>
    <w:rsid w:val="66276AF8"/>
    <w:rsid w:val="66FB1806"/>
    <w:rsid w:val="68504EA3"/>
    <w:rsid w:val="68A245AA"/>
    <w:rsid w:val="69A59D3A"/>
    <w:rsid w:val="6A7F549A"/>
    <w:rsid w:val="6AE1D61E"/>
    <w:rsid w:val="6B7EC855"/>
    <w:rsid w:val="6C20642D"/>
    <w:rsid w:val="6D4CCEAD"/>
    <w:rsid w:val="6DFB326E"/>
    <w:rsid w:val="6E92FDDE"/>
    <w:rsid w:val="6FA90481"/>
    <w:rsid w:val="7279D6D0"/>
    <w:rsid w:val="7548EEC7"/>
    <w:rsid w:val="772CFFF9"/>
    <w:rsid w:val="7993CC81"/>
    <w:rsid w:val="7997CD69"/>
    <w:rsid w:val="7AC67AF1"/>
    <w:rsid w:val="7C87C81C"/>
    <w:rsid w:val="7CA7B806"/>
    <w:rsid w:val="7F3CA231"/>
    <w:rsid w:val="7FCB48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36C61"/>
  <w15:chartTrackingRefBased/>
  <w15:docId w15:val="{403D45C8-29B0-4A83-9ED3-02E42055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0F"/>
    <w:rPr>
      <w:rFonts w:eastAsiaTheme="majorEastAsia" w:cstheme="majorBidi"/>
      <w:color w:val="272727" w:themeColor="text1" w:themeTint="D8"/>
    </w:rPr>
  </w:style>
  <w:style w:type="paragraph" w:styleId="Title">
    <w:name w:val="Title"/>
    <w:basedOn w:val="Normal"/>
    <w:next w:val="Normal"/>
    <w:link w:val="TitleChar"/>
    <w:uiPriority w:val="10"/>
    <w:qFormat/>
    <w:rsid w:val="009F4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0F"/>
    <w:pPr>
      <w:spacing w:before="160"/>
      <w:jc w:val="center"/>
    </w:pPr>
    <w:rPr>
      <w:i/>
      <w:iCs/>
      <w:color w:val="404040" w:themeColor="text1" w:themeTint="BF"/>
    </w:rPr>
  </w:style>
  <w:style w:type="character" w:customStyle="1" w:styleId="QuoteChar">
    <w:name w:val="Quote Char"/>
    <w:basedOn w:val="DefaultParagraphFont"/>
    <w:link w:val="Quote"/>
    <w:uiPriority w:val="29"/>
    <w:rsid w:val="009F400F"/>
    <w:rPr>
      <w:i/>
      <w:iCs/>
      <w:color w:val="404040" w:themeColor="text1" w:themeTint="BF"/>
    </w:rPr>
  </w:style>
  <w:style w:type="paragraph" w:styleId="ListParagraph">
    <w:name w:val="List Paragraph"/>
    <w:basedOn w:val="Normal"/>
    <w:uiPriority w:val="34"/>
    <w:qFormat/>
    <w:rsid w:val="009F400F"/>
    <w:pPr>
      <w:ind w:left="720"/>
      <w:contextualSpacing/>
    </w:pPr>
  </w:style>
  <w:style w:type="character" w:styleId="IntenseEmphasis">
    <w:name w:val="Intense Emphasis"/>
    <w:basedOn w:val="DefaultParagraphFont"/>
    <w:uiPriority w:val="21"/>
    <w:qFormat/>
    <w:rsid w:val="009F400F"/>
    <w:rPr>
      <w:i/>
      <w:iCs/>
      <w:color w:val="0F4761" w:themeColor="accent1" w:themeShade="BF"/>
    </w:rPr>
  </w:style>
  <w:style w:type="paragraph" w:styleId="IntenseQuote">
    <w:name w:val="Intense Quote"/>
    <w:basedOn w:val="Normal"/>
    <w:next w:val="Normal"/>
    <w:link w:val="IntenseQuoteChar"/>
    <w:uiPriority w:val="30"/>
    <w:qFormat/>
    <w:rsid w:val="009F4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00F"/>
    <w:rPr>
      <w:i/>
      <w:iCs/>
      <w:color w:val="0F4761" w:themeColor="accent1" w:themeShade="BF"/>
    </w:rPr>
  </w:style>
  <w:style w:type="character" w:styleId="IntenseReference">
    <w:name w:val="Intense Reference"/>
    <w:basedOn w:val="DefaultParagraphFont"/>
    <w:uiPriority w:val="32"/>
    <w:qFormat/>
    <w:rsid w:val="009F400F"/>
    <w:rPr>
      <w:b/>
      <w:bCs/>
      <w:smallCaps/>
      <w:color w:val="0F4761" w:themeColor="accent1" w:themeShade="BF"/>
      <w:spacing w:val="5"/>
    </w:rPr>
  </w:style>
  <w:style w:type="paragraph" w:styleId="Header">
    <w:name w:val="header"/>
    <w:basedOn w:val="Normal"/>
    <w:link w:val="HeaderChar"/>
    <w:uiPriority w:val="99"/>
    <w:unhideWhenUsed/>
    <w:rsid w:val="00132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7E2"/>
  </w:style>
  <w:style w:type="paragraph" w:styleId="Footer">
    <w:name w:val="footer"/>
    <w:basedOn w:val="Normal"/>
    <w:link w:val="FooterChar"/>
    <w:uiPriority w:val="99"/>
    <w:unhideWhenUsed/>
    <w:rsid w:val="00132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7E2"/>
  </w:style>
  <w:style w:type="paragraph" w:styleId="FootnoteText">
    <w:name w:val="footnote text"/>
    <w:basedOn w:val="Normal"/>
    <w:link w:val="FootnoteTextChar"/>
    <w:uiPriority w:val="99"/>
    <w:semiHidden/>
    <w:unhideWhenUsed/>
    <w:rsid w:val="002A23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2334"/>
    <w:rPr>
      <w:sz w:val="20"/>
      <w:szCs w:val="20"/>
    </w:rPr>
  </w:style>
  <w:style w:type="table" w:styleId="ListTable4-Accent1">
    <w:name w:val="List Table 4 Accent 1"/>
    <w:basedOn w:val="TableNormal"/>
    <w:uiPriority w:val="49"/>
    <w:rsid w:val="002A233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sid w:val="002A2334"/>
    <w:rPr>
      <w:color w:val="467886" w:themeColor="hyperlink"/>
      <w:u w:val="single"/>
    </w:rPr>
  </w:style>
  <w:style w:type="character" w:styleId="CommentReference">
    <w:name w:val="annotation reference"/>
    <w:basedOn w:val="DefaultParagraphFont"/>
    <w:uiPriority w:val="99"/>
    <w:semiHidden/>
    <w:unhideWhenUsed/>
    <w:rsid w:val="002A2334"/>
    <w:rPr>
      <w:sz w:val="16"/>
      <w:szCs w:val="16"/>
    </w:rPr>
  </w:style>
  <w:style w:type="paragraph" w:styleId="CommentText">
    <w:name w:val="annotation text"/>
    <w:basedOn w:val="Normal"/>
    <w:link w:val="CommentTextChar"/>
    <w:uiPriority w:val="99"/>
    <w:unhideWhenUsed/>
    <w:rsid w:val="002A2334"/>
    <w:pPr>
      <w:spacing w:line="240" w:lineRule="auto"/>
    </w:pPr>
    <w:rPr>
      <w:sz w:val="20"/>
      <w:szCs w:val="20"/>
    </w:rPr>
  </w:style>
  <w:style w:type="character" w:customStyle="1" w:styleId="CommentTextChar">
    <w:name w:val="Comment Text Char"/>
    <w:basedOn w:val="DefaultParagraphFont"/>
    <w:link w:val="CommentText"/>
    <w:uiPriority w:val="99"/>
    <w:rsid w:val="002A2334"/>
    <w:rPr>
      <w:sz w:val="20"/>
      <w:szCs w:val="20"/>
    </w:rPr>
  </w:style>
  <w:style w:type="character" w:styleId="FootnoteReference">
    <w:name w:val="footnote reference"/>
    <w:basedOn w:val="DefaultParagraphFont"/>
    <w:uiPriority w:val="99"/>
    <w:semiHidden/>
    <w:unhideWhenUsed/>
    <w:rsid w:val="002A2334"/>
    <w:rPr>
      <w:vertAlign w:val="superscript"/>
    </w:rPr>
  </w:style>
  <w:style w:type="character" w:styleId="Mention">
    <w:name w:val="Mention"/>
    <w:basedOn w:val="DefaultParagraphFont"/>
    <w:uiPriority w:val="99"/>
    <w:unhideWhenUsed/>
    <w:rsid w:val="002A2334"/>
    <w:rPr>
      <w:color w:val="2B579A"/>
      <w:shd w:val="clear" w:color="auto" w:fill="E1DFDD"/>
    </w:rPr>
  </w:style>
  <w:style w:type="paragraph" w:styleId="Revision">
    <w:name w:val="Revision"/>
    <w:hidden/>
    <w:uiPriority w:val="99"/>
    <w:semiHidden/>
    <w:rsid w:val="003D5566"/>
    <w:pPr>
      <w:spacing w:after="0" w:line="240" w:lineRule="auto"/>
    </w:pPr>
  </w:style>
  <w:style w:type="character" w:styleId="UnresolvedMention">
    <w:name w:val="Unresolved Mention"/>
    <w:basedOn w:val="DefaultParagraphFont"/>
    <w:uiPriority w:val="99"/>
    <w:semiHidden/>
    <w:unhideWhenUsed/>
    <w:rsid w:val="0056477F"/>
    <w:rPr>
      <w:color w:val="605E5C"/>
      <w:shd w:val="clear" w:color="auto" w:fill="E1DFDD"/>
    </w:rPr>
  </w:style>
  <w:style w:type="paragraph" w:styleId="NormalWeb">
    <w:name w:val="Normal (Web)"/>
    <w:basedOn w:val="Normal"/>
    <w:uiPriority w:val="99"/>
    <w:semiHidden/>
    <w:unhideWhenUsed/>
    <w:rsid w:val="00E2749C"/>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9E4C0C"/>
    <w:rPr>
      <w:b/>
      <w:bCs/>
    </w:rPr>
  </w:style>
  <w:style w:type="character" w:customStyle="1" w:styleId="CommentSubjectChar">
    <w:name w:val="Comment Subject Char"/>
    <w:basedOn w:val="CommentTextChar"/>
    <w:link w:val="CommentSubject"/>
    <w:uiPriority w:val="99"/>
    <w:semiHidden/>
    <w:rsid w:val="009E4C0C"/>
    <w:rPr>
      <w:b/>
      <w:bCs/>
      <w:sz w:val="20"/>
      <w:szCs w:val="20"/>
    </w:rPr>
  </w:style>
  <w:style w:type="character" w:customStyle="1" w:styleId="s2">
    <w:name w:val="s2"/>
    <w:basedOn w:val="DefaultParagraphFont"/>
    <w:rsid w:val="00572B51"/>
    <w:rPr>
      <w:rFonts w:ascii=".SFUI-Semibold" w:hAnsi=".SFUI-Semibold" w:hint="default"/>
      <w:b/>
      <w:bCs/>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4114">
      <w:bodyDiv w:val="1"/>
      <w:marLeft w:val="0"/>
      <w:marRight w:val="0"/>
      <w:marTop w:val="0"/>
      <w:marBottom w:val="0"/>
      <w:divBdr>
        <w:top w:val="none" w:sz="0" w:space="0" w:color="auto"/>
        <w:left w:val="none" w:sz="0" w:space="0" w:color="auto"/>
        <w:bottom w:val="none" w:sz="0" w:space="0" w:color="auto"/>
        <w:right w:val="none" w:sz="0" w:space="0" w:color="auto"/>
      </w:divBdr>
    </w:div>
    <w:div w:id="70735945">
      <w:bodyDiv w:val="1"/>
      <w:marLeft w:val="0"/>
      <w:marRight w:val="0"/>
      <w:marTop w:val="0"/>
      <w:marBottom w:val="0"/>
      <w:divBdr>
        <w:top w:val="none" w:sz="0" w:space="0" w:color="auto"/>
        <w:left w:val="none" w:sz="0" w:space="0" w:color="auto"/>
        <w:bottom w:val="none" w:sz="0" w:space="0" w:color="auto"/>
        <w:right w:val="none" w:sz="0" w:space="0" w:color="auto"/>
      </w:divBdr>
    </w:div>
    <w:div w:id="133570070">
      <w:bodyDiv w:val="1"/>
      <w:marLeft w:val="0"/>
      <w:marRight w:val="0"/>
      <w:marTop w:val="0"/>
      <w:marBottom w:val="0"/>
      <w:divBdr>
        <w:top w:val="none" w:sz="0" w:space="0" w:color="auto"/>
        <w:left w:val="none" w:sz="0" w:space="0" w:color="auto"/>
        <w:bottom w:val="none" w:sz="0" w:space="0" w:color="auto"/>
        <w:right w:val="none" w:sz="0" w:space="0" w:color="auto"/>
      </w:divBdr>
    </w:div>
    <w:div w:id="197203477">
      <w:bodyDiv w:val="1"/>
      <w:marLeft w:val="0"/>
      <w:marRight w:val="0"/>
      <w:marTop w:val="0"/>
      <w:marBottom w:val="0"/>
      <w:divBdr>
        <w:top w:val="none" w:sz="0" w:space="0" w:color="auto"/>
        <w:left w:val="none" w:sz="0" w:space="0" w:color="auto"/>
        <w:bottom w:val="none" w:sz="0" w:space="0" w:color="auto"/>
        <w:right w:val="none" w:sz="0" w:space="0" w:color="auto"/>
      </w:divBdr>
    </w:div>
    <w:div w:id="223102934">
      <w:bodyDiv w:val="1"/>
      <w:marLeft w:val="0"/>
      <w:marRight w:val="0"/>
      <w:marTop w:val="0"/>
      <w:marBottom w:val="0"/>
      <w:divBdr>
        <w:top w:val="none" w:sz="0" w:space="0" w:color="auto"/>
        <w:left w:val="none" w:sz="0" w:space="0" w:color="auto"/>
        <w:bottom w:val="none" w:sz="0" w:space="0" w:color="auto"/>
        <w:right w:val="none" w:sz="0" w:space="0" w:color="auto"/>
      </w:divBdr>
    </w:div>
    <w:div w:id="366029179">
      <w:bodyDiv w:val="1"/>
      <w:marLeft w:val="0"/>
      <w:marRight w:val="0"/>
      <w:marTop w:val="0"/>
      <w:marBottom w:val="0"/>
      <w:divBdr>
        <w:top w:val="none" w:sz="0" w:space="0" w:color="auto"/>
        <w:left w:val="none" w:sz="0" w:space="0" w:color="auto"/>
        <w:bottom w:val="none" w:sz="0" w:space="0" w:color="auto"/>
        <w:right w:val="none" w:sz="0" w:space="0" w:color="auto"/>
      </w:divBdr>
    </w:div>
    <w:div w:id="592471490">
      <w:bodyDiv w:val="1"/>
      <w:marLeft w:val="0"/>
      <w:marRight w:val="0"/>
      <w:marTop w:val="0"/>
      <w:marBottom w:val="0"/>
      <w:divBdr>
        <w:top w:val="none" w:sz="0" w:space="0" w:color="auto"/>
        <w:left w:val="none" w:sz="0" w:space="0" w:color="auto"/>
        <w:bottom w:val="none" w:sz="0" w:space="0" w:color="auto"/>
        <w:right w:val="none" w:sz="0" w:space="0" w:color="auto"/>
      </w:divBdr>
    </w:div>
    <w:div w:id="726997154">
      <w:bodyDiv w:val="1"/>
      <w:marLeft w:val="0"/>
      <w:marRight w:val="0"/>
      <w:marTop w:val="0"/>
      <w:marBottom w:val="0"/>
      <w:divBdr>
        <w:top w:val="none" w:sz="0" w:space="0" w:color="auto"/>
        <w:left w:val="none" w:sz="0" w:space="0" w:color="auto"/>
        <w:bottom w:val="none" w:sz="0" w:space="0" w:color="auto"/>
        <w:right w:val="none" w:sz="0" w:space="0" w:color="auto"/>
      </w:divBdr>
    </w:div>
    <w:div w:id="897398186">
      <w:bodyDiv w:val="1"/>
      <w:marLeft w:val="0"/>
      <w:marRight w:val="0"/>
      <w:marTop w:val="0"/>
      <w:marBottom w:val="0"/>
      <w:divBdr>
        <w:top w:val="none" w:sz="0" w:space="0" w:color="auto"/>
        <w:left w:val="none" w:sz="0" w:space="0" w:color="auto"/>
        <w:bottom w:val="none" w:sz="0" w:space="0" w:color="auto"/>
        <w:right w:val="none" w:sz="0" w:space="0" w:color="auto"/>
      </w:divBdr>
    </w:div>
    <w:div w:id="1032732173">
      <w:bodyDiv w:val="1"/>
      <w:marLeft w:val="0"/>
      <w:marRight w:val="0"/>
      <w:marTop w:val="0"/>
      <w:marBottom w:val="0"/>
      <w:divBdr>
        <w:top w:val="none" w:sz="0" w:space="0" w:color="auto"/>
        <w:left w:val="none" w:sz="0" w:space="0" w:color="auto"/>
        <w:bottom w:val="none" w:sz="0" w:space="0" w:color="auto"/>
        <w:right w:val="none" w:sz="0" w:space="0" w:color="auto"/>
      </w:divBdr>
    </w:div>
    <w:div w:id="1043168645">
      <w:bodyDiv w:val="1"/>
      <w:marLeft w:val="0"/>
      <w:marRight w:val="0"/>
      <w:marTop w:val="0"/>
      <w:marBottom w:val="0"/>
      <w:divBdr>
        <w:top w:val="none" w:sz="0" w:space="0" w:color="auto"/>
        <w:left w:val="none" w:sz="0" w:space="0" w:color="auto"/>
        <w:bottom w:val="none" w:sz="0" w:space="0" w:color="auto"/>
        <w:right w:val="none" w:sz="0" w:space="0" w:color="auto"/>
      </w:divBdr>
    </w:div>
    <w:div w:id="1407873271">
      <w:bodyDiv w:val="1"/>
      <w:marLeft w:val="0"/>
      <w:marRight w:val="0"/>
      <w:marTop w:val="0"/>
      <w:marBottom w:val="0"/>
      <w:divBdr>
        <w:top w:val="none" w:sz="0" w:space="0" w:color="auto"/>
        <w:left w:val="none" w:sz="0" w:space="0" w:color="auto"/>
        <w:bottom w:val="none" w:sz="0" w:space="0" w:color="auto"/>
        <w:right w:val="none" w:sz="0" w:space="0" w:color="auto"/>
      </w:divBdr>
    </w:div>
    <w:div w:id="1415007276">
      <w:bodyDiv w:val="1"/>
      <w:marLeft w:val="0"/>
      <w:marRight w:val="0"/>
      <w:marTop w:val="0"/>
      <w:marBottom w:val="0"/>
      <w:divBdr>
        <w:top w:val="none" w:sz="0" w:space="0" w:color="auto"/>
        <w:left w:val="none" w:sz="0" w:space="0" w:color="auto"/>
        <w:bottom w:val="none" w:sz="0" w:space="0" w:color="auto"/>
        <w:right w:val="none" w:sz="0" w:space="0" w:color="auto"/>
      </w:divBdr>
    </w:div>
    <w:div w:id="1451240989">
      <w:bodyDiv w:val="1"/>
      <w:marLeft w:val="0"/>
      <w:marRight w:val="0"/>
      <w:marTop w:val="0"/>
      <w:marBottom w:val="0"/>
      <w:divBdr>
        <w:top w:val="none" w:sz="0" w:space="0" w:color="auto"/>
        <w:left w:val="none" w:sz="0" w:space="0" w:color="auto"/>
        <w:bottom w:val="none" w:sz="0" w:space="0" w:color="auto"/>
        <w:right w:val="none" w:sz="0" w:space="0" w:color="auto"/>
      </w:divBdr>
    </w:div>
    <w:div w:id="1455754656">
      <w:bodyDiv w:val="1"/>
      <w:marLeft w:val="0"/>
      <w:marRight w:val="0"/>
      <w:marTop w:val="0"/>
      <w:marBottom w:val="0"/>
      <w:divBdr>
        <w:top w:val="none" w:sz="0" w:space="0" w:color="auto"/>
        <w:left w:val="none" w:sz="0" w:space="0" w:color="auto"/>
        <w:bottom w:val="none" w:sz="0" w:space="0" w:color="auto"/>
        <w:right w:val="none" w:sz="0" w:space="0" w:color="auto"/>
      </w:divBdr>
    </w:div>
    <w:div w:id="1455905705">
      <w:bodyDiv w:val="1"/>
      <w:marLeft w:val="0"/>
      <w:marRight w:val="0"/>
      <w:marTop w:val="0"/>
      <w:marBottom w:val="0"/>
      <w:divBdr>
        <w:top w:val="none" w:sz="0" w:space="0" w:color="auto"/>
        <w:left w:val="none" w:sz="0" w:space="0" w:color="auto"/>
        <w:bottom w:val="none" w:sz="0" w:space="0" w:color="auto"/>
        <w:right w:val="none" w:sz="0" w:space="0" w:color="auto"/>
      </w:divBdr>
    </w:div>
    <w:div w:id="1654525048">
      <w:bodyDiv w:val="1"/>
      <w:marLeft w:val="0"/>
      <w:marRight w:val="0"/>
      <w:marTop w:val="0"/>
      <w:marBottom w:val="0"/>
      <w:divBdr>
        <w:top w:val="none" w:sz="0" w:space="0" w:color="auto"/>
        <w:left w:val="none" w:sz="0" w:space="0" w:color="auto"/>
        <w:bottom w:val="none" w:sz="0" w:space="0" w:color="auto"/>
        <w:right w:val="none" w:sz="0" w:space="0" w:color="auto"/>
      </w:divBdr>
    </w:div>
    <w:div w:id="1657802855">
      <w:bodyDiv w:val="1"/>
      <w:marLeft w:val="0"/>
      <w:marRight w:val="0"/>
      <w:marTop w:val="0"/>
      <w:marBottom w:val="0"/>
      <w:divBdr>
        <w:top w:val="none" w:sz="0" w:space="0" w:color="auto"/>
        <w:left w:val="none" w:sz="0" w:space="0" w:color="auto"/>
        <w:bottom w:val="none" w:sz="0" w:space="0" w:color="auto"/>
        <w:right w:val="none" w:sz="0" w:space="0" w:color="auto"/>
      </w:divBdr>
    </w:div>
    <w:div w:id="1710372295">
      <w:bodyDiv w:val="1"/>
      <w:marLeft w:val="0"/>
      <w:marRight w:val="0"/>
      <w:marTop w:val="0"/>
      <w:marBottom w:val="0"/>
      <w:divBdr>
        <w:top w:val="none" w:sz="0" w:space="0" w:color="auto"/>
        <w:left w:val="none" w:sz="0" w:space="0" w:color="auto"/>
        <w:bottom w:val="none" w:sz="0" w:space="0" w:color="auto"/>
        <w:right w:val="none" w:sz="0" w:space="0" w:color="auto"/>
      </w:divBdr>
    </w:div>
    <w:div w:id="1824396599">
      <w:bodyDiv w:val="1"/>
      <w:marLeft w:val="0"/>
      <w:marRight w:val="0"/>
      <w:marTop w:val="0"/>
      <w:marBottom w:val="0"/>
      <w:divBdr>
        <w:top w:val="none" w:sz="0" w:space="0" w:color="auto"/>
        <w:left w:val="none" w:sz="0" w:space="0" w:color="auto"/>
        <w:bottom w:val="none" w:sz="0" w:space="0" w:color="auto"/>
        <w:right w:val="none" w:sz="0" w:space="0" w:color="auto"/>
      </w:divBdr>
    </w:div>
    <w:div w:id="2015300685">
      <w:bodyDiv w:val="1"/>
      <w:marLeft w:val="0"/>
      <w:marRight w:val="0"/>
      <w:marTop w:val="0"/>
      <w:marBottom w:val="0"/>
      <w:divBdr>
        <w:top w:val="none" w:sz="0" w:space="0" w:color="auto"/>
        <w:left w:val="none" w:sz="0" w:space="0" w:color="auto"/>
        <w:bottom w:val="none" w:sz="0" w:space="0" w:color="auto"/>
        <w:right w:val="none" w:sz="0" w:space="0" w:color="auto"/>
      </w:divBdr>
    </w:div>
    <w:div w:id="2058115218">
      <w:bodyDiv w:val="1"/>
      <w:marLeft w:val="0"/>
      <w:marRight w:val="0"/>
      <w:marTop w:val="0"/>
      <w:marBottom w:val="0"/>
      <w:divBdr>
        <w:top w:val="none" w:sz="0" w:space="0" w:color="auto"/>
        <w:left w:val="none" w:sz="0" w:space="0" w:color="auto"/>
        <w:bottom w:val="none" w:sz="0" w:space="0" w:color="auto"/>
        <w:right w:val="none" w:sz="0" w:space="0" w:color="auto"/>
      </w:divBdr>
    </w:div>
    <w:div w:id="2059816546">
      <w:bodyDiv w:val="1"/>
      <w:marLeft w:val="0"/>
      <w:marRight w:val="0"/>
      <w:marTop w:val="0"/>
      <w:marBottom w:val="0"/>
      <w:divBdr>
        <w:top w:val="none" w:sz="0" w:space="0" w:color="auto"/>
        <w:left w:val="none" w:sz="0" w:space="0" w:color="auto"/>
        <w:bottom w:val="none" w:sz="0" w:space="0" w:color="auto"/>
        <w:right w:val="none" w:sz="0" w:space="0" w:color="auto"/>
      </w:divBdr>
    </w:div>
    <w:div w:id="209357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30F43CCF352A5458CA04813AE22A2F5" ma:contentTypeVersion="3" ma:contentTypeDescription="Create a new document." ma:contentTypeScope="" ma:versionID="13581af27b1e8ea7c0103a0e016f44c3">
  <xsd:schema xmlns:xsd="http://www.w3.org/2001/XMLSchema" xmlns:xs="http://www.w3.org/2001/XMLSchema" xmlns:p="http://schemas.microsoft.com/office/2006/metadata/properties" xmlns:ns2="2de3e303-48e6-4571-9511-43791a5ba6c4" targetNamespace="http://schemas.microsoft.com/office/2006/metadata/properties" ma:root="true" ma:fieldsID="da97d6adbe11ce3c48d8e2dc202e8c7c" ns2:_="">
    <xsd:import namespace="2de3e303-48e6-4571-9511-43791a5ba6c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e3e303-48e6-4571-9511-43791a5ba6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8293D6-01DF-4330-A064-D824DD445D08}">
  <ds:schemaRefs>
    <ds:schemaRef ds:uri="http://schemas.microsoft.com/sharepoint/v3/contenttype/forms"/>
  </ds:schemaRefs>
</ds:datastoreItem>
</file>

<file path=customXml/itemProps2.xml><?xml version="1.0" encoding="utf-8"?>
<ds:datastoreItem xmlns:ds="http://schemas.openxmlformats.org/officeDocument/2006/customXml" ds:itemID="{B90DD7CC-EED8-46FD-965E-5A9C10693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e3e303-48e6-4571-9511-43791a5ba6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D14D97-3B87-469A-94EF-30E81A487795}">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4409</Words>
  <Characters>25137</Characters>
  <Application>Microsoft Office Word</Application>
  <DocSecurity>4</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29488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Fulmer</dc:creator>
  <cp:keywords/>
  <dc:description/>
  <cp:lastModifiedBy>Awad, Mina</cp:lastModifiedBy>
  <cp:revision>2</cp:revision>
  <cp:lastPrinted>2025-12-01T14:50:00Z</cp:lastPrinted>
  <dcterms:created xsi:type="dcterms:W3CDTF">2025-12-01T17:55:00Z</dcterms:created>
  <dcterms:modified xsi:type="dcterms:W3CDTF">2025-12-01T17:55:00Z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0x010100E30F43CCF352A5458CA04813AE22A2F5</vt:lpwstr>
  </property>
  <property fmtid="{D5CDD505-2E9C-101B-9397-08002B2CF9AE}" pid="3" name="docLang">
    <vt:lpwstr>en</vt:lpwstr>
  </property>
</Properties>
</file>