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5B0" w:rsidRDefault="000935B0">
      <w:pPr>
        <w:jc w:val="center"/>
        <w:rPr>
          <w:rFonts w:ascii="宋体" w:hAnsi="宋体" w:cs="宋体"/>
          <w:b/>
          <w:sz w:val="32"/>
          <w:szCs w:val="32"/>
        </w:rPr>
      </w:pPr>
    </w:p>
    <w:p w:rsidR="000935B0" w:rsidRDefault="000935B0">
      <w:pPr>
        <w:jc w:val="center"/>
        <w:rPr>
          <w:rFonts w:ascii="宋体" w:hAnsi="宋体" w:cs="宋体"/>
          <w:b/>
          <w:sz w:val="32"/>
          <w:szCs w:val="32"/>
        </w:rPr>
      </w:pPr>
    </w:p>
    <w:p w:rsidR="000935B0" w:rsidRDefault="000935B0">
      <w:pPr>
        <w:jc w:val="center"/>
        <w:rPr>
          <w:rFonts w:ascii="宋体" w:hAnsi="宋体" w:cs="宋体"/>
          <w:b/>
          <w:sz w:val="32"/>
          <w:szCs w:val="32"/>
        </w:rPr>
      </w:pPr>
    </w:p>
    <w:p w:rsidR="00157550" w:rsidRPr="00325C0D" w:rsidRDefault="00157550" w:rsidP="00157550">
      <w:pPr>
        <w:jc w:val="center"/>
        <w:rPr>
          <w:rFonts w:ascii="宋体" w:hAnsi="宋体"/>
          <w:b/>
          <w:sz w:val="32"/>
          <w:szCs w:val="32"/>
        </w:rPr>
      </w:pPr>
      <w:r w:rsidRPr="00325C0D">
        <w:rPr>
          <w:rFonts w:ascii="宋体" w:hAnsi="宋体"/>
          <w:b/>
          <w:sz w:val="32"/>
          <w:szCs w:val="32"/>
        </w:rPr>
        <w:t>xxxxxx</w:t>
      </w:r>
      <w:r w:rsidRPr="00325C0D">
        <w:rPr>
          <w:rFonts w:ascii="宋体" w:hAnsi="宋体" w:hint="eastAsia"/>
          <w:b/>
          <w:sz w:val="32"/>
          <w:szCs w:val="32"/>
        </w:rPr>
        <w:t>-001关于xxxxx的需求上线评审文档</w:t>
      </w:r>
    </w:p>
    <w:p w:rsidR="00157550" w:rsidRPr="00325C0D" w:rsidRDefault="00157550" w:rsidP="00157550">
      <w:pPr>
        <w:jc w:val="center"/>
        <w:rPr>
          <w:rFonts w:ascii="宋体" w:hAnsi="宋体"/>
          <w:b/>
          <w:sz w:val="32"/>
          <w:szCs w:val="32"/>
        </w:rPr>
      </w:pPr>
      <w:r w:rsidRPr="00325C0D">
        <w:rPr>
          <w:rFonts w:ascii="宋体" w:hAnsi="宋体" w:hint="eastAsia"/>
          <w:b/>
          <w:sz w:val="32"/>
          <w:szCs w:val="32"/>
        </w:rPr>
        <w:t>（模板）</w:t>
      </w:r>
    </w:p>
    <w:p w:rsidR="00157550" w:rsidRDefault="00157550">
      <w:pPr>
        <w:jc w:val="center"/>
        <w:rPr>
          <w:rFonts w:ascii="宋体" w:hAnsi="宋体" w:cs="宋体"/>
          <w:b/>
          <w:sz w:val="32"/>
          <w:szCs w:val="32"/>
        </w:rPr>
      </w:pPr>
    </w:p>
    <w:p w:rsidR="000935B0" w:rsidRDefault="00325C0D">
      <w:r>
        <w:rPr>
          <w:rFonts w:hint="eastAsia"/>
        </w:rPr>
        <w:br w:type="page"/>
      </w:r>
    </w:p>
    <w:p w:rsidR="000935B0" w:rsidRDefault="000935B0">
      <w:pPr>
        <w:rPr>
          <w:rFonts w:ascii="宋体" w:hAnsi="宋体" w:cs="宋体"/>
        </w:rPr>
      </w:pPr>
    </w:p>
    <w:p w:rsidR="000935B0" w:rsidRDefault="00325C0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</w:p>
    <w:p w:rsidR="000935B0" w:rsidRDefault="00325C0D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该评审文档模板适用于</w:t>
      </w:r>
      <w:bookmarkStart w:id="0" w:name="_GoBack"/>
      <w:bookmarkEnd w:id="0"/>
      <w:r>
        <w:rPr>
          <w:rFonts w:ascii="宋体" w:hAnsi="宋体" w:cs="宋体" w:hint="eastAsia"/>
        </w:rPr>
        <w:t>需求或应用缺陷上线投产。</w:t>
      </w:r>
    </w:p>
    <w:p w:rsidR="000935B0" w:rsidRDefault="00325C0D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该文档由行方开发人员负责落实填写，上线评审前提交给配置</w:t>
      </w:r>
      <w:r w:rsidR="00616B8D">
        <w:rPr>
          <w:rFonts w:ascii="宋体" w:hAnsi="宋体" w:cs="宋体" w:hint="eastAsia"/>
        </w:rPr>
        <w:t>管理</w:t>
      </w:r>
      <w:r>
        <w:rPr>
          <w:rFonts w:ascii="宋体" w:hAnsi="宋体" w:cs="宋体" w:hint="eastAsia"/>
        </w:rPr>
        <w:t>组。</w:t>
      </w:r>
    </w:p>
    <w:p w:rsidR="000935B0" w:rsidRDefault="000935B0">
      <w:pPr>
        <w:rPr>
          <w:rFonts w:ascii="宋体" w:hAnsi="宋体" w:cs="宋体"/>
        </w:rPr>
      </w:pPr>
    </w:p>
    <w:p w:rsidR="000935B0" w:rsidRDefault="00325C0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p w:rsidR="000935B0" w:rsidRDefault="00325C0D">
      <w:pPr>
        <w:pStyle w:val="1"/>
        <w:numPr>
          <w:ilvl w:val="0"/>
          <w:numId w:val="2"/>
        </w:num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现状</w:t>
      </w:r>
    </w:p>
    <w:p w:rsidR="00797CC0" w:rsidRPr="00325C0D" w:rsidRDefault="00E41DB9" w:rsidP="00797CC0">
      <w:pPr>
        <w:rPr>
          <w:rFonts w:ascii="宋体" w:hAnsi="宋体" w:cs="华文细黑"/>
          <w:i/>
          <w:szCs w:val="24"/>
        </w:rPr>
      </w:pPr>
      <w:r w:rsidRPr="00325C0D">
        <w:rPr>
          <w:rFonts w:ascii="宋体" w:hAnsi="宋体" w:cs="华文细黑" w:hint="eastAsia"/>
          <w:i/>
          <w:szCs w:val="24"/>
        </w:rPr>
        <w:t>#这里概要描述需求或缺陷的主要内容#</w:t>
      </w:r>
    </w:p>
    <w:p w:rsidR="000935B0" w:rsidRPr="00797CC0" w:rsidRDefault="000935B0">
      <w:pPr>
        <w:rPr>
          <w:rFonts w:ascii="宋体" w:hAnsi="宋体" w:cs="宋体"/>
          <w:b/>
          <w:szCs w:val="21"/>
        </w:rPr>
      </w:pPr>
    </w:p>
    <w:p w:rsidR="000935B0" w:rsidRDefault="00325C0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二、解决方案</w:t>
      </w:r>
    </w:p>
    <w:p w:rsidR="00E41DB9" w:rsidRPr="00325C0D" w:rsidRDefault="00E41DB9" w:rsidP="00E41DB9">
      <w:pPr>
        <w:rPr>
          <w:rFonts w:ascii="宋体" w:hAnsi="宋体"/>
          <w:i/>
          <w:sz w:val="22"/>
        </w:rPr>
      </w:pPr>
      <w:r w:rsidRPr="00325C0D">
        <w:rPr>
          <w:rFonts w:ascii="宋体" w:hAnsi="宋体" w:hint="eastAsia"/>
          <w:i/>
          <w:sz w:val="22"/>
        </w:rPr>
        <w:t>#</w:t>
      </w:r>
      <w:r w:rsidRPr="00325C0D">
        <w:rPr>
          <w:rFonts w:ascii="宋体" w:hAnsi="宋体"/>
          <w:i/>
          <w:sz w:val="22"/>
        </w:rPr>
        <w:t>方案概述</w:t>
      </w:r>
      <w:r w:rsidRPr="00325C0D">
        <w:rPr>
          <w:rFonts w:ascii="宋体" w:hAnsi="宋体" w:hint="eastAsia"/>
          <w:i/>
          <w:sz w:val="22"/>
        </w:rPr>
        <w:t>#</w:t>
      </w:r>
    </w:p>
    <w:p w:rsidR="00E41DB9" w:rsidRDefault="00E41DB9" w:rsidP="00E41DB9"/>
    <w:p w:rsidR="00B72C64" w:rsidRPr="003E2454" w:rsidRDefault="008C5328" w:rsidP="003E245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三、变更</w:t>
      </w:r>
      <w:r>
        <w:rPr>
          <w:sz w:val="32"/>
          <w:szCs w:val="32"/>
        </w:rPr>
        <w:t>内容</w:t>
      </w:r>
    </w:p>
    <w:p w:rsidR="00B72C64" w:rsidRPr="00E41DB9" w:rsidRDefault="00B72C64" w:rsidP="00E41DB9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0935B0">
        <w:trPr>
          <w:trHeight w:val="312"/>
        </w:trPr>
        <w:tc>
          <w:tcPr>
            <w:tcW w:w="1668" w:type="dxa"/>
            <w:vMerge w:val="restart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变更范围</w:t>
            </w:r>
          </w:p>
        </w:tc>
        <w:tc>
          <w:tcPr>
            <w:tcW w:w="6854" w:type="dxa"/>
          </w:tcPr>
          <w:p w:rsidR="000935B0" w:rsidRDefault="00325C0D" w:rsidP="00E4485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改动了哪些业务模块：</w:t>
            </w:r>
            <w:r w:rsidR="00E44851">
              <w:rPr>
                <w:rFonts w:ascii="宋体" w:hAnsi="宋体" w:cs="宋体" w:hint="eastAsia"/>
                <w:b/>
                <w:bCs/>
              </w:rPr>
              <w:t>#</w:t>
            </w:r>
            <w:r>
              <w:rPr>
                <w:rFonts w:ascii="宋体" w:hAnsi="宋体" w:cs="宋体" w:hint="eastAsia"/>
              </w:rPr>
              <w:t>买方代付、光票收汇、退汇/</w:t>
            </w:r>
            <w:r w:rsidR="00E44851">
              <w:rPr>
                <w:rFonts w:ascii="宋体" w:hAnsi="宋体" w:cs="宋体" w:hint="eastAsia"/>
              </w:rPr>
              <w:t>不落地结汇、资金拆借、收费凭证、保证金管理#</w:t>
            </w:r>
            <w:r>
              <w:rPr>
                <w:rFonts w:ascii="宋体" w:hAnsi="宋体" w:cs="宋体" w:hint="eastAsia"/>
                <w:bCs/>
              </w:rPr>
              <w:t>。</w:t>
            </w:r>
          </w:p>
        </w:tc>
      </w:tr>
      <w:tr w:rsidR="000935B0" w:rsidRPr="00C92472">
        <w:trPr>
          <w:trHeight w:val="312"/>
        </w:trPr>
        <w:tc>
          <w:tcPr>
            <w:tcW w:w="1668" w:type="dxa"/>
            <w:vMerge/>
          </w:tcPr>
          <w:p w:rsidR="000935B0" w:rsidRDefault="000935B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6854" w:type="dxa"/>
          </w:tcPr>
          <w:p w:rsidR="00E44851" w:rsidRDefault="00325C0D" w:rsidP="005E297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变更涉及到哪些系统：</w:t>
            </w:r>
            <w:r w:rsidR="005E2971">
              <w:rPr>
                <w:rFonts w:ascii="宋体" w:hAnsi="宋体" w:cs="宋体"/>
                <w:b/>
                <w:bCs/>
              </w:rPr>
              <w:t>#</w:t>
            </w:r>
            <w:r>
              <w:rPr>
                <w:rFonts w:ascii="宋体" w:hAnsi="宋体" w:cs="宋体" w:hint="eastAsia"/>
              </w:rPr>
              <w:t>国结系统、申报平台</w:t>
            </w:r>
            <w:r w:rsidR="00BF1408">
              <w:rPr>
                <w:rFonts w:ascii="宋体" w:hAnsi="宋体" w:cs="宋体" w:hint="eastAsia"/>
              </w:rPr>
              <w:t>#</w:t>
            </w:r>
          </w:p>
          <w:p w:rsidR="00A27910" w:rsidRPr="00A27910" w:rsidRDefault="00A27910" w:rsidP="00A27910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b/>
                <w:bCs/>
              </w:rPr>
              <w:t>投产顺序是否有特殊要求</w:t>
            </w:r>
            <w:r>
              <w:rPr>
                <w:rFonts w:ascii="宋体" w:hAnsi="宋体" w:cs="宋体" w:hint="eastAsia"/>
                <w:b/>
                <w:bCs/>
              </w:rPr>
              <w:t>：</w:t>
            </w:r>
            <w:r>
              <w:rPr>
                <w:rFonts w:ascii="宋体" w:hAnsi="宋体" w:cs="宋体"/>
                <w:b/>
                <w:bCs/>
              </w:rPr>
              <w:t>#</w:t>
            </w:r>
            <w:r>
              <w:rPr>
                <w:rFonts w:ascii="宋体" w:hAnsi="宋体" w:cs="宋体" w:hint="eastAsia"/>
              </w:rPr>
              <w:t xml:space="preserve">必须先投产核心，前置 </w:t>
            </w:r>
            <w:r>
              <w:rPr>
                <w:rFonts w:ascii="宋体" w:hAnsi="宋体" w:cs="宋体" w:hint="eastAsia"/>
              </w:rPr>
              <w:t>#</w:t>
            </w:r>
          </w:p>
        </w:tc>
      </w:tr>
      <w:tr w:rsidR="00C92472" w:rsidRPr="00C92472">
        <w:trPr>
          <w:trHeight w:val="312"/>
        </w:trPr>
        <w:tc>
          <w:tcPr>
            <w:tcW w:w="1668" w:type="dxa"/>
          </w:tcPr>
          <w:p w:rsidR="00C92472" w:rsidRDefault="003E2454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关联投产</w:t>
            </w:r>
          </w:p>
        </w:tc>
        <w:tc>
          <w:tcPr>
            <w:tcW w:w="6854" w:type="dxa"/>
          </w:tcPr>
          <w:p w:rsidR="00C92472" w:rsidRDefault="00C92472">
            <w:pPr>
              <w:rPr>
                <w:rFonts w:ascii="宋体" w:hAnsi="宋体" w:cs="宋体"/>
                <w:b/>
                <w:bCs/>
              </w:rPr>
            </w:pPr>
            <w:r w:rsidRPr="00C92472">
              <w:rPr>
                <w:rFonts w:ascii="宋体" w:hAnsi="宋体" w:cs="宋体" w:hint="eastAsia"/>
                <w:b/>
                <w:bCs/>
              </w:rPr>
              <w:t>涉及到别的需求需要同时投产</w:t>
            </w:r>
            <w:r>
              <w:rPr>
                <w:rFonts w:ascii="宋体" w:hAnsi="宋体" w:cs="宋体" w:hint="eastAsia"/>
                <w:b/>
                <w:bCs/>
              </w:rPr>
              <w:t>：</w:t>
            </w:r>
            <w:r w:rsidR="005E2971">
              <w:rPr>
                <w:rFonts w:ascii="宋体" w:hAnsi="宋体" w:cs="宋体" w:hint="eastAsia"/>
                <w:b/>
                <w:bCs/>
              </w:rPr>
              <w:t>#</w:t>
            </w:r>
            <w:r w:rsidR="005C70DC" w:rsidRPr="0056203D">
              <w:rPr>
                <w:rFonts w:ascii="宋体" w:hAnsi="宋体" w:cs="宋体" w:hint="eastAsia"/>
                <w:bCs/>
              </w:rPr>
              <w:t>否/是（</w:t>
            </w:r>
            <w:r w:rsidR="005C70DC" w:rsidRPr="0056203D">
              <w:rPr>
                <w:rFonts w:ascii="宋体" w:hAnsi="宋体" w:cs="宋体" w:hint="eastAsia"/>
              </w:rPr>
              <w:t>160525-012关于优化申报平台系统申报错误反馈记录功能的需求）</w:t>
            </w:r>
            <w:r w:rsidR="005C70DC">
              <w:rPr>
                <w:rFonts w:ascii="宋体" w:hAnsi="宋体" w:cs="宋体"/>
                <w:b/>
                <w:bCs/>
              </w:rPr>
              <w:t>#</w:t>
            </w:r>
          </w:p>
        </w:tc>
      </w:tr>
      <w:tr w:rsidR="000935B0">
        <w:trPr>
          <w:trHeight w:val="312"/>
        </w:trPr>
        <w:tc>
          <w:tcPr>
            <w:tcW w:w="1668" w:type="dxa"/>
            <w:vMerge w:val="restart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变更内容</w:t>
            </w:r>
          </w:p>
        </w:tc>
        <w:tc>
          <w:tcPr>
            <w:tcW w:w="6854" w:type="dxa"/>
          </w:tcPr>
          <w:p w:rsidR="00522884" w:rsidRDefault="00325C0D" w:rsidP="00522884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改动内容包括底层或公共模块：</w:t>
            </w:r>
            <w:r w:rsidR="00522884" w:rsidRPr="00C70C48">
              <w:rPr>
                <w:rFonts w:ascii="宋体" w:hAnsi="宋体" w:cs="宋体"/>
                <w:bCs/>
              </w:rPr>
              <w:t>#</w:t>
            </w:r>
            <w:r w:rsidR="00522884" w:rsidRPr="00C70C48">
              <w:rPr>
                <w:rFonts w:ascii="宋体" w:hAnsi="宋体" w:cs="宋体" w:hint="eastAsia"/>
                <w:bCs/>
              </w:rPr>
              <w:t>否/是#</w:t>
            </w:r>
          </w:p>
          <w:p w:rsidR="000935B0" w:rsidRPr="00522884" w:rsidRDefault="002140C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（如是）</w:t>
            </w:r>
            <w:r w:rsidR="00522884">
              <w:rPr>
                <w:rFonts w:ascii="宋体" w:hAnsi="宋体" w:cs="宋体" w:hint="eastAsia"/>
                <w:b/>
                <w:bCs/>
              </w:rPr>
              <w:t>涉及</w:t>
            </w:r>
            <w:r w:rsidR="00522884">
              <w:rPr>
                <w:rFonts w:ascii="宋体" w:hAnsi="宋体" w:cs="宋体"/>
                <w:b/>
                <w:bCs/>
              </w:rPr>
              <w:t>底层和公开模块的改造</w:t>
            </w:r>
            <w:r w:rsidR="00522884">
              <w:rPr>
                <w:rFonts w:ascii="宋体" w:hAnsi="宋体" w:cs="宋体" w:hint="eastAsia"/>
                <w:b/>
                <w:bCs/>
              </w:rPr>
              <w:t>，对关联</w:t>
            </w:r>
            <w:r w:rsidR="00522884">
              <w:rPr>
                <w:rFonts w:ascii="宋体" w:hAnsi="宋体" w:cs="宋体"/>
                <w:b/>
                <w:bCs/>
              </w:rPr>
              <w:t>交易进行测试</w:t>
            </w:r>
            <w:r w:rsidR="00522884">
              <w:rPr>
                <w:rFonts w:ascii="宋体" w:hAnsi="宋体" w:cs="宋体" w:hint="eastAsia"/>
                <w:b/>
                <w:bCs/>
              </w:rPr>
              <w:t xml:space="preserve"> </w:t>
            </w:r>
            <w:r w:rsidR="00522884" w:rsidRPr="00C70C48">
              <w:rPr>
                <w:rFonts w:ascii="宋体" w:hAnsi="宋体" w:cs="宋体"/>
                <w:bCs/>
              </w:rPr>
              <w:t>#</w:t>
            </w:r>
            <w:r w:rsidR="00522884" w:rsidRPr="00C70C48">
              <w:rPr>
                <w:rFonts w:ascii="宋体" w:hAnsi="宋体" w:cs="宋体" w:hint="eastAsia"/>
                <w:bCs/>
              </w:rPr>
              <w:t>否/是#</w:t>
            </w:r>
          </w:p>
        </w:tc>
      </w:tr>
      <w:tr w:rsidR="000935B0">
        <w:trPr>
          <w:trHeight w:val="312"/>
        </w:trPr>
        <w:tc>
          <w:tcPr>
            <w:tcW w:w="1668" w:type="dxa"/>
            <w:vMerge/>
          </w:tcPr>
          <w:p w:rsidR="000935B0" w:rsidRDefault="000935B0">
            <w:pPr>
              <w:rPr>
                <w:rFonts w:ascii="宋体" w:hAnsi="宋体" w:cs="宋体"/>
              </w:rPr>
            </w:pPr>
          </w:p>
        </w:tc>
        <w:tc>
          <w:tcPr>
            <w:tcW w:w="6854" w:type="dxa"/>
          </w:tcPr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是否改动批量处理：</w:t>
            </w:r>
            <w:r>
              <w:rPr>
                <w:rFonts w:ascii="宋体" w:hAnsi="宋体" w:cs="宋体" w:hint="eastAsia"/>
              </w:rPr>
              <w:t>否。</w:t>
            </w:r>
          </w:p>
          <w:p w:rsidR="00522884" w:rsidRDefault="002140C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（如是）</w:t>
            </w:r>
            <w:r w:rsidR="00522884">
              <w:rPr>
                <w:rFonts w:ascii="宋体" w:hAnsi="宋体" w:cs="宋体" w:hint="eastAsia"/>
                <w:b/>
                <w:bCs/>
              </w:rPr>
              <w:t>涉及</w:t>
            </w:r>
            <w:r w:rsidR="00522884">
              <w:rPr>
                <w:rFonts w:ascii="宋体" w:hAnsi="宋体" w:cs="宋体"/>
                <w:b/>
                <w:bCs/>
              </w:rPr>
              <w:t>批处理的改造</w:t>
            </w:r>
            <w:r w:rsidR="00522884">
              <w:rPr>
                <w:rFonts w:ascii="宋体" w:hAnsi="宋体" w:cs="宋体" w:hint="eastAsia"/>
                <w:b/>
                <w:bCs/>
              </w:rPr>
              <w:t>，对批处理</w:t>
            </w:r>
            <w:r w:rsidR="00522884">
              <w:rPr>
                <w:rFonts w:ascii="宋体" w:hAnsi="宋体" w:cs="宋体"/>
                <w:b/>
                <w:bCs/>
              </w:rPr>
              <w:t>进行测试</w:t>
            </w:r>
            <w:r w:rsidR="00522884">
              <w:rPr>
                <w:rFonts w:ascii="宋体" w:hAnsi="宋体" w:cs="宋体" w:hint="eastAsia"/>
                <w:b/>
                <w:bCs/>
              </w:rPr>
              <w:t>:</w:t>
            </w:r>
            <w:r w:rsidR="00522884" w:rsidRPr="00C70C48">
              <w:rPr>
                <w:rFonts w:ascii="宋体" w:hAnsi="宋体" w:cs="宋体"/>
                <w:bCs/>
              </w:rPr>
              <w:t>#</w:t>
            </w:r>
            <w:r w:rsidR="00522884" w:rsidRPr="00C70C48">
              <w:rPr>
                <w:rFonts w:ascii="宋体" w:hAnsi="宋体" w:cs="宋体" w:hint="eastAsia"/>
                <w:bCs/>
              </w:rPr>
              <w:t>否/是#</w:t>
            </w:r>
          </w:p>
        </w:tc>
      </w:tr>
      <w:tr w:rsidR="000935B0">
        <w:trPr>
          <w:trHeight w:val="312"/>
        </w:trPr>
        <w:tc>
          <w:tcPr>
            <w:tcW w:w="1668" w:type="dxa"/>
            <w:vMerge/>
          </w:tcPr>
          <w:p w:rsidR="000935B0" w:rsidRDefault="000935B0">
            <w:pPr>
              <w:rPr>
                <w:rFonts w:ascii="宋体" w:hAnsi="宋体" w:cs="宋体"/>
              </w:rPr>
            </w:pPr>
          </w:p>
        </w:tc>
        <w:tc>
          <w:tcPr>
            <w:tcW w:w="6854" w:type="dxa"/>
          </w:tcPr>
          <w:p w:rsidR="00522884" w:rsidRDefault="00522884" w:rsidP="00522884">
            <w:pPr>
              <w:rPr>
                <w:rFonts w:ascii="华文细黑" w:eastAsia="华文细黑" w:hAnsi="华文细黑" w:cs="华文细黑"/>
                <w:sz w:val="22"/>
              </w:rPr>
            </w:pPr>
            <w:r w:rsidRPr="00522884">
              <w:rPr>
                <w:rFonts w:ascii="华文细黑" w:eastAsia="华文细黑" w:hAnsi="华文细黑" w:cs="华文细黑" w:hint="eastAsia"/>
                <w:b/>
                <w:sz w:val="22"/>
              </w:rPr>
              <w:t>该</w:t>
            </w:r>
            <w:r w:rsidR="00A27910">
              <w:rPr>
                <w:rFonts w:ascii="华文细黑" w:eastAsia="华文细黑" w:hAnsi="华文细黑" w:cs="华文细黑" w:hint="eastAsia"/>
                <w:b/>
                <w:sz w:val="22"/>
              </w:rPr>
              <w:t>需求</w:t>
            </w:r>
            <w:r w:rsidRPr="00522884">
              <w:rPr>
                <w:rFonts w:ascii="华文细黑" w:eastAsia="华文细黑" w:hAnsi="华文细黑" w:cs="华文细黑" w:hint="eastAsia"/>
                <w:b/>
                <w:sz w:val="22"/>
              </w:rPr>
              <w:t>是否会产生秒杀、抢购等高并发交易</w:t>
            </w:r>
            <w:r>
              <w:rPr>
                <w:rFonts w:ascii="华文细黑" w:eastAsia="华文细黑" w:hAnsi="华文细黑" w:cs="华文细黑" w:hint="eastAsia"/>
                <w:sz w:val="22"/>
              </w:rPr>
              <w:t>:是/否</w:t>
            </w:r>
          </w:p>
          <w:p w:rsidR="00522884" w:rsidRDefault="002140C6" w:rsidP="00522884">
            <w:pPr>
              <w:rPr>
                <w:rFonts w:ascii="华文细黑" w:eastAsia="华文细黑" w:hAnsi="华文细黑" w:cs="华文细黑"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（</w:t>
            </w:r>
            <w:r w:rsidR="00522884" w:rsidRPr="00522884">
              <w:rPr>
                <w:rFonts w:ascii="华文细黑" w:eastAsia="华文细黑" w:hAnsi="华文细黑" w:cs="华文细黑" w:hint="eastAsia"/>
                <w:b/>
                <w:sz w:val="22"/>
              </w:rPr>
              <w:t>如是</w:t>
            </w: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）</w:t>
            </w:r>
            <w:r w:rsidR="00522884" w:rsidRPr="00522884">
              <w:rPr>
                <w:rFonts w:ascii="华文细黑" w:eastAsia="华文细黑" w:hAnsi="华文细黑" w:cs="华文细黑" w:hint="eastAsia"/>
                <w:b/>
                <w:sz w:val="22"/>
              </w:rPr>
              <w:t>对抢购交易能够减缓多次连续点击进行处理</w:t>
            </w:r>
            <w:r w:rsidR="00522884">
              <w:rPr>
                <w:rFonts w:ascii="华文细黑" w:eastAsia="华文细黑" w:hAnsi="华文细黑" w:cs="华文细黑" w:hint="eastAsia"/>
                <w:sz w:val="22"/>
              </w:rPr>
              <w:t>？是/否</w:t>
            </w:r>
          </w:p>
          <w:p w:rsidR="000935B0" w:rsidRDefault="002140C6" w:rsidP="00522884">
            <w:pPr>
              <w:rPr>
                <w:rFonts w:ascii="宋体" w:hAnsi="宋体" w:cs="宋体"/>
              </w:rPr>
            </w:pP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（如是）</w:t>
            </w:r>
            <w:r w:rsidR="00522884" w:rsidRPr="00522884">
              <w:rPr>
                <w:rFonts w:ascii="华文细黑" w:eastAsia="华文细黑" w:hAnsi="华文细黑" w:cs="华文细黑" w:hint="eastAsia"/>
                <w:b/>
                <w:sz w:val="22"/>
              </w:rPr>
              <w:t>后台查询是否避免全表扫描</w:t>
            </w:r>
            <w:r w:rsidR="00522884">
              <w:rPr>
                <w:rFonts w:ascii="华文细黑" w:eastAsia="华文细黑" w:hAnsi="华文细黑" w:cs="华文细黑" w:hint="eastAsia"/>
                <w:sz w:val="22"/>
              </w:rPr>
              <w:t>：是/否</w:t>
            </w:r>
          </w:p>
        </w:tc>
      </w:tr>
      <w:tr w:rsidR="00A27910">
        <w:trPr>
          <w:trHeight w:val="312"/>
        </w:trPr>
        <w:tc>
          <w:tcPr>
            <w:tcW w:w="1668" w:type="dxa"/>
            <w:vMerge/>
          </w:tcPr>
          <w:p w:rsidR="00A27910" w:rsidRDefault="00A27910">
            <w:pPr>
              <w:rPr>
                <w:rFonts w:ascii="宋体" w:hAnsi="宋体" w:cs="宋体"/>
              </w:rPr>
            </w:pPr>
          </w:p>
        </w:tc>
        <w:tc>
          <w:tcPr>
            <w:tcW w:w="6854" w:type="dxa"/>
          </w:tcPr>
          <w:p w:rsidR="00A27910" w:rsidRDefault="00A27910" w:rsidP="00522884">
            <w:pPr>
              <w:rPr>
                <w:rFonts w:ascii="宋体" w:hAnsi="宋体" w:cs="宋体"/>
                <w:bCs/>
              </w:rPr>
            </w:pP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该需要是否涉及网络</w:t>
            </w:r>
            <w:r w:rsidR="00FC5A83">
              <w:rPr>
                <w:rFonts w:ascii="华文细黑" w:eastAsia="华文细黑" w:hAnsi="华文细黑" w:cs="华文细黑" w:hint="eastAsia"/>
                <w:b/>
                <w:sz w:val="22"/>
              </w:rPr>
              <w:t>和iptables</w:t>
            </w: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的变化</w:t>
            </w:r>
            <w:r w:rsidRPr="00C70C48">
              <w:rPr>
                <w:rFonts w:ascii="宋体" w:hAnsi="宋体" w:cs="宋体"/>
                <w:bCs/>
              </w:rPr>
              <w:t>#</w:t>
            </w:r>
            <w:r w:rsidRPr="00C70C48">
              <w:rPr>
                <w:rFonts w:ascii="宋体" w:hAnsi="宋体" w:cs="宋体" w:hint="eastAsia"/>
                <w:bCs/>
              </w:rPr>
              <w:t>否/是#</w:t>
            </w:r>
          </w:p>
          <w:p w:rsidR="00A27910" w:rsidRPr="00522884" w:rsidRDefault="00A27910" w:rsidP="00A27910">
            <w:pPr>
              <w:rPr>
                <w:rFonts w:ascii="华文细黑" w:eastAsia="华文细黑" w:hAnsi="华文细黑" w:cs="华文细黑" w:hint="eastAsia"/>
                <w:b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（如是）</w:t>
            </w: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是否已申请开通网络或已确认网络连通</w:t>
            </w:r>
            <w:r>
              <w:rPr>
                <w:rFonts w:ascii="华文细黑" w:eastAsia="华文细黑" w:hAnsi="华文细黑" w:cs="华文细黑" w:hint="eastAsia"/>
                <w:sz w:val="22"/>
              </w:rPr>
              <w:t>：是/否</w:t>
            </w:r>
          </w:p>
        </w:tc>
      </w:tr>
      <w:tr w:rsidR="001972CC">
        <w:trPr>
          <w:trHeight w:val="312"/>
        </w:trPr>
        <w:tc>
          <w:tcPr>
            <w:tcW w:w="1668" w:type="dxa"/>
            <w:vMerge/>
          </w:tcPr>
          <w:p w:rsidR="001972CC" w:rsidRDefault="001972CC">
            <w:pPr>
              <w:rPr>
                <w:rFonts w:ascii="宋体" w:hAnsi="宋体" w:cs="宋体"/>
              </w:rPr>
            </w:pPr>
          </w:p>
        </w:tc>
        <w:tc>
          <w:tcPr>
            <w:tcW w:w="6854" w:type="dxa"/>
          </w:tcPr>
          <w:p w:rsidR="001972CC" w:rsidRDefault="00A33306" w:rsidP="00522884">
            <w:pPr>
              <w:rPr>
                <w:rFonts w:ascii="宋体" w:hAnsi="宋体" w:cs="宋体"/>
                <w:bCs/>
              </w:rPr>
            </w:pP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投产内容</w:t>
            </w:r>
            <w:r w:rsidR="001972CC">
              <w:rPr>
                <w:rFonts w:ascii="华文细黑" w:eastAsia="华文细黑" w:hAnsi="华文细黑" w:cs="华文细黑" w:hint="eastAsia"/>
                <w:b/>
                <w:sz w:val="22"/>
              </w:rPr>
              <w:t>是否包含</w:t>
            </w: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本</w:t>
            </w:r>
            <w:r w:rsidR="001972CC">
              <w:rPr>
                <w:rFonts w:ascii="华文细黑" w:eastAsia="华文细黑" w:hAnsi="华文细黑" w:cs="华文细黑" w:hint="eastAsia"/>
                <w:b/>
                <w:sz w:val="22"/>
              </w:rPr>
              <w:t>需求</w:t>
            </w: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或缺陷</w:t>
            </w:r>
            <w:r w:rsidR="001972CC">
              <w:rPr>
                <w:rFonts w:ascii="华文细黑" w:eastAsia="华文细黑" w:hAnsi="华文细黑" w:cs="华文细黑" w:hint="eastAsia"/>
                <w:b/>
                <w:sz w:val="22"/>
              </w:rPr>
              <w:t>之外的内容：</w:t>
            </w:r>
            <w:r w:rsidR="001972CC" w:rsidRPr="00C70C48">
              <w:rPr>
                <w:rFonts w:ascii="宋体" w:hAnsi="宋体" w:cs="宋体"/>
                <w:bCs/>
              </w:rPr>
              <w:t>#</w:t>
            </w:r>
            <w:r w:rsidR="001972CC" w:rsidRPr="00C70C48">
              <w:rPr>
                <w:rFonts w:ascii="宋体" w:hAnsi="宋体" w:cs="宋体" w:hint="eastAsia"/>
                <w:bCs/>
              </w:rPr>
              <w:t>否/是#</w:t>
            </w:r>
          </w:p>
          <w:p w:rsidR="001972CC" w:rsidRPr="001972CC" w:rsidRDefault="001972CC" w:rsidP="00522884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（</w:t>
            </w: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如是）</w:t>
            </w: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说明</w:t>
            </w:r>
            <w:r w:rsidR="00802CBA">
              <w:rPr>
                <w:rFonts w:ascii="华文细黑" w:eastAsia="华文细黑" w:hAnsi="华文细黑" w:cs="华文细黑" w:hint="eastAsia"/>
                <w:sz w:val="22"/>
              </w:rPr>
              <w:t>：</w:t>
            </w:r>
          </w:p>
        </w:tc>
      </w:tr>
      <w:tr w:rsidR="00802CBA">
        <w:trPr>
          <w:trHeight w:val="312"/>
        </w:trPr>
        <w:tc>
          <w:tcPr>
            <w:tcW w:w="1668" w:type="dxa"/>
            <w:vMerge/>
          </w:tcPr>
          <w:p w:rsidR="00802CBA" w:rsidRDefault="00802CBA">
            <w:pPr>
              <w:rPr>
                <w:rFonts w:ascii="宋体" w:hAnsi="宋体" w:cs="宋体"/>
              </w:rPr>
            </w:pPr>
          </w:p>
        </w:tc>
        <w:tc>
          <w:tcPr>
            <w:tcW w:w="6854" w:type="dxa"/>
          </w:tcPr>
          <w:p w:rsidR="00802CBA" w:rsidRDefault="00802CBA" w:rsidP="00802CBA">
            <w:pPr>
              <w:rPr>
                <w:rFonts w:ascii="宋体" w:hAnsi="宋体" w:cs="宋体"/>
                <w:bCs/>
              </w:rPr>
            </w:pP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是否包含配置文件的改动</w:t>
            </w: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：</w:t>
            </w:r>
            <w:r w:rsidRPr="00C70C48">
              <w:rPr>
                <w:rFonts w:ascii="宋体" w:hAnsi="宋体" w:cs="宋体"/>
                <w:bCs/>
              </w:rPr>
              <w:t>#</w:t>
            </w:r>
            <w:r w:rsidRPr="00C70C48">
              <w:rPr>
                <w:rFonts w:ascii="宋体" w:hAnsi="宋体" w:cs="宋体" w:hint="eastAsia"/>
                <w:bCs/>
              </w:rPr>
              <w:t>否/是#</w:t>
            </w:r>
          </w:p>
          <w:p w:rsidR="00802CBA" w:rsidRDefault="00802CBA" w:rsidP="00802CBA">
            <w:pPr>
              <w:rPr>
                <w:rFonts w:ascii="华文细黑" w:eastAsia="华文细黑" w:hAnsi="华文细黑" w:cs="华文细黑" w:hint="eastAsia"/>
                <w:b/>
                <w:sz w:val="22"/>
              </w:rPr>
            </w:pPr>
            <w:r>
              <w:rPr>
                <w:rFonts w:ascii="华文细黑" w:eastAsia="华文细黑" w:hAnsi="华文细黑" w:cs="华文细黑" w:hint="eastAsia"/>
                <w:b/>
                <w:sz w:val="22"/>
              </w:rPr>
              <w:lastRenderedPageBreak/>
              <w:t>（如是）</w:t>
            </w:r>
            <w:r>
              <w:rPr>
                <w:rFonts w:ascii="华文细黑" w:eastAsia="华文细黑" w:hAnsi="华文细黑" w:cs="华文细黑" w:hint="eastAsia"/>
                <w:b/>
                <w:sz w:val="22"/>
              </w:rPr>
              <w:t>配置版本是否确认</w:t>
            </w:r>
            <w:r>
              <w:rPr>
                <w:rFonts w:ascii="华文细黑" w:eastAsia="华文细黑" w:hAnsi="华文细黑" w:cs="华文细黑" w:hint="eastAsia"/>
                <w:sz w:val="22"/>
              </w:rPr>
              <w:t>：</w:t>
            </w:r>
            <w:r w:rsidR="003339D5" w:rsidRPr="00C70C48">
              <w:rPr>
                <w:rFonts w:ascii="宋体" w:hAnsi="宋体" w:cs="宋体"/>
                <w:bCs/>
              </w:rPr>
              <w:t>#</w:t>
            </w:r>
            <w:r w:rsidR="003339D5" w:rsidRPr="00C70C48">
              <w:rPr>
                <w:rFonts w:ascii="宋体" w:hAnsi="宋体" w:cs="宋体" w:hint="eastAsia"/>
                <w:bCs/>
              </w:rPr>
              <w:t>否/是#</w:t>
            </w:r>
          </w:p>
        </w:tc>
      </w:tr>
      <w:tr w:rsidR="000935B0">
        <w:trPr>
          <w:trHeight w:val="312"/>
        </w:trPr>
        <w:tc>
          <w:tcPr>
            <w:tcW w:w="1668" w:type="dxa"/>
            <w:vMerge/>
          </w:tcPr>
          <w:p w:rsidR="000935B0" w:rsidRDefault="000935B0">
            <w:pPr>
              <w:rPr>
                <w:rFonts w:ascii="宋体" w:hAnsi="宋体" w:cs="宋体"/>
              </w:rPr>
            </w:pPr>
          </w:p>
        </w:tc>
        <w:tc>
          <w:tcPr>
            <w:tcW w:w="6854" w:type="dxa"/>
          </w:tcPr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其它特别说明：</w:t>
            </w:r>
            <w:r>
              <w:rPr>
                <w:rFonts w:ascii="宋体" w:hAnsi="宋体" w:cs="宋体" w:hint="eastAsia"/>
              </w:rPr>
              <w:t>无</w:t>
            </w:r>
          </w:p>
        </w:tc>
      </w:tr>
    </w:tbl>
    <w:p w:rsidR="000935B0" w:rsidRDefault="000935B0">
      <w:pPr>
        <w:rPr>
          <w:rFonts w:ascii="宋体" w:hAnsi="宋体" w:cs="宋体"/>
          <w:sz w:val="28"/>
          <w:szCs w:val="28"/>
        </w:rPr>
      </w:pPr>
    </w:p>
    <w:p w:rsidR="000935B0" w:rsidRDefault="00325C0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三、上线评估</w:t>
      </w: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3796"/>
        <w:gridCol w:w="2538"/>
      </w:tblGrid>
      <w:tr w:rsidR="000935B0">
        <w:trPr>
          <w:trHeight w:val="660"/>
        </w:trPr>
        <w:tc>
          <w:tcPr>
            <w:tcW w:w="1080" w:type="dxa"/>
            <w:vMerge w:val="restart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影响评估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暂停业务</w:t>
            </w:r>
          </w:p>
        </w:tc>
        <w:tc>
          <w:tcPr>
            <w:tcW w:w="3796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变更过程是否需要暂停业务？暂停哪些业务，大概多长时间</w:t>
            </w:r>
          </w:p>
        </w:tc>
        <w:tc>
          <w:tcPr>
            <w:tcW w:w="2538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是，30分钟 （需关掉服务再更新，所以需要暂停所有业务）</w:t>
            </w:r>
          </w:p>
        </w:tc>
      </w:tr>
      <w:tr w:rsidR="000935B0">
        <w:trPr>
          <w:trHeight w:val="810"/>
        </w:trPr>
        <w:tc>
          <w:tcPr>
            <w:tcW w:w="1080" w:type="dxa"/>
            <w:vMerge/>
            <w:tcBorders>
              <w:tl2br w:val="nil"/>
              <w:tr2bl w:val="nil"/>
            </w:tcBorders>
            <w:vAlign w:val="center"/>
          </w:tcPr>
          <w:p w:rsidR="000935B0" w:rsidRDefault="000935B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重启服务</w:t>
            </w:r>
          </w:p>
        </w:tc>
        <w:tc>
          <w:tcPr>
            <w:tcW w:w="3796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变更过程是否需要重启服务？大概多长时间</w:t>
            </w:r>
          </w:p>
        </w:tc>
        <w:tc>
          <w:tcPr>
            <w:tcW w:w="2538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是，3分钟</w:t>
            </w:r>
          </w:p>
        </w:tc>
      </w:tr>
      <w:tr w:rsidR="000935B0">
        <w:trPr>
          <w:trHeight w:val="660"/>
        </w:trPr>
        <w:tc>
          <w:tcPr>
            <w:tcW w:w="1080" w:type="dxa"/>
            <w:vMerge w:val="restart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风险评估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风险程度</w:t>
            </w:r>
          </w:p>
        </w:tc>
        <w:tc>
          <w:tcPr>
            <w:tcW w:w="3796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根据变更内容的多少、复杂度、影响面评估</w:t>
            </w:r>
          </w:p>
        </w:tc>
        <w:tc>
          <w:tcPr>
            <w:tcW w:w="2538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</w:t>
            </w:r>
          </w:p>
        </w:tc>
      </w:tr>
      <w:tr w:rsidR="000935B0">
        <w:trPr>
          <w:trHeight w:val="660"/>
        </w:trPr>
        <w:tc>
          <w:tcPr>
            <w:tcW w:w="1080" w:type="dxa"/>
            <w:vMerge w:val="restart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安全评估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敏感信息</w:t>
            </w:r>
          </w:p>
        </w:tc>
        <w:tc>
          <w:tcPr>
            <w:tcW w:w="3796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变更后应用日志是否包含客户敏感信息、磁道、贷记卡（CVV、PIN、有效期等信息）</w:t>
            </w:r>
          </w:p>
        </w:tc>
        <w:tc>
          <w:tcPr>
            <w:tcW w:w="2538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否（不涉及到日志的改造）</w:t>
            </w:r>
          </w:p>
        </w:tc>
      </w:tr>
      <w:tr w:rsidR="000935B0">
        <w:trPr>
          <w:trHeight w:val="660"/>
        </w:trPr>
        <w:tc>
          <w:tcPr>
            <w:tcW w:w="1080" w:type="dxa"/>
            <w:vMerge/>
            <w:tcBorders>
              <w:tl2br w:val="nil"/>
              <w:tr2bl w:val="nil"/>
            </w:tcBorders>
            <w:vAlign w:val="center"/>
          </w:tcPr>
          <w:p w:rsidR="000935B0" w:rsidRDefault="000935B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密码要求</w:t>
            </w:r>
          </w:p>
        </w:tc>
        <w:tc>
          <w:tcPr>
            <w:tcW w:w="3796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程序是否涉及密码明文</w:t>
            </w:r>
          </w:p>
        </w:tc>
        <w:tc>
          <w:tcPr>
            <w:tcW w:w="2538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否（不涉及到密码的改造）</w:t>
            </w:r>
          </w:p>
        </w:tc>
      </w:tr>
      <w:tr w:rsidR="000935B0">
        <w:trPr>
          <w:trHeight w:val="941"/>
        </w:trPr>
        <w:tc>
          <w:tcPr>
            <w:tcW w:w="1080" w:type="dxa"/>
            <w:vMerge w:val="restart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测试与验证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测试评估</w:t>
            </w:r>
          </w:p>
        </w:tc>
        <w:tc>
          <w:tcPr>
            <w:tcW w:w="3796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测试案例是否覆盖变更（包括关联变更）的内容</w:t>
            </w:r>
          </w:p>
        </w:tc>
        <w:tc>
          <w:tcPr>
            <w:tcW w:w="2538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是（已经进行了关联的测试）</w:t>
            </w:r>
          </w:p>
        </w:tc>
      </w:tr>
      <w:tr w:rsidR="000935B0">
        <w:trPr>
          <w:trHeight w:val="660"/>
        </w:trPr>
        <w:tc>
          <w:tcPr>
            <w:tcW w:w="1080" w:type="dxa"/>
            <w:vMerge/>
            <w:tcBorders>
              <w:tl2br w:val="nil"/>
              <w:tr2bl w:val="nil"/>
            </w:tcBorders>
            <w:vAlign w:val="center"/>
          </w:tcPr>
          <w:p w:rsidR="000935B0" w:rsidRDefault="000935B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验证评估</w:t>
            </w:r>
          </w:p>
        </w:tc>
        <w:tc>
          <w:tcPr>
            <w:tcW w:w="3796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业务验证方案是否足够，验证时效是否合理。</w:t>
            </w:r>
          </w:p>
        </w:tc>
        <w:tc>
          <w:tcPr>
            <w:tcW w:w="2538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</w:tr>
    </w:tbl>
    <w:p w:rsidR="000935B0" w:rsidRDefault="000935B0">
      <w:pPr>
        <w:pStyle w:val="10"/>
        <w:ind w:firstLineChars="0" w:firstLine="0"/>
        <w:rPr>
          <w:rFonts w:ascii="宋体" w:hAnsi="宋体" w:cs="宋体"/>
        </w:rPr>
      </w:pPr>
    </w:p>
    <w:p w:rsidR="000935B0" w:rsidRDefault="00325C0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四、上线实施</w:t>
      </w:r>
    </w:p>
    <w:tbl>
      <w:tblPr>
        <w:tblW w:w="8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628"/>
        <w:gridCol w:w="5754"/>
      </w:tblGrid>
      <w:tr w:rsidR="000935B0">
        <w:trPr>
          <w:trHeight w:val="508"/>
        </w:trPr>
        <w:tc>
          <w:tcPr>
            <w:tcW w:w="1298" w:type="dxa"/>
            <w:vMerge w:val="restart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上线实施</w:t>
            </w:r>
          </w:p>
        </w:tc>
        <w:tc>
          <w:tcPr>
            <w:tcW w:w="1628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提交文档名称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bug_20160620_02关于修复新国际业务系统缺陷问题的需求(九)</w:t>
            </w:r>
            <w:r>
              <w:rPr>
                <w:rFonts w:ascii="宋体" w:hAnsi="宋体" w:cs="宋体" w:hint="eastAsia"/>
                <w:lang w:val="zh-CN"/>
              </w:rPr>
              <w:t>.sql</w:t>
            </w:r>
          </w:p>
        </w:tc>
      </w:tr>
      <w:tr w:rsidR="000935B0">
        <w:trPr>
          <w:trHeight w:val="468"/>
        </w:trPr>
        <w:tc>
          <w:tcPr>
            <w:tcW w:w="1298" w:type="dxa"/>
            <w:vMerge/>
            <w:tcBorders>
              <w:tl2br w:val="nil"/>
              <w:tr2bl w:val="nil"/>
            </w:tcBorders>
            <w:vAlign w:val="center"/>
          </w:tcPr>
          <w:p w:rsidR="000935B0" w:rsidRDefault="000935B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628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上线操作步骤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常规：</w:t>
            </w:r>
            <w:r>
              <w:rPr>
                <w:rFonts w:ascii="宋体" w:hAnsi="宋体" w:cs="宋体" w:hint="eastAsia"/>
              </w:rPr>
              <w:t>备份（数据、程序），停止服务，更新，启动服务</w:t>
            </w:r>
          </w:p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其它：</w:t>
            </w:r>
            <w:r>
              <w:rPr>
                <w:rFonts w:ascii="宋体" w:hAnsi="宋体" w:cs="宋体" w:hint="eastAsia"/>
              </w:rPr>
              <w:t>无。</w:t>
            </w:r>
          </w:p>
        </w:tc>
      </w:tr>
      <w:tr w:rsidR="000935B0">
        <w:trPr>
          <w:trHeight w:val="640"/>
        </w:trPr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应急回退</w:t>
            </w:r>
          </w:p>
        </w:tc>
        <w:tc>
          <w:tcPr>
            <w:tcW w:w="7382" w:type="dxa"/>
            <w:gridSpan w:val="2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常规：</w:t>
            </w:r>
            <w:r>
              <w:rPr>
                <w:rFonts w:ascii="宋体" w:hAnsi="宋体" w:cs="宋体" w:hint="eastAsia"/>
              </w:rPr>
              <w:t>变更前备份,变更出现异常无法解决时，请示领导，使用备份包进行回退</w:t>
            </w:r>
          </w:p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其它回退说明：无</w:t>
            </w:r>
          </w:p>
        </w:tc>
      </w:tr>
      <w:tr w:rsidR="000935B0">
        <w:trPr>
          <w:trHeight w:val="908"/>
        </w:trPr>
        <w:tc>
          <w:tcPr>
            <w:tcW w:w="1298" w:type="dxa"/>
            <w:vMerge w:val="restart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lastRenderedPageBreak/>
              <w:t>投产验证</w:t>
            </w:r>
          </w:p>
        </w:tc>
        <w:tc>
          <w:tcPr>
            <w:tcW w:w="1628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技术验证方案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通用验证</w:t>
            </w:r>
            <w:r>
              <w:rPr>
                <w:rFonts w:ascii="宋体" w:hAnsi="宋体" w:cs="宋体" w:hint="eastAsia"/>
              </w:rPr>
              <w:t>：更新后检查进程、端口是否正常，应用日志有没有报错、程序已更新等。</w:t>
            </w:r>
          </w:p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其它验证：</w:t>
            </w:r>
            <w:r>
              <w:rPr>
                <w:rFonts w:ascii="宋体" w:hAnsi="宋体" w:cs="宋体" w:hint="eastAsia"/>
              </w:rPr>
              <w:t>无</w:t>
            </w:r>
          </w:p>
        </w:tc>
      </w:tr>
      <w:tr w:rsidR="000935B0">
        <w:trPr>
          <w:trHeight w:val="1057"/>
        </w:trPr>
        <w:tc>
          <w:tcPr>
            <w:tcW w:w="1298" w:type="dxa"/>
            <w:vMerge/>
            <w:tcBorders>
              <w:tl2br w:val="nil"/>
              <w:tr2bl w:val="nil"/>
            </w:tcBorders>
            <w:vAlign w:val="center"/>
          </w:tcPr>
          <w:p w:rsidR="000935B0" w:rsidRDefault="000935B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628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业务验证方案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验证统筹人及联系方式：</w:t>
            </w:r>
          </w:p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国结系统：李振强/687318；申报平台：黄碧仪/667933</w:t>
            </w:r>
          </w:p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验证时效：</w:t>
            </w:r>
            <w:r>
              <w:rPr>
                <w:rFonts w:ascii="宋体" w:hAnsi="宋体" w:cs="宋体" w:hint="eastAsia"/>
              </w:rPr>
              <w:t>实时+次日+待业务发生时</w:t>
            </w:r>
          </w:p>
        </w:tc>
      </w:tr>
      <w:tr w:rsidR="000935B0">
        <w:trPr>
          <w:trHeight w:val="545"/>
        </w:trPr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人员支持</w:t>
            </w:r>
          </w:p>
        </w:tc>
        <w:tc>
          <w:tcPr>
            <w:tcW w:w="7382" w:type="dxa"/>
            <w:gridSpan w:val="2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技术人员联系方式：</w:t>
            </w:r>
            <w:r>
              <w:rPr>
                <w:rFonts w:ascii="宋体" w:hAnsi="宋体" w:cs="宋体" w:hint="eastAsia"/>
              </w:rPr>
              <w:t>文思海辉：胡云（18665182004）、张奇（15873388326）、陈明帅（15521110309）</w:t>
            </w:r>
          </w:p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支持方式：</w:t>
            </w:r>
            <w:r>
              <w:rPr>
                <w:rFonts w:ascii="宋体" w:hAnsi="宋体" w:cs="宋体" w:hint="eastAsia"/>
              </w:rPr>
              <w:t>现场</w:t>
            </w:r>
          </w:p>
        </w:tc>
      </w:tr>
      <w:tr w:rsidR="000935B0">
        <w:trPr>
          <w:trHeight w:val="531"/>
        </w:trPr>
        <w:tc>
          <w:tcPr>
            <w:tcW w:w="1298" w:type="dxa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建议投产时间点</w:t>
            </w:r>
          </w:p>
        </w:tc>
        <w:tc>
          <w:tcPr>
            <w:tcW w:w="7382" w:type="dxa"/>
            <w:gridSpan w:val="2"/>
            <w:tcBorders>
              <w:tl2br w:val="nil"/>
              <w:tr2bl w:val="nil"/>
            </w:tcBorders>
            <w:vAlign w:val="center"/>
          </w:tcPr>
          <w:p w:rsidR="000935B0" w:rsidRDefault="00325C0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19:00-20:00</w:t>
            </w:r>
          </w:p>
        </w:tc>
      </w:tr>
    </w:tbl>
    <w:p w:rsidR="000935B0" w:rsidRDefault="000935B0">
      <w:pPr>
        <w:rPr>
          <w:rFonts w:ascii="宋体" w:hAnsi="宋体" w:cs="宋体"/>
        </w:rPr>
      </w:pPr>
    </w:p>
    <w:p w:rsidR="000935B0" w:rsidRDefault="00325C0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五、附录</w:t>
      </w:r>
    </w:p>
    <w:p w:rsidR="000935B0" w:rsidRDefault="00325C0D">
      <w:r>
        <w:rPr>
          <w:rFonts w:hint="eastAsia"/>
        </w:rPr>
        <w:t>无。</w:t>
      </w:r>
    </w:p>
    <w:sectPr w:rsidR="000935B0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CA4" w:rsidRDefault="00204CA4">
      <w:pPr>
        <w:spacing w:line="240" w:lineRule="auto"/>
      </w:pPr>
      <w:r>
        <w:separator/>
      </w:r>
    </w:p>
  </w:endnote>
  <w:endnote w:type="continuationSeparator" w:id="0">
    <w:p w:rsidR="00204CA4" w:rsidRDefault="00204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华文细黑">
    <w:charset w:val="86"/>
    <w:family w:val="auto"/>
    <w:pitch w:val="variable"/>
    <w:sig w:usb0="00000287" w:usb1="080F0000" w:usb2="00000010" w:usb3="00000000" w:csb0="0004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CA4" w:rsidRDefault="00204CA4">
      <w:pPr>
        <w:spacing w:line="240" w:lineRule="auto"/>
      </w:pPr>
      <w:r>
        <w:separator/>
      </w:r>
    </w:p>
  </w:footnote>
  <w:footnote w:type="continuationSeparator" w:id="0">
    <w:p w:rsidR="00204CA4" w:rsidRDefault="00204C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5B0" w:rsidRDefault="00325C0D">
    <w:pPr>
      <w:pStyle w:val="ad"/>
      <w:jc w:val="right"/>
    </w:pPr>
    <w:r>
      <w:rPr>
        <w:rFonts w:hint="eastAsia"/>
      </w:rPr>
      <w:t xml:space="preserve">                       201</w:t>
    </w:r>
    <w:r w:rsidR="00894C93">
      <w:t>7</w:t>
    </w:r>
    <w:r>
      <w:rPr>
        <w:rFonts w:hint="eastAsia"/>
      </w:rPr>
      <w:t>-0</w:t>
    </w:r>
    <w:r w:rsidR="00894C93">
      <w:t>2</w:t>
    </w:r>
    <w:r>
      <w:rPr>
        <w:rFonts w:hint="eastAsia"/>
      </w:rPr>
      <w:t>版本</w:t>
    </w:r>
    <w:r>
      <w:rPr>
        <w:rFonts w:hint="eastAsia"/>
      </w:rPr>
      <w:t>V2</w:t>
    </w:r>
    <w:r w:rsidR="00894C93"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B0CAB"/>
    <w:multiLevelType w:val="multilevel"/>
    <w:tmpl w:val="378B0CAB"/>
    <w:lvl w:ilvl="0">
      <w:start w:val="1"/>
      <w:numFmt w:val="decimal"/>
      <w:lvlText w:val="（%1）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51E69F"/>
    <w:multiLevelType w:val="singleLevel"/>
    <w:tmpl w:val="5551E69F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631A3A1"/>
    <w:multiLevelType w:val="singleLevel"/>
    <w:tmpl w:val="5631A3A1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24FF"/>
    <w:rsid w:val="00023886"/>
    <w:rsid w:val="0003324F"/>
    <w:rsid w:val="000656A2"/>
    <w:rsid w:val="0007541C"/>
    <w:rsid w:val="000873A5"/>
    <w:rsid w:val="000935B0"/>
    <w:rsid w:val="00097099"/>
    <w:rsid w:val="000A1C7D"/>
    <w:rsid w:val="000B6969"/>
    <w:rsid w:val="000B7BEA"/>
    <w:rsid w:val="000E46F3"/>
    <w:rsid w:val="000E664B"/>
    <w:rsid w:val="000F6487"/>
    <w:rsid w:val="001071AD"/>
    <w:rsid w:val="00156DB9"/>
    <w:rsid w:val="00157550"/>
    <w:rsid w:val="00163909"/>
    <w:rsid w:val="00172A27"/>
    <w:rsid w:val="0019103C"/>
    <w:rsid w:val="001972CC"/>
    <w:rsid w:val="001B35DC"/>
    <w:rsid w:val="001B5ED3"/>
    <w:rsid w:val="001D0924"/>
    <w:rsid w:val="00204CA4"/>
    <w:rsid w:val="002140C6"/>
    <w:rsid w:val="0022317A"/>
    <w:rsid w:val="0022461D"/>
    <w:rsid w:val="00243E95"/>
    <w:rsid w:val="0027384F"/>
    <w:rsid w:val="00275A31"/>
    <w:rsid w:val="00280A42"/>
    <w:rsid w:val="002948F0"/>
    <w:rsid w:val="002C0CC5"/>
    <w:rsid w:val="0030623F"/>
    <w:rsid w:val="00325C0D"/>
    <w:rsid w:val="00330057"/>
    <w:rsid w:val="003339D5"/>
    <w:rsid w:val="00341C14"/>
    <w:rsid w:val="003722EF"/>
    <w:rsid w:val="003A13CA"/>
    <w:rsid w:val="003A66F2"/>
    <w:rsid w:val="003B2324"/>
    <w:rsid w:val="003C23E1"/>
    <w:rsid w:val="003E2454"/>
    <w:rsid w:val="00404E03"/>
    <w:rsid w:val="004167DF"/>
    <w:rsid w:val="00421DE9"/>
    <w:rsid w:val="004258E1"/>
    <w:rsid w:val="00431F42"/>
    <w:rsid w:val="00476EB1"/>
    <w:rsid w:val="00481183"/>
    <w:rsid w:val="0049123A"/>
    <w:rsid w:val="00491DD3"/>
    <w:rsid w:val="004A1953"/>
    <w:rsid w:val="004A278B"/>
    <w:rsid w:val="004B1BCA"/>
    <w:rsid w:val="004B2487"/>
    <w:rsid w:val="004B376E"/>
    <w:rsid w:val="004B794D"/>
    <w:rsid w:val="004E108A"/>
    <w:rsid w:val="004E671D"/>
    <w:rsid w:val="004E7F5D"/>
    <w:rsid w:val="004F31B7"/>
    <w:rsid w:val="00506F22"/>
    <w:rsid w:val="00522884"/>
    <w:rsid w:val="00523A81"/>
    <w:rsid w:val="00535C59"/>
    <w:rsid w:val="0056203D"/>
    <w:rsid w:val="00566B89"/>
    <w:rsid w:val="0057090B"/>
    <w:rsid w:val="00577981"/>
    <w:rsid w:val="00580163"/>
    <w:rsid w:val="005956CB"/>
    <w:rsid w:val="005A3D70"/>
    <w:rsid w:val="005B4D26"/>
    <w:rsid w:val="005C70DC"/>
    <w:rsid w:val="005D2239"/>
    <w:rsid w:val="005E169E"/>
    <w:rsid w:val="005E2971"/>
    <w:rsid w:val="005E5F97"/>
    <w:rsid w:val="005F67BC"/>
    <w:rsid w:val="00616B8D"/>
    <w:rsid w:val="006207F2"/>
    <w:rsid w:val="00620ECF"/>
    <w:rsid w:val="00647BA4"/>
    <w:rsid w:val="0065226B"/>
    <w:rsid w:val="00671168"/>
    <w:rsid w:val="006731BA"/>
    <w:rsid w:val="00687437"/>
    <w:rsid w:val="006903FC"/>
    <w:rsid w:val="006A1D14"/>
    <w:rsid w:val="006B3620"/>
    <w:rsid w:val="006D509C"/>
    <w:rsid w:val="006F0EEE"/>
    <w:rsid w:val="0070027A"/>
    <w:rsid w:val="00732A39"/>
    <w:rsid w:val="00751F71"/>
    <w:rsid w:val="007614DB"/>
    <w:rsid w:val="007924BC"/>
    <w:rsid w:val="00796168"/>
    <w:rsid w:val="00797CC0"/>
    <w:rsid w:val="007D4F25"/>
    <w:rsid w:val="007E30FE"/>
    <w:rsid w:val="007F0AE3"/>
    <w:rsid w:val="0080153E"/>
    <w:rsid w:val="00802A26"/>
    <w:rsid w:val="00802CBA"/>
    <w:rsid w:val="00803152"/>
    <w:rsid w:val="008033AC"/>
    <w:rsid w:val="00812E57"/>
    <w:rsid w:val="008375BE"/>
    <w:rsid w:val="00843250"/>
    <w:rsid w:val="0085047C"/>
    <w:rsid w:val="00876A7D"/>
    <w:rsid w:val="00886868"/>
    <w:rsid w:val="00894C93"/>
    <w:rsid w:val="00896FA9"/>
    <w:rsid w:val="008C1FF7"/>
    <w:rsid w:val="008C5328"/>
    <w:rsid w:val="008C7F6D"/>
    <w:rsid w:val="008F2E9C"/>
    <w:rsid w:val="008F4842"/>
    <w:rsid w:val="00930079"/>
    <w:rsid w:val="00984690"/>
    <w:rsid w:val="0099107B"/>
    <w:rsid w:val="009C264F"/>
    <w:rsid w:val="009C4A90"/>
    <w:rsid w:val="009D4A96"/>
    <w:rsid w:val="00A030F2"/>
    <w:rsid w:val="00A11F08"/>
    <w:rsid w:val="00A27910"/>
    <w:rsid w:val="00A33306"/>
    <w:rsid w:val="00A40839"/>
    <w:rsid w:val="00A439CD"/>
    <w:rsid w:val="00A56D37"/>
    <w:rsid w:val="00AC7CFC"/>
    <w:rsid w:val="00AD7948"/>
    <w:rsid w:val="00B2697C"/>
    <w:rsid w:val="00B26DC0"/>
    <w:rsid w:val="00B322CC"/>
    <w:rsid w:val="00B64D79"/>
    <w:rsid w:val="00B67816"/>
    <w:rsid w:val="00B70728"/>
    <w:rsid w:val="00B72C64"/>
    <w:rsid w:val="00B73347"/>
    <w:rsid w:val="00B75461"/>
    <w:rsid w:val="00B766DE"/>
    <w:rsid w:val="00B845A0"/>
    <w:rsid w:val="00BB5DF6"/>
    <w:rsid w:val="00BC11DD"/>
    <w:rsid w:val="00BC7513"/>
    <w:rsid w:val="00BF1408"/>
    <w:rsid w:val="00BF6407"/>
    <w:rsid w:val="00C15EA5"/>
    <w:rsid w:val="00C17822"/>
    <w:rsid w:val="00C240FE"/>
    <w:rsid w:val="00C31F71"/>
    <w:rsid w:val="00C54FA6"/>
    <w:rsid w:val="00C5668F"/>
    <w:rsid w:val="00C70C48"/>
    <w:rsid w:val="00C70DDA"/>
    <w:rsid w:val="00C7354C"/>
    <w:rsid w:val="00C84BC3"/>
    <w:rsid w:val="00C921A0"/>
    <w:rsid w:val="00C92472"/>
    <w:rsid w:val="00CA6006"/>
    <w:rsid w:val="00D10160"/>
    <w:rsid w:val="00D711D7"/>
    <w:rsid w:val="00DA052F"/>
    <w:rsid w:val="00DA4605"/>
    <w:rsid w:val="00DB638E"/>
    <w:rsid w:val="00DC1CBB"/>
    <w:rsid w:val="00DC5482"/>
    <w:rsid w:val="00DE18CA"/>
    <w:rsid w:val="00E01E63"/>
    <w:rsid w:val="00E16D9C"/>
    <w:rsid w:val="00E21525"/>
    <w:rsid w:val="00E41C79"/>
    <w:rsid w:val="00E41DB9"/>
    <w:rsid w:val="00E44851"/>
    <w:rsid w:val="00E62BFF"/>
    <w:rsid w:val="00E6443B"/>
    <w:rsid w:val="00E73F0E"/>
    <w:rsid w:val="00E75219"/>
    <w:rsid w:val="00E75FFC"/>
    <w:rsid w:val="00E818A1"/>
    <w:rsid w:val="00E93A53"/>
    <w:rsid w:val="00EA4AA1"/>
    <w:rsid w:val="00EB76CD"/>
    <w:rsid w:val="00EE4228"/>
    <w:rsid w:val="00EF26DB"/>
    <w:rsid w:val="00F1186A"/>
    <w:rsid w:val="00F444D6"/>
    <w:rsid w:val="00F46DA8"/>
    <w:rsid w:val="00F64A3C"/>
    <w:rsid w:val="00F71ECA"/>
    <w:rsid w:val="00FA278D"/>
    <w:rsid w:val="00FA4EC4"/>
    <w:rsid w:val="00FB083B"/>
    <w:rsid w:val="00FC5A83"/>
    <w:rsid w:val="021E4F0A"/>
    <w:rsid w:val="03FE1B9C"/>
    <w:rsid w:val="04945913"/>
    <w:rsid w:val="05F354CF"/>
    <w:rsid w:val="06A9757C"/>
    <w:rsid w:val="076247AC"/>
    <w:rsid w:val="078D6144"/>
    <w:rsid w:val="07D06FDE"/>
    <w:rsid w:val="08961326"/>
    <w:rsid w:val="0A0E788E"/>
    <w:rsid w:val="0A2B2351"/>
    <w:rsid w:val="0AB86A22"/>
    <w:rsid w:val="0AC018B0"/>
    <w:rsid w:val="0B486311"/>
    <w:rsid w:val="0B6423BD"/>
    <w:rsid w:val="0C157FE3"/>
    <w:rsid w:val="0C510D41"/>
    <w:rsid w:val="0D1A400D"/>
    <w:rsid w:val="0D72469C"/>
    <w:rsid w:val="0D8301BA"/>
    <w:rsid w:val="0DD04A36"/>
    <w:rsid w:val="103D5E34"/>
    <w:rsid w:val="11080D80"/>
    <w:rsid w:val="113450C7"/>
    <w:rsid w:val="114378E0"/>
    <w:rsid w:val="114A68C6"/>
    <w:rsid w:val="121A1DC5"/>
    <w:rsid w:val="122F07E2"/>
    <w:rsid w:val="12ED1F64"/>
    <w:rsid w:val="13B64803"/>
    <w:rsid w:val="13CB2D14"/>
    <w:rsid w:val="13CD6F8A"/>
    <w:rsid w:val="142D2826"/>
    <w:rsid w:val="14B41806"/>
    <w:rsid w:val="14F270EC"/>
    <w:rsid w:val="15D241DC"/>
    <w:rsid w:val="17D8582B"/>
    <w:rsid w:val="182E07B8"/>
    <w:rsid w:val="183D0CF0"/>
    <w:rsid w:val="187569AE"/>
    <w:rsid w:val="198951F1"/>
    <w:rsid w:val="19C80559"/>
    <w:rsid w:val="1A3E3A1B"/>
    <w:rsid w:val="1A4B52AF"/>
    <w:rsid w:val="1B1A4683"/>
    <w:rsid w:val="1C2638BB"/>
    <w:rsid w:val="1C8800DD"/>
    <w:rsid w:val="1D636B46"/>
    <w:rsid w:val="1DA62AB3"/>
    <w:rsid w:val="1E66766E"/>
    <w:rsid w:val="1E6D6FF8"/>
    <w:rsid w:val="1EBC25FB"/>
    <w:rsid w:val="1F44705C"/>
    <w:rsid w:val="1F746500"/>
    <w:rsid w:val="1F81799D"/>
    <w:rsid w:val="1FAF2E88"/>
    <w:rsid w:val="201C34BC"/>
    <w:rsid w:val="20462102"/>
    <w:rsid w:val="2061072D"/>
    <w:rsid w:val="215A0945"/>
    <w:rsid w:val="22F92970"/>
    <w:rsid w:val="235E0116"/>
    <w:rsid w:val="236E03B0"/>
    <w:rsid w:val="23F84A91"/>
    <w:rsid w:val="24175346"/>
    <w:rsid w:val="24E84399"/>
    <w:rsid w:val="24E87C1C"/>
    <w:rsid w:val="258E5E2C"/>
    <w:rsid w:val="25CD5911"/>
    <w:rsid w:val="28D10507"/>
    <w:rsid w:val="2AFA300F"/>
    <w:rsid w:val="2BC67260"/>
    <w:rsid w:val="2BEB3C1D"/>
    <w:rsid w:val="2C1F5370"/>
    <w:rsid w:val="2C2475FA"/>
    <w:rsid w:val="2C784B05"/>
    <w:rsid w:val="2C852B16"/>
    <w:rsid w:val="2C8C7F23"/>
    <w:rsid w:val="2D622504"/>
    <w:rsid w:val="2DC0289E"/>
    <w:rsid w:val="2EA81517"/>
    <w:rsid w:val="2EC952CF"/>
    <w:rsid w:val="2ECF2A5B"/>
    <w:rsid w:val="2F107C41"/>
    <w:rsid w:val="2F2E62F8"/>
    <w:rsid w:val="312760B3"/>
    <w:rsid w:val="31455663"/>
    <w:rsid w:val="31BC43A8"/>
    <w:rsid w:val="324C3CA6"/>
    <w:rsid w:val="32691F42"/>
    <w:rsid w:val="34C1119D"/>
    <w:rsid w:val="35002E80"/>
    <w:rsid w:val="35083B0F"/>
    <w:rsid w:val="361352C6"/>
    <w:rsid w:val="36200D59"/>
    <w:rsid w:val="36227ADF"/>
    <w:rsid w:val="367D10F2"/>
    <w:rsid w:val="368E4C10"/>
    <w:rsid w:val="37A36CD7"/>
    <w:rsid w:val="391842BA"/>
    <w:rsid w:val="395F4A2E"/>
    <w:rsid w:val="39C73159"/>
    <w:rsid w:val="3A081CE7"/>
    <w:rsid w:val="3A347F09"/>
    <w:rsid w:val="3A4A5930"/>
    <w:rsid w:val="3AC455FA"/>
    <w:rsid w:val="3AFC7952"/>
    <w:rsid w:val="3B34332F"/>
    <w:rsid w:val="3B3B2CBA"/>
    <w:rsid w:val="3B407142"/>
    <w:rsid w:val="3B4E1CDB"/>
    <w:rsid w:val="3BA06262"/>
    <w:rsid w:val="3BC4519D"/>
    <w:rsid w:val="3C6E4331"/>
    <w:rsid w:val="3CC86FC9"/>
    <w:rsid w:val="3EE242BF"/>
    <w:rsid w:val="3F063FF5"/>
    <w:rsid w:val="3FC80830"/>
    <w:rsid w:val="407057C5"/>
    <w:rsid w:val="41B370D6"/>
    <w:rsid w:val="41C9707C"/>
    <w:rsid w:val="42174BFC"/>
    <w:rsid w:val="426A2D36"/>
    <w:rsid w:val="433F136D"/>
    <w:rsid w:val="440D3A32"/>
    <w:rsid w:val="44317515"/>
    <w:rsid w:val="445E2538"/>
    <w:rsid w:val="46860C43"/>
    <w:rsid w:val="46D851CA"/>
    <w:rsid w:val="487A6AF5"/>
    <w:rsid w:val="48B224D2"/>
    <w:rsid w:val="48E155A0"/>
    <w:rsid w:val="49EC47D8"/>
    <w:rsid w:val="4AD337D1"/>
    <w:rsid w:val="4B585C28"/>
    <w:rsid w:val="4BBF2155"/>
    <w:rsid w:val="4CB052E1"/>
    <w:rsid w:val="4CDC1628"/>
    <w:rsid w:val="4D1E3396"/>
    <w:rsid w:val="4D4B1600"/>
    <w:rsid w:val="4D5015E7"/>
    <w:rsid w:val="4DF61D74"/>
    <w:rsid w:val="4E574397"/>
    <w:rsid w:val="4E9A2882"/>
    <w:rsid w:val="4F2C5674"/>
    <w:rsid w:val="4FE0641D"/>
    <w:rsid w:val="4FE21920"/>
    <w:rsid w:val="508C0AB4"/>
    <w:rsid w:val="50B84DFB"/>
    <w:rsid w:val="5112678F"/>
    <w:rsid w:val="51BE68A7"/>
    <w:rsid w:val="52B70144"/>
    <w:rsid w:val="53132A5C"/>
    <w:rsid w:val="531B7E68"/>
    <w:rsid w:val="532F6B09"/>
    <w:rsid w:val="53BE1870"/>
    <w:rsid w:val="53F80750"/>
    <w:rsid w:val="541170FC"/>
    <w:rsid w:val="54186A87"/>
    <w:rsid w:val="54A001C7"/>
    <w:rsid w:val="54A61B6E"/>
    <w:rsid w:val="553C7AE3"/>
    <w:rsid w:val="55587413"/>
    <w:rsid w:val="57052952"/>
    <w:rsid w:val="571B0378"/>
    <w:rsid w:val="57374425"/>
    <w:rsid w:val="57E532C4"/>
    <w:rsid w:val="57E60D46"/>
    <w:rsid w:val="57F55ADD"/>
    <w:rsid w:val="5862288E"/>
    <w:rsid w:val="58D141C7"/>
    <w:rsid w:val="58FE5F8F"/>
    <w:rsid w:val="5A1631D9"/>
    <w:rsid w:val="5A30461E"/>
    <w:rsid w:val="5A72006F"/>
    <w:rsid w:val="5A7D1C84"/>
    <w:rsid w:val="5AAC27D3"/>
    <w:rsid w:val="5AE65E30"/>
    <w:rsid w:val="5BCF5CCA"/>
    <w:rsid w:val="5D0E453B"/>
    <w:rsid w:val="5D39757E"/>
    <w:rsid w:val="5D724260"/>
    <w:rsid w:val="5D84417A"/>
    <w:rsid w:val="5E417DB0"/>
    <w:rsid w:val="5E4951BD"/>
    <w:rsid w:val="5F262566"/>
    <w:rsid w:val="5F7F0ABD"/>
    <w:rsid w:val="604B3689"/>
    <w:rsid w:val="61302A02"/>
    <w:rsid w:val="61502F36"/>
    <w:rsid w:val="61580343"/>
    <w:rsid w:val="61FF03D8"/>
    <w:rsid w:val="62142C74"/>
    <w:rsid w:val="621870FC"/>
    <w:rsid w:val="621B0081"/>
    <w:rsid w:val="62AC6176"/>
    <w:rsid w:val="63793840"/>
    <w:rsid w:val="646734C9"/>
    <w:rsid w:val="649F6EA6"/>
    <w:rsid w:val="64CE4172"/>
    <w:rsid w:val="651932EC"/>
    <w:rsid w:val="657C1D0C"/>
    <w:rsid w:val="65806194"/>
    <w:rsid w:val="65811A17"/>
    <w:rsid w:val="658835A0"/>
    <w:rsid w:val="6627230F"/>
    <w:rsid w:val="662A0BAB"/>
    <w:rsid w:val="670E24A3"/>
    <w:rsid w:val="673B553E"/>
    <w:rsid w:val="67793D50"/>
    <w:rsid w:val="6843121A"/>
    <w:rsid w:val="685B68C1"/>
    <w:rsid w:val="68C462F1"/>
    <w:rsid w:val="69A74365"/>
    <w:rsid w:val="69FF27F5"/>
    <w:rsid w:val="6B1967C5"/>
    <w:rsid w:val="6B792062"/>
    <w:rsid w:val="6BAB5D34"/>
    <w:rsid w:val="6C0F7FD7"/>
    <w:rsid w:val="6C3D30A4"/>
    <w:rsid w:val="6C5D7D56"/>
    <w:rsid w:val="6C6B706C"/>
    <w:rsid w:val="6C727EAD"/>
    <w:rsid w:val="6C7B5108"/>
    <w:rsid w:val="6CB30AE5"/>
    <w:rsid w:val="6CCA070A"/>
    <w:rsid w:val="6CEB66C0"/>
    <w:rsid w:val="6E1D22B5"/>
    <w:rsid w:val="6EA33813"/>
    <w:rsid w:val="6F18393C"/>
    <w:rsid w:val="6F310AF8"/>
    <w:rsid w:val="6F732867"/>
    <w:rsid w:val="6FA80C9F"/>
    <w:rsid w:val="6FB645D5"/>
    <w:rsid w:val="707D659C"/>
    <w:rsid w:val="70C61B62"/>
    <w:rsid w:val="71261F70"/>
    <w:rsid w:val="712D377D"/>
    <w:rsid w:val="71C742BC"/>
    <w:rsid w:val="71F57082"/>
    <w:rsid w:val="72A57226"/>
    <w:rsid w:val="72BF7DD0"/>
    <w:rsid w:val="72FF3793"/>
    <w:rsid w:val="73000839"/>
    <w:rsid w:val="733C4E1B"/>
    <w:rsid w:val="737B60EF"/>
    <w:rsid w:val="73EA1ABC"/>
    <w:rsid w:val="745716DE"/>
    <w:rsid w:val="74807A31"/>
    <w:rsid w:val="750C2E98"/>
    <w:rsid w:val="76674F2A"/>
    <w:rsid w:val="76C8536C"/>
    <w:rsid w:val="76F85FFA"/>
    <w:rsid w:val="77361223"/>
    <w:rsid w:val="78694A98"/>
    <w:rsid w:val="7AC34C78"/>
    <w:rsid w:val="7AFE5D56"/>
    <w:rsid w:val="7B041F22"/>
    <w:rsid w:val="7C12239B"/>
    <w:rsid w:val="7C532E05"/>
    <w:rsid w:val="7D2A75E5"/>
    <w:rsid w:val="7D921593"/>
    <w:rsid w:val="7ED45422"/>
    <w:rsid w:val="7F074C9F"/>
    <w:rsid w:val="7FC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2B87661"/>
  <w15:docId w15:val="{9F9C0DFB-2791-4EE1-AA57-856FF955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rPr>
      <w:b/>
      <w:bCs/>
    </w:rPr>
  </w:style>
  <w:style w:type="paragraph" w:styleId="a4">
    <w:name w:val="annotation text"/>
    <w:basedOn w:val="a"/>
    <w:link w:val="a6"/>
    <w:unhideWhenUsed/>
    <w:pPr>
      <w:jc w:val="left"/>
    </w:pPr>
  </w:style>
  <w:style w:type="paragraph" w:styleId="a7">
    <w:name w:val="Document Map"/>
    <w:basedOn w:val="a"/>
    <w:link w:val="a8"/>
    <w:unhideWhenUsed/>
    <w:rPr>
      <w:rFonts w:ascii="宋体"/>
      <w:sz w:val="18"/>
      <w:szCs w:val="18"/>
    </w:rPr>
  </w:style>
  <w:style w:type="paragraph" w:styleId="a9">
    <w:name w:val="Balloon Text"/>
    <w:basedOn w:val="a"/>
    <w:link w:val="aa"/>
    <w:unhideWhenUsed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unhideWhenUsed/>
    <w:rPr>
      <w:sz w:val="21"/>
      <w:szCs w:val="21"/>
    </w:rPr>
  </w:style>
  <w:style w:type="table" w:styleId="af0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paragraph" w:customStyle="1" w:styleId="3">
    <w:name w:val="列出段落3"/>
    <w:basedOn w:val="a"/>
    <w:uiPriority w:val="99"/>
    <w:unhideWhenUsed/>
    <w:pPr>
      <w:ind w:firstLineChars="200" w:firstLine="420"/>
    </w:pPr>
    <w:rPr>
      <w:rFonts w:eastAsia="仿宋"/>
      <w:sz w:val="24"/>
    </w:rPr>
  </w:style>
  <w:style w:type="character" w:customStyle="1" w:styleId="ae">
    <w:name w:val="页眉 字符"/>
    <w:link w:val="ad"/>
    <w:uiPriority w:val="99"/>
    <w:rPr>
      <w:sz w:val="18"/>
      <w:szCs w:val="18"/>
    </w:rPr>
  </w:style>
  <w:style w:type="character" w:customStyle="1" w:styleId="ac">
    <w:name w:val="页脚 字符"/>
    <w:link w:val="ab"/>
    <w:uiPriority w:val="99"/>
    <w:rPr>
      <w:sz w:val="18"/>
      <w:szCs w:val="18"/>
    </w:rPr>
  </w:style>
  <w:style w:type="character" w:customStyle="1" w:styleId="20">
    <w:name w:val="标题 2 字符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f1">
    <w:name w:val="正文加粗"/>
    <w:uiPriority w:val="99"/>
    <w:rPr>
      <w:b/>
      <w:bCs/>
    </w:rPr>
  </w:style>
  <w:style w:type="character" w:customStyle="1" w:styleId="a8">
    <w:name w:val="文档结构图 字符"/>
    <w:link w:val="a7"/>
    <w:semiHidden/>
    <w:rPr>
      <w:rFonts w:ascii="宋体" w:hAnsi="Calibri"/>
      <w:kern w:val="2"/>
      <w:sz w:val="18"/>
      <w:szCs w:val="18"/>
    </w:rPr>
  </w:style>
  <w:style w:type="character" w:customStyle="1" w:styleId="aa">
    <w:name w:val="批注框文本 字符"/>
    <w:link w:val="a9"/>
    <w:semiHidden/>
    <w:rPr>
      <w:rFonts w:ascii="Calibri" w:hAnsi="Calibri"/>
      <w:kern w:val="2"/>
      <w:sz w:val="18"/>
      <w:szCs w:val="18"/>
    </w:rPr>
  </w:style>
  <w:style w:type="character" w:customStyle="1" w:styleId="a6">
    <w:name w:val="批注文字 字符"/>
    <w:link w:val="a4"/>
    <w:rPr>
      <w:rFonts w:ascii="Calibri" w:hAnsi="Calibri"/>
      <w:kern w:val="2"/>
      <w:sz w:val="21"/>
      <w:szCs w:val="22"/>
    </w:rPr>
  </w:style>
  <w:style w:type="character" w:customStyle="1" w:styleId="a5">
    <w:name w:val="批注主题 字符"/>
    <w:link w:val="a3"/>
    <w:semiHidden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199</Words>
  <Characters>1135</Characters>
  <Application>Microsoft Office Word</Application>
  <DocSecurity>0</DocSecurity>
  <Lines>9</Lines>
  <Paragraphs>2</Paragraphs>
  <ScaleCrop>false</ScaleCrop>
  <Company>Lenovo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xxxxxx-001关于xxxxx的需求上线评审文档</dc:title>
  <dc:creator>GUNDAM</dc:creator>
  <cp:lastModifiedBy>李锡文</cp:lastModifiedBy>
  <cp:revision>36</cp:revision>
  <dcterms:created xsi:type="dcterms:W3CDTF">2015-10-08T08:28:00Z</dcterms:created>
  <dcterms:modified xsi:type="dcterms:W3CDTF">2017-02-06T07:03:00Z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