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F09738" w14:paraId="2C078E63" wp14:textId="47529365">
      <w:pPr>
        <w:rPr>
          <w:sz w:val="44"/>
          <w:szCs w:val="44"/>
        </w:rPr>
      </w:pPr>
      <w:bookmarkStart w:name="_GoBack" w:id="0"/>
      <w:bookmarkEnd w:id="0"/>
      <w:r w:rsidRPr="44F09738" w:rsidR="44F09738">
        <w:rPr>
          <w:sz w:val="40"/>
          <w:szCs w:val="40"/>
          <w:u w:val="single"/>
        </w:rPr>
        <w:t>Summary On Facebook DBMS System TAO</w:t>
      </w:r>
      <w:r w:rsidRPr="44F09738" w:rsidR="44F09738">
        <w:rPr>
          <w:sz w:val="40"/>
          <w:szCs w:val="40"/>
        </w:rPr>
        <w:t xml:space="preserve"> </w:t>
      </w:r>
    </w:p>
    <w:p w:rsidR="44F09738" w:rsidP="44F09738" w:rsidRDefault="44F09738" w14:paraId="27D557D5" w14:textId="426093B7">
      <w:pPr>
        <w:pStyle w:val="Normal"/>
        <w:rPr>
          <w:color w:val="auto"/>
        </w:rPr>
      </w:pPr>
    </w:p>
    <w:p w:rsidR="44F09738" w:rsidP="26CBFCC5" w:rsidRDefault="44F09738" w14:paraId="473CC50D" w14:textId="28489A4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26CBFCC5" w:rsidR="26CBFCC5">
        <w:rPr>
          <w:rFonts w:ascii="Segoe UI Historic" w:hAnsi="Segoe UI Historic" w:eastAsia="Segoe UI Historic" w:cs="Segoe UI Historic"/>
          <w:b w:val="0"/>
          <w:bCs w:val="0"/>
          <w:i w:val="0"/>
          <w:iCs w:val="0"/>
          <w:noProof w:val="0"/>
          <w:color w:val="auto"/>
          <w:sz w:val="22"/>
          <w:szCs w:val="22"/>
          <w:lang w:val="en-US"/>
        </w:rPr>
        <w:t>TAO(</w:t>
      </w:r>
      <w:r w:rsidRPr="26CBFCC5" w:rsidR="26CBFCC5">
        <w:rPr>
          <w:rFonts w:ascii="Segoe UI Historic" w:hAnsi="Segoe UI Historic" w:eastAsia="Segoe UI Historic" w:cs="Segoe UI Historic"/>
          <w:b w:val="1"/>
          <w:bCs w:val="1"/>
          <w:i w:val="0"/>
          <w:iCs w:val="0"/>
          <w:noProof w:val="0"/>
          <w:color w:val="202951"/>
          <w:sz w:val="22"/>
          <w:szCs w:val="22"/>
          <w:lang w:val="en-US"/>
        </w:rPr>
        <w:t>“The Associations and Objects”</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is a heavily read-optimized data bank that skillfully provides fast and quick access to the social media graph to handle Facebook's workload applying least </w:t>
      </w:r>
      <w:r w:rsidRPr="26CBFCC5" w:rsidR="26CBFCC5">
        <w:rPr>
          <w:rFonts w:ascii="Segoe UI Historic" w:hAnsi="Segoe UI Historic" w:eastAsia="Segoe UI Historic" w:cs="Segoe UI Historic"/>
          <w:b w:val="0"/>
          <w:bCs w:val="0"/>
          <w:i w:val="0"/>
          <w:iCs w:val="0"/>
          <w:noProof w:val="0"/>
          <w:color w:val="auto"/>
          <w:sz w:val="22"/>
          <w:szCs w:val="22"/>
          <w:lang w:val="en-US"/>
        </w:rPr>
        <w:t>amount</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of queries possible. </w:t>
      </w:r>
    </w:p>
    <w:p w:rsidR="44F09738" w:rsidP="44F09738" w:rsidRDefault="44F09738" w14:paraId="46B2D5EF" w14:textId="129B69A3">
      <w:pPr>
        <w:pStyle w:val="ListParagraph"/>
        <w:numPr>
          <w:ilvl w:val="0"/>
          <w:numId w:val="1"/>
        </w:numPr>
        <w:rPr>
          <w:noProof w:val="0"/>
          <w:color w:val="000000" w:themeColor="text1" w:themeTint="FF" w:themeShade="FF"/>
          <w:sz w:val="22"/>
          <w:szCs w:val="22"/>
          <w:lang w:val="en-US"/>
        </w:rPr>
      </w:pPr>
      <w:r w:rsidRPr="26CBFCC5" w:rsidR="26CBFCC5">
        <w:rPr>
          <w:rFonts w:ascii="Segoe UI Historic" w:hAnsi="Segoe UI Historic" w:eastAsia="Segoe UI Historic" w:cs="Segoe UI Historic"/>
          <w:b w:val="0"/>
          <w:bCs w:val="0"/>
          <w:i w:val="0"/>
          <w:iCs w:val="0"/>
          <w:noProof w:val="0"/>
          <w:color w:val="auto"/>
          <w:sz w:val="22"/>
          <w:szCs w:val="22"/>
          <w:lang w:val="en-US"/>
        </w:rPr>
        <w:t>TAO uses a social graph to overcome some of the major drawbacks of using lookaside cache architecture (</w:t>
      </w:r>
      <w:r w:rsidRPr="26CBFCC5" w:rsidR="26CBFCC5">
        <w:rPr>
          <w:rFonts w:ascii="Segoe UI Historic" w:hAnsi="Segoe UI Historic" w:eastAsia="Segoe UI Historic" w:cs="Segoe UI Historic"/>
          <w:b w:val="1"/>
          <w:bCs w:val="1"/>
          <w:i w:val="0"/>
          <w:iCs w:val="0"/>
          <w:noProof w:val="0"/>
          <w:color w:val="auto"/>
          <w:sz w:val="22"/>
          <w:szCs w:val="22"/>
          <w:lang w:val="en-US"/>
        </w:rPr>
        <w:t>Memcached</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TAO has better read latency, with the </w:t>
      </w:r>
      <w:r w:rsidRPr="26CBFCC5" w:rsidR="26CBFCC5">
        <w:rPr>
          <w:rFonts w:ascii="Segoe UI Historic" w:hAnsi="Segoe UI Historic" w:eastAsia="Segoe UI Historic" w:cs="Segoe UI Historic"/>
          <w:b w:val="0"/>
          <w:bCs w:val="0"/>
          <w:i w:val="0"/>
          <w:iCs w:val="0"/>
          <w:noProof w:val="0"/>
          <w:color w:val="auto"/>
          <w:sz w:val="22"/>
          <w:szCs w:val="22"/>
          <w:lang w:val="en-US"/>
        </w:rPr>
        <w:t>ability</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to process approximately a billion reads and millions of writes each second.</w:t>
      </w:r>
    </w:p>
    <w:p w:rsidR="44F09738" w:rsidP="44F09738" w:rsidRDefault="44F09738" w14:paraId="0D719A26" w14:textId="59E21DF4">
      <w:pPr>
        <w:pStyle w:val="ListParagraph"/>
        <w:numPr>
          <w:ilvl w:val="0"/>
          <w:numId w:val="1"/>
        </w:numPr>
        <w:rPr>
          <w:noProof w:val="0"/>
          <w:color w:val="000000" w:themeColor="text1" w:themeTint="FF" w:themeShade="FF"/>
          <w:sz w:val="22"/>
          <w:szCs w:val="22"/>
          <w:lang w:val="en-US"/>
        </w:rPr>
      </w:pPr>
      <w:r w:rsidRPr="26CBFCC5" w:rsidR="26CBFCC5">
        <w:rPr>
          <w:rFonts w:ascii="Segoe UI Historic" w:hAnsi="Segoe UI Historic" w:eastAsia="Segoe UI Historic" w:cs="Segoe UI Historic"/>
          <w:b w:val="0"/>
          <w:bCs w:val="0"/>
          <w:i w:val="0"/>
          <w:iCs w:val="0"/>
          <w:noProof w:val="0"/>
          <w:color w:val="auto"/>
          <w:sz w:val="22"/>
          <w:szCs w:val="22"/>
          <w:lang w:val="en-US"/>
        </w:rPr>
        <w:t>Unlike lookaside cache key-value storage system, TAO is based completely on a huge social graph of nodes and edges. And all of it is stored in TAO’s directed social graph-cache.</w:t>
      </w:r>
    </w:p>
    <w:p w:rsidR="44F09738" w:rsidP="26CBFCC5" w:rsidRDefault="44F09738" w14:paraId="61533111" w14:textId="46ABCE94">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CBFCC5" w:rsidR="26CBFCC5">
        <w:rPr>
          <w:rFonts w:ascii="Segoe UI Historic" w:hAnsi="Segoe UI Historic" w:eastAsia="Segoe UI Historic" w:cs="Segoe UI Historic"/>
          <w:b w:val="0"/>
          <w:bCs w:val="0"/>
          <w:i w:val="0"/>
          <w:iCs w:val="0"/>
          <w:noProof w:val="0"/>
          <w:color w:val="auto"/>
          <w:sz w:val="22"/>
          <w:szCs w:val="22"/>
          <w:lang w:val="en-US"/>
        </w:rPr>
        <w:t>TAO acts as an efficient write-through cache. It aggressively caches the objects and associations to reduce latency and load on the database system.</w:t>
      </w:r>
    </w:p>
    <w:p w:rsidR="44F09738" w:rsidP="26CBFCC5" w:rsidRDefault="44F09738" w14:paraId="54D532D9" w14:textId="412AD683">
      <w:pPr>
        <w:pStyle w:val="ListParagraph"/>
        <w:numPr>
          <w:ilvl w:val="0"/>
          <w:numId w:val="1"/>
        </w:numPr>
        <w:rPr>
          <w:b w:val="0"/>
          <w:bCs w:val="0"/>
          <w:i w:val="0"/>
          <w:iCs w:val="0"/>
          <w:noProof w:val="0"/>
          <w:color w:val="000000" w:themeColor="text1" w:themeTint="FF" w:themeShade="FF"/>
          <w:sz w:val="22"/>
          <w:szCs w:val="22"/>
          <w:lang w:val="en-US"/>
        </w:rPr>
      </w:pPr>
      <w:r w:rsidRPr="26CBFCC5" w:rsidR="26CBFCC5">
        <w:rPr>
          <w:rFonts w:ascii="Segoe UI Historic" w:hAnsi="Segoe UI Historic" w:eastAsia="Segoe UI Historic" w:cs="Segoe UI Historic"/>
          <w:b w:val="0"/>
          <w:bCs w:val="0"/>
          <w:i w:val="0"/>
          <w:iCs w:val="0"/>
          <w:noProof w:val="0"/>
          <w:color w:val="auto"/>
          <w:sz w:val="22"/>
          <w:szCs w:val="22"/>
          <w:lang w:val="en-US"/>
        </w:rPr>
        <w:t>Before TAO, the application servers heavily relied on lookaside cache for the data being queried, and accessed the My SQL database for copying data that were absent in Memcached server storage. But since TAO, the mediation between the social graph and the main database has become easier.</w:t>
      </w:r>
    </w:p>
    <w:p w:rsidR="26CBFCC5" w:rsidP="26CBFCC5" w:rsidRDefault="26CBFCC5" w14:paraId="252C4765" w14:textId="488E3A85">
      <w:pPr>
        <w:pStyle w:val="Normal"/>
        <w:bidi w:val="0"/>
        <w:ind w:left="0"/>
      </w:pPr>
      <w:r w:rsidR="26CBFCC5">
        <w:rPr/>
        <w:t xml:space="preserve">                       </w:t>
      </w:r>
      <w:r>
        <w:drawing>
          <wp:inline wp14:editId="11613EAD" wp14:anchorId="7B51271A">
            <wp:extent cx="4581524" cy="581025"/>
            <wp:effectExtent l="0" t="0" r="0" b="0"/>
            <wp:docPr id="1195036884" name="" descr="Image for post" title=""/>
            <wp:cNvGraphicFramePr>
              <a:graphicFrameLocks noChangeAspect="1"/>
            </wp:cNvGraphicFramePr>
            <a:graphic>
              <a:graphicData uri="http://schemas.openxmlformats.org/drawingml/2006/picture">
                <pic:pic>
                  <pic:nvPicPr>
                    <pic:cNvPr id="0" name=""/>
                    <pic:cNvPicPr/>
                  </pic:nvPicPr>
                  <pic:blipFill>
                    <a:blip r:embed="R4b9c76607f384d9e">
                      <a:extLst>
                        <a:ext xmlns:a="http://schemas.openxmlformats.org/drawingml/2006/main" uri="{28A0092B-C50C-407E-A947-70E740481C1C}">
                          <a14:useLocalDpi val="0"/>
                        </a:ext>
                      </a:extLst>
                    </a:blip>
                    <a:stretch>
                      <a:fillRect/>
                    </a:stretch>
                  </pic:blipFill>
                  <pic:spPr>
                    <a:xfrm>
                      <a:off x="0" y="0"/>
                      <a:ext cx="4581524" cy="581025"/>
                    </a:xfrm>
                    <a:prstGeom prst="rect">
                      <a:avLst/>
                    </a:prstGeom>
                  </pic:spPr>
                </pic:pic>
              </a:graphicData>
            </a:graphic>
          </wp:inline>
        </w:drawing>
      </w:r>
    </w:p>
    <w:p w:rsidR="44F09738" w:rsidP="44F09738" w:rsidRDefault="44F09738" w14:paraId="7563D53D" w14:textId="7206EE80">
      <w:pPr>
        <w:pStyle w:val="Normal"/>
        <w:ind w:left="0"/>
        <w:rPr>
          <w:rFonts w:ascii="Segoe UI Historic" w:hAnsi="Segoe UI Historic" w:eastAsia="Segoe UI Historic" w:cs="Segoe UI Historic"/>
          <w:b w:val="0"/>
          <w:bCs w:val="0"/>
          <w:i w:val="0"/>
          <w:iCs w:val="0"/>
          <w:noProof w:val="0"/>
          <w:color w:val="auto"/>
          <w:sz w:val="22"/>
          <w:szCs w:val="22"/>
          <w:lang w:val="en-US"/>
        </w:rPr>
      </w:pPr>
    </w:p>
    <w:p w:rsidR="44F09738" w:rsidP="26CBFCC5" w:rsidRDefault="44F09738" w14:paraId="091E18B6" w14:textId="1967EE2C">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TAO is the implementation of a huge graph that consists </w:t>
      </w:r>
      <w:r w:rsidRPr="26CBFCC5" w:rsidR="26CBFCC5">
        <w:rPr>
          <w:rFonts w:ascii="Segoe UI Historic" w:hAnsi="Segoe UI Historic" w:eastAsia="Segoe UI Historic" w:cs="Segoe UI Historic"/>
          <w:b w:val="0"/>
          <w:bCs w:val="0"/>
          <w:i w:val="0"/>
          <w:iCs w:val="0"/>
          <w:noProof w:val="0"/>
          <w:color w:val="auto"/>
          <w:sz w:val="22"/>
          <w:szCs w:val="22"/>
          <w:lang w:val="en-US"/>
        </w:rPr>
        <w:t>of  nodes</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and edges. The Nodes represents objects such as users, places, posts, comments etc. and the associations between the nodes represent the user’s relationships, content origination and creation, the overall inter-relation between check-in to a location, the comments and reviews.</w:t>
      </w:r>
    </w:p>
    <w:p w:rsidR="44F09738" w:rsidP="26CBFCC5" w:rsidRDefault="44F09738" w14:paraId="04624CE6" w14:textId="54EE1C91">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TAO’s social graph that captures the activities of billion users, is </w:t>
      </w:r>
      <w:r w:rsidRPr="26CBFCC5" w:rsidR="26CBFCC5">
        <w:rPr>
          <w:rFonts w:ascii="Segoe UI Historic" w:hAnsi="Segoe UI Historic" w:eastAsia="Segoe UI Historic" w:cs="Segoe UI Historic"/>
          <w:b w:val="0"/>
          <w:bCs w:val="0"/>
          <w:i w:val="0"/>
          <w:iCs w:val="0"/>
          <w:noProof w:val="0"/>
          <w:color w:val="202951"/>
          <w:sz w:val="22"/>
          <w:szCs w:val="22"/>
          <w:lang w:val="en-US"/>
        </w:rPr>
        <w:t xml:space="preserve">a FB-specific </w:t>
      </w:r>
      <w:r w:rsidRPr="26CBFCC5" w:rsidR="26CBFCC5">
        <w:rPr>
          <w:rFonts w:ascii="Segoe UI Historic" w:hAnsi="Segoe UI Historic" w:eastAsia="Segoe UI Historic" w:cs="Segoe UI Historic"/>
          <w:b w:val="1"/>
          <w:bCs w:val="1"/>
          <w:i w:val="0"/>
          <w:iCs w:val="0"/>
          <w:noProof w:val="0"/>
          <w:color w:val="202951"/>
          <w:sz w:val="22"/>
          <w:szCs w:val="22"/>
          <w:lang w:val="en-US"/>
        </w:rPr>
        <w:t>NoSQL graph API built to run on sharded MySQL</w:t>
      </w:r>
      <w:r w:rsidRPr="26CBFCC5" w:rsidR="26CBFCC5">
        <w:rPr>
          <w:rFonts w:ascii="Segoe UI Historic" w:hAnsi="Segoe UI Historic" w:eastAsia="Segoe UI Historic" w:cs="Segoe UI Historic"/>
          <w:b w:val="0"/>
          <w:bCs w:val="0"/>
          <w:i w:val="0"/>
          <w:iCs w:val="0"/>
          <w:noProof w:val="0"/>
          <w:color w:val="202951"/>
          <w:sz w:val="22"/>
          <w:szCs w:val="22"/>
          <w:lang w:val="en-US"/>
        </w:rPr>
        <w:t>.</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It operates on the basis of two database tables, an OBJECT table and an ASSOCIATION table.</w:t>
      </w:r>
    </w:p>
    <w:p w:rsidR="26CBFCC5" w:rsidP="26CBFCC5" w:rsidRDefault="26CBFCC5" w14:paraId="72B01F82" w14:textId="62EB980A">
      <w:pPr>
        <w:pStyle w:val="ListParagraph"/>
        <w:numPr>
          <w:ilvl w:val="0"/>
          <w:numId w:val="1"/>
        </w:numPr>
        <w:bidi w:val="0"/>
        <w:spacing w:before="0" w:beforeAutospacing="off" w:after="0" w:afterAutospacing="off" w:line="259" w:lineRule="auto"/>
        <w:ind w:left="720" w:right="0" w:hanging="360"/>
        <w:jc w:val="left"/>
        <w:rPr>
          <w:rFonts w:ascii="Segoe UI Historic" w:hAnsi="Segoe UI Historic" w:eastAsia="Segoe UI Historic" w:cs="Segoe UI Historic" w:asciiTheme="minorAscii" w:hAnsiTheme="minorAscii" w:eastAsiaTheme="minorAscii" w:cstheme="minorAscii"/>
          <w:b w:val="0"/>
          <w:bCs w:val="0"/>
          <w:i w:val="0"/>
          <w:iCs w:val="0"/>
          <w:noProof w:val="0"/>
          <w:color w:val="auto"/>
          <w:sz w:val="22"/>
          <w:szCs w:val="22"/>
          <w:lang w:val="en-US"/>
        </w:rPr>
      </w:pP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The OBJECT table </w:t>
      </w:r>
      <w:proofErr w:type="gramStart"/>
      <w:r w:rsidRPr="26CBFCC5" w:rsidR="26CBFCC5">
        <w:rPr>
          <w:rFonts w:ascii="Segoe UI Historic" w:hAnsi="Segoe UI Historic" w:eastAsia="Segoe UI Historic" w:cs="Segoe UI Historic"/>
          <w:b w:val="0"/>
          <w:bCs w:val="0"/>
          <w:i w:val="0"/>
          <w:iCs w:val="0"/>
          <w:noProof w:val="0"/>
          <w:color w:val="auto"/>
          <w:sz w:val="22"/>
          <w:szCs w:val="22"/>
          <w:lang w:val="en-US"/>
        </w:rPr>
        <w:t>has  a</w:t>
      </w:r>
      <w:proofErr w:type="gramEnd"/>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very simple schema consisting of </w:t>
      </w:r>
      <w:r w:rsidRPr="26CBFCC5" w:rsidR="26CBFCC5">
        <w:rPr>
          <w:rFonts w:ascii="Segoe UI Historic" w:hAnsi="Segoe UI Historic" w:eastAsia="Segoe UI Historic" w:cs="Segoe UI Historic"/>
          <w:b w:val="1"/>
          <w:bCs w:val="1"/>
          <w:i w:val="0"/>
          <w:iCs w:val="0"/>
          <w:noProof w:val="0"/>
          <w:color w:val="auto"/>
          <w:sz w:val="22"/>
          <w:szCs w:val="22"/>
          <w:lang w:val="en-US"/>
        </w:rPr>
        <w:t>3 columns</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They are the </w:t>
      </w:r>
      <w:r w:rsidRPr="26CBFCC5" w:rsidR="26CBFCC5">
        <w:rPr>
          <w:rFonts w:ascii="Segoe UI Historic" w:hAnsi="Segoe UI Historic" w:eastAsia="Segoe UI Historic" w:cs="Segoe UI Historic"/>
          <w:b w:val="1"/>
          <w:bCs w:val="1"/>
          <w:i w:val="0"/>
          <w:iCs w:val="0"/>
          <w:noProof w:val="0"/>
          <w:color w:val="auto"/>
          <w:sz w:val="22"/>
          <w:szCs w:val="22"/>
          <w:lang w:val="en-US"/>
        </w:rPr>
        <w:t xml:space="preserve">id </w:t>
      </w:r>
      <w:proofErr w:type="gramStart"/>
      <w:r w:rsidRPr="26CBFCC5" w:rsidR="26CBFCC5">
        <w:rPr>
          <w:rFonts w:ascii="Segoe UI Historic" w:hAnsi="Segoe UI Historic" w:eastAsia="Segoe UI Historic" w:cs="Segoe UI Historic"/>
          <w:b w:val="1"/>
          <w:bCs w:val="1"/>
          <w:i w:val="0"/>
          <w:iCs w:val="0"/>
          <w:noProof w:val="0"/>
          <w:color w:val="auto"/>
          <w:sz w:val="22"/>
          <w:szCs w:val="22"/>
          <w:lang w:val="en-US"/>
        </w:rPr>
        <w:t>column</w:t>
      </w:r>
      <w:r w:rsidRPr="26CBFCC5" w:rsidR="26CBFCC5">
        <w:rPr>
          <w:rFonts w:ascii="Segoe UI Historic" w:hAnsi="Segoe UI Historic" w:eastAsia="Segoe UI Historic" w:cs="Segoe UI Historic"/>
          <w:b w:val="0"/>
          <w:bCs w:val="0"/>
          <w:i w:val="0"/>
          <w:iCs w:val="0"/>
          <w:noProof w:val="0"/>
          <w:color w:val="auto"/>
          <w:sz w:val="22"/>
          <w:szCs w:val="22"/>
          <w:lang w:val="en-US"/>
        </w:rPr>
        <w:t>( int</w:t>
      </w:r>
      <w:proofErr w:type="gramEnd"/>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type), </w:t>
      </w:r>
      <w:proofErr w:type="spellStart"/>
      <w:r w:rsidRPr="26CBFCC5" w:rsidR="26CBFCC5">
        <w:rPr>
          <w:rFonts w:ascii="Segoe UI Historic" w:hAnsi="Segoe UI Historic" w:eastAsia="Segoe UI Historic" w:cs="Segoe UI Historic"/>
          <w:b w:val="1"/>
          <w:bCs w:val="1"/>
          <w:i w:val="0"/>
          <w:iCs w:val="0"/>
          <w:noProof w:val="0"/>
          <w:color w:val="auto"/>
          <w:sz w:val="22"/>
          <w:szCs w:val="22"/>
          <w:lang w:val="en-US"/>
        </w:rPr>
        <w:t>otype</w:t>
      </w:r>
      <w:proofErr w:type="spellEnd"/>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object type (string)] and the </w:t>
      </w:r>
      <w:r w:rsidRPr="26CBFCC5" w:rsidR="26CBFCC5">
        <w:rPr>
          <w:rFonts w:ascii="Segoe UI Historic" w:hAnsi="Segoe UI Historic" w:eastAsia="Segoe UI Historic" w:cs="Segoe UI Historic"/>
          <w:b w:val="1"/>
          <w:bCs w:val="1"/>
          <w:i w:val="0"/>
          <w:iCs w:val="0"/>
          <w:noProof w:val="0"/>
          <w:color w:val="auto"/>
          <w:sz w:val="22"/>
          <w:szCs w:val="22"/>
          <w:lang w:val="en-US"/>
        </w:rPr>
        <w:t>data column</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which stores a serialized list of key-value </w:t>
      </w:r>
      <w:proofErr w:type="gramStart"/>
      <w:r w:rsidRPr="26CBFCC5" w:rsidR="26CBFCC5">
        <w:rPr>
          <w:rFonts w:ascii="Segoe UI Historic" w:hAnsi="Segoe UI Historic" w:eastAsia="Segoe UI Historic" w:cs="Segoe UI Historic"/>
          <w:b w:val="0"/>
          <w:bCs w:val="0"/>
          <w:i w:val="0"/>
          <w:iCs w:val="0"/>
          <w:noProof w:val="0"/>
          <w:color w:val="auto"/>
          <w:sz w:val="22"/>
          <w:szCs w:val="22"/>
          <w:lang w:val="en-US"/>
        </w:rPr>
        <w:t>pairs( of</w:t>
      </w:r>
      <w:proofErr w:type="gramEnd"/>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each object). The ASSOCIATION table has </w:t>
      </w:r>
      <w:r w:rsidRPr="26CBFCC5" w:rsidR="26CBFCC5">
        <w:rPr>
          <w:rFonts w:ascii="Segoe UI Historic" w:hAnsi="Segoe UI Historic" w:eastAsia="Segoe UI Historic" w:cs="Segoe UI Historic"/>
          <w:b w:val="1"/>
          <w:bCs w:val="1"/>
          <w:i w:val="0"/>
          <w:iCs w:val="0"/>
          <w:noProof w:val="0"/>
          <w:color w:val="auto"/>
          <w:sz w:val="22"/>
          <w:szCs w:val="22"/>
          <w:lang w:val="en-US"/>
        </w:rPr>
        <w:t>4 columns</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w:t>
      </w:r>
      <w:r w:rsidRPr="26CBFCC5" w:rsidR="26CBFCC5">
        <w:rPr>
          <w:rFonts w:ascii="Segoe UI Historic" w:hAnsi="Segoe UI Historic" w:eastAsia="Segoe UI Historic" w:cs="Segoe UI Historic"/>
          <w:b w:val="1"/>
          <w:bCs w:val="1"/>
          <w:i w:val="0"/>
          <w:iCs w:val="0"/>
          <w:noProof w:val="0"/>
          <w:color w:val="auto"/>
          <w:sz w:val="22"/>
          <w:szCs w:val="22"/>
          <w:lang w:val="en-US"/>
        </w:rPr>
        <w:t xml:space="preserve"> id1 and id2 columns</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respectively represent the origin and target of an edge, the </w:t>
      </w:r>
      <w:proofErr w:type="spellStart"/>
      <w:r w:rsidRPr="26CBFCC5" w:rsidR="26CBFCC5">
        <w:rPr>
          <w:rFonts w:ascii="Segoe UI Historic" w:hAnsi="Segoe UI Historic" w:eastAsia="Segoe UI Historic" w:cs="Segoe UI Historic"/>
          <w:b w:val="1"/>
          <w:bCs w:val="1"/>
          <w:i w:val="0"/>
          <w:iCs w:val="0"/>
          <w:noProof w:val="0"/>
          <w:color w:val="auto"/>
          <w:sz w:val="22"/>
          <w:szCs w:val="22"/>
          <w:lang w:val="en-US"/>
        </w:rPr>
        <w:t>atype</w:t>
      </w:r>
      <w:proofErr w:type="spellEnd"/>
      <w:r w:rsidRPr="26CBFCC5" w:rsidR="26CBFCC5">
        <w:rPr>
          <w:rFonts w:ascii="Segoe UI Historic" w:hAnsi="Segoe UI Historic" w:eastAsia="Segoe UI Historic" w:cs="Segoe UI Historic"/>
          <w:b w:val="1"/>
          <w:bCs w:val="1"/>
          <w:i w:val="0"/>
          <w:iCs w:val="0"/>
          <w:noProof w:val="0"/>
          <w:color w:val="auto"/>
          <w:sz w:val="22"/>
          <w:szCs w:val="22"/>
          <w:lang w:val="en-US"/>
        </w:rPr>
        <w:t xml:space="preserve"> column</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represents the edge data type and lastly </w:t>
      </w:r>
      <w:r w:rsidRPr="26CBFCC5" w:rsidR="26CBFCC5">
        <w:rPr>
          <w:rFonts w:ascii="Segoe UI Historic" w:hAnsi="Segoe UI Historic" w:eastAsia="Segoe UI Historic" w:cs="Segoe UI Historic"/>
          <w:b w:val="1"/>
          <w:bCs w:val="1"/>
          <w:i w:val="0"/>
          <w:iCs w:val="0"/>
          <w:noProof w:val="0"/>
          <w:color w:val="auto"/>
          <w:sz w:val="22"/>
          <w:szCs w:val="22"/>
          <w:lang w:val="en-US"/>
        </w:rPr>
        <w:t xml:space="preserve">data column </w:t>
      </w:r>
      <w:r w:rsidRPr="26CBFCC5" w:rsidR="26CBFCC5">
        <w:rPr>
          <w:rFonts w:ascii="Segoe UI Historic" w:hAnsi="Segoe UI Historic" w:eastAsia="Segoe UI Historic" w:cs="Segoe UI Historic"/>
          <w:b w:val="0"/>
          <w:bCs w:val="0"/>
          <w:i w:val="0"/>
          <w:iCs w:val="0"/>
          <w:noProof w:val="0"/>
          <w:color w:val="auto"/>
          <w:sz w:val="22"/>
          <w:szCs w:val="22"/>
          <w:lang w:val="en-US"/>
        </w:rPr>
        <w:t>represents an optional list of possible key-value pairs in correspondance to an edge.</w:t>
      </w:r>
    </w:p>
    <w:p w:rsidR="26CBFCC5" w:rsidP="26CBFCC5" w:rsidRDefault="26CBFCC5" w14:paraId="20FC8E58" w14:textId="1B6DE45B">
      <w:pPr>
        <w:pStyle w:val="Normal"/>
        <w:bidi w:val="0"/>
        <w:spacing w:before="0" w:beforeAutospacing="off" w:after="0" w:afterAutospacing="off" w:line="259" w:lineRule="auto"/>
        <w:ind w:left="0" w:right="0" w:firstLine="720"/>
        <w:jc w:val="left"/>
        <w:rPr>
          <w:rFonts w:ascii="Segoe UI Historic" w:hAnsi="Segoe UI Historic" w:eastAsia="Segoe UI Historic" w:cs="Segoe UI Historic"/>
          <w:b w:val="0"/>
          <w:bCs w:val="0"/>
          <w:i w:val="0"/>
          <w:iCs w:val="0"/>
          <w:noProof w:val="0"/>
          <w:color w:val="auto"/>
          <w:sz w:val="22"/>
          <w:szCs w:val="22"/>
          <w:lang w:val="en-US"/>
        </w:rPr>
      </w:pPr>
      <w:proofErr w:type="spellStart"/>
      <w:r w:rsidRPr="26CBFCC5" w:rsidR="26CBFCC5">
        <w:rPr>
          <w:rFonts w:ascii="Segoe UI Historic" w:hAnsi="Segoe UI Historic" w:eastAsia="Segoe UI Historic" w:cs="Segoe UI Historic"/>
          <w:b w:val="0"/>
          <w:bCs w:val="0"/>
          <w:i w:val="0"/>
          <w:iCs w:val="0"/>
          <w:noProof w:val="0"/>
          <w:color w:val="auto"/>
          <w:sz w:val="22"/>
          <w:szCs w:val="22"/>
          <w:lang w:val="en-US"/>
        </w:rPr>
        <w:t>Eg.</w:t>
      </w:r>
      <w:proofErr w:type="spellEnd"/>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Object table data - </w:t>
      </w:r>
      <w:r w:rsidRPr="26CBFCC5" w:rsidR="26CBFCC5">
        <w:rPr>
          <w:rFonts w:ascii="Segoe UI Historic" w:hAnsi="Segoe UI Historic" w:eastAsia="Segoe UI Historic" w:cs="Segoe UI Historic"/>
          <w:b w:val="0"/>
          <w:bCs w:val="0"/>
          <w:i w:val="1"/>
          <w:iCs w:val="1"/>
          <w:noProof w:val="0"/>
          <w:color w:val="292929"/>
          <w:sz w:val="22"/>
          <w:szCs w:val="22"/>
          <w:lang w:val="en-US"/>
        </w:rPr>
        <w:t>632 | “Post” | {“text”: “It was a great party! @ Bob”}</w:t>
      </w: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w:t>
      </w:r>
    </w:p>
    <w:p w:rsidR="26CBFCC5" w:rsidP="26CBFCC5" w:rsidRDefault="26CBFCC5" w14:paraId="077BFFA3" w14:textId="23D0CE5F">
      <w:pPr>
        <w:pStyle w:val="Normal"/>
        <w:bidi w:val="0"/>
        <w:spacing w:before="0" w:beforeAutospacing="off" w:after="0" w:afterAutospacing="off" w:line="259" w:lineRule="auto"/>
        <w:ind w:left="720" w:right="0" w:firstLine="0"/>
        <w:jc w:val="left"/>
        <w:rPr>
          <w:rFonts w:ascii="Segoe UI Historic" w:hAnsi="Segoe UI Historic" w:eastAsia="Segoe UI Historic" w:cs="Segoe UI Historic"/>
          <w:b w:val="0"/>
          <w:bCs w:val="0"/>
          <w:i w:val="0"/>
          <w:iCs w:val="0"/>
          <w:noProof w:val="0"/>
          <w:color w:val="auto"/>
          <w:sz w:val="22"/>
          <w:szCs w:val="22"/>
          <w:lang w:val="en-US"/>
        </w:rPr>
      </w:pPr>
      <w:r w:rsidRPr="26CBFCC5" w:rsidR="26CBFCC5">
        <w:rPr>
          <w:rFonts w:ascii="Segoe UI Historic" w:hAnsi="Segoe UI Historic" w:eastAsia="Segoe UI Historic" w:cs="Segoe UI Historic"/>
          <w:b w:val="0"/>
          <w:bCs w:val="0"/>
          <w:i w:val="0"/>
          <w:iCs w:val="0"/>
          <w:noProof w:val="0"/>
          <w:color w:val="auto"/>
          <w:sz w:val="22"/>
          <w:szCs w:val="22"/>
          <w:lang w:val="en-US"/>
        </w:rPr>
        <w:t xml:space="preserve">      Association table data - </w:t>
      </w:r>
      <w:r w:rsidRPr="26CBFCC5" w:rsidR="26CBFCC5">
        <w:rPr>
          <w:rFonts w:ascii="Segoe UI Historic" w:hAnsi="Segoe UI Historic" w:eastAsia="Segoe UI Historic" w:cs="Segoe UI Historic"/>
          <w:b w:val="0"/>
          <w:bCs w:val="0"/>
          <w:i w:val="1"/>
          <w:iCs w:val="1"/>
          <w:noProof w:val="0"/>
          <w:color w:val="292929"/>
          <w:sz w:val="22"/>
          <w:szCs w:val="22"/>
          <w:lang w:val="en-US"/>
        </w:rPr>
        <w:t>632 | 731 | Comment | null</w:t>
      </w:r>
    </w:p>
    <w:p w:rsidR="26CBFCC5" w:rsidP="26CBFCC5" w:rsidRDefault="26CBFCC5" w14:paraId="63711A83" w14:textId="31B28434">
      <w:pPr>
        <w:pStyle w:val="Normal"/>
        <w:bidi w:val="0"/>
        <w:spacing w:before="0" w:beforeAutospacing="off" w:after="0" w:afterAutospacing="off" w:line="259" w:lineRule="auto"/>
        <w:ind w:left="0" w:right="0" w:firstLine="720"/>
        <w:jc w:val="left"/>
      </w:pPr>
    </w:p>
    <w:p w:rsidR="26CBFCC5" w:rsidP="26CBFCC5" w:rsidRDefault="26CBFCC5" w14:paraId="77ABAB33" w14:textId="1C62E48F">
      <w:pPr>
        <w:pStyle w:val="Normal"/>
        <w:bidi w:val="0"/>
        <w:spacing w:before="0" w:beforeAutospacing="off" w:after="0" w:afterAutospacing="off" w:line="259" w:lineRule="auto"/>
        <w:ind w:left="0" w:right="0" w:firstLine="0"/>
        <w:jc w:val="left"/>
        <w:rPr>
          <w:rFonts w:ascii="Segoe UI Historic" w:hAnsi="Segoe UI Historic" w:eastAsia="Segoe UI Historic" w:cs="Segoe UI Historic"/>
          <w:b w:val="0"/>
          <w:bCs w:val="0"/>
          <w:i w:val="1"/>
          <w:iCs w:val="1"/>
          <w:noProof w:val="0"/>
          <w:color w:val="292929"/>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544A3B1"/>
  <w15:docId w15:val="{55737dac-fa09-4f8d-b5d7-86706803c4ae}"/>
  <w:rsids>
    <w:rsidRoot w:val="7544A3B1"/>
    <w:rsid w:val="26CBFCC5"/>
    <w:rsid w:val="44F09738"/>
    <w:rsid w:val="7544A3B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74f95b5debd4d59" /><Relationship Type="http://schemas.openxmlformats.org/officeDocument/2006/relationships/image" Target="/media/image.png" Id="R4b9c76607f384d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2020-11-15T13:36:48.1348942Z</dcterms:created>
  <dcterms:modified xsi:type="dcterms:W3CDTF">2020-11-17T10:23:26.5288698Z</dcterms:modified>
  <dc:creator>Tasin Towsif Rahman</dc:creator>
  <lastModifiedBy>Tasin Towsif Rahman</lastModifiedBy>
</coreProperties>
</file>