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523F0" w14:textId="4D23E729" w:rsidR="00822680" w:rsidRDefault="00A77E8C" w:rsidP="00822680">
      <w:pPr>
        <w:pStyle w:val="Heading1"/>
        <w:jc w:val="center"/>
        <w:rPr>
          <w:lang w:val="vi-VN"/>
        </w:rPr>
      </w:pPr>
      <w:r>
        <w:t>Nhóm</w:t>
      </w:r>
      <w:r>
        <w:rPr>
          <w:lang w:val="vi-VN"/>
        </w:rPr>
        <w:t xml:space="preserve"> 8: </w:t>
      </w:r>
      <w:r w:rsidR="00822680">
        <w:t>Tài</w:t>
      </w:r>
      <w:r w:rsidR="00822680">
        <w:rPr>
          <w:lang w:val="vi-VN"/>
        </w:rPr>
        <w:t xml:space="preserve"> liệu kế hoạch dự án</w:t>
      </w:r>
    </w:p>
    <w:tbl>
      <w:tblPr>
        <w:tblW w:w="0" w:type="auto"/>
        <w:jc w:val="center"/>
        <w:tblCellMar>
          <w:top w:w="15" w:type="dxa"/>
          <w:left w:w="15" w:type="dxa"/>
          <w:bottom w:w="15" w:type="dxa"/>
          <w:right w:w="15" w:type="dxa"/>
        </w:tblCellMar>
        <w:tblLook w:val="04A0" w:firstRow="1" w:lastRow="0" w:firstColumn="1" w:lastColumn="0" w:noHBand="0" w:noVBand="1"/>
      </w:tblPr>
      <w:tblGrid>
        <w:gridCol w:w="577"/>
        <w:gridCol w:w="3115"/>
        <w:gridCol w:w="1242"/>
      </w:tblGrid>
      <w:tr w:rsidR="00822680" w:rsidRPr="00822680" w14:paraId="42FA6ECF" w14:textId="77777777" w:rsidTr="008226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17DB9" w14:textId="77777777" w:rsidR="00822680" w:rsidRPr="00822680" w:rsidRDefault="00822680" w:rsidP="0029096E">
            <w:r w:rsidRPr="00822680">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111A1" w14:textId="77777777" w:rsidR="00822680" w:rsidRPr="00822680" w:rsidRDefault="00822680" w:rsidP="0029096E">
            <w:r w:rsidRPr="00822680">
              <w:t>Họ và Tên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E04CA" w14:textId="77777777" w:rsidR="00822680" w:rsidRPr="00822680" w:rsidRDefault="00822680" w:rsidP="0029096E">
            <w:r w:rsidRPr="00822680">
              <w:t>MSSV</w:t>
            </w:r>
          </w:p>
        </w:tc>
      </w:tr>
      <w:tr w:rsidR="00822680" w:rsidRPr="00822680" w14:paraId="666991E6" w14:textId="77777777" w:rsidTr="008226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C23C" w14:textId="77777777" w:rsidR="00822680" w:rsidRPr="00822680" w:rsidRDefault="00822680" w:rsidP="0029096E">
            <w:r w:rsidRPr="00822680">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D32C5" w14:textId="77777777" w:rsidR="00822680" w:rsidRPr="00822680" w:rsidRDefault="00822680" w:rsidP="0029096E">
            <w:r w:rsidRPr="00822680">
              <w:t>Hoàng Đức Tấn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1612C" w14:textId="77777777" w:rsidR="00822680" w:rsidRPr="00822680" w:rsidRDefault="00822680" w:rsidP="0029096E">
            <w:r w:rsidRPr="00822680">
              <w:t>20225924</w:t>
            </w:r>
          </w:p>
        </w:tc>
      </w:tr>
      <w:tr w:rsidR="00822680" w:rsidRPr="00822680" w14:paraId="4F511166" w14:textId="77777777" w:rsidTr="008226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F183E" w14:textId="77777777" w:rsidR="00822680" w:rsidRPr="00822680" w:rsidRDefault="00822680" w:rsidP="0029096E">
            <w:r w:rsidRPr="00822680">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1EDC0" w14:textId="77777777" w:rsidR="00822680" w:rsidRPr="00822680" w:rsidRDefault="00822680" w:rsidP="0029096E">
            <w:r w:rsidRPr="00822680">
              <w:t>Nguyễn Trịnh Hoàng Nguyên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A8F87" w14:textId="77777777" w:rsidR="00822680" w:rsidRPr="00822680" w:rsidRDefault="00822680" w:rsidP="0029096E">
            <w:r w:rsidRPr="00822680">
              <w:t>20225656</w:t>
            </w:r>
          </w:p>
        </w:tc>
      </w:tr>
      <w:tr w:rsidR="00822680" w:rsidRPr="00822680" w14:paraId="62B28424" w14:textId="77777777" w:rsidTr="008226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54A59" w14:textId="77777777" w:rsidR="00822680" w:rsidRPr="00822680" w:rsidRDefault="00822680" w:rsidP="0029096E">
            <w:r w:rsidRPr="00822680">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21F6E" w14:textId="77777777" w:rsidR="00822680" w:rsidRPr="00822680" w:rsidRDefault="00822680" w:rsidP="0029096E">
            <w:r w:rsidRPr="00822680">
              <w:t>Trần Phúc Sơn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CBCC3" w14:textId="77777777" w:rsidR="00822680" w:rsidRPr="00822680" w:rsidRDefault="00822680" w:rsidP="0029096E">
            <w:r w:rsidRPr="00822680">
              <w:t>20225666</w:t>
            </w:r>
          </w:p>
        </w:tc>
      </w:tr>
      <w:tr w:rsidR="00822680" w:rsidRPr="00822680" w14:paraId="6A425144" w14:textId="77777777" w:rsidTr="008226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44A4B" w14:textId="77777777" w:rsidR="00822680" w:rsidRPr="00822680" w:rsidRDefault="00822680" w:rsidP="0029096E">
            <w:r w:rsidRPr="00822680">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30AB1" w14:textId="77777777" w:rsidR="00822680" w:rsidRPr="00822680" w:rsidRDefault="00822680" w:rsidP="0029096E">
            <w:r w:rsidRPr="00822680">
              <w:t>Đặng Huy Hoàng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E146C" w14:textId="77777777" w:rsidR="00822680" w:rsidRPr="00822680" w:rsidRDefault="00822680" w:rsidP="0029096E">
            <w:r w:rsidRPr="00822680">
              <w:t>20225843</w:t>
            </w:r>
          </w:p>
        </w:tc>
      </w:tr>
      <w:tr w:rsidR="00822680" w:rsidRPr="00822680" w14:paraId="7486FCDF" w14:textId="77777777" w:rsidTr="00822680">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49C56" w14:textId="77777777" w:rsidR="00822680" w:rsidRPr="00822680" w:rsidRDefault="00822680" w:rsidP="0029096E">
            <w:r w:rsidRPr="00822680">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E41AB" w14:textId="77777777" w:rsidR="00822680" w:rsidRPr="00822680" w:rsidRDefault="00822680" w:rsidP="0029096E">
            <w:r w:rsidRPr="00822680">
              <w:t>Bàng Tiến Thành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A2053" w14:textId="77777777" w:rsidR="00822680" w:rsidRPr="00822680" w:rsidRDefault="00822680" w:rsidP="0029096E">
            <w:r w:rsidRPr="00822680">
              <w:t>20225669</w:t>
            </w:r>
          </w:p>
        </w:tc>
      </w:tr>
    </w:tbl>
    <w:p w14:paraId="352793E5" w14:textId="77777777" w:rsidR="00822680" w:rsidRPr="00822680" w:rsidRDefault="00822680" w:rsidP="00822680">
      <w:pPr>
        <w:jc w:val="center"/>
        <w:rPr>
          <w:lang w:val="vi-VN"/>
        </w:rPr>
      </w:pPr>
    </w:p>
    <w:p w14:paraId="4420A4CD" w14:textId="77777777" w:rsidR="00822680" w:rsidRPr="00822680" w:rsidRDefault="00822680" w:rsidP="00822680">
      <w:r w:rsidRPr="00822680">
        <w:rPr>
          <w:b/>
          <w:bCs/>
        </w:rPr>
        <w:t>1. Thông tin chung</w:t>
      </w:r>
    </w:p>
    <w:p w14:paraId="4BB7D68C" w14:textId="251CD3CA" w:rsidR="00822680" w:rsidRPr="00822680" w:rsidRDefault="00822680" w:rsidP="00822680">
      <w:pPr>
        <w:numPr>
          <w:ilvl w:val="0"/>
          <w:numId w:val="1"/>
        </w:numPr>
      </w:pPr>
      <w:r w:rsidRPr="00822680">
        <w:rPr>
          <w:b/>
          <w:bCs/>
        </w:rPr>
        <w:t>Tên dự án</w:t>
      </w:r>
      <w:r w:rsidRPr="00822680">
        <w:t>: Phần mềm Quản lý và Thu phí ở chung cư Blue Moon</w:t>
      </w:r>
    </w:p>
    <w:p w14:paraId="66AE9D1D" w14:textId="77777777" w:rsidR="00822680" w:rsidRPr="00822680" w:rsidRDefault="00822680" w:rsidP="00822680">
      <w:pPr>
        <w:numPr>
          <w:ilvl w:val="0"/>
          <w:numId w:val="2"/>
        </w:numPr>
      </w:pPr>
      <w:r w:rsidRPr="00822680">
        <w:rPr>
          <w:b/>
          <w:bCs/>
        </w:rPr>
        <w:t>Khách hàng</w:t>
      </w:r>
      <w:r w:rsidRPr="00822680">
        <w:t>: Ban quản lý chung cư Blue Moon</w:t>
      </w:r>
    </w:p>
    <w:p w14:paraId="53CE3CB9" w14:textId="2E94D2CC" w:rsidR="00822680" w:rsidRPr="00822680" w:rsidRDefault="00822680" w:rsidP="00822680">
      <w:pPr>
        <w:numPr>
          <w:ilvl w:val="0"/>
          <w:numId w:val="2"/>
        </w:numPr>
      </w:pPr>
      <w:r w:rsidRPr="00822680">
        <w:rPr>
          <w:b/>
          <w:bCs/>
        </w:rPr>
        <w:t>Mô hình phát triển</w:t>
      </w:r>
      <w:r w:rsidRPr="00822680">
        <w:t xml:space="preserve">: </w:t>
      </w:r>
      <w:r>
        <w:t>Mô</w:t>
      </w:r>
      <w:r>
        <w:rPr>
          <w:lang w:val="vi-VN"/>
        </w:rPr>
        <w:t xml:space="preserve"> hình Scrum</w:t>
      </w:r>
    </w:p>
    <w:p w14:paraId="29FC6138" w14:textId="77777777" w:rsidR="00822680" w:rsidRPr="00822680" w:rsidRDefault="00822680" w:rsidP="00822680">
      <w:r w:rsidRPr="00822680">
        <w:rPr>
          <w:b/>
          <w:bCs/>
        </w:rPr>
        <w:t>2. Mô tả dự án</w:t>
      </w:r>
    </w:p>
    <w:p w14:paraId="522A7D48" w14:textId="77777777" w:rsidR="00822680" w:rsidRPr="00822680" w:rsidRDefault="00822680" w:rsidP="00822680">
      <w:pPr>
        <w:numPr>
          <w:ilvl w:val="0"/>
          <w:numId w:val="3"/>
        </w:numPr>
      </w:pPr>
      <w:r w:rsidRPr="00822680">
        <w:rPr>
          <w:b/>
          <w:bCs/>
        </w:rPr>
        <w:t>Mục tiêu</w:t>
      </w:r>
      <w:r w:rsidRPr="00822680">
        <w:t>: Xây dựng phần mềm hỗ trợ quản lý thu phí và cư dân tại chung cư Blue Moon.</w:t>
      </w:r>
    </w:p>
    <w:p w14:paraId="43150820" w14:textId="77777777" w:rsidR="00822680" w:rsidRPr="00822680" w:rsidRDefault="00822680" w:rsidP="00822680">
      <w:pPr>
        <w:numPr>
          <w:ilvl w:val="0"/>
          <w:numId w:val="3"/>
        </w:numPr>
      </w:pPr>
      <w:r w:rsidRPr="00822680">
        <w:rPr>
          <w:b/>
          <w:bCs/>
        </w:rPr>
        <w:t>Phạm vi dự án</w:t>
      </w:r>
      <w:r w:rsidRPr="00822680">
        <w:t>: </w:t>
      </w:r>
    </w:p>
    <w:p w14:paraId="3F9AAB8F" w14:textId="77777777" w:rsidR="00822680" w:rsidRDefault="00822680" w:rsidP="00822680">
      <w:pPr>
        <w:pStyle w:val="NormalWeb"/>
        <w:spacing w:before="57" w:beforeAutospacing="0" w:after="0" w:afterAutospacing="0"/>
        <w:ind w:left="720" w:right="187"/>
      </w:pPr>
      <w:r>
        <w:rPr>
          <w:color w:val="000000"/>
          <w:sz w:val="18"/>
          <w:szCs w:val="18"/>
        </w:rPr>
        <w:t>Phạm vi dự án bao gồm các công việc đặc tả yêu cầu, phân tích, thiết kế, lập trình, kiểm thử và triển khai phần mềm; không bao gồm việc nhập liệu thông tin đầu vào cho phần mềm như nhân khẩu, hộ khẩu, các loại phí.</w:t>
      </w:r>
    </w:p>
    <w:p w14:paraId="2BB460B8" w14:textId="77777777" w:rsidR="00822680" w:rsidRDefault="00822680" w:rsidP="00822680">
      <w:pPr>
        <w:pStyle w:val="NormalWeb"/>
        <w:spacing w:before="61" w:beforeAutospacing="0" w:after="0" w:afterAutospacing="0"/>
        <w:ind w:left="720"/>
      </w:pPr>
      <w:r>
        <w:rPr>
          <w:color w:val="000000"/>
          <w:sz w:val="18"/>
          <w:szCs w:val="18"/>
        </w:rPr>
        <w:t>Phạm vi sản phẩm: phần mềm gồm 3 module chính:</w:t>
      </w:r>
    </w:p>
    <w:p w14:paraId="41EF4F88" w14:textId="77777777" w:rsidR="00822680" w:rsidRDefault="00822680" w:rsidP="00822680">
      <w:pPr>
        <w:pStyle w:val="NormalWeb"/>
        <w:numPr>
          <w:ilvl w:val="0"/>
          <w:numId w:val="3"/>
        </w:numPr>
        <w:tabs>
          <w:tab w:val="clear" w:pos="720"/>
          <w:tab w:val="num" w:pos="1330"/>
        </w:tabs>
        <w:spacing w:before="60" w:beforeAutospacing="0" w:after="0" w:afterAutospacing="0"/>
        <w:ind w:left="1330"/>
        <w:textAlignment w:val="baseline"/>
        <w:rPr>
          <w:color w:val="000000"/>
          <w:sz w:val="18"/>
          <w:szCs w:val="18"/>
        </w:rPr>
      </w:pPr>
      <w:r>
        <w:rPr>
          <w:color w:val="000000"/>
          <w:sz w:val="18"/>
          <w:szCs w:val="18"/>
        </w:rPr>
        <w:t>Module quản lý thu phí</w:t>
      </w:r>
    </w:p>
    <w:p w14:paraId="14CAE256" w14:textId="77777777" w:rsidR="00822680" w:rsidRDefault="00822680" w:rsidP="00822680">
      <w:pPr>
        <w:pStyle w:val="NormalWeb"/>
        <w:numPr>
          <w:ilvl w:val="0"/>
          <w:numId w:val="3"/>
        </w:numPr>
        <w:tabs>
          <w:tab w:val="clear" w:pos="720"/>
          <w:tab w:val="num" w:pos="1330"/>
        </w:tabs>
        <w:spacing w:before="59" w:beforeAutospacing="0" w:after="0" w:afterAutospacing="0"/>
        <w:ind w:left="1330"/>
        <w:textAlignment w:val="baseline"/>
        <w:rPr>
          <w:color w:val="000000"/>
          <w:sz w:val="18"/>
          <w:szCs w:val="18"/>
        </w:rPr>
      </w:pPr>
      <w:r>
        <w:rPr>
          <w:color w:val="000000"/>
          <w:sz w:val="18"/>
          <w:szCs w:val="18"/>
        </w:rPr>
        <w:t>Module quản lý người dùng</w:t>
      </w:r>
    </w:p>
    <w:p w14:paraId="4659AD1F" w14:textId="77777777" w:rsidR="00822680" w:rsidRPr="00822680" w:rsidRDefault="00822680" w:rsidP="00822680">
      <w:pPr>
        <w:pStyle w:val="NormalWeb"/>
        <w:numPr>
          <w:ilvl w:val="0"/>
          <w:numId w:val="3"/>
        </w:numPr>
        <w:tabs>
          <w:tab w:val="clear" w:pos="720"/>
          <w:tab w:val="num" w:pos="1330"/>
        </w:tabs>
        <w:spacing w:before="62" w:beforeAutospacing="0" w:after="0" w:afterAutospacing="0"/>
        <w:ind w:left="1330"/>
        <w:textAlignment w:val="baseline"/>
        <w:rPr>
          <w:color w:val="000000"/>
          <w:sz w:val="18"/>
          <w:szCs w:val="18"/>
        </w:rPr>
      </w:pPr>
      <w:r>
        <w:rPr>
          <w:color w:val="000000"/>
          <w:sz w:val="18"/>
          <w:szCs w:val="18"/>
        </w:rPr>
        <w:t>Module quản lý hộ gia đình</w:t>
      </w:r>
    </w:p>
    <w:p w14:paraId="15EFCFFB" w14:textId="77777777" w:rsidR="00822680" w:rsidRDefault="00822680" w:rsidP="00822680">
      <w:pPr>
        <w:pStyle w:val="NormalWeb"/>
        <w:spacing w:before="62" w:beforeAutospacing="0" w:after="0" w:afterAutospacing="0"/>
        <w:textAlignment w:val="baseline"/>
        <w:rPr>
          <w:color w:val="000000"/>
          <w:sz w:val="18"/>
          <w:szCs w:val="18"/>
        </w:rPr>
      </w:pPr>
    </w:p>
    <w:p w14:paraId="1FBF4450" w14:textId="77777777" w:rsidR="00822680" w:rsidRPr="00822680" w:rsidRDefault="00822680" w:rsidP="00822680">
      <w:pPr>
        <w:numPr>
          <w:ilvl w:val="0"/>
          <w:numId w:val="3"/>
        </w:numPr>
      </w:pPr>
      <w:r w:rsidRPr="00822680">
        <w:rPr>
          <w:b/>
          <w:bCs/>
        </w:rPr>
        <w:t>Các ràng buộc</w:t>
      </w:r>
      <w:r w:rsidRPr="00822680">
        <w:t>: </w:t>
      </w:r>
    </w:p>
    <w:p w14:paraId="42F6A3AD" w14:textId="77777777" w:rsidR="00822680" w:rsidRDefault="00822680" w:rsidP="00822680">
      <w:pPr>
        <w:pStyle w:val="NormalWeb"/>
        <w:numPr>
          <w:ilvl w:val="1"/>
          <w:numId w:val="3"/>
        </w:numPr>
        <w:spacing w:before="45" w:beforeAutospacing="0" w:after="0" w:afterAutospacing="0"/>
        <w:ind w:right="497"/>
        <w:textAlignment w:val="baseline"/>
        <w:rPr>
          <w:color w:val="000000"/>
          <w:sz w:val="16"/>
          <w:szCs w:val="16"/>
        </w:rPr>
      </w:pPr>
      <w:r>
        <w:rPr>
          <w:color w:val="000000"/>
          <w:sz w:val="16"/>
          <w:szCs w:val="16"/>
        </w:rPr>
        <w:t>Dự án sẽ không kéo dài quá 4 tháng. Nếu chậm tiến độ, có thể tính đến phương án bổ sung thêm nhân lực thực hiện nếu không vượt quá ngân sách dự án.</w:t>
      </w:r>
    </w:p>
    <w:p w14:paraId="0AF1F48D" w14:textId="77777777" w:rsidR="00822680" w:rsidRDefault="00822680" w:rsidP="00822680">
      <w:pPr>
        <w:pStyle w:val="NormalWeb"/>
        <w:numPr>
          <w:ilvl w:val="1"/>
          <w:numId w:val="3"/>
        </w:numPr>
        <w:spacing w:before="61" w:beforeAutospacing="0" w:after="0" w:afterAutospacing="0"/>
        <w:ind w:right="309"/>
        <w:textAlignment w:val="baseline"/>
        <w:rPr>
          <w:color w:val="000000"/>
          <w:sz w:val="16"/>
          <w:szCs w:val="16"/>
        </w:rPr>
      </w:pPr>
      <w:r>
        <w:rPr>
          <w:color w:val="000000"/>
          <w:sz w:val="16"/>
          <w:szCs w:val="16"/>
        </w:rPr>
        <w:t>Ngân sách dự án đã dự tính kinh phí dự phòng trong trường hợp có chi phí vượt mức, vì vậy không được phép vượt quá vì bất kỳ lý do gì.</w:t>
      </w:r>
    </w:p>
    <w:p w14:paraId="76C4D905" w14:textId="77777777" w:rsidR="00822680" w:rsidRPr="00822680" w:rsidRDefault="00822680" w:rsidP="00822680">
      <w:r w:rsidRPr="00822680">
        <w:rPr>
          <w:b/>
          <w:bCs/>
        </w:rPr>
        <w:t>3. Tiến trình phát triển theo mô hình Thác nước</w:t>
      </w:r>
    </w:p>
    <w:p w14:paraId="78C698D6" w14:textId="2EE0B719" w:rsidR="00822680" w:rsidRPr="00822680" w:rsidRDefault="00822680" w:rsidP="00822680">
      <w:r>
        <w:rPr>
          <w:noProof/>
          <w:color w:val="000000"/>
          <w:sz w:val="22"/>
          <w:szCs w:val="22"/>
          <w:bdr w:val="none" w:sz="0" w:space="0" w:color="auto" w:frame="1"/>
        </w:rPr>
        <w:lastRenderedPageBreak/>
        <w:drawing>
          <wp:inline distT="0" distB="0" distL="0" distR="0" wp14:anchorId="03A5126B" wp14:editId="1AC91EC1">
            <wp:extent cx="5943600" cy="1691640"/>
            <wp:effectExtent l="0" t="0" r="0" b="3810"/>
            <wp:docPr id="766427517" name="Picture 3"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91640"/>
                    </a:xfrm>
                    <a:prstGeom prst="rect">
                      <a:avLst/>
                    </a:prstGeom>
                    <a:noFill/>
                    <a:ln>
                      <a:noFill/>
                    </a:ln>
                  </pic:spPr>
                </pic:pic>
              </a:graphicData>
            </a:graphic>
          </wp:inline>
        </w:drawing>
      </w:r>
    </w:p>
    <w:p w14:paraId="4C45842C" w14:textId="4BA203C3" w:rsidR="00822680" w:rsidRPr="00822680" w:rsidRDefault="00822680" w:rsidP="00822680">
      <w:r>
        <w:rPr>
          <w:lang w:val="vi-VN"/>
        </w:rPr>
        <w:t xml:space="preserve">Mô tả: </w:t>
      </w:r>
    </w:p>
    <w:p w14:paraId="2DF85A93" w14:textId="65D234EE" w:rsidR="00822680" w:rsidRPr="00822680" w:rsidRDefault="00822680" w:rsidP="00822680">
      <w:pPr>
        <w:numPr>
          <w:ilvl w:val="0"/>
          <w:numId w:val="26"/>
        </w:numPr>
      </w:pPr>
      <w:r w:rsidRPr="00822680">
        <w:rPr>
          <w:b/>
          <w:bCs/>
        </w:rPr>
        <w:t>Quản lý dự án</w:t>
      </w:r>
      <w:r w:rsidRPr="00822680">
        <w:rPr>
          <w:b/>
          <w:bCs/>
        </w:rPr>
        <w:br/>
        <w:t>1.1. Lập kế hoạch</w:t>
      </w:r>
      <w:r w:rsidRPr="00822680">
        <w:br/>
      </w:r>
      <w:r w:rsidRPr="00822680">
        <w:t> </w:t>
      </w:r>
      <w:r w:rsidRPr="00822680">
        <w:t>1.1.1. Thu thập yêu cầu ban đầu, xác định phạm vi (Product Vision, Product Backlog)</w:t>
      </w:r>
      <w:r w:rsidRPr="00822680">
        <w:br/>
      </w:r>
      <w:r w:rsidRPr="00822680">
        <w:t> </w:t>
      </w:r>
      <w:r w:rsidRPr="00822680">
        <w:t>1.1.2. Lập lịch trình tổng thể, kế hoạch nguồn lực</w:t>
      </w:r>
      <w:r w:rsidRPr="00822680">
        <w:br/>
      </w:r>
      <w:r w:rsidRPr="00822680">
        <w:t> </w:t>
      </w:r>
      <w:r w:rsidRPr="00822680">
        <w:t>1.1.3. Lập kế hoạch rủi ro, ngân sách</w:t>
      </w:r>
    </w:p>
    <w:p w14:paraId="2BB78395" w14:textId="77777777" w:rsidR="00822680" w:rsidRPr="00822680" w:rsidRDefault="00822680" w:rsidP="00822680">
      <w:pPr>
        <w:ind w:left="360"/>
      </w:pPr>
      <w:r w:rsidRPr="00822680">
        <w:rPr>
          <w:b/>
          <w:bCs/>
        </w:rPr>
        <w:t>1.2.</w:t>
      </w:r>
      <w:r w:rsidRPr="00822680">
        <w:t xml:space="preserve"> </w:t>
      </w:r>
      <w:r w:rsidRPr="00822680">
        <w:rPr>
          <w:b/>
          <w:bCs/>
        </w:rPr>
        <w:t>Giám sát và kiểm soát</w:t>
      </w:r>
      <w:r w:rsidRPr="00822680">
        <w:br/>
      </w:r>
      <w:r w:rsidRPr="00822680">
        <w:t> </w:t>
      </w:r>
      <w:r w:rsidRPr="00822680">
        <w:t>1.2.1. Tổ chức các cuộc họp Scrum hằng ngày (Daily Scrum)</w:t>
      </w:r>
      <w:r w:rsidRPr="00822680">
        <w:br/>
      </w:r>
      <w:r w:rsidRPr="00822680">
        <w:t> </w:t>
      </w:r>
      <w:r w:rsidRPr="00822680">
        <w:t>1.2.2. Theo dõi tiến độ, điều chỉnh khi có thay đổi (Sprint Backlog cập nhật)</w:t>
      </w:r>
      <w:r w:rsidRPr="00822680">
        <w:br/>
      </w:r>
      <w:r w:rsidRPr="00822680">
        <w:t> </w:t>
      </w:r>
      <w:r w:rsidRPr="00822680">
        <w:t>1.2.3. Quản lý chất lượng, giải quyết trở ngại (impediments)</w:t>
      </w:r>
    </w:p>
    <w:p w14:paraId="3A3FBE3A" w14:textId="77777777" w:rsidR="00822680" w:rsidRPr="00822680" w:rsidRDefault="00822680" w:rsidP="00822680">
      <w:pPr>
        <w:ind w:left="360"/>
      </w:pPr>
      <w:r w:rsidRPr="00822680">
        <w:rPr>
          <w:b/>
          <w:bCs/>
        </w:rPr>
        <w:t>1.3.</w:t>
      </w:r>
      <w:r w:rsidRPr="00822680">
        <w:t xml:space="preserve"> </w:t>
      </w:r>
      <w:r w:rsidRPr="00822680">
        <w:rPr>
          <w:b/>
          <w:bCs/>
        </w:rPr>
        <w:t>Kết thúc dự án</w:t>
      </w:r>
      <w:r w:rsidRPr="00822680">
        <w:br/>
      </w:r>
      <w:r w:rsidRPr="00822680">
        <w:t> </w:t>
      </w:r>
      <w:r w:rsidRPr="00822680">
        <w:t>1.3.1. Nghiệm thu, bàn giao sản phẩm cuối cùng</w:t>
      </w:r>
      <w:r w:rsidRPr="00822680">
        <w:br/>
      </w:r>
      <w:r w:rsidRPr="00822680">
        <w:t> </w:t>
      </w:r>
      <w:r w:rsidRPr="00822680">
        <w:t>1.3.2. Tổng kết dự án, báo cáo cho Ban quản trị chung cư</w:t>
      </w:r>
      <w:r w:rsidRPr="00822680">
        <w:br/>
      </w:r>
      <w:r w:rsidRPr="00822680">
        <w:t> </w:t>
      </w:r>
      <w:r w:rsidRPr="00822680">
        <w:t>1.3.3. Lưu trữ tài liệu, đánh giá rút kinh nghiệm (Project Retrospective)</w:t>
      </w:r>
    </w:p>
    <w:p w14:paraId="3A717B68" w14:textId="77777777" w:rsidR="00822680" w:rsidRPr="00822680" w:rsidRDefault="00822680" w:rsidP="00822680">
      <w:pPr>
        <w:ind w:left="360"/>
      </w:pPr>
      <w:r w:rsidRPr="00822680">
        <w:rPr>
          <w:b/>
          <w:bCs/>
        </w:rPr>
        <w:t>1.4.</w:t>
      </w:r>
      <w:r w:rsidRPr="00822680">
        <w:t xml:space="preserve"> </w:t>
      </w:r>
      <w:r w:rsidRPr="00822680">
        <w:rPr>
          <w:b/>
          <w:bCs/>
        </w:rPr>
        <w:t>Quản lý hợp đồng</w:t>
      </w:r>
      <w:r w:rsidRPr="00822680">
        <w:br/>
      </w:r>
      <w:r w:rsidRPr="00822680">
        <w:t> </w:t>
      </w:r>
      <w:r w:rsidRPr="00822680">
        <w:t>1.4.1. Soạn thảo, ký kết hợp đồng với đối tác phát triển phần mềm</w:t>
      </w:r>
      <w:r w:rsidRPr="00822680">
        <w:br/>
      </w:r>
      <w:r w:rsidRPr="00822680">
        <w:t> </w:t>
      </w:r>
      <w:r w:rsidRPr="00822680">
        <w:t>1.4.2. Quản lý các thay đổi, điều khoản, gia hạn hợp đồng (nếu cần)</w:t>
      </w:r>
    </w:p>
    <w:p w14:paraId="2E98116F" w14:textId="2451FA1C" w:rsidR="00822680" w:rsidRPr="00822680" w:rsidRDefault="00822680" w:rsidP="00822680"/>
    <w:p w14:paraId="1AE1A233" w14:textId="77777777" w:rsidR="00822680" w:rsidRPr="00822680" w:rsidRDefault="00822680" w:rsidP="00822680">
      <w:pPr>
        <w:numPr>
          <w:ilvl w:val="0"/>
          <w:numId w:val="27"/>
        </w:numPr>
        <w:tabs>
          <w:tab w:val="num" w:pos="720"/>
        </w:tabs>
      </w:pPr>
      <w:r w:rsidRPr="00822680">
        <w:rPr>
          <w:b/>
          <w:bCs/>
        </w:rPr>
        <w:t>Xây dựng phần mềm</w:t>
      </w:r>
      <w:r w:rsidRPr="00822680">
        <w:rPr>
          <w:b/>
          <w:bCs/>
        </w:rPr>
        <w:br/>
        <w:t>2.1. Quản lý thu phí</w:t>
      </w:r>
      <w:r w:rsidRPr="00822680">
        <w:br/>
      </w:r>
      <w:r w:rsidRPr="00822680">
        <w:t> </w:t>
      </w:r>
      <w:r w:rsidRPr="00822680">
        <w:t>2.1.1. Thiết lập yêu cầu</w:t>
      </w:r>
      <w:r w:rsidRPr="00822680">
        <w:br/>
      </w:r>
      <w:r w:rsidRPr="00822680">
        <w:t> </w:t>
      </w:r>
      <w:r w:rsidRPr="00822680">
        <w:t> </w:t>
      </w:r>
      <w:r w:rsidRPr="00822680">
        <w:t>- Xác định các tính năng về tạo khoản thu, thu phí, thống kê…</w:t>
      </w:r>
      <w:r w:rsidRPr="00822680">
        <w:br/>
      </w:r>
      <w:r w:rsidRPr="00822680">
        <w:t> </w:t>
      </w:r>
      <w:r w:rsidRPr="00822680">
        <w:t> </w:t>
      </w:r>
      <w:r w:rsidRPr="00822680">
        <w:t>- Viết User Stories và đưa vào Product Backlog</w:t>
      </w:r>
      <w:r w:rsidRPr="00822680">
        <w:br/>
      </w:r>
      <w:r w:rsidRPr="00822680">
        <w:t> </w:t>
      </w:r>
      <w:r w:rsidRPr="00822680">
        <w:t>2.1.2. Lập kế hoạch phân đoạn (Sprint Planning)</w:t>
      </w:r>
      <w:r w:rsidRPr="00822680">
        <w:br/>
      </w:r>
      <w:r w:rsidRPr="00822680">
        <w:t> </w:t>
      </w:r>
      <w:r w:rsidRPr="00822680">
        <w:t> </w:t>
      </w:r>
      <w:r w:rsidRPr="00822680">
        <w:t>- Chọn các User Stories ưu tiên cao (phí dịch vụ, phí quản lý, quỹ đóng góp…)</w:t>
      </w:r>
      <w:r w:rsidRPr="00822680">
        <w:br/>
      </w:r>
      <w:r w:rsidRPr="00822680">
        <w:t> </w:t>
      </w:r>
      <w:r w:rsidRPr="00822680">
        <w:t> </w:t>
      </w:r>
      <w:r w:rsidRPr="00822680">
        <w:t>- Lập Sprint Backlog (các task chi tiết cho từng Sprint)</w:t>
      </w:r>
      <w:r w:rsidRPr="00822680">
        <w:br/>
      </w:r>
      <w:r w:rsidRPr="00822680">
        <w:t> </w:t>
      </w:r>
      <w:r w:rsidRPr="00822680">
        <w:t>2.1.3. Phát triển</w:t>
      </w:r>
      <w:r w:rsidRPr="00822680">
        <w:br/>
      </w:r>
      <w:r w:rsidRPr="00822680">
        <w:lastRenderedPageBreak/>
        <w:t> </w:t>
      </w:r>
      <w:r w:rsidRPr="00822680">
        <w:t> </w:t>
      </w:r>
      <w:r w:rsidRPr="00822680">
        <w:t>2.1.3.1. Tạo khoản thu</w:t>
      </w:r>
      <w:r w:rsidRPr="00822680">
        <w:br/>
      </w:r>
      <w:r w:rsidRPr="00822680">
        <w:t> </w:t>
      </w:r>
      <w:r w:rsidRPr="00822680">
        <w:t> </w:t>
      </w:r>
      <w:r w:rsidRPr="00822680">
        <w:t> </w:t>
      </w:r>
      <w:r w:rsidRPr="00822680">
        <w:t>- Xây dựng giao diện, logic thêm/sửa/xóa khoản thu</w:t>
      </w:r>
      <w:r w:rsidRPr="00822680">
        <w:br/>
      </w:r>
      <w:r w:rsidRPr="00822680">
        <w:t> </w:t>
      </w:r>
      <w:r w:rsidRPr="00822680">
        <w:t> </w:t>
      </w:r>
      <w:r w:rsidRPr="00822680">
        <w:t>2.1.3.2. Thu phí</w:t>
      </w:r>
      <w:r w:rsidRPr="00822680">
        <w:br/>
      </w:r>
      <w:r w:rsidRPr="00822680">
        <w:t> </w:t>
      </w:r>
      <w:r w:rsidRPr="00822680">
        <w:t> </w:t>
      </w:r>
      <w:r w:rsidRPr="00822680">
        <w:t> </w:t>
      </w:r>
      <w:r w:rsidRPr="00822680">
        <w:t>- Quản lý việc thu tiền, ghi nhận thanh toán, in phiếu thu</w:t>
      </w:r>
      <w:r w:rsidRPr="00822680">
        <w:br/>
      </w:r>
      <w:r w:rsidRPr="00822680">
        <w:t> </w:t>
      </w:r>
      <w:r w:rsidRPr="00822680">
        <w:t> </w:t>
      </w:r>
      <w:r w:rsidRPr="00822680">
        <w:t>2.1.3.3. Thống kê các khoản đóng góp</w:t>
      </w:r>
      <w:r w:rsidRPr="00822680">
        <w:br/>
      </w:r>
      <w:r w:rsidRPr="00822680">
        <w:t> </w:t>
      </w:r>
      <w:r w:rsidRPr="00822680">
        <w:t> </w:t>
      </w:r>
      <w:r w:rsidRPr="00822680">
        <w:t> </w:t>
      </w:r>
      <w:r w:rsidRPr="00822680">
        <w:t>- Tạo báo cáo, biểu đồ thống kê tình hình thu phí, quỹ đóng góp…</w:t>
      </w:r>
      <w:r w:rsidRPr="00822680">
        <w:br/>
      </w:r>
      <w:r w:rsidRPr="00822680">
        <w:t> </w:t>
      </w:r>
      <w:r w:rsidRPr="00822680">
        <w:t>2.1.4. Vận hành</w:t>
      </w:r>
      <w:r w:rsidRPr="00822680">
        <w:br/>
      </w:r>
      <w:r w:rsidRPr="00822680">
        <w:t> </w:t>
      </w:r>
      <w:r w:rsidRPr="00822680">
        <w:t> </w:t>
      </w:r>
      <w:r w:rsidRPr="00822680">
        <w:t>- Tích hợp với cơ sở dữ liệu MySQL, kiểm thử tích hợp (Integration Test)</w:t>
      </w:r>
      <w:r w:rsidRPr="00822680">
        <w:br/>
      </w:r>
      <w:r w:rsidRPr="00822680">
        <w:t> </w:t>
      </w:r>
      <w:r w:rsidRPr="00822680">
        <w:t> </w:t>
      </w:r>
      <w:r w:rsidRPr="00822680">
        <w:t>- Triển khai chạy thử (UAT – User Acceptance Testing)</w:t>
      </w:r>
      <w:r w:rsidRPr="00822680">
        <w:br/>
      </w:r>
      <w:r w:rsidRPr="00822680">
        <w:t> </w:t>
      </w:r>
      <w:r w:rsidRPr="00822680">
        <w:t> </w:t>
      </w:r>
      <w:r w:rsidRPr="00822680">
        <w:t>- Hoàn thiện và đưa vào vận hành chính thức (Release)</w:t>
      </w:r>
    </w:p>
    <w:p w14:paraId="5D182DF5" w14:textId="77777777" w:rsidR="00822680" w:rsidRPr="00822680" w:rsidRDefault="00822680" w:rsidP="00822680">
      <w:pPr>
        <w:ind w:left="360"/>
      </w:pPr>
      <w:r w:rsidRPr="00822680">
        <w:rPr>
          <w:b/>
          <w:bCs/>
        </w:rPr>
        <w:t>2.2. Quản lý người dùng</w:t>
      </w:r>
      <w:r w:rsidRPr="00822680">
        <w:br/>
      </w:r>
      <w:r w:rsidRPr="00822680">
        <w:t> </w:t>
      </w:r>
      <w:r w:rsidRPr="00822680">
        <w:t>2.2.1. Phân quyền đăng nhập (Ban quản trị, nhân viên, cư dân…)</w:t>
      </w:r>
      <w:r w:rsidRPr="00822680">
        <w:br/>
      </w:r>
      <w:r w:rsidRPr="00822680">
        <w:t> </w:t>
      </w:r>
      <w:r w:rsidRPr="00822680">
        <w:t>2.2.2. Quản lý thông tin tài khoản (đăng ký, quên mật khẩu, đổi mật khẩu)</w:t>
      </w:r>
      <w:r w:rsidRPr="00822680">
        <w:br/>
      </w:r>
      <w:r w:rsidRPr="00822680">
        <w:t> </w:t>
      </w:r>
      <w:r w:rsidRPr="00822680">
        <w:t>2.2.3. Tạo/lưu lịch sử hoạt động, bảo mật dữ liệu</w:t>
      </w:r>
    </w:p>
    <w:p w14:paraId="5BA33690" w14:textId="7607CD0A" w:rsidR="00822680" w:rsidRPr="00822680" w:rsidRDefault="00822680" w:rsidP="00822680">
      <w:pPr>
        <w:ind w:left="360"/>
        <w:rPr>
          <w:lang w:val="vi-VN"/>
        </w:rPr>
      </w:pPr>
      <w:r w:rsidRPr="00822680">
        <w:rPr>
          <w:b/>
          <w:bCs/>
        </w:rPr>
        <w:t>2.3. Quản lý hộ gia đình</w:t>
      </w:r>
      <w:r w:rsidRPr="00822680">
        <w:br/>
      </w:r>
      <w:r w:rsidRPr="00822680">
        <w:t> </w:t>
      </w:r>
      <w:r w:rsidRPr="00822680">
        <w:t>2.3.1. Thêm/sửa/xóa thông tin hộ gia đình, nhân khẩu</w:t>
      </w:r>
      <w:r w:rsidRPr="00822680">
        <w:br/>
      </w:r>
      <w:r w:rsidRPr="00822680">
        <w:t> </w:t>
      </w:r>
      <w:r w:rsidRPr="00822680">
        <w:t>2.3.2. Quản lý tạm trú, tạm vắng, biến động nhân khẩu</w:t>
      </w:r>
      <w:r w:rsidRPr="00822680">
        <w:br/>
      </w:r>
      <w:r w:rsidRPr="00822680">
        <w:t> </w:t>
      </w:r>
      <w:r w:rsidRPr="00822680">
        <w:t>2.3.3. Thống kê, tra cứu nâng cao theo nhu cầu Ban quản trị</w:t>
      </w:r>
    </w:p>
    <w:p w14:paraId="1F7112AC" w14:textId="77777777" w:rsidR="00822680" w:rsidRPr="00822680" w:rsidRDefault="00822680" w:rsidP="00822680">
      <w:pPr>
        <w:numPr>
          <w:ilvl w:val="0"/>
          <w:numId w:val="28"/>
        </w:numPr>
        <w:tabs>
          <w:tab w:val="num" w:pos="720"/>
        </w:tabs>
      </w:pPr>
      <w:r w:rsidRPr="00822680">
        <w:rPr>
          <w:b/>
          <w:bCs/>
        </w:rPr>
        <w:t>Chăm sóc hỗ trợ</w:t>
      </w:r>
      <w:r w:rsidRPr="00822680">
        <w:rPr>
          <w:b/>
          <w:bCs/>
        </w:rPr>
        <w:br/>
        <w:t>3.1. Hỗ trợ người dùng cuối</w:t>
      </w:r>
      <w:r w:rsidRPr="00822680">
        <w:br/>
      </w:r>
      <w:r w:rsidRPr="00822680">
        <w:t> </w:t>
      </w:r>
      <w:r w:rsidRPr="00822680">
        <w:t>3.1.1. Hướng dẫn sử dụng, tài liệu help online/offline</w:t>
      </w:r>
      <w:r w:rsidRPr="00822680">
        <w:br/>
      </w:r>
      <w:r w:rsidRPr="00822680">
        <w:t> </w:t>
      </w:r>
      <w:r w:rsidRPr="00822680">
        <w:t>3.1.2. Tiếp nhận phản hồi, xử lý lỗi phát sinh sau khi triển khai</w:t>
      </w:r>
    </w:p>
    <w:p w14:paraId="4FE61A96" w14:textId="77777777" w:rsidR="00822680" w:rsidRPr="00822680" w:rsidRDefault="00822680" w:rsidP="00822680">
      <w:pPr>
        <w:ind w:left="360"/>
      </w:pPr>
      <w:r w:rsidRPr="00822680">
        <w:rPr>
          <w:b/>
          <w:bCs/>
        </w:rPr>
        <w:t>3.2.</w:t>
      </w:r>
      <w:r w:rsidRPr="00822680">
        <w:t xml:space="preserve"> </w:t>
      </w:r>
      <w:r w:rsidRPr="00822680">
        <w:rPr>
          <w:b/>
          <w:bCs/>
        </w:rPr>
        <w:t>Áp dụng công cụ hỗ trợ</w:t>
      </w:r>
      <w:r w:rsidRPr="00822680">
        <w:br/>
      </w:r>
      <w:r w:rsidRPr="00822680">
        <w:t> </w:t>
      </w:r>
      <w:r w:rsidRPr="00822680">
        <w:t>3.2.1. Sử dụng hệ thống quản lý lỗi (bug tracking), CI/CD (nếu có)</w:t>
      </w:r>
      <w:r w:rsidRPr="00822680">
        <w:br/>
      </w:r>
      <w:r w:rsidRPr="00822680">
        <w:t> </w:t>
      </w:r>
      <w:r w:rsidRPr="00822680">
        <w:t>3.2.2. Quản lý phiên bản, môi trường triển khai</w:t>
      </w:r>
    </w:p>
    <w:p w14:paraId="4996DEFB" w14:textId="77777777" w:rsidR="00822680" w:rsidRPr="00822680" w:rsidRDefault="00822680" w:rsidP="00822680">
      <w:pPr>
        <w:ind w:left="360"/>
      </w:pPr>
      <w:r w:rsidRPr="00822680">
        <w:rPr>
          <w:b/>
          <w:bCs/>
        </w:rPr>
        <w:t>3.3. Áp dụng tiêu chuẩn</w:t>
      </w:r>
      <w:r w:rsidRPr="00822680">
        <w:br/>
      </w:r>
      <w:r w:rsidRPr="00822680">
        <w:t> </w:t>
      </w:r>
      <w:r w:rsidRPr="00822680">
        <w:t>3.3.1. Tuân thủ quy trình Scrum: Daily Scrum, Sprint Review, Sprint Retrospective</w:t>
      </w:r>
      <w:r w:rsidRPr="00822680">
        <w:br/>
      </w:r>
      <w:r w:rsidRPr="00822680">
        <w:t> </w:t>
      </w:r>
      <w:r w:rsidRPr="00822680">
        <w:t>3.3.2. Áp dụng coding standard, quy định về bảo mật, kiểm thử</w:t>
      </w:r>
    </w:p>
    <w:p w14:paraId="2FFD7D17" w14:textId="77777777" w:rsidR="00822680" w:rsidRDefault="00822680" w:rsidP="00822680">
      <w:pPr>
        <w:rPr>
          <w:b/>
          <w:bCs/>
          <w:lang w:val="vi-VN"/>
        </w:rPr>
      </w:pPr>
    </w:p>
    <w:p w14:paraId="24E7789D" w14:textId="77777777" w:rsidR="00130856" w:rsidRDefault="00130856" w:rsidP="00822680">
      <w:pPr>
        <w:rPr>
          <w:b/>
          <w:bCs/>
          <w:lang w:val="vi-VN"/>
        </w:rPr>
      </w:pPr>
    </w:p>
    <w:p w14:paraId="41E0C7B9" w14:textId="77777777" w:rsidR="00130856" w:rsidRDefault="00130856" w:rsidP="00822680">
      <w:pPr>
        <w:rPr>
          <w:b/>
          <w:bCs/>
          <w:lang w:val="vi-VN"/>
        </w:rPr>
      </w:pPr>
    </w:p>
    <w:p w14:paraId="213C641B" w14:textId="77777777" w:rsidR="00130856" w:rsidRDefault="00130856" w:rsidP="00822680">
      <w:pPr>
        <w:rPr>
          <w:b/>
          <w:bCs/>
          <w:lang w:val="vi-VN"/>
        </w:rPr>
      </w:pPr>
    </w:p>
    <w:p w14:paraId="3A633F8D" w14:textId="77777777" w:rsidR="00130856" w:rsidRPr="00130856" w:rsidRDefault="00130856" w:rsidP="00822680">
      <w:pPr>
        <w:rPr>
          <w:b/>
          <w:bCs/>
          <w:lang w:val="vi-VN"/>
        </w:rPr>
      </w:pPr>
    </w:p>
    <w:p w14:paraId="5EB6CE36" w14:textId="64D3E4CD" w:rsidR="00822680" w:rsidRPr="00822680" w:rsidRDefault="00822680" w:rsidP="00822680">
      <w:pPr>
        <w:rPr>
          <w:lang w:val="vi-VN"/>
        </w:rPr>
      </w:pPr>
      <w:r w:rsidRPr="00822680">
        <w:rPr>
          <w:b/>
          <w:bCs/>
          <w:lang w:val="vi-VN"/>
        </w:rPr>
        <w:lastRenderedPageBreak/>
        <w:t>4. Quản lý tiến độ và tài nguyên</w:t>
      </w:r>
    </w:p>
    <w:tbl>
      <w:tblPr>
        <w:tblW w:w="0" w:type="auto"/>
        <w:tblCellMar>
          <w:top w:w="15" w:type="dxa"/>
          <w:left w:w="15" w:type="dxa"/>
          <w:bottom w:w="15" w:type="dxa"/>
          <w:right w:w="15" w:type="dxa"/>
        </w:tblCellMar>
        <w:tblLook w:val="04A0" w:firstRow="1" w:lastRow="0" w:firstColumn="1" w:lastColumn="0" w:noHBand="0" w:noVBand="1"/>
      </w:tblPr>
      <w:tblGrid>
        <w:gridCol w:w="1923"/>
        <w:gridCol w:w="2036"/>
        <w:gridCol w:w="4398"/>
      </w:tblGrid>
      <w:tr w:rsidR="00822680" w:rsidRPr="00822680" w14:paraId="33753645" w14:textId="77777777" w:rsidTr="00822680">
        <w:trPr>
          <w:tblHeader/>
        </w:trPr>
        <w:tc>
          <w:tcPr>
            <w:tcW w:w="0" w:type="auto"/>
            <w:tcBorders>
              <w:top w:val="single" w:sz="4" w:space="0" w:color="000000"/>
              <w:left w:val="single" w:sz="4" w:space="0" w:color="000000"/>
              <w:bottom w:val="single" w:sz="4" w:space="0" w:color="000000"/>
              <w:right w:val="single" w:sz="4" w:space="0" w:color="000000"/>
            </w:tcBorders>
            <w:vAlign w:val="center"/>
            <w:hideMark/>
          </w:tcPr>
          <w:p w14:paraId="2611CC67" w14:textId="77777777" w:rsidR="00822680" w:rsidRPr="00822680" w:rsidRDefault="00822680" w:rsidP="00822680">
            <w:pPr>
              <w:rPr>
                <w:b/>
                <w:bCs/>
              </w:rPr>
            </w:pPr>
            <w:r w:rsidRPr="00822680">
              <w:rPr>
                <w:b/>
                <w:bCs/>
              </w:rPr>
              <w:t>Giai đoạn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3DB5CA5" w14:textId="77777777" w:rsidR="00822680" w:rsidRPr="00822680" w:rsidRDefault="00822680" w:rsidP="00822680">
            <w:pPr>
              <w:rPr>
                <w:b/>
                <w:bCs/>
              </w:rPr>
            </w:pPr>
            <w:r w:rsidRPr="00822680">
              <w:rPr>
                <w:b/>
                <w:bCs/>
              </w:rPr>
              <w:t>Thời gian (Dự kiến)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7DD585" w14:textId="77777777" w:rsidR="00822680" w:rsidRPr="00822680" w:rsidRDefault="00822680" w:rsidP="00822680">
            <w:pPr>
              <w:rPr>
                <w:b/>
                <w:bCs/>
              </w:rPr>
            </w:pPr>
            <w:r w:rsidRPr="00822680">
              <w:rPr>
                <w:b/>
                <w:bCs/>
              </w:rPr>
              <w:t>Trách nhiệm</w:t>
            </w:r>
          </w:p>
        </w:tc>
      </w:tr>
      <w:tr w:rsidR="00822680" w:rsidRPr="00822680" w14:paraId="477D39EE" w14:textId="77777777" w:rsidTr="00822680">
        <w:tc>
          <w:tcPr>
            <w:tcW w:w="0" w:type="auto"/>
            <w:tcBorders>
              <w:top w:val="single" w:sz="4" w:space="0" w:color="000000"/>
              <w:left w:val="single" w:sz="4" w:space="0" w:color="000000"/>
              <w:bottom w:val="single" w:sz="4" w:space="0" w:color="000000"/>
              <w:right w:val="single" w:sz="4" w:space="0" w:color="000000"/>
            </w:tcBorders>
            <w:vAlign w:val="center"/>
            <w:hideMark/>
          </w:tcPr>
          <w:p w14:paraId="32AFBE92" w14:textId="77777777" w:rsidR="00822680" w:rsidRPr="00822680" w:rsidRDefault="00822680" w:rsidP="00822680">
            <w:r w:rsidRPr="00822680">
              <w:t>Phân tích</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2EC826" w14:textId="106FD549" w:rsidR="00822680" w:rsidRPr="00822680" w:rsidRDefault="00130856" w:rsidP="00822680">
            <w:r w:rsidRPr="00130856">
              <w:t>07/2025 - 08/2025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CC11CDD" w14:textId="463C6F12" w:rsidR="00822680" w:rsidRPr="00822680" w:rsidRDefault="00130856" w:rsidP="00822680">
            <w:r w:rsidRPr="00130856">
              <w:t>Nhóm phân tích nghiệp vụ, Product Owner</w:t>
            </w:r>
          </w:p>
        </w:tc>
      </w:tr>
      <w:tr w:rsidR="00822680" w:rsidRPr="00822680" w14:paraId="7A751D9A" w14:textId="77777777" w:rsidTr="00822680">
        <w:tc>
          <w:tcPr>
            <w:tcW w:w="0" w:type="auto"/>
            <w:tcBorders>
              <w:top w:val="single" w:sz="4" w:space="0" w:color="000000"/>
              <w:left w:val="single" w:sz="4" w:space="0" w:color="000000"/>
              <w:bottom w:val="single" w:sz="4" w:space="0" w:color="000000"/>
              <w:right w:val="single" w:sz="4" w:space="0" w:color="000000"/>
            </w:tcBorders>
            <w:vAlign w:val="center"/>
            <w:hideMark/>
          </w:tcPr>
          <w:p w14:paraId="2A242BD1" w14:textId="77777777" w:rsidR="00822680" w:rsidRPr="00822680" w:rsidRDefault="00822680" w:rsidP="00822680">
            <w:r w:rsidRPr="00822680">
              <w:t>Thiết kế</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B1A7EC" w14:textId="13A46400" w:rsidR="00822680" w:rsidRPr="00822680" w:rsidRDefault="00130856" w:rsidP="00822680">
            <w:r w:rsidRPr="00130856">
              <w:t>09/2025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283EF02" w14:textId="41CE4338" w:rsidR="00822680" w:rsidRPr="00822680" w:rsidRDefault="00130856" w:rsidP="00822680">
            <w:r w:rsidRPr="00130856">
              <w:t>Nhóm thiết kế hệ thống, UI/UX Designer</w:t>
            </w:r>
          </w:p>
        </w:tc>
      </w:tr>
      <w:tr w:rsidR="00822680" w:rsidRPr="00822680" w14:paraId="1F5B5754" w14:textId="77777777" w:rsidTr="00822680">
        <w:tc>
          <w:tcPr>
            <w:tcW w:w="0" w:type="auto"/>
            <w:tcBorders>
              <w:top w:val="single" w:sz="4" w:space="0" w:color="000000"/>
              <w:left w:val="single" w:sz="4" w:space="0" w:color="000000"/>
              <w:bottom w:val="single" w:sz="4" w:space="0" w:color="000000"/>
              <w:right w:val="single" w:sz="4" w:space="0" w:color="000000"/>
            </w:tcBorders>
            <w:vAlign w:val="center"/>
            <w:hideMark/>
          </w:tcPr>
          <w:p w14:paraId="79FDA324" w14:textId="77777777" w:rsidR="00822680" w:rsidRPr="00822680" w:rsidRDefault="00822680" w:rsidP="00822680">
            <w:r w:rsidRPr="00822680">
              <w:t>Cài đặt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688235" w14:textId="55A36EEB" w:rsidR="00822680" w:rsidRPr="00822680" w:rsidRDefault="00130856" w:rsidP="00822680">
            <w:r w:rsidRPr="00130856">
              <w:t>10/2025 - 11/2025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E57F4E8" w14:textId="5019460A" w:rsidR="00822680" w:rsidRPr="00822680" w:rsidRDefault="00130856" w:rsidP="00822680">
            <w:r w:rsidRPr="00130856">
              <w:t>Nhóm phát triển (Developers)</w:t>
            </w:r>
          </w:p>
        </w:tc>
      </w:tr>
      <w:tr w:rsidR="00822680" w:rsidRPr="00822680" w14:paraId="009DD870" w14:textId="77777777" w:rsidTr="00822680">
        <w:tc>
          <w:tcPr>
            <w:tcW w:w="0" w:type="auto"/>
            <w:tcBorders>
              <w:top w:val="single" w:sz="4" w:space="0" w:color="000000"/>
              <w:left w:val="single" w:sz="4" w:space="0" w:color="000000"/>
              <w:bottom w:val="single" w:sz="4" w:space="0" w:color="000000"/>
              <w:right w:val="single" w:sz="4" w:space="0" w:color="000000"/>
            </w:tcBorders>
            <w:vAlign w:val="center"/>
            <w:hideMark/>
          </w:tcPr>
          <w:p w14:paraId="0E31EC56" w14:textId="77777777" w:rsidR="00822680" w:rsidRPr="00822680" w:rsidRDefault="00822680" w:rsidP="00822680">
            <w:r w:rsidRPr="00822680">
              <w:t>Kiểm thử</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446946" w14:textId="56775F5E" w:rsidR="00822680" w:rsidRPr="00822680" w:rsidRDefault="00130856" w:rsidP="00822680">
            <w:r w:rsidRPr="00130856">
              <w:t>11/2025 - 12/2025</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876796" w14:textId="4EC63D3F" w:rsidR="00822680" w:rsidRPr="00822680" w:rsidRDefault="00130856" w:rsidP="00822680">
            <w:r w:rsidRPr="00130856">
              <w:t>Nhóm kiểm thử (Tester)</w:t>
            </w:r>
          </w:p>
        </w:tc>
      </w:tr>
      <w:tr w:rsidR="00822680" w:rsidRPr="00822680" w14:paraId="546A56EB" w14:textId="77777777" w:rsidTr="00822680">
        <w:tc>
          <w:tcPr>
            <w:tcW w:w="0" w:type="auto"/>
            <w:tcBorders>
              <w:top w:val="single" w:sz="4" w:space="0" w:color="000000"/>
              <w:left w:val="single" w:sz="4" w:space="0" w:color="000000"/>
              <w:bottom w:val="single" w:sz="4" w:space="0" w:color="000000"/>
              <w:right w:val="single" w:sz="4" w:space="0" w:color="000000"/>
            </w:tcBorders>
            <w:vAlign w:val="center"/>
            <w:hideMark/>
          </w:tcPr>
          <w:p w14:paraId="4284E63A" w14:textId="77777777" w:rsidR="00822680" w:rsidRPr="00822680" w:rsidRDefault="00822680" w:rsidP="00822680">
            <w:r w:rsidRPr="00822680">
              <w:t>Triển khai &amp; bảo trì</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8118FB" w14:textId="7775302E" w:rsidR="00822680" w:rsidRPr="00822680" w:rsidRDefault="00130856" w:rsidP="00822680">
            <w:pPr>
              <w:rPr>
                <w:lang w:val="vi-VN"/>
              </w:rPr>
            </w:pPr>
            <w:r w:rsidRPr="00130856">
              <w:t xml:space="preserve">12/2025 </w:t>
            </w:r>
            <w:r>
              <w:rPr>
                <w:lang w:val="vi-VN"/>
              </w:rPr>
              <w: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6A85FA7" w14:textId="401DD77F" w:rsidR="00822680" w:rsidRPr="00822680" w:rsidRDefault="00130856" w:rsidP="00822680">
            <w:r w:rsidRPr="00130856">
              <w:t>DevOps, Hỗ trợ kỹ thuật</w:t>
            </w:r>
          </w:p>
        </w:tc>
      </w:tr>
    </w:tbl>
    <w:p w14:paraId="7DA309B3" w14:textId="77777777" w:rsidR="00355386" w:rsidRDefault="00355386">
      <w:pPr>
        <w:rPr>
          <w:lang w:val="vi-VN"/>
        </w:rPr>
      </w:pPr>
    </w:p>
    <w:p w14:paraId="56A48672" w14:textId="0635D7ED" w:rsidR="00484BD6" w:rsidRPr="00484BD6" w:rsidRDefault="00484BD6" w:rsidP="00484BD6">
      <w:pPr>
        <w:rPr>
          <w:lang w:val="vi-VN"/>
        </w:rPr>
      </w:pPr>
      <w:r w:rsidRPr="00484BD6">
        <w:rPr>
          <w:b/>
          <w:bCs/>
        </w:rPr>
        <w:t>Bản giao phiên bản thử nghiệm</w:t>
      </w:r>
      <w:r w:rsidRPr="00484BD6">
        <w:t xml:space="preserve"> (First UAT): 30/11/</w:t>
      </w:r>
      <w:r w:rsidR="002B6233">
        <w:t>2025</w:t>
      </w:r>
      <w:r w:rsidR="002B6233">
        <w:rPr>
          <w:lang w:val="vi-VN"/>
        </w:rPr>
        <w:t>.</w:t>
      </w:r>
    </w:p>
    <w:p w14:paraId="4958F545" w14:textId="2E202CD4" w:rsidR="00484BD6" w:rsidRDefault="00484BD6" w:rsidP="00484BD6">
      <w:pPr>
        <w:rPr>
          <w:lang w:val="vi-VN"/>
        </w:rPr>
      </w:pPr>
      <w:r w:rsidRPr="002B6233">
        <w:rPr>
          <w:b/>
          <w:bCs/>
          <w:lang w:val="vi-VN"/>
        </w:rPr>
        <w:t>Bản giao phiên bản chính thức</w:t>
      </w:r>
      <w:r w:rsidRPr="002B6233">
        <w:rPr>
          <w:lang w:val="vi-VN"/>
        </w:rPr>
        <w:t xml:space="preserve"> (Second UAT): Sửa lại thành 12/12/</w:t>
      </w:r>
      <w:r w:rsidR="002B6233">
        <w:rPr>
          <w:lang w:val="vi-VN"/>
        </w:rPr>
        <w:t>2025.</w:t>
      </w:r>
    </w:p>
    <w:p w14:paraId="792692EC" w14:textId="4F30C8D3" w:rsidR="00484BD6" w:rsidRPr="002B6233" w:rsidRDefault="00484BD6">
      <w:pPr>
        <w:rPr>
          <w:lang w:val="vi-VN"/>
        </w:rPr>
      </w:pPr>
      <w:r w:rsidRPr="00484BD6">
        <w:rPr>
          <w:b/>
          <w:bCs/>
        </w:rPr>
        <w:t>Hoàn thành dự án</w:t>
      </w:r>
      <w:r w:rsidRPr="00484BD6">
        <w:t>: 30/12/</w:t>
      </w:r>
      <w:r w:rsidR="002B6233">
        <w:t>2025</w:t>
      </w:r>
      <w:r w:rsidR="002B6233">
        <w:rPr>
          <w:lang w:val="vi-VN"/>
        </w:rPr>
        <w:t>.</w:t>
      </w:r>
    </w:p>
    <w:sectPr w:rsidR="00484BD6" w:rsidRPr="002B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DBD"/>
    <w:multiLevelType w:val="multilevel"/>
    <w:tmpl w:val="D3E4631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E447449"/>
    <w:multiLevelType w:val="multilevel"/>
    <w:tmpl w:val="F098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B5AC7"/>
    <w:multiLevelType w:val="multilevel"/>
    <w:tmpl w:val="8B7A6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E6A19"/>
    <w:multiLevelType w:val="multilevel"/>
    <w:tmpl w:val="FED0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64DD2"/>
    <w:multiLevelType w:val="multilevel"/>
    <w:tmpl w:val="89CCF79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E82286E"/>
    <w:multiLevelType w:val="multilevel"/>
    <w:tmpl w:val="611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35837"/>
    <w:multiLevelType w:val="multilevel"/>
    <w:tmpl w:val="F9CCD3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7215BBA"/>
    <w:multiLevelType w:val="multilevel"/>
    <w:tmpl w:val="578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02882"/>
    <w:multiLevelType w:val="multilevel"/>
    <w:tmpl w:val="7B4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61713"/>
    <w:multiLevelType w:val="multilevel"/>
    <w:tmpl w:val="B368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D5097"/>
    <w:multiLevelType w:val="multilevel"/>
    <w:tmpl w:val="139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2F5524"/>
    <w:multiLevelType w:val="multilevel"/>
    <w:tmpl w:val="15C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44BC"/>
    <w:multiLevelType w:val="multilevel"/>
    <w:tmpl w:val="6C6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962329">
    <w:abstractNumId w:val="3"/>
  </w:num>
  <w:num w:numId="2" w16cid:durableId="528883205">
    <w:abstractNumId w:val="10"/>
  </w:num>
  <w:num w:numId="3" w16cid:durableId="765266265">
    <w:abstractNumId w:val="9"/>
  </w:num>
  <w:num w:numId="4" w16cid:durableId="1028530033">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733356050">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686559917">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1216772566">
    <w:abstractNumId w:val="9"/>
    <w:lvlOverride w:ilvl="1">
      <w:lvl w:ilvl="1">
        <w:numFmt w:val="bullet"/>
        <w:lvlText w:val=""/>
        <w:lvlJc w:val="left"/>
        <w:pPr>
          <w:tabs>
            <w:tab w:val="num" w:pos="1440"/>
          </w:tabs>
          <w:ind w:left="1440" w:hanging="360"/>
        </w:pPr>
        <w:rPr>
          <w:rFonts w:ascii="Symbol" w:hAnsi="Symbol" w:hint="default"/>
          <w:sz w:val="20"/>
        </w:rPr>
      </w:lvl>
    </w:lvlOverride>
  </w:num>
  <w:num w:numId="8" w16cid:durableId="1373456657">
    <w:abstractNumId w:val="9"/>
    <w:lvlOverride w:ilvl="1">
      <w:lvl w:ilvl="1">
        <w:numFmt w:val="bullet"/>
        <w:lvlText w:val=""/>
        <w:lvlJc w:val="left"/>
        <w:pPr>
          <w:tabs>
            <w:tab w:val="num" w:pos="1440"/>
          </w:tabs>
          <w:ind w:left="1440" w:hanging="360"/>
        </w:pPr>
        <w:rPr>
          <w:rFonts w:ascii="Symbol" w:hAnsi="Symbol" w:hint="default"/>
          <w:sz w:val="20"/>
        </w:rPr>
      </w:lvl>
    </w:lvlOverride>
  </w:num>
  <w:num w:numId="9" w16cid:durableId="2051684026">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16cid:durableId="405540224">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16cid:durableId="1010958752">
    <w:abstractNumId w:val="11"/>
  </w:num>
  <w:num w:numId="12" w16cid:durableId="294724065">
    <w:abstractNumId w:val="2"/>
  </w:num>
  <w:num w:numId="13" w16cid:durableId="520313684">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114269299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523978623">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1919634832">
    <w:abstractNumId w:val="2"/>
    <w:lvlOverride w:ilvl="2">
      <w:lvl w:ilvl="2">
        <w:numFmt w:val="bullet"/>
        <w:lvlText w:val=""/>
        <w:lvlJc w:val="left"/>
        <w:pPr>
          <w:tabs>
            <w:tab w:val="num" w:pos="2160"/>
          </w:tabs>
          <w:ind w:left="2160" w:hanging="360"/>
        </w:pPr>
        <w:rPr>
          <w:rFonts w:ascii="Symbol" w:hAnsi="Symbol" w:hint="default"/>
          <w:sz w:val="20"/>
        </w:rPr>
      </w:lvl>
    </w:lvlOverride>
  </w:num>
  <w:num w:numId="17" w16cid:durableId="1084646931">
    <w:abstractNumId w:val="2"/>
    <w:lvlOverride w:ilvl="2">
      <w:lvl w:ilvl="2">
        <w:numFmt w:val="bullet"/>
        <w:lvlText w:val=""/>
        <w:lvlJc w:val="left"/>
        <w:pPr>
          <w:tabs>
            <w:tab w:val="num" w:pos="2160"/>
          </w:tabs>
          <w:ind w:left="2160" w:hanging="360"/>
        </w:pPr>
        <w:rPr>
          <w:rFonts w:ascii="Symbol" w:hAnsi="Symbol" w:hint="default"/>
          <w:sz w:val="20"/>
        </w:rPr>
      </w:lvl>
    </w:lvlOverride>
  </w:num>
  <w:num w:numId="18" w16cid:durableId="654918547">
    <w:abstractNumId w:val="2"/>
    <w:lvlOverride w:ilvl="1">
      <w:lvl w:ilvl="1">
        <w:numFmt w:val="bullet"/>
        <w:lvlText w:val=""/>
        <w:lvlJc w:val="left"/>
        <w:pPr>
          <w:tabs>
            <w:tab w:val="num" w:pos="1440"/>
          </w:tabs>
          <w:ind w:left="1440" w:hanging="360"/>
        </w:pPr>
        <w:rPr>
          <w:rFonts w:ascii="Symbol" w:hAnsi="Symbol" w:hint="default"/>
          <w:sz w:val="20"/>
        </w:rPr>
      </w:lvl>
    </w:lvlOverride>
  </w:num>
  <w:num w:numId="19" w16cid:durableId="1374890537">
    <w:abstractNumId w:val="2"/>
    <w:lvlOverride w:ilvl="2">
      <w:lvl w:ilvl="2">
        <w:numFmt w:val="bullet"/>
        <w:lvlText w:val=""/>
        <w:lvlJc w:val="left"/>
        <w:pPr>
          <w:tabs>
            <w:tab w:val="num" w:pos="2160"/>
          </w:tabs>
          <w:ind w:left="2160" w:hanging="360"/>
        </w:pPr>
        <w:rPr>
          <w:rFonts w:ascii="Symbol" w:hAnsi="Symbol" w:hint="default"/>
          <w:sz w:val="20"/>
        </w:rPr>
      </w:lvl>
    </w:lvlOverride>
  </w:num>
  <w:num w:numId="20" w16cid:durableId="654071311">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962422737">
    <w:abstractNumId w:val="12"/>
  </w:num>
  <w:num w:numId="22" w16cid:durableId="2003118064">
    <w:abstractNumId w:val="1"/>
  </w:num>
  <w:num w:numId="23" w16cid:durableId="849953441">
    <w:abstractNumId w:val="7"/>
  </w:num>
  <w:num w:numId="24" w16cid:durableId="730929000">
    <w:abstractNumId w:val="8"/>
  </w:num>
  <w:num w:numId="25" w16cid:durableId="1758088990">
    <w:abstractNumId w:val="5"/>
  </w:num>
  <w:num w:numId="26" w16cid:durableId="2026516592">
    <w:abstractNumId w:val="6"/>
  </w:num>
  <w:num w:numId="27" w16cid:durableId="1977680866">
    <w:abstractNumId w:val="0"/>
  </w:num>
  <w:num w:numId="28" w16cid:durableId="1945502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80"/>
    <w:rsid w:val="00130856"/>
    <w:rsid w:val="002B6233"/>
    <w:rsid w:val="00355386"/>
    <w:rsid w:val="00484BD6"/>
    <w:rsid w:val="00822680"/>
    <w:rsid w:val="00A77E8C"/>
    <w:rsid w:val="00BB1C5C"/>
    <w:rsid w:val="00D436EA"/>
    <w:rsid w:val="00DA29AB"/>
    <w:rsid w:val="00DC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F8E2"/>
  <w15:chartTrackingRefBased/>
  <w15:docId w15:val="{1EFDEA74-B406-4EDB-A300-5F6085B8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680"/>
    <w:rPr>
      <w:rFonts w:eastAsiaTheme="majorEastAsia" w:cstheme="majorBidi"/>
      <w:color w:val="272727" w:themeColor="text1" w:themeTint="D8"/>
    </w:rPr>
  </w:style>
  <w:style w:type="paragraph" w:styleId="Title">
    <w:name w:val="Title"/>
    <w:basedOn w:val="Normal"/>
    <w:next w:val="Normal"/>
    <w:link w:val="TitleChar"/>
    <w:uiPriority w:val="10"/>
    <w:qFormat/>
    <w:rsid w:val="00822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680"/>
    <w:pPr>
      <w:spacing w:before="160"/>
      <w:jc w:val="center"/>
    </w:pPr>
    <w:rPr>
      <w:i/>
      <w:iCs/>
      <w:color w:val="404040" w:themeColor="text1" w:themeTint="BF"/>
    </w:rPr>
  </w:style>
  <w:style w:type="character" w:customStyle="1" w:styleId="QuoteChar">
    <w:name w:val="Quote Char"/>
    <w:basedOn w:val="DefaultParagraphFont"/>
    <w:link w:val="Quote"/>
    <w:uiPriority w:val="29"/>
    <w:rsid w:val="00822680"/>
    <w:rPr>
      <w:i/>
      <w:iCs/>
      <w:color w:val="404040" w:themeColor="text1" w:themeTint="BF"/>
    </w:rPr>
  </w:style>
  <w:style w:type="paragraph" w:styleId="ListParagraph">
    <w:name w:val="List Paragraph"/>
    <w:basedOn w:val="Normal"/>
    <w:uiPriority w:val="34"/>
    <w:qFormat/>
    <w:rsid w:val="00822680"/>
    <w:pPr>
      <w:ind w:left="720"/>
      <w:contextualSpacing/>
    </w:pPr>
  </w:style>
  <w:style w:type="character" w:styleId="IntenseEmphasis">
    <w:name w:val="Intense Emphasis"/>
    <w:basedOn w:val="DefaultParagraphFont"/>
    <w:uiPriority w:val="21"/>
    <w:qFormat/>
    <w:rsid w:val="00822680"/>
    <w:rPr>
      <w:i/>
      <w:iCs/>
      <w:color w:val="0F4761" w:themeColor="accent1" w:themeShade="BF"/>
    </w:rPr>
  </w:style>
  <w:style w:type="paragraph" w:styleId="IntenseQuote">
    <w:name w:val="Intense Quote"/>
    <w:basedOn w:val="Normal"/>
    <w:next w:val="Normal"/>
    <w:link w:val="IntenseQuoteChar"/>
    <w:uiPriority w:val="30"/>
    <w:qFormat/>
    <w:rsid w:val="00822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680"/>
    <w:rPr>
      <w:i/>
      <w:iCs/>
      <w:color w:val="0F4761" w:themeColor="accent1" w:themeShade="BF"/>
    </w:rPr>
  </w:style>
  <w:style w:type="character" w:styleId="IntenseReference">
    <w:name w:val="Intense Reference"/>
    <w:basedOn w:val="DefaultParagraphFont"/>
    <w:uiPriority w:val="32"/>
    <w:qFormat/>
    <w:rsid w:val="00822680"/>
    <w:rPr>
      <w:b/>
      <w:bCs/>
      <w:smallCaps/>
      <w:color w:val="0F4761" w:themeColor="accent1" w:themeShade="BF"/>
      <w:spacing w:val="5"/>
    </w:rPr>
  </w:style>
  <w:style w:type="paragraph" w:styleId="NormalWeb">
    <w:name w:val="Normal (Web)"/>
    <w:basedOn w:val="Normal"/>
    <w:uiPriority w:val="99"/>
    <w:semiHidden/>
    <w:unhideWhenUsed/>
    <w:rsid w:val="0082268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668594">
      <w:bodyDiv w:val="1"/>
      <w:marLeft w:val="0"/>
      <w:marRight w:val="0"/>
      <w:marTop w:val="0"/>
      <w:marBottom w:val="0"/>
      <w:divBdr>
        <w:top w:val="none" w:sz="0" w:space="0" w:color="auto"/>
        <w:left w:val="none" w:sz="0" w:space="0" w:color="auto"/>
        <w:bottom w:val="none" w:sz="0" w:space="0" w:color="auto"/>
        <w:right w:val="none" w:sz="0" w:space="0" w:color="auto"/>
      </w:divBdr>
      <w:divsChild>
        <w:div w:id="131681125">
          <w:marLeft w:val="-108"/>
          <w:marRight w:val="0"/>
          <w:marTop w:val="0"/>
          <w:marBottom w:val="0"/>
          <w:divBdr>
            <w:top w:val="none" w:sz="0" w:space="0" w:color="auto"/>
            <w:left w:val="none" w:sz="0" w:space="0" w:color="auto"/>
            <w:bottom w:val="none" w:sz="0" w:space="0" w:color="auto"/>
            <w:right w:val="none" w:sz="0" w:space="0" w:color="auto"/>
          </w:divBdr>
        </w:div>
      </w:divsChild>
    </w:div>
    <w:div w:id="622074160">
      <w:bodyDiv w:val="1"/>
      <w:marLeft w:val="0"/>
      <w:marRight w:val="0"/>
      <w:marTop w:val="0"/>
      <w:marBottom w:val="0"/>
      <w:divBdr>
        <w:top w:val="none" w:sz="0" w:space="0" w:color="auto"/>
        <w:left w:val="none" w:sz="0" w:space="0" w:color="auto"/>
        <w:bottom w:val="none" w:sz="0" w:space="0" w:color="auto"/>
        <w:right w:val="none" w:sz="0" w:space="0" w:color="auto"/>
      </w:divBdr>
    </w:div>
    <w:div w:id="934439216">
      <w:bodyDiv w:val="1"/>
      <w:marLeft w:val="0"/>
      <w:marRight w:val="0"/>
      <w:marTop w:val="0"/>
      <w:marBottom w:val="0"/>
      <w:divBdr>
        <w:top w:val="none" w:sz="0" w:space="0" w:color="auto"/>
        <w:left w:val="none" w:sz="0" w:space="0" w:color="auto"/>
        <w:bottom w:val="none" w:sz="0" w:space="0" w:color="auto"/>
        <w:right w:val="none" w:sz="0" w:space="0" w:color="auto"/>
      </w:divBdr>
    </w:div>
    <w:div w:id="997808636">
      <w:bodyDiv w:val="1"/>
      <w:marLeft w:val="0"/>
      <w:marRight w:val="0"/>
      <w:marTop w:val="0"/>
      <w:marBottom w:val="0"/>
      <w:divBdr>
        <w:top w:val="none" w:sz="0" w:space="0" w:color="auto"/>
        <w:left w:val="none" w:sz="0" w:space="0" w:color="auto"/>
        <w:bottom w:val="none" w:sz="0" w:space="0" w:color="auto"/>
        <w:right w:val="none" w:sz="0" w:space="0" w:color="auto"/>
      </w:divBdr>
    </w:div>
    <w:div w:id="1048266292">
      <w:bodyDiv w:val="1"/>
      <w:marLeft w:val="0"/>
      <w:marRight w:val="0"/>
      <w:marTop w:val="0"/>
      <w:marBottom w:val="0"/>
      <w:divBdr>
        <w:top w:val="none" w:sz="0" w:space="0" w:color="auto"/>
        <w:left w:val="none" w:sz="0" w:space="0" w:color="auto"/>
        <w:bottom w:val="none" w:sz="0" w:space="0" w:color="auto"/>
        <w:right w:val="none" w:sz="0" w:space="0" w:color="auto"/>
      </w:divBdr>
    </w:div>
    <w:div w:id="1226456394">
      <w:bodyDiv w:val="1"/>
      <w:marLeft w:val="0"/>
      <w:marRight w:val="0"/>
      <w:marTop w:val="0"/>
      <w:marBottom w:val="0"/>
      <w:divBdr>
        <w:top w:val="none" w:sz="0" w:space="0" w:color="auto"/>
        <w:left w:val="none" w:sz="0" w:space="0" w:color="auto"/>
        <w:bottom w:val="none" w:sz="0" w:space="0" w:color="auto"/>
        <w:right w:val="none" w:sz="0" w:space="0" w:color="auto"/>
      </w:divBdr>
    </w:div>
    <w:div w:id="1338532422">
      <w:bodyDiv w:val="1"/>
      <w:marLeft w:val="0"/>
      <w:marRight w:val="0"/>
      <w:marTop w:val="0"/>
      <w:marBottom w:val="0"/>
      <w:divBdr>
        <w:top w:val="none" w:sz="0" w:space="0" w:color="auto"/>
        <w:left w:val="none" w:sz="0" w:space="0" w:color="auto"/>
        <w:bottom w:val="none" w:sz="0" w:space="0" w:color="auto"/>
        <w:right w:val="none" w:sz="0" w:space="0" w:color="auto"/>
      </w:divBdr>
      <w:divsChild>
        <w:div w:id="937755397">
          <w:marLeft w:val="-108"/>
          <w:marRight w:val="0"/>
          <w:marTop w:val="0"/>
          <w:marBottom w:val="0"/>
          <w:divBdr>
            <w:top w:val="none" w:sz="0" w:space="0" w:color="auto"/>
            <w:left w:val="none" w:sz="0" w:space="0" w:color="auto"/>
            <w:bottom w:val="none" w:sz="0" w:space="0" w:color="auto"/>
            <w:right w:val="none" w:sz="0" w:space="0" w:color="auto"/>
          </w:divBdr>
        </w:div>
      </w:divsChild>
    </w:div>
    <w:div w:id="1499929484">
      <w:bodyDiv w:val="1"/>
      <w:marLeft w:val="0"/>
      <w:marRight w:val="0"/>
      <w:marTop w:val="0"/>
      <w:marBottom w:val="0"/>
      <w:divBdr>
        <w:top w:val="none" w:sz="0" w:space="0" w:color="auto"/>
        <w:left w:val="none" w:sz="0" w:space="0" w:color="auto"/>
        <w:bottom w:val="none" w:sz="0" w:space="0" w:color="auto"/>
        <w:right w:val="none" w:sz="0" w:space="0" w:color="auto"/>
      </w:divBdr>
    </w:div>
    <w:div w:id="2065987370">
      <w:bodyDiv w:val="1"/>
      <w:marLeft w:val="0"/>
      <w:marRight w:val="0"/>
      <w:marTop w:val="0"/>
      <w:marBottom w:val="0"/>
      <w:divBdr>
        <w:top w:val="none" w:sz="0" w:space="0" w:color="auto"/>
        <w:left w:val="none" w:sz="0" w:space="0" w:color="auto"/>
        <w:bottom w:val="none" w:sz="0" w:space="0" w:color="auto"/>
        <w:right w:val="none" w:sz="0" w:space="0" w:color="auto"/>
      </w:divBdr>
    </w:div>
    <w:div w:id="207782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 Tan 20225924</dc:creator>
  <cp:keywords/>
  <dc:description/>
  <cp:lastModifiedBy>Hoang Duc Tan 20225924</cp:lastModifiedBy>
  <cp:revision>4</cp:revision>
  <dcterms:created xsi:type="dcterms:W3CDTF">2025-03-20T15:12:00Z</dcterms:created>
  <dcterms:modified xsi:type="dcterms:W3CDTF">2025-03-20T15:25:00Z</dcterms:modified>
</cp:coreProperties>
</file>