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贡伟涛</w:t>
      </w:r>
      <w:r>
        <w:rPr>
          <w:rFonts w:hint="eastAsia"/>
          <w:sz w:val="28"/>
          <w:szCs w:val="28"/>
        </w:rPr>
        <w:t>。有专业的项目管理能力</w:t>
      </w:r>
      <w:r>
        <w:rPr>
          <w:rFonts w:hint="eastAsia"/>
          <w:sz w:val="28"/>
          <w:szCs w:val="28"/>
          <w:lang w:eastAsia="zh-CN"/>
        </w:rPr>
        <w:t>。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</w:t>
      </w:r>
      <w:r>
        <w:rPr>
          <w:rFonts w:hint="eastAsia"/>
          <w:b/>
          <w:sz w:val="28"/>
          <w:szCs w:val="28"/>
          <w:lang w:eastAsia="zh-CN"/>
        </w:rPr>
        <w:t>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崔彤昊</w:t>
      </w:r>
      <w:r>
        <w:rPr>
          <w:rFonts w:hint="eastAsia"/>
          <w:sz w:val="28"/>
          <w:szCs w:val="28"/>
        </w:rPr>
        <w:t>。熟悉互联网和网购产品，了解用户特征，对产品品质要求高。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贡伟涛、赵泽敏</w:t>
      </w:r>
      <w:r>
        <w:rPr>
          <w:rFonts w:hint="eastAsia"/>
          <w:sz w:val="28"/>
          <w:szCs w:val="28"/>
        </w:rPr>
        <w:t>。有丰富的开发、设计经验，并多次成功带领技术团队完成软件开发。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王琳旗、张宏博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郭明泽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9FB2C9D"/>
    <w:rsid w:val="48F01DEA"/>
    <w:rsid w:val="7F31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44</TotalTime>
  <ScaleCrop>false</ScaleCrop>
  <LinksUpToDate>false</LinksUpToDate>
  <CharactersWithSpaces>214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繁亦简</cp:lastModifiedBy>
  <dcterms:modified xsi:type="dcterms:W3CDTF">2020-11-15T00:56:39Z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