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D62CE" w14:textId="065F8B84" w:rsidR="00637A92" w:rsidRDefault="00B33BAF" w:rsidP="00B33BAF">
      <w:pPr>
        <w:pStyle w:val="a7"/>
        <w:numPr>
          <w:ilvl w:val="0"/>
          <w:numId w:val="1"/>
        </w:numPr>
        <w:ind w:firstLineChars="0"/>
      </w:pPr>
      <w:r>
        <w:rPr>
          <w:rFonts w:hint="eastAsia"/>
        </w:rPr>
        <w:t>计算多相序列相关矩阵（这里不能用P</w:t>
      </w:r>
      <w:r>
        <w:t>earson</w:t>
      </w:r>
      <w:r>
        <w:rPr>
          <w:rFonts w:hint="eastAsia"/>
        </w:rPr>
        <w:t>相关，因为不是连续变量）</w:t>
      </w:r>
    </w:p>
    <w:p w14:paraId="1A780D04" w14:textId="61A63FAC" w:rsidR="00B33BAF" w:rsidRDefault="00B33BAF" w:rsidP="00B33BAF">
      <w:pPr>
        <w:pStyle w:val="a7"/>
        <w:ind w:left="360" w:firstLineChars="0" w:firstLine="0"/>
      </w:pPr>
      <w:r w:rsidRPr="00B33BAF">
        <w:rPr>
          <w:noProof/>
        </w:rPr>
        <w:drawing>
          <wp:inline distT="0" distB="0" distL="0" distR="0" wp14:anchorId="278D024A" wp14:editId="7CC36A91">
            <wp:extent cx="5125165" cy="38105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5165" cy="381053"/>
                    </a:xfrm>
                    <a:prstGeom prst="rect">
                      <a:avLst/>
                    </a:prstGeom>
                  </pic:spPr>
                </pic:pic>
              </a:graphicData>
            </a:graphic>
          </wp:inline>
        </w:drawing>
      </w:r>
    </w:p>
    <w:p w14:paraId="41E58965" w14:textId="77777777" w:rsidR="009B22CC" w:rsidRDefault="009B22CC" w:rsidP="00B33BAF">
      <w:pPr>
        <w:pStyle w:val="a7"/>
        <w:ind w:left="360" w:firstLineChars="0" w:firstLine="0"/>
      </w:pPr>
    </w:p>
    <w:p w14:paraId="655BD157" w14:textId="2AFD736D" w:rsidR="00B33BAF" w:rsidRDefault="00B33BAF" w:rsidP="00B33BAF">
      <w:pPr>
        <w:pStyle w:val="a7"/>
        <w:numPr>
          <w:ilvl w:val="0"/>
          <w:numId w:val="1"/>
        </w:numPr>
        <w:ind w:firstLineChars="0"/>
      </w:pPr>
      <w:proofErr w:type="spellStart"/>
      <w:r>
        <w:rPr>
          <w:rFonts w:hint="eastAsia"/>
        </w:rPr>
        <w:t>KMO</w:t>
      </w:r>
      <w:proofErr w:type="spellEnd"/>
      <w:r>
        <w:rPr>
          <w:rFonts w:hint="eastAsia"/>
        </w:rPr>
        <w:t>检验与Bartlett检验</w:t>
      </w:r>
    </w:p>
    <w:p w14:paraId="6D7038C7" w14:textId="4842EDBA" w:rsidR="00B33BAF" w:rsidRDefault="00B33BAF" w:rsidP="00B33BAF">
      <w:pPr>
        <w:pStyle w:val="a7"/>
        <w:ind w:left="360" w:firstLineChars="0" w:firstLine="0"/>
      </w:pPr>
      <w:proofErr w:type="spellStart"/>
      <w:r>
        <w:rPr>
          <w:rFonts w:hint="eastAsia"/>
        </w:rPr>
        <w:t>KMO</w:t>
      </w:r>
      <w:proofErr w:type="spellEnd"/>
      <w:r>
        <w:rPr>
          <w:rFonts w:hint="eastAsia"/>
        </w:rPr>
        <w:t>检验：</w:t>
      </w:r>
      <w:proofErr w:type="spellStart"/>
      <w:r>
        <w:rPr>
          <w:rFonts w:hint="eastAsia"/>
        </w:rPr>
        <w:t>MSA</w:t>
      </w:r>
      <w:proofErr w:type="spellEnd"/>
      <w:r>
        <w:t xml:space="preserve"> = 0.78</w:t>
      </w:r>
      <w:r>
        <w:rPr>
          <w:rFonts w:hint="eastAsia"/>
        </w:rPr>
        <w:t>，还算挺不错的</w:t>
      </w:r>
    </w:p>
    <w:p w14:paraId="4AA6D7CE" w14:textId="63F05B9E" w:rsidR="00B33BAF" w:rsidRDefault="00B33BAF" w:rsidP="00B33BAF">
      <w:pPr>
        <w:pStyle w:val="a7"/>
        <w:ind w:left="360" w:firstLineChars="0" w:firstLine="0"/>
      </w:pPr>
      <w:r w:rsidRPr="00B33BAF">
        <w:rPr>
          <w:noProof/>
        </w:rPr>
        <w:drawing>
          <wp:anchor distT="0" distB="0" distL="114300" distR="114300" simplePos="0" relativeHeight="251658240" behindDoc="0" locked="0" layoutInCell="1" allowOverlap="1" wp14:anchorId="67EF2FD0" wp14:editId="3453E7EF">
            <wp:simplePos x="0" y="0"/>
            <wp:positionH relativeFrom="column">
              <wp:posOffset>28575</wp:posOffset>
            </wp:positionH>
            <wp:positionV relativeFrom="paragraph">
              <wp:posOffset>340360</wp:posOffset>
            </wp:positionV>
            <wp:extent cx="3569970" cy="2240915"/>
            <wp:effectExtent l="0" t="0" r="0" b="698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569970" cy="224091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Bartlett检验：p</w:t>
      </w:r>
      <w:r>
        <w:t xml:space="preserve"> &lt; .01</w:t>
      </w:r>
    </w:p>
    <w:p w14:paraId="521E7537" w14:textId="1E6462D7" w:rsidR="00B33BAF" w:rsidRDefault="00B33BAF" w:rsidP="00B33BAF">
      <w:pPr>
        <w:pStyle w:val="a7"/>
        <w:ind w:left="360" w:firstLineChars="0" w:firstLine="0"/>
      </w:pPr>
      <w:r w:rsidRPr="00B33BAF">
        <w:rPr>
          <w:noProof/>
        </w:rPr>
        <w:drawing>
          <wp:anchor distT="0" distB="0" distL="114300" distR="114300" simplePos="0" relativeHeight="251659264" behindDoc="0" locked="0" layoutInCell="1" allowOverlap="1" wp14:anchorId="76DCEE2A" wp14:editId="3C87368B">
            <wp:simplePos x="0" y="0"/>
            <wp:positionH relativeFrom="margin">
              <wp:align>right</wp:align>
            </wp:positionH>
            <wp:positionV relativeFrom="paragraph">
              <wp:posOffset>295275</wp:posOffset>
            </wp:positionV>
            <wp:extent cx="1276528" cy="1581371"/>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76528" cy="1581371"/>
                    </a:xfrm>
                    <a:prstGeom prst="rect">
                      <a:avLst/>
                    </a:prstGeom>
                  </pic:spPr>
                </pic:pic>
              </a:graphicData>
            </a:graphic>
          </wp:anchor>
        </w:drawing>
      </w:r>
    </w:p>
    <w:p w14:paraId="293CC681" w14:textId="5297E876" w:rsidR="00B33BAF" w:rsidRDefault="00D75708" w:rsidP="00B33BAF">
      <w:pPr>
        <w:pStyle w:val="a7"/>
        <w:numPr>
          <w:ilvl w:val="0"/>
          <w:numId w:val="1"/>
        </w:numPr>
        <w:ind w:firstLineChars="0"/>
      </w:pPr>
      <w:r>
        <w:rPr>
          <w:rFonts w:hint="eastAsia"/>
          <w:noProof/>
        </w:rPr>
        <w:drawing>
          <wp:anchor distT="0" distB="0" distL="114300" distR="114300" simplePos="0" relativeHeight="251661312" behindDoc="0" locked="0" layoutInCell="1" allowOverlap="1" wp14:anchorId="519E9C28" wp14:editId="567F4396">
            <wp:simplePos x="0" y="0"/>
            <wp:positionH relativeFrom="margin">
              <wp:posOffset>2630805</wp:posOffset>
            </wp:positionH>
            <wp:positionV relativeFrom="paragraph">
              <wp:posOffset>303992</wp:posOffset>
            </wp:positionV>
            <wp:extent cx="2500630" cy="2108835"/>
            <wp:effectExtent l="0" t="0" r="0" b="571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0630" cy="210883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0288" behindDoc="0" locked="0" layoutInCell="1" allowOverlap="1" wp14:anchorId="4D5C90DA" wp14:editId="7AD8FB64">
            <wp:simplePos x="0" y="0"/>
            <wp:positionH relativeFrom="margin">
              <wp:align>left</wp:align>
            </wp:positionH>
            <wp:positionV relativeFrom="paragraph">
              <wp:posOffset>269240</wp:posOffset>
            </wp:positionV>
            <wp:extent cx="2632075" cy="2219960"/>
            <wp:effectExtent l="0" t="0" r="0" b="889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a:extLst>
                        <a:ext uri="{28A0092B-C50C-407E-A947-70E740481C1C}">
                          <a14:useLocalDpi xmlns:a14="http://schemas.microsoft.com/office/drawing/2010/main" val="0"/>
                        </a:ext>
                      </a:extLst>
                    </a:blip>
                    <a:stretch>
                      <a:fillRect/>
                    </a:stretch>
                  </pic:blipFill>
                  <pic:spPr>
                    <a:xfrm>
                      <a:off x="0" y="0"/>
                      <a:ext cx="2632075" cy="2219960"/>
                    </a:xfrm>
                    <a:prstGeom prst="rect">
                      <a:avLst/>
                    </a:prstGeom>
                  </pic:spPr>
                </pic:pic>
              </a:graphicData>
            </a:graphic>
            <wp14:sizeRelH relativeFrom="margin">
              <wp14:pctWidth>0</wp14:pctWidth>
            </wp14:sizeRelH>
            <wp14:sizeRelV relativeFrom="margin">
              <wp14:pctHeight>0</wp14:pctHeight>
            </wp14:sizeRelV>
          </wp:anchor>
        </w:drawing>
      </w:r>
      <w:r w:rsidR="00B33BAF">
        <w:rPr>
          <w:rFonts w:hint="eastAsia"/>
        </w:rPr>
        <w:t>决定因子数量（</w:t>
      </w:r>
      <w:r w:rsidR="00B33BAF">
        <w:t>Visual Scree Plot (VSP) + Parallel Analysis</w:t>
      </w:r>
      <w:r w:rsidR="00B33BAF">
        <w:rPr>
          <w:rFonts w:hint="eastAsia"/>
        </w:rPr>
        <w:t>）</w:t>
      </w:r>
    </w:p>
    <w:p w14:paraId="32205C62" w14:textId="0454713D" w:rsidR="00B33BAF" w:rsidRDefault="00D75708" w:rsidP="00B33BAF">
      <w:pPr>
        <w:pStyle w:val="a7"/>
        <w:ind w:left="360" w:firstLineChars="0" w:firstLine="0"/>
      </w:pPr>
      <w:r>
        <w:rPr>
          <w:rFonts w:hint="eastAsia"/>
        </w:rPr>
        <w:t>根据碎石图的拐点和平行分析的结果，选择因子数量n</w:t>
      </w:r>
      <w:r>
        <w:t xml:space="preserve"> = 10</w:t>
      </w:r>
      <w:r>
        <w:rPr>
          <w:rFonts w:hint="eastAsia"/>
        </w:rPr>
        <w:t>。这里不能简单地取大于</w:t>
      </w:r>
      <w:r>
        <w:t>1</w:t>
      </w:r>
      <w:r>
        <w:rPr>
          <w:rFonts w:hint="eastAsia"/>
        </w:rPr>
        <w:t>的本征值数作为因子数，这一点在很多文献中提到</w:t>
      </w:r>
      <w:r>
        <w:fldChar w:fldCharType="begin"/>
      </w:r>
      <w:r>
        <w:instrText xml:space="preserve"> ADDIN ZOTERO_ITEM CSL_CITATION {"citationID":"MeoMaNve","properties":{"formattedCitation":"\\super 1\\uc0\\u8211{}3\\nosupersub{}","plainCitation":"1–3","noteIndex":0},"citationItems":[{"id":1562,"uris":["http://zotero.org/users/local/BfaJt68e/items/6GRYTC2D"],"itemData":{"id":1562,"type":"article-journal","abstract":"There are many high-quality resources available which describe best practices in the implementation of both exploratory factor analysis (EFA) and confirmatory factor analysis (CFA). Yet, partly owing to the complexity of these procedures, confusion persists among psychologists with respect to the implementation of EFA and CFA. Primary among these misunderstandings is the very mathematical distinction between EFA and CFA. The current paper uses a brief example to illustrate the difference between the statistical models underlying EFA and CFA, both of which are particular instantiations of the more general common factor model. Next, important considerations for the implementation of EFA and CFA discussed in this paper include the need to account for the categorical nature of item-level observed variables in factor analyses, the use of factor analysis in studies of the psychometric properties of new tests or questionnaires and previously developed tests, decisions about whether to use EFA or CFA in these contexts, and the importance of replication of factor analytic models in the ongoing pursuit of validation. (PsycInfo Database Record (c) 2025 APA, all rights reserved)","container-title":"Canadian Journal of Behavioural Science / Revue canadienne des sciences du comportement","DOI":"10.1037/cbs0000069","ISSN":"1879-2669","issue":"2","language":"en-US","note":"publisher-place: US\npublisher: Educational Publishing Foundation","page":"78-88","source":"APA PsycNet","title":"The purpose and practice of exploratory and confirmatory factor analysis in psychological research: Decisions for scale development and validation","title-short":"The purpose and practice of exploratory and confirmatory factor analysis in psychological research","volume":"49","author":[{"family":"Flora","given":"David B."},{"family":"Flake","given":"Jessica K."}],"issued":{"date-parts":[["2017"]]}}},{"id":1583,"uris":["http://zotero.org/users/local/BfaJt68e/items/BEHWL4N6"],"itemData":{"id":1583,"type":"article-journal","abstract":"Exploratory factor analysis (EFA) is a complex, multi-step process. The goal of this paper is to collect, in one article, information that will allow researchers and practitioners to understand the various choices available through popular software packages, and to make decisions about “best practices” in exploratory factor analysis.  In particular, this paper provides practical information on making decisions regarding (a) extraction, (b) rotation, (c) the number of factors to interpret, and (d) sample size.","DOI":"10.7275/JYJ1-4868","language":"en","note":"publisher: University of Massachusetts Amherst\nTLDR: Practical information on making decisions regarding (a) extraction, (b) rotation, (c) the number of factors to interpret, and (d) sample size is provided.","source":"DOI.org (Datacite)","title":"Best practices in exploratory factor analysis: four recommendations for getting the most from your analysis","title-short":"Best practices in exploratory factor analysis","URL":"https://openpublishing.library.umass.edu/pare/article/id/1650/","author":[{"family":"Costello","given":"Anna B."},{"family":"Osborne","given":"Jason"}],"accessed":{"date-parts":[["2025",12,24]]}}},{"id":1596,"uris":["http://zotero.org/users/local/BfaJt68e/items/AGUUHNE5"],"itemData":{"id":1596,"type":"article-journal","abstract":"Authors within the fields of cyberpsychology and human</w:instrText>
      </w:r>
      <w:r>
        <w:rPr>
          <w:rFonts w:ascii="微软雅黑" w:eastAsia="微软雅黑" w:hAnsi="微软雅黑" w:cs="微软雅黑" w:hint="eastAsia"/>
        </w:rPr>
        <w:instrText>−</w:instrText>
      </w:r>
      <w:r>
        <w:instrText xml:space="preserve">computer interaction have demonstrated a particular interest in measurement and scale creation, and exploratory factor analysis (EFA) is an extremely important statistical method for these areas of research. Unfortunately, EFA requires several statistical and methodological decisions to which the best choices are often unclear. The current article reviews five primary decisions and provides direct suggestions for best practices. These decisions are (a) the data inspection techniques, (b) the factor analytic method, (c) the factor retention method, (d) the factor rotation method, and (e) the factor loading cutoff. Then the article reviews authors’ choices for these five EFA decisions in every relevant article within seven cyberpsychology and/or human–computer interaction journals. The results demonstrate that authors do not employ the recommended best practices for most decisions. Particularly, most authors do not inspect their data for violations of assumptions, apply inappropriate factor analytic methods, utilize outdated factor retention methods, and omit the justification for their factor rotation methods. Further, many authors omit altogether their EFA decisions. To rectify these concerns, the current article provides a step-by-step guide and checklist that authors can reference to ensure the use of recommended best practices. Together, the current article identifies concerns with current research and provides direct solutions to these concerns.","container-title":"International Journal of Human–Computer Interaction","DOI":"10.1080/10447318.2015.1087664","ISSN":"1044-7318","issue":"1","language":"en-US","note":"publisher: Taylor &amp; Francis\n_eprint: https://doi.org/10.1080/10447318.2015.1087664\nTLDR: A step-by-step guide and checklist that authors can reference to ensure the use of recommended best practices is provided to rectify concerns with current research.","page":"51-62","source":"Taylor and Francis+NEJM","title":"A Review of Exploratory Factor Analysis Decisions and Overview of Current Practices: What We Are Doing and How Can We Improve?","title-short":"A Review of Exploratory Factor Analysis Decisions and Overview of Current Practices","volume":"32","author":[{"family":"Howard","given":"Matt C."}],"issued":{"date-parts":[["2016",1,2]]}}}],"schema":"https://github.com/citation-style-language/schema/raw/master/csl-citation.json"} </w:instrText>
      </w:r>
      <w:r>
        <w:fldChar w:fldCharType="separate"/>
      </w:r>
      <w:r w:rsidRPr="00D75708">
        <w:rPr>
          <w:rFonts w:ascii="等线" w:eastAsia="等线" w:hAnsi="等线" w:cs="Times New Roman"/>
          <w:kern w:val="0"/>
          <w:szCs w:val="24"/>
          <w:vertAlign w:val="superscript"/>
        </w:rPr>
        <w:t>1–3</w:t>
      </w:r>
      <w:r>
        <w:fldChar w:fldCharType="end"/>
      </w:r>
      <w:r>
        <w:rPr>
          <w:rFonts w:hint="eastAsia"/>
        </w:rPr>
        <w:t>。</w:t>
      </w:r>
    </w:p>
    <w:p w14:paraId="5D0C0041" w14:textId="77777777" w:rsidR="00D75708" w:rsidRDefault="00D75708" w:rsidP="00B33BAF">
      <w:pPr>
        <w:pStyle w:val="a7"/>
        <w:ind w:left="360" w:firstLineChars="0" w:firstLine="0"/>
      </w:pPr>
    </w:p>
    <w:p w14:paraId="3698F064" w14:textId="3688F306" w:rsidR="00B33BAF" w:rsidRDefault="00B33BAF" w:rsidP="00B33BAF">
      <w:pPr>
        <w:pStyle w:val="a7"/>
        <w:numPr>
          <w:ilvl w:val="0"/>
          <w:numId w:val="1"/>
        </w:numPr>
        <w:ind w:firstLineChars="0"/>
      </w:pPr>
      <w:r>
        <w:rPr>
          <w:rFonts w:hint="eastAsia"/>
        </w:rPr>
        <w:t>运行第一次</w:t>
      </w:r>
      <w:proofErr w:type="spellStart"/>
      <w:r>
        <w:rPr>
          <w:rFonts w:hint="eastAsia"/>
        </w:rPr>
        <w:t>EFA</w:t>
      </w:r>
      <w:proofErr w:type="spellEnd"/>
    </w:p>
    <w:p w14:paraId="3EDFFA0E" w14:textId="08D852EA" w:rsidR="00D75708" w:rsidRDefault="00D75708" w:rsidP="00D75708">
      <w:r>
        <w:rPr>
          <w:rFonts w:hint="eastAsia"/>
        </w:rPr>
        <w:t>使用的方法：主轴分析法和斜交旋转。关于用主成分分析法vs主轴分析法，正交旋转（如v</w:t>
      </w:r>
      <w:r>
        <w:t>arimax</w:t>
      </w:r>
      <w:r>
        <w:rPr>
          <w:rFonts w:hint="eastAsia"/>
        </w:rPr>
        <w:t>）vs斜交旋转存在一些debate，后者比较明确，因为心理学调查中item之间几乎不可能独立，所以应该使用斜交旋转</w:t>
      </w:r>
      <w:r>
        <w:fldChar w:fldCharType="begin"/>
      </w:r>
      <w:r>
        <w:instrText xml:space="preserve"> ADDIN ZOTERO_ITEM CSL_CITATION {"citationID":"sYOrF4zs","properties":{"formattedCitation":"\\super 2\\nosupersub{}","plainCitation":"2","noteIndex":0},"citationItems":[{"id":1583,"uris":["http://zotero.org/users/local/BfaJt68e/items/BEHWL4N6"],"itemData":{"id":1583,"type":"article-journal","abstract":"Exploratory factor analysis (EFA) is a complex, multi-step process. The goal of this paper is to collect, in one article, information that will allow researchers and practitioners to understand the various choices available through popular software packages, and to make decisions about “best practices” in exploratory factor analysis.  In particular, this paper provides practical information on making decisions regarding (a) extraction, (b) rotation, (c) the number of factors to interpret, and (d) sample size.","DOI":"10.7275/JYJ1-4868","language":"en","note":"publisher: University of Massachusetts Amherst\nTLDR: Practical information on making decisions regarding (a) extraction, (b) rotation, (c) the number of factors to interpret, and (d) sample size is provided.","source":"DOI.org (Datacite)","title":"Best practices in exploratory factor analysis: four recommendations for getting the most from your analysis","title-short":"Best practices in exploratory factor analysis","URL":"https://openpublishing.library.umass.edu/pare/article/id/1650/","author":[{"family":"Costello","given":"Anna B."},{"family":"Osborne","given":"Jason"}],"accessed":{"date-parts":[["2025",12,24]]}}}],"schema":"https://github.com/citation-style-language/schema/raw/master/csl-citation.json"} </w:instrText>
      </w:r>
      <w:r>
        <w:fldChar w:fldCharType="separate"/>
      </w:r>
      <w:r w:rsidRPr="00D75708">
        <w:rPr>
          <w:rFonts w:ascii="等线" w:eastAsia="等线" w:hAnsi="等线" w:cs="Times New Roman"/>
          <w:kern w:val="0"/>
          <w:szCs w:val="24"/>
          <w:vertAlign w:val="superscript"/>
        </w:rPr>
        <w:t>2</w:t>
      </w:r>
      <w:r>
        <w:fldChar w:fldCharType="end"/>
      </w:r>
      <w:r>
        <w:rPr>
          <w:rFonts w:hint="eastAsia"/>
        </w:rPr>
        <w:t>。前者争议比较大，但近期论文认为</w:t>
      </w:r>
      <w:proofErr w:type="spellStart"/>
      <w:r>
        <w:rPr>
          <w:rFonts w:hint="eastAsia"/>
        </w:rPr>
        <w:t>PCA</w:t>
      </w:r>
      <w:proofErr w:type="spellEnd"/>
      <w:r>
        <w:rPr>
          <w:rFonts w:hint="eastAsia"/>
        </w:rPr>
        <w:t>用于</w:t>
      </w:r>
      <w:proofErr w:type="spellStart"/>
      <w:r>
        <w:rPr>
          <w:rFonts w:hint="eastAsia"/>
        </w:rPr>
        <w:t>EFA</w:t>
      </w:r>
      <w:proofErr w:type="spellEnd"/>
      <w:r>
        <w:rPr>
          <w:rFonts w:hint="eastAsia"/>
        </w:rPr>
        <w:t>是错误的，在文献里之所以大家都用</w:t>
      </w:r>
      <w:proofErr w:type="spellStart"/>
      <w:r>
        <w:rPr>
          <w:rFonts w:hint="eastAsia"/>
        </w:rPr>
        <w:t>PCA</w:t>
      </w:r>
      <w:proofErr w:type="spellEnd"/>
      <w:r>
        <w:rPr>
          <w:rFonts w:hint="eastAsia"/>
        </w:rPr>
        <w:t>是因为SPSS的default就是</w:t>
      </w:r>
      <w:proofErr w:type="spellStart"/>
      <w:r>
        <w:rPr>
          <w:rFonts w:hint="eastAsia"/>
        </w:rPr>
        <w:t>PCA</w:t>
      </w:r>
      <w:proofErr w:type="spellEnd"/>
      <w:r>
        <w:rPr>
          <w:rFonts w:hint="eastAsia"/>
        </w:rPr>
        <w:t>，而正确的方法应该是P</w:t>
      </w:r>
      <w:r>
        <w:t>rincipal Axis Factoring</w:t>
      </w:r>
      <w:r>
        <w:rPr>
          <w:rFonts w:hint="eastAsia"/>
        </w:rPr>
        <w:t>或Maximum</w:t>
      </w:r>
      <w:r>
        <w:t xml:space="preserve"> </w:t>
      </w:r>
      <w:proofErr w:type="spellStart"/>
      <w:r>
        <w:rPr>
          <w:rFonts w:hint="eastAsia"/>
        </w:rPr>
        <w:t>L</w:t>
      </w:r>
      <w:r>
        <w:t>ikelihood</w:t>
      </w:r>
      <w:proofErr w:type="spellEnd"/>
      <w:r>
        <w:fldChar w:fldCharType="begin"/>
      </w:r>
      <w:r>
        <w:instrText xml:space="preserve"> ADDIN ZOTERO_ITEM CSL_CITATION {"citationID":"GXLzkbgi","properties":{"formattedCitation":"\\super 3\\nosupersub{}","plainCitation":"3","noteIndex":0},"citationItems":[{"id":1596,"uris":["http://zotero.org/users/local/BfaJt68e/items/AGUUHNE5"],"itemData":{"id":1596,"type":"article-journal","abstract":"Authors within the fields of cyberpsychology and human</w:instrText>
      </w:r>
      <w:r>
        <w:rPr>
          <w:rFonts w:ascii="微软雅黑" w:eastAsia="微软雅黑" w:hAnsi="微软雅黑" w:cs="微软雅黑" w:hint="eastAsia"/>
        </w:rPr>
        <w:instrText>−</w:instrText>
      </w:r>
      <w:r>
        <w:instrText xml:space="preserve">computer interaction have demonstrated a particular interest in measurement and scale creation, and exploratory factor analysis (EFA) is an extremely important statistical method for these areas of research. Unfortunately, EFA requires several statistical and methodological decisions to which the best choices are often unclear. The current article reviews five primary decisions and provides direct suggestions for best practices. These decisions are (a) the data inspection techniques, (b) the factor analytic method, (c) the factor retention method, (d) the factor rotation method, and (e) the factor loading cutoff. Then the article reviews authors’ choices for these five EFA decisions in every relevant article within seven cyberpsychology and/or human–computer interaction journals. The results demonstrate that authors do not employ the recommended best practices for most decisions. Particularly, most authors do not inspect their data for violations of assumptions, apply inappropriate factor analytic methods, utilize outdated factor retention methods, and omit the justification for their factor rotation methods. Further, many authors omit altogether their EFA decisions. To rectify these concerns, the current article provides a step-by-step guide and checklist that authors can reference to ensure the use of recommended best practices. Together, the current article identifies concerns with current research and provides direct solutions to these concerns.","container-title":"International Journal of Human–Computer Interaction","DOI":"10.1080/10447318.2015.1087664","ISSN":"1044-7318","issue":"1","language":"en-US","note":"publisher: Taylor &amp; Francis\n_eprint: https://doi.org/10.1080/10447318.2015.1087664\nTLDR: A step-by-step guide and checklist that authors can reference to ensure the use of recommended best practices is provided to rectify concerns with current research.","page":"51-62","source":"Taylor and Francis+NEJM","title":"A Review of Exploratory Factor Analysis Decisions and Overview of Current Practices: What We Are Doing and How Can We Improve?","title-short":"A Review of Exploratory Factor Analysis Decisions and Overview of Current Practices","volume":"32","author":[{"family":"Howard","given":"Matt C."}],"issued":{"date-parts":[["2016",1,2]]}}}],"schema":"https://github.com/citation-style-language/schema/raw/master/csl-citation.json"} </w:instrText>
      </w:r>
      <w:r>
        <w:fldChar w:fldCharType="separate"/>
      </w:r>
      <w:r w:rsidRPr="00D75708">
        <w:rPr>
          <w:rFonts w:ascii="等线" w:eastAsia="等线" w:hAnsi="等线" w:cs="Times New Roman"/>
          <w:kern w:val="0"/>
          <w:szCs w:val="24"/>
          <w:vertAlign w:val="superscript"/>
        </w:rPr>
        <w:t>3</w:t>
      </w:r>
      <w:r>
        <w:fldChar w:fldCharType="end"/>
      </w:r>
      <w:r>
        <w:rPr>
          <w:rFonts w:hint="eastAsia"/>
        </w:rPr>
        <w:t>。</w:t>
      </w:r>
    </w:p>
    <w:p w14:paraId="5A1CCA8E" w14:textId="47B6DB30" w:rsidR="00B33BAF" w:rsidRDefault="00B33BAF" w:rsidP="00B33BAF">
      <w:r>
        <w:rPr>
          <w:rFonts w:hint="eastAsia"/>
        </w:rPr>
        <w:t>筛除标准：（1）共同度大于0</w:t>
      </w:r>
      <w:r>
        <w:t>.</w:t>
      </w:r>
      <w:r w:rsidR="000F0914">
        <w:t>4</w:t>
      </w:r>
      <w:r>
        <w:rPr>
          <w:rFonts w:hint="eastAsia"/>
        </w:rPr>
        <w:t>的，保留</w:t>
      </w:r>
      <w:r>
        <w:fldChar w:fldCharType="begin"/>
      </w:r>
      <w:r w:rsidR="00D75708">
        <w:instrText xml:space="preserve"> ADDIN ZOTERO_ITEM CSL_CITATION {"citationID":"1XSJPwug","properties":{"formattedCitation":"\\super 2\\nosupersub{}","plainCitation":"2","noteIndex":0},"citationItems":[{"id":1583,"uris":["http://zotero.org/users/local/BfaJt68e/items/BEHWL4N6"],"itemData":{"id":1583,"type":"article-journal","abstract":"Exploratory factor analysis (EFA) is a complex, multi-step process. The goal of this paper is to collect, in one article, information that will allow researchers and practitioners to understand the various choices available through popular software packages, and to make decisions about “best practices” in exploratory factor analysis.  In particular, this paper provides practical information on making decisions regarding (a) extraction, (b) rotation, (c) the number of factors to interpret, and (d) sample size.","DOI":"10.7275/JYJ1-4868","language":"en","note":"publisher: University of Massachusetts Amherst\nTLDR: Practical information on making decisions regarding (a) extraction, (b) rotation, (c) the number of factors to interpret, and (d) sample size is provided.","source":"DOI.org (Datacite)","title":"Best practices in exploratory factor analysis: four recommendations for getting the most from your analysis","title-short":"Best practices in exploratory factor analysis","URL":"https://openpublishing.library.umass.edu/pare/article/id/1650/","author":[{"family":"Costello","given":"Anna B."},{"family":"Osborne","given":"Jason"}],"accessed":{"date-parts":[["2025",12,24]]}}}],"schema":"https://github.com/citation-style-language/schema/raw/master/csl-citation.json"} </w:instrText>
      </w:r>
      <w:r>
        <w:fldChar w:fldCharType="separate"/>
      </w:r>
      <w:r w:rsidR="00D75708" w:rsidRPr="00D75708">
        <w:rPr>
          <w:rFonts w:ascii="等线" w:eastAsia="等线" w:hAnsi="等线" w:cs="Times New Roman"/>
          <w:kern w:val="0"/>
          <w:szCs w:val="24"/>
          <w:vertAlign w:val="superscript"/>
        </w:rPr>
        <w:t>2</w:t>
      </w:r>
      <w:r>
        <w:fldChar w:fldCharType="end"/>
      </w:r>
      <w:r>
        <w:rPr>
          <w:rFonts w:hint="eastAsia"/>
        </w:rPr>
        <w:t>；（2）</w:t>
      </w:r>
      <w:r>
        <w:t>load onto primary factor &gt; 0.</w:t>
      </w:r>
      <w:r w:rsidR="000F0914">
        <w:t>5</w:t>
      </w:r>
      <w:r>
        <w:t xml:space="preserve">, load onto alternative factor &lt; 0.3, and </w:t>
      </w:r>
      <w:proofErr w:type="spellStart"/>
      <w:r>
        <w:t>load_pri</w:t>
      </w:r>
      <w:proofErr w:type="spellEnd"/>
      <w:r>
        <w:t xml:space="preserve"> – </w:t>
      </w:r>
      <w:proofErr w:type="spellStart"/>
      <w:r>
        <w:t>load_alter</w:t>
      </w:r>
      <w:proofErr w:type="spellEnd"/>
      <w:r>
        <w:t xml:space="preserve"> &gt; 0.2</w:t>
      </w:r>
      <w:r>
        <w:rPr>
          <w:rFonts w:hint="eastAsia"/>
        </w:rPr>
        <w:t>，满足上述三个条件才保留</w:t>
      </w:r>
      <w:r>
        <w:fldChar w:fldCharType="begin"/>
      </w:r>
      <w:r w:rsidR="00D75708">
        <w:instrText xml:space="preserve"> ADDIN ZOTERO_ITEM CSL_CITATION {"citationID":"AxPp7ob5","properties":{"formattedCitation":"\\super 3\\nosupersub{}","plainCitation":"3","noteIndex":0},"citationItems":[{"id":1596,"uris":["http://zotero.org/users/local/BfaJt68e/items/AGUUHNE5"],"itemData":{"id":1596,"type":"article-journal","abstract":"Authors within the fields of cyberpsychology and human</w:instrText>
      </w:r>
      <w:r w:rsidR="00D75708">
        <w:rPr>
          <w:rFonts w:ascii="微软雅黑" w:eastAsia="微软雅黑" w:hAnsi="微软雅黑" w:cs="微软雅黑" w:hint="eastAsia"/>
        </w:rPr>
        <w:instrText>−</w:instrText>
      </w:r>
      <w:r w:rsidR="00D75708">
        <w:instrText xml:space="preserve">computer interaction have demonstrated a particular interest in measurement and scale creation, and exploratory factor analysis (EFA) is an extremely important statistical method for these areas of research. Unfortunately, EFA requires several statistical and methodological decisions to which the best choices are often unclear. The current article reviews five primary decisions and provides direct suggestions for best practices. These decisions are (a) the data inspection techniques, (b) the factor analytic method, (c) the factor retention method, (d) the factor rotation method, and (e) the factor loading cutoff. Then the article reviews authors’ choices for these five EFA decisions in every relevant article within seven cyberpsychology and/or human–computer interaction journals. The results demonstrate that authors do not employ the recommended best practices for most decisions. Particularly, most authors do not inspect their data for violations of assumptions, apply inappropriate factor analytic methods, utilize outdated factor retention methods, and omit the justification for their factor rotation methods. Further, many authors omit altogether their EFA decisions. To rectify these concerns, the current article provides a step-by-step guide and checklist that authors can reference to ensure the use of recommended best practices. Together, the current article identifies concerns with current research and provides direct solutions to these concerns.","container-title":"International Journal of Human–Computer Interaction","DOI":"10.1080/10447318.2015.1087664","ISSN":"1044-7318","issue":"1","language":"en-US","note":"publisher: Taylor &amp; Francis\n_eprint: https://doi.org/10.1080/10447318.2015.1087664\nTLDR: A step-by-step guide and checklist that authors can reference to ensure the use of recommended best practices is provided to rectify concerns with current research.","page":"51-62","source":"Taylor and Francis+NEJM","title":"A Review of Exploratory Factor Analysis Decisions and Overview of Current Practices: What We Are Doing and How Can We Improve?","title-short":"A Review of Exploratory Factor Analysis Decisions and Overview of Current Practices","volume":"32","author":[{"family":"Howard","given":"Matt C."}],"issued":{"date-parts":[["2016",1,2]]}}}],"schema":"https://github.com/citation-style-language/schema/raw/master/csl-citation.json"} </w:instrText>
      </w:r>
      <w:r>
        <w:fldChar w:fldCharType="separate"/>
      </w:r>
      <w:r w:rsidR="00D75708" w:rsidRPr="00D75708">
        <w:rPr>
          <w:rFonts w:ascii="等线" w:eastAsia="等线" w:hAnsi="等线" w:cs="Times New Roman"/>
          <w:kern w:val="0"/>
          <w:szCs w:val="24"/>
          <w:vertAlign w:val="superscript"/>
        </w:rPr>
        <w:t>3</w:t>
      </w:r>
      <w:r>
        <w:fldChar w:fldCharType="end"/>
      </w:r>
    </w:p>
    <w:p w14:paraId="0F2E82E0" w14:textId="0C1B1871" w:rsidR="00B33BAF" w:rsidRDefault="00927C8F" w:rsidP="00B33BAF">
      <w:r w:rsidRPr="00927C8F">
        <w:rPr>
          <w:noProof/>
        </w:rPr>
        <w:lastRenderedPageBreak/>
        <w:drawing>
          <wp:inline distT="0" distB="0" distL="0" distR="0" wp14:anchorId="4DDEFD25" wp14:editId="5773AF5B">
            <wp:extent cx="5274310" cy="9779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977900"/>
                    </a:xfrm>
                    <a:prstGeom prst="rect">
                      <a:avLst/>
                    </a:prstGeom>
                  </pic:spPr>
                </pic:pic>
              </a:graphicData>
            </a:graphic>
          </wp:inline>
        </w:drawing>
      </w:r>
    </w:p>
    <w:p w14:paraId="06856D7D" w14:textId="1C7E3431" w:rsidR="00927C8F" w:rsidRDefault="00927C8F" w:rsidP="00B33BAF">
      <w:r w:rsidRPr="00927C8F">
        <w:rPr>
          <w:noProof/>
        </w:rPr>
        <w:drawing>
          <wp:inline distT="0" distB="0" distL="0" distR="0" wp14:anchorId="1D2A87D7" wp14:editId="2C88F07A">
            <wp:extent cx="5274310" cy="3635375"/>
            <wp:effectExtent l="0" t="0" r="254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635375"/>
                    </a:xfrm>
                    <a:prstGeom prst="rect">
                      <a:avLst/>
                    </a:prstGeom>
                  </pic:spPr>
                </pic:pic>
              </a:graphicData>
            </a:graphic>
          </wp:inline>
        </w:drawing>
      </w:r>
    </w:p>
    <w:p w14:paraId="30A4F44C" w14:textId="06D74512" w:rsidR="00927C8F" w:rsidRDefault="00927C8F" w:rsidP="00B33BAF">
      <w:r w:rsidRPr="00927C8F">
        <w:rPr>
          <w:noProof/>
        </w:rPr>
        <w:drawing>
          <wp:inline distT="0" distB="0" distL="0" distR="0" wp14:anchorId="0B817AEA" wp14:editId="3714DF9E">
            <wp:extent cx="5274310" cy="32829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282950"/>
                    </a:xfrm>
                    <a:prstGeom prst="rect">
                      <a:avLst/>
                    </a:prstGeom>
                  </pic:spPr>
                </pic:pic>
              </a:graphicData>
            </a:graphic>
          </wp:inline>
        </w:drawing>
      </w:r>
    </w:p>
    <w:p w14:paraId="4A3C6E1B" w14:textId="77777777" w:rsidR="00B33BAF" w:rsidRDefault="00B33BAF" w:rsidP="00B33BAF"/>
    <w:p w14:paraId="6DCA3CBC" w14:textId="6AD648F0" w:rsidR="00B33BAF" w:rsidRDefault="00927C8F" w:rsidP="00B33BAF">
      <w:pPr>
        <w:pStyle w:val="a7"/>
        <w:numPr>
          <w:ilvl w:val="0"/>
          <w:numId w:val="1"/>
        </w:numPr>
        <w:ind w:firstLineChars="0"/>
      </w:pPr>
      <w:r>
        <w:rPr>
          <w:rFonts w:hint="eastAsia"/>
        </w:rPr>
        <w:t>这样子删掉了2</w:t>
      </w:r>
      <w:r>
        <w:t>4</w:t>
      </w:r>
      <w:r>
        <w:rPr>
          <w:rFonts w:hint="eastAsia"/>
        </w:rPr>
        <w:t>道题，具体删除原因可见excel表。剩下6个因子，2</w:t>
      </w:r>
      <w:r>
        <w:t>6</w:t>
      </w:r>
      <w:r>
        <w:rPr>
          <w:rFonts w:hint="eastAsia"/>
        </w:rPr>
        <w:t>道题（参加</w:t>
      </w:r>
      <w:proofErr w:type="spellStart"/>
      <w:r>
        <w:rPr>
          <w:rFonts w:hint="eastAsia"/>
        </w:rPr>
        <w:t>f</w:t>
      </w:r>
      <w:r>
        <w:t>inal_round1</w:t>
      </w:r>
      <w:proofErr w:type="spellEnd"/>
      <w:r>
        <w:rPr>
          <w:rFonts w:hint="eastAsia"/>
        </w:rPr>
        <w:t>这一列）。</w:t>
      </w:r>
    </w:p>
    <w:p w14:paraId="39B912F4" w14:textId="2EF2BBC7" w:rsidR="00927C8F" w:rsidRDefault="00B62F49" w:rsidP="00B33BAF">
      <w:pPr>
        <w:pStyle w:val="a7"/>
        <w:numPr>
          <w:ilvl w:val="0"/>
          <w:numId w:val="1"/>
        </w:numPr>
        <w:ind w:firstLineChars="0"/>
      </w:pPr>
      <w:r>
        <w:rPr>
          <w:rFonts w:hint="eastAsia"/>
        </w:rPr>
        <w:lastRenderedPageBreak/>
        <w:t>接下来再做一次</w:t>
      </w:r>
      <w:proofErr w:type="spellStart"/>
      <w:r>
        <w:rPr>
          <w:rFonts w:hint="eastAsia"/>
        </w:rPr>
        <w:t>EFA</w:t>
      </w:r>
      <w:proofErr w:type="spellEnd"/>
      <w:r>
        <w:rPr>
          <w:rFonts w:hint="eastAsia"/>
        </w:rPr>
        <w:t>验证这样的因子结构是否合适，还有无修建的可能。同上述流程操作一遍，再删去一道题（第3</w:t>
      </w:r>
      <w:r>
        <w:t>6</w:t>
      </w:r>
      <w:r>
        <w:rPr>
          <w:rFonts w:hint="eastAsia"/>
        </w:rPr>
        <w:t>题，因为它在primary</w:t>
      </w:r>
      <w:r>
        <w:t xml:space="preserve"> factor</w:t>
      </w:r>
      <w:r>
        <w:rPr>
          <w:rFonts w:hint="eastAsia"/>
        </w:rPr>
        <w:t>上的loading</w:t>
      </w:r>
      <w:r>
        <w:t xml:space="preserve"> &lt; 0.4</w:t>
      </w:r>
      <w:r>
        <w:rPr>
          <w:rFonts w:hint="eastAsia"/>
        </w:rPr>
        <w:t>）。最后总共剩下2</w:t>
      </w:r>
      <w:r>
        <w:t>5</w:t>
      </w:r>
      <w:r>
        <w:rPr>
          <w:rFonts w:hint="eastAsia"/>
        </w:rPr>
        <w:t>题，6个因子。</w:t>
      </w:r>
    </w:p>
    <w:p w14:paraId="311A8508" w14:textId="17E0145D" w:rsidR="00B62F49" w:rsidRDefault="00B62F49" w:rsidP="00B33BAF">
      <w:pPr>
        <w:pStyle w:val="a7"/>
        <w:numPr>
          <w:ilvl w:val="0"/>
          <w:numId w:val="1"/>
        </w:numPr>
        <w:ind w:firstLineChars="0"/>
      </w:pPr>
      <w:r>
        <w:rPr>
          <w:rFonts w:hint="eastAsia"/>
        </w:rPr>
        <w:t>再做最后一次</w:t>
      </w:r>
      <w:proofErr w:type="spellStart"/>
      <w:r>
        <w:rPr>
          <w:rFonts w:hint="eastAsia"/>
        </w:rPr>
        <w:t>EFA</w:t>
      </w:r>
      <w:proofErr w:type="spellEnd"/>
      <w:r>
        <w:rPr>
          <w:rFonts w:hint="eastAsia"/>
        </w:rPr>
        <w:t>，不再有要删的题，最后方差解释率达到</w:t>
      </w:r>
      <w:r>
        <w:t>65%</w:t>
      </w:r>
    </w:p>
    <w:p w14:paraId="0A79DFC6" w14:textId="16CB3B5B" w:rsidR="00B62F49" w:rsidRDefault="00B62F49" w:rsidP="00B62F49">
      <w:pPr>
        <w:pStyle w:val="a7"/>
        <w:ind w:left="360" w:firstLineChars="0" w:firstLine="0"/>
      </w:pPr>
      <w:r w:rsidRPr="00B62F49">
        <w:rPr>
          <w:noProof/>
        </w:rPr>
        <w:drawing>
          <wp:inline distT="0" distB="0" distL="0" distR="0" wp14:anchorId="433E3221" wp14:editId="4415EE09">
            <wp:extent cx="4953691" cy="131463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3691" cy="1314633"/>
                    </a:xfrm>
                    <a:prstGeom prst="rect">
                      <a:avLst/>
                    </a:prstGeom>
                  </pic:spPr>
                </pic:pic>
              </a:graphicData>
            </a:graphic>
          </wp:inline>
        </w:drawing>
      </w:r>
    </w:p>
    <w:p w14:paraId="0DB0DE90" w14:textId="5556FF3F" w:rsidR="009B22CC" w:rsidRDefault="009B22CC" w:rsidP="00B62F49">
      <w:pPr>
        <w:pStyle w:val="a7"/>
        <w:ind w:left="360" w:firstLineChars="0" w:firstLine="0"/>
      </w:pPr>
    </w:p>
    <w:p w14:paraId="058AF1ED" w14:textId="260D2737" w:rsidR="009B22CC" w:rsidRPr="009B22CC" w:rsidRDefault="009B22CC" w:rsidP="009B22CC">
      <w:pPr>
        <w:rPr>
          <w:b/>
          <w:bCs/>
        </w:rPr>
      </w:pPr>
      <w:r w:rsidRPr="009B22CC">
        <w:rPr>
          <w:rFonts w:hint="eastAsia"/>
          <w:b/>
          <w:bCs/>
        </w:rPr>
        <w:t>Re</w:t>
      </w:r>
      <w:r w:rsidRPr="009B22CC">
        <w:rPr>
          <w:b/>
          <w:bCs/>
        </w:rPr>
        <w:t>ferences</w:t>
      </w:r>
    </w:p>
    <w:p w14:paraId="2BCA0AA5" w14:textId="77777777" w:rsidR="009B22CC" w:rsidRPr="009B22CC" w:rsidRDefault="009B22CC" w:rsidP="009B22CC">
      <w:pPr>
        <w:pStyle w:val="a8"/>
        <w:rPr>
          <w:rFonts w:ascii="等线" w:eastAsia="等线" w:hAnsi="等线"/>
        </w:rPr>
      </w:pPr>
      <w:r>
        <w:fldChar w:fldCharType="begin"/>
      </w:r>
      <w:r>
        <w:instrText xml:space="preserve"> ADDIN ZOTERO_BIBL {"uncited":[],"omitted":[],"custom":[]} CSL_BIBLIOGRAPHY </w:instrText>
      </w:r>
      <w:r>
        <w:fldChar w:fldCharType="separate"/>
      </w:r>
      <w:r w:rsidRPr="009B22CC">
        <w:rPr>
          <w:rFonts w:ascii="等线" w:eastAsia="等线" w:hAnsi="等线"/>
        </w:rPr>
        <w:t>1.</w:t>
      </w:r>
      <w:r w:rsidRPr="009B22CC">
        <w:rPr>
          <w:rFonts w:ascii="等线" w:eastAsia="等线" w:hAnsi="等线"/>
        </w:rPr>
        <w:tab/>
        <w:t xml:space="preserve">Flora DB, Flake JK. The purpose and practice of exploratory and confirmatory factor analysis in psychological research: Decisions for scale development and validation. </w:t>
      </w:r>
      <w:r w:rsidRPr="009B22CC">
        <w:rPr>
          <w:rFonts w:ascii="等线" w:eastAsia="等线" w:hAnsi="等线"/>
          <w:i/>
          <w:iCs/>
        </w:rPr>
        <w:t>Can J Behav Sci Rev Can Sci Comport</w:t>
      </w:r>
      <w:r w:rsidRPr="009B22CC">
        <w:rPr>
          <w:rFonts w:ascii="等线" w:eastAsia="等线" w:hAnsi="等线"/>
        </w:rPr>
        <w:t>. 2017;49(2):78-88. doi:10.1037/cbs0000069</w:t>
      </w:r>
    </w:p>
    <w:p w14:paraId="01071A23" w14:textId="77777777" w:rsidR="009B22CC" w:rsidRPr="009B22CC" w:rsidRDefault="009B22CC" w:rsidP="009B22CC">
      <w:pPr>
        <w:pStyle w:val="a8"/>
        <w:rPr>
          <w:rFonts w:ascii="等线" w:eastAsia="等线" w:hAnsi="等线"/>
        </w:rPr>
      </w:pPr>
      <w:r w:rsidRPr="009B22CC">
        <w:rPr>
          <w:rFonts w:ascii="等线" w:eastAsia="等线" w:hAnsi="等线"/>
        </w:rPr>
        <w:t>2.</w:t>
      </w:r>
      <w:r w:rsidRPr="009B22CC">
        <w:rPr>
          <w:rFonts w:ascii="等线" w:eastAsia="等线" w:hAnsi="等线"/>
        </w:rPr>
        <w:tab/>
        <w:t>Costello AB, Osborne J. Best practices in exploratory factor analysis: four recommendations for getting the most from your analysis. doi:10.7275/JYJ1-4868</w:t>
      </w:r>
    </w:p>
    <w:p w14:paraId="08825B0E" w14:textId="77777777" w:rsidR="009B22CC" w:rsidRPr="009B22CC" w:rsidRDefault="009B22CC" w:rsidP="009B22CC">
      <w:pPr>
        <w:pStyle w:val="a8"/>
        <w:rPr>
          <w:rFonts w:ascii="等线" w:eastAsia="等线" w:hAnsi="等线"/>
        </w:rPr>
      </w:pPr>
      <w:r w:rsidRPr="009B22CC">
        <w:rPr>
          <w:rFonts w:ascii="等线" w:eastAsia="等线" w:hAnsi="等线"/>
        </w:rPr>
        <w:t>3.</w:t>
      </w:r>
      <w:r w:rsidRPr="009B22CC">
        <w:rPr>
          <w:rFonts w:ascii="等线" w:eastAsia="等线" w:hAnsi="等线"/>
        </w:rPr>
        <w:tab/>
        <w:t xml:space="preserve">Howard MC. A Review of Exploratory Factor Analysis Decisions and Overview of Current Practices: What We Are Doing and How Can We Improve? </w:t>
      </w:r>
      <w:r w:rsidRPr="009B22CC">
        <w:rPr>
          <w:rFonts w:ascii="等线" w:eastAsia="等线" w:hAnsi="等线"/>
          <w:i/>
          <w:iCs/>
        </w:rPr>
        <w:t>Int J Human–Computer Interact</w:t>
      </w:r>
      <w:r w:rsidRPr="009B22CC">
        <w:rPr>
          <w:rFonts w:ascii="等线" w:eastAsia="等线" w:hAnsi="等线"/>
        </w:rPr>
        <w:t>. 2016;32(1):51-62. doi:10.1080/10447318.2015.1087664</w:t>
      </w:r>
    </w:p>
    <w:p w14:paraId="6098AFCA" w14:textId="2EBD7BF8" w:rsidR="009B22CC" w:rsidRDefault="009B22CC" w:rsidP="00B62F49">
      <w:pPr>
        <w:pStyle w:val="a7"/>
        <w:ind w:left="360" w:firstLineChars="0" w:firstLine="0"/>
      </w:pPr>
      <w:r>
        <w:fldChar w:fldCharType="end"/>
      </w:r>
    </w:p>
    <w:sectPr w:rsidR="009B22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AF139" w14:textId="77777777" w:rsidR="0040254A" w:rsidRDefault="0040254A" w:rsidP="00B33BAF">
      <w:r>
        <w:separator/>
      </w:r>
    </w:p>
  </w:endnote>
  <w:endnote w:type="continuationSeparator" w:id="0">
    <w:p w14:paraId="04CEE59E" w14:textId="77777777" w:rsidR="0040254A" w:rsidRDefault="0040254A" w:rsidP="00B33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EA623" w14:textId="77777777" w:rsidR="0040254A" w:rsidRDefault="0040254A" w:rsidP="00B33BAF">
      <w:r>
        <w:separator/>
      </w:r>
    </w:p>
  </w:footnote>
  <w:footnote w:type="continuationSeparator" w:id="0">
    <w:p w14:paraId="63850E5E" w14:textId="77777777" w:rsidR="0040254A" w:rsidRDefault="0040254A" w:rsidP="00B33B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9033D"/>
    <w:multiLevelType w:val="hybridMultilevel"/>
    <w:tmpl w:val="EBF0F654"/>
    <w:lvl w:ilvl="0" w:tplc="83CEEF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2"/>
    <w:rsid w:val="000C6911"/>
    <w:rsid w:val="000D1915"/>
    <w:rsid w:val="000F0914"/>
    <w:rsid w:val="0040254A"/>
    <w:rsid w:val="00637A92"/>
    <w:rsid w:val="00927C8F"/>
    <w:rsid w:val="009B22CC"/>
    <w:rsid w:val="00B33BAF"/>
    <w:rsid w:val="00B62F49"/>
    <w:rsid w:val="00D75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11623A"/>
  <w15:chartTrackingRefBased/>
  <w15:docId w15:val="{00DF6849-A664-4BD2-A6F9-899EE7CAB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3BA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33BAF"/>
    <w:rPr>
      <w:sz w:val="18"/>
      <w:szCs w:val="18"/>
    </w:rPr>
  </w:style>
  <w:style w:type="paragraph" w:styleId="a5">
    <w:name w:val="footer"/>
    <w:basedOn w:val="a"/>
    <w:link w:val="a6"/>
    <w:uiPriority w:val="99"/>
    <w:unhideWhenUsed/>
    <w:rsid w:val="00B33BAF"/>
    <w:pPr>
      <w:tabs>
        <w:tab w:val="center" w:pos="4153"/>
        <w:tab w:val="right" w:pos="8306"/>
      </w:tabs>
      <w:snapToGrid w:val="0"/>
      <w:jc w:val="left"/>
    </w:pPr>
    <w:rPr>
      <w:sz w:val="18"/>
      <w:szCs w:val="18"/>
    </w:rPr>
  </w:style>
  <w:style w:type="character" w:customStyle="1" w:styleId="a6">
    <w:name w:val="页脚 字符"/>
    <w:basedOn w:val="a0"/>
    <w:link w:val="a5"/>
    <w:uiPriority w:val="99"/>
    <w:rsid w:val="00B33BAF"/>
    <w:rPr>
      <w:sz w:val="18"/>
      <w:szCs w:val="18"/>
    </w:rPr>
  </w:style>
  <w:style w:type="paragraph" w:styleId="a7">
    <w:name w:val="List Paragraph"/>
    <w:basedOn w:val="a"/>
    <w:uiPriority w:val="34"/>
    <w:qFormat/>
    <w:rsid w:val="00B33BAF"/>
    <w:pPr>
      <w:ind w:firstLineChars="200" w:firstLine="420"/>
    </w:pPr>
  </w:style>
  <w:style w:type="paragraph" w:styleId="a8">
    <w:name w:val="Bibliography"/>
    <w:basedOn w:val="a"/>
    <w:next w:val="a"/>
    <w:uiPriority w:val="37"/>
    <w:unhideWhenUsed/>
    <w:rsid w:val="00D7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2434</Words>
  <Characters>13876</Characters>
  <Application>Microsoft Office Word</Application>
  <DocSecurity>0</DocSecurity>
  <Lines>115</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道 周</dc:creator>
  <cp:keywords/>
  <dc:description/>
  <cp:lastModifiedBy>道 周</cp:lastModifiedBy>
  <cp:revision>4</cp:revision>
  <cp:lastPrinted>2025-12-24T16:04:00Z</cp:lastPrinted>
  <dcterms:created xsi:type="dcterms:W3CDTF">2025-12-24T14:53:00Z</dcterms:created>
  <dcterms:modified xsi:type="dcterms:W3CDTF">2025-12-24T17:17:00Z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id="YIHaTX6o"/&gt;&lt;style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