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039B1" w14:textId="77777777" w:rsidR="006B6768" w:rsidRPr="006B6768" w:rsidRDefault="006B6768" w:rsidP="006B6768">
      <w:pPr>
        <w:rPr>
          <w:b/>
          <w:bCs/>
        </w:rPr>
      </w:pPr>
      <w:r w:rsidRPr="006B6768">
        <w:rPr>
          <w:b/>
          <w:bCs/>
        </w:rPr>
        <w:t>Customer Churn Data Preparation Report</w:t>
      </w:r>
    </w:p>
    <w:p w14:paraId="1DD1D96D" w14:textId="77777777" w:rsidR="006B6768" w:rsidRPr="006B6768" w:rsidRDefault="006B6768" w:rsidP="006B6768">
      <w:pPr>
        <w:rPr>
          <w:b/>
          <w:bCs/>
        </w:rPr>
      </w:pPr>
      <w:r w:rsidRPr="006B6768">
        <w:rPr>
          <w:b/>
          <w:bCs/>
        </w:rPr>
        <w:t>1. Introduction</w:t>
      </w:r>
    </w:p>
    <w:p w14:paraId="168EDED4" w14:textId="77777777" w:rsidR="006B6768" w:rsidRPr="006B6768" w:rsidRDefault="006B6768" w:rsidP="006B6768">
      <w:r w:rsidRPr="006B6768">
        <w:t>Customer churn represents a significant challenge for financial institutions, as losing customers directly impacts revenue and long-term growth. Lloyds Banking Group has recently observed a decline in customer retention rates, particularly among young professionals and small business owners. As a result, the Data Science and Analytics team has initiated a project to better understand the drivers of customer churn.</w:t>
      </w:r>
    </w:p>
    <w:p w14:paraId="02071AC9" w14:textId="77777777" w:rsidR="006B6768" w:rsidRPr="006B6768" w:rsidRDefault="006B6768" w:rsidP="006B6768">
      <w:r w:rsidRPr="006B6768">
        <w:t xml:space="preserve">The objective of this analysis is to explore customer data and identify </w:t>
      </w:r>
      <w:proofErr w:type="spellStart"/>
      <w:r w:rsidRPr="006B6768">
        <w:t>behavioural</w:t>
      </w:r>
      <w:proofErr w:type="spellEnd"/>
      <w:r w:rsidRPr="006B6768">
        <w:t xml:space="preserve"> patterns that may contribute to customer churn. By </w:t>
      </w:r>
      <w:proofErr w:type="spellStart"/>
      <w:r w:rsidRPr="006B6768">
        <w:t>analysing</w:t>
      </w:r>
      <w:proofErr w:type="spellEnd"/>
      <w:r w:rsidRPr="006B6768">
        <w:t xml:space="preserve"> multiple data sources, including customer demographics, transaction history, customer service interactions, and online activity, the goal is to prepare a clean and structured dataset suitable for predictive modelling.</w:t>
      </w:r>
    </w:p>
    <w:p w14:paraId="659B4FD8" w14:textId="77777777" w:rsidR="006B6768" w:rsidRPr="006B6768" w:rsidRDefault="006B6768" w:rsidP="006B6768">
      <w:r w:rsidRPr="006B6768">
        <w:t>This report documents the process of data gathering, exploratory data analysis (EDA), and data preprocessing undertaken to prepare the dataset for future churn prediction modelling.</w:t>
      </w:r>
    </w:p>
    <w:p w14:paraId="12530A39" w14:textId="77777777" w:rsidR="006B6768" w:rsidRPr="006B6768" w:rsidRDefault="006B6768" w:rsidP="006B6768">
      <w:r w:rsidRPr="006B6768">
        <w:pict w14:anchorId="556CA1F1">
          <v:rect id="_x0000_i1103" style="width:0;height:1.5pt" o:hralign="center" o:hrstd="t" o:hr="t" fillcolor="#a0a0a0" stroked="f"/>
        </w:pict>
      </w:r>
    </w:p>
    <w:p w14:paraId="16BBD8FE" w14:textId="77777777" w:rsidR="006B6768" w:rsidRPr="006B6768" w:rsidRDefault="006B6768" w:rsidP="006B6768">
      <w:pPr>
        <w:rPr>
          <w:b/>
          <w:bCs/>
        </w:rPr>
      </w:pPr>
      <w:r w:rsidRPr="006B6768">
        <w:rPr>
          <w:b/>
          <w:bCs/>
        </w:rPr>
        <w:t>2. Data Sources and Selection</w:t>
      </w:r>
    </w:p>
    <w:p w14:paraId="3F804929" w14:textId="77777777" w:rsidR="006B6768" w:rsidRPr="006B6768" w:rsidRDefault="006B6768" w:rsidP="006B6768">
      <w:r w:rsidRPr="006B6768">
        <w:t xml:space="preserve">The dataset used in this analysis consists of multiple tables contained within an Excel workbook. Each table represents a different aspect of customer </w:t>
      </w:r>
      <w:proofErr w:type="spellStart"/>
      <w:r w:rsidRPr="006B6768">
        <w:t>behaviour</w:t>
      </w:r>
      <w:proofErr w:type="spellEnd"/>
      <w:r w:rsidRPr="006B6768">
        <w:t xml:space="preserve"> and engagement with the bank’s services. The datasets were selected because they collectively provide a comprehensive view of customer characteristics, activity levels, and service interactions.</w:t>
      </w:r>
    </w:p>
    <w:p w14:paraId="37838F46" w14:textId="77777777" w:rsidR="006B6768" w:rsidRPr="006B6768" w:rsidRDefault="006B6768" w:rsidP="006B6768">
      <w:pPr>
        <w:rPr>
          <w:b/>
          <w:bCs/>
        </w:rPr>
      </w:pPr>
      <w:r w:rsidRPr="006B6768">
        <w:rPr>
          <w:b/>
          <w:bCs/>
        </w:rPr>
        <w:t>Customer Demographics</w:t>
      </w:r>
    </w:p>
    <w:p w14:paraId="4D1C410D" w14:textId="77777777" w:rsidR="006B6768" w:rsidRPr="006B6768" w:rsidRDefault="006B6768" w:rsidP="006B6768">
      <w:r w:rsidRPr="006B6768">
        <w:t xml:space="preserve">This dataset contains basic information about each customer, including age, gender, marital status, and income level. These variables help describe the customer profile and may influence customer retention </w:t>
      </w:r>
      <w:proofErr w:type="spellStart"/>
      <w:r w:rsidRPr="006B6768">
        <w:t>behaviour</w:t>
      </w:r>
      <w:proofErr w:type="spellEnd"/>
      <w:r w:rsidRPr="006B6768">
        <w:t>.</w:t>
      </w:r>
    </w:p>
    <w:p w14:paraId="4FF87AA5" w14:textId="77777777" w:rsidR="006B6768" w:rsidRPr="006B6768" w:rsidRDefault="006B6768" w:rsidP="006B6768">
      <w:pPr>
        <w:rPr>
          <w:b/>
          <w:bCs/>
        </w:rPr>
      </w:pPr>
      <w:r w:rsidRPr="006B6768">
        <w:rPr>
          <w:b/>
          <w:bCs/>
        </w:rPr>
        <w:t>Transaction History</w:t>
      </w:r>
    </w:p>
    <w:p w14:paraId="0A85ED80" w14:textId="77777777" w:rsidR="006B6768" w:rsidRPr="006B6768" w:rsidRDefault="006B6768" w:rsidP="006B6768">
      <w:r w:rsidRPr="006B6768">
        <w:t xml:space="preserve">The transaction history dataset records customer spending </w:t>
      </w:r>
      <w:proofErr w:type="spellStart"/>
      <w:r w:rsidRPr="006B6768">
        <w:t>behaviour</w:t>
      </w:r>
      <w:proofErr w:type="spellEnd"/>
      <w:r w:rsidRPr="006B6768">
        <w:t>, including transaction amounts, transaction dates, and product categories. This dataset is important because transaction activity can indicate customer engagement with banking services.</w:t>
      </w:r>
    </w:p>
    <w:p w14:paraId="4EF50E02" w14:textId="77777777" w:rsidR="006B6768" w:rsidRPr="006B6768" w:rsidRDefault="006B6768" w:rsidP="006B6768">
      <w:pPr>
        <w:rPr>
          <w:b/>
          <w:bCs/>
        </w:rPr>
      </w:pPr>
      <w:r w:rsidRPr="006B6768">
        <w:rPr>
          <w:b/>
          <w:bCs/>
        </w:rPr>
        <w:t>Customer Service Interactions</w:t>
      </w:r>
    </w:p>
    <w:p w14:paraId="2A2739A5" w14:textId="77777777" w:rsidR="006B6768" w:rsidRPr="006B6768" w:rsidRDefault="006B6768" w:rsidP="006B6768">
      <w:r w:rsidRPr="006B6768">
        <w:t>The customer service dataset contains records of customer support interactions, including interaction type and resolution status. Frequent complaints or unresolved issues may increase the likelihood of customer dissatisfaction and eventual churn.</w:t>
      </w:r>
    </w:p>
    <w:p w14:paraId="3DDB3D64" w14:textId="77777777" w:rsidR="006B6768" w:rsidRPr="006B6768" w:rsidRDefault="006B6768" w:rsidP="006B6768">
      <w:pPr>
        <w:rPr>
          <w:b/>
          <w:bCs/>
        </w:rPr>
      </w:pPr>
      <w:r w:rsidRPr="006B6768">
        <w:rPr>
          <w:b/>
          <w:bCs/>
        </w:rPr>
        <w:t>Online Activity</w:t>
      </w:r>
    </w:p>
    <w:p w14:paraId="1ECF05FD" w14:textId="77777777" w:rsidR="006B6768" w:rsidRPr="006B6768" w:rsidRDefault="006B6768" w:rsidP="006B6768">
      <w:r w:rsidRPr="006B6768">
        <w:t>The online activity dataset provides information about how often customers log in and interact with digital banking services. Reduced digital engagement may signal declining interest in the bank’s services.</w:t>
      </w:r>
    </w:p>
    <w:p w14:paraId="07257A87" w14:textId="77777777" w:rsidR="006B6768" w:rsidRPr="006B6768" w:rsidRDefault="006B6768" w:rsidP="006B6768">
      <w:pPr>
        <w:rPr>
          <w:b/>
          <w:bCs/>
        </w:rPr>
      </w:pPr>
      <w:r w:rsidRPr="006B6768">
        <w:rPr>
          <w:b/>
          <w:bCs/>
        </w:rPr>
        <w:lastRenderedPageBreak/>
        <w:t>Churn Status</w:t>
      </w:r>
    </w:p>
    <w:p w14:paraId="43DA48B0" w14:textId="77777777" w:rsidR="006B6768" w:rsidRPr="006B6768" w:rsidRDefault="006B6768" w:rsidP="006B6768">
      <w:r w:rsidRPr="006B6768">
        <w:t>This dataset indicates whether a customer has churned or remained with the bank. It serves as the target variable for future predictive modelling.</w:t>
      </w:r>
    </w:p>
    <w:p w14:paraId="282351E5" w14:textId="77777777" w:rsidR="006B6768" w:rsidRPr="006B6768" w:rsidRDefault="006B6768" w:rsidP="006B6768">
      <w:r w:rsidRPr="006B6768">
        <w:t xml:space="preserve">By combining these datasets, it is possible to </w:t>
      </w:r>
      <w:proofErr w:type="spellStart"/>
      <w:r w:rsidRPr="006B6768">
        <w:t>analyse</w:t>
      </w:r>
      <w:proofErr w:type="spellEnd"/>
      <w:r w:rsidRPr="006B6768">
        <w:t xml:space="preserve"> how customer </w:t>
      </w:r>
      <w:proofErr w:type="spellStart"/>
      <w:r w:rsidRPr="006B6768">
        <w:t>behaviour</w:t>
      </w:r>
      <w:proofErr w:type="spellEnd"/>
      <w:r w:rsidRPr="006B6768">
        <w:t xml:space="preserve"> and engagement patterns relate to churn outcomes.</w:t>
      </w:r>
    </w:p>
    <w:p w14:paraId="6E097C61" w14:textId="77777777" w:rsidR="006B6768" w:rsidRPr="006B6768" w:rsidRDefault="006B6768" w:rsidP="006B6768">
      <w:r w:rsidRPr="006B6768">
        <w:pict w14:anchorId="438D797C">
          <v:rect id="_x0000_i1104" style="width:0;height:1.5pt" o:hralign="center" o:hrstd="t" o:hr="t" fillcolor="#a0a0a0" stroked="f"/>
        </w:pict>
      </w:r>
    </w:p>
    <w:p w14:paraId="7CF58C4C" w14:textId="77777777" w:rsidR="006B6768" w:rsidRPr="006B6768" w:rsidRDefault="006B6768" w:rsidP="006B6768">
      <w:pPr>
        <w:rPr>
          <w:b/>
          <w:bCs/>
        </w:rPr>
      </w:pPr>
      <w:r w:rsidRPr="006B6768">
        <w:rPr>
          <w:b/>
          <w:bCs/>
        </w:rPr>
        <w:t>3. Data Integration</w:t>
      </w:r>
    </w:p>
    <w:p w14:paraId="73143193" w14:textId="77777777" w:rsidR="006B6768" w:rsidRPr="006B6768" w:rsidRDefault="006B6768" w:rsidP="006B6768">
      <w:r w:rsidRPr="006B6768">
        <w:t xml:space="preserve">The datasets were originally stored in separate tables, with each table containing multiple records for individual customers. To prepare the data for analysis and modelling, the datasets were integrated using the </w:t>
      </w:r>
      <w:proofErr w:type="spellStart"/>
      <w:r w:rsidRPr="006B6768">
        <w:rPr>
          <w:b/>
          <w:bCs/>
        </w:rPr>
        <w:t>CustomerID</w:t>
      </w:r>
      <w:proofErr w:type="spellEnd"/>
      <w:r w:rsidRPr="006B6768">
        <w:t xml:space="preserve"> variable, which uniquely identifies each customer.</w:t>
      </w:r>
    </w:p>
    <w:p w14:paraId="68BEB8E1" w14:textId="77777777" w:rsidR="006B6768" w:rsidRPr="006B6768" w:rsidRDefault="006B6768" w:rsidP="006B6768">
      <w:proofErr w:type="spellStart"/>
      <w:r w:rsidRPr="006B6768">
        <w:t>Behavioural</w:t>
      </w:r>
      <w:proofErr w:type="spellEnd"/>
      <w:r w:rsidRPr="006B6768">
        <w:t xml:space="preserve"> datasets such as transaction history and customer service interactions contained multiple records per customer. These datasets were therefore aggregated to create customer-level features.</w:t>
      </w:r>
    </w:p>
    <w:p w14:paraId="77C77FE7" w14:textId="77777777" w:rsidR="006B6768" w:rsidRPr="006B6768" w:rsidRDefault="006B6768" w:rsidP="006B6768">
      <w:r w:rsidRPr="006B6768">
        <w:t>For example:</w:t>
      </w:r>
    </w:p>
    <w:p w14:paraId="3B82BDE6" w14:textId="77777777" w:rsidR="006B6768" w:rsidRPr="006B6768" w:rsidRDefault="006B6768" w:rsidP="006B6768">
      <w:pPr>
        <w:numPr>
          <w:ilvl w:val="0"/>
          <w:numId w:val="1"/>
        </w:numPr>
      </w:pPr>
      <w:r w:rsidRPr="006B6768">
        <w:t xml:space="preserve">Transaction history was </w:t>
      </w:r>
      <w:proofErr w:type="spellStart"/>
      <w:r w:rsidRPr="006B6768">
        <w:t>summarised</w:t>
      </w:r>
      <w:proofErr w:type="spellEnd"/>
      <w:r w:rsidRPr="006B6768">
        <w:t xml:space="preserve"> to calculate </w:t>
      </w:r>
      <w:r w:rsidRPr="006B6768">
        <w:rPr>
          <w:b/>
          <w:bCs/>
        </w:rPr>
        <w:t>total spending</w:t>
      </w:r>
      <w:r w:rsidRPr="006B6768">
        <w:t xml:space="preserve"> and </w:t>
      </w:r>
      <w:r w:rsidRPr="006B6768">
        <w:rPr>
          <w:b/>
          <w:bCs/>
        </w:rPr>
        <w:t>transaction count</w:t>
      </w:r>
      <w:r w:rsidRPr="006B6768">
        <w:t xml:space="preserve"> for each customer.</w:t>
      </w:r>
    </w:p>
    <w:p w14:paraId="21BBF97F" w14:textId="77777777" w:rsidR="006B6768" w:rsidRPr="006B6768" w:rsidRDefault="006B6768" w:rsidP="006B6768">
      <w:pPr>
        <w:numPr>
          <w:ilvl w:val="0"/>
          <w:numId w:val="1"/>
        </w:numPr>
      </w:pPr>
      <w:r w:rsidRPr="006B6768">
        <w:t xml:space="preserve">Customer service interactions were aggregated to determine the </w:t>
      </w:r>
      <w:r w:rsidRPr="006B6768">
        <w:rPr>
          <w:b/>
          <w:bCs/>
        </w:rPr>
        <w:t>number of support interactions per customer</w:t>
      </w:r>
      <w:r w:rsidRPr="006B6768">
        <w:t>.</w:t>
      </w:r>
    </w:p>
    <w:p w14:paraId="435F47EA" w14:textId="77777777" w:rsidR="006B6768" w:rsidRPr="006B6768" w:rsidRDefault="006B6768" w:rsidP="006B6768">
      <w:pPr>
        <w:numPr>
          <w:ilvl w:val="0"/>
          <w:numId w:val="1"/>
        </w:numPr>
      </w:pPr>
      <w:r w:rsidRPr="006B6768">
        <w:t xml:space="preserve">Online activity data was used to capture </w:t>
      </w:r>
      <w:r w:rsidRPr="006B6768">
        <w:rPr>
          <w:b/>
          <w:bCs/>
        </w:rPr>
        <w:t>login frequency</w:t>
      </w:r>
      <w:r w:rsidRPr="006B6768">
        <w:t>, representing customer engagement with digital services.</w:t>
      </w:r>
    </w:p>
    <w:p w14:paraId="3956C07D" w14:textId="77777777" w:rsidR="006B6768" w:rsidRPr="006B6768" w:rsidRDefault="006B6768" w:rsidP="006B6768">
      <w:r w:rsidRPr="006B6768">
        <w:t xml:space="preserve">After aggregation, all datasets were merged using </w:t>
      </w:r>
      <w:proofErr w:type="spellStart"/>
      <w:r w:rsidRPr="006B6768">
        <w:t>CustomerID</w:t>
      </w:r>
      <w:proofErr w:type="spellEnd"/>
      <w:r w:rsidRPr="006B6768">
        <w:t xml:space="preserve"> to create a unified dataset containing one row per customer. This consolidated dataset integrates demographic characteristics, </w:t>
      </w:r>
      <w:proofErr w:type="spellStart"/>
      <w:r w:rsidRPr="006B6768">
        <w:t>behavioural</w:t>
      </w:r>
      <w:proofErr w:type="spellEnd"/>
      <w:r w:rsidRPr="006B6768">
        <w:t xml:space="preserve"> metrics, service interactions, and churn status.</w:t>
      </w:r>
    </w:p>
    <w:p w14:paraId="50234524" w14:textId="77777777" w:rsidR="006B6768" w:rsidRPr="006B6768" w:rsidRDefault="006B6768" w:rsidP="006B6768">
      <w:r w:rsidRPr="006B6768">
        <w:pict w14:anchorId="257A6935">
          <v:rect id="_x0000_i1105" style="width:0;height:1.5pt" o:hralign="center" o:hrstd="t" o:hr="t" fillcolor="#a0a0a0" stroked="f"/>
        </w:pict>
      </w:r>
    </w:p>
    <w:p w14:paraId="742045B9" w14:textId="77777777" w:rsidR="006B6768" w:rsidRPr="006B6768" w:rsidRDefault="006B6768" w:rsidP="006B6768">
      <w:pPr>
        <w:rPr>
          <w:b/>
          <w:bCs/>
        </w:rPr>
      </w:pPr>
      <w:r w:rsidRPr="006B6768">
        <w:rPr>
          <w:b/>
          <w:bCs/>
        </w:rPr>
        <w:t>4. Exploratory Data Analysis (EDA)</w:t>
      </w:r>
    </w:p>
    <w:p w14:paraId="151FCDA2" w14:textId="77777777" w:rsidR="006B6768" w:rsidRPr="006B6768" w:rsidRDefault="006B6768" w:rsidP="006B6768">
      <w:r w:rsidRPr="006B6768">
        <w:t xml:space="preserve">Exploratory data analysis was conducted to understand the structure of the dataset and identify potential relationships between customer </w:t>
      </w:r>
      <w:proofErr w:type="spellStart"/>
      <w:r w:rsidRPr="006B6768">
        <w:t>behaviour</w:t>
      </w:r>
      <w:proofErr w:type="spellEnd"/>
      <w:r w:rsidRPr="006B6768">
        <w:t xml:space="preserve"> and churn.</w:t>
      </w:r>
    </w:p>
    <w:p w14:paraId="00208A69" w14:textId="77777777" w:rsidR="006B6768" w:rsidRPr="006B6768" w:rsidRDefault="006B6768" w:rsidP="006B6768">
      <w:pPr>
        <w:rPr>
          <w:b/>
          <w:bCs/>
        </w:rPr>
      </w:pPr>
      <w:r w:rsidRPr="006B6768">
        <w:rPr>
          <w:b/>
          <w:bCs/>
        </w:rPr>
        <w:t>Churn Distribution</w:t>
      </w:r>
    </w:p>
    <w:p w14:paraId="7B6A875A" w14:textId="77777777" w:rsidR="006B6768" w:rsidRPr="006B6768" w:rsidRDefault="006B6768" w:rsidP="006B6768">
      <w:r w:rsidRPr="006B6768">
        <w:t xml:space="preserve">The distribution of churned versus retained customers was </w:t>
      </w:r>
      <w:proofErr w:type="spellStart"/>
      <w:r w:rsidRPr="006B6768">
        <w:t>analysed</w:t>
      </w:r>
      <w:proofErr w:type="spellEnd"/>
      <w:r w:rsidRPr="006B6768">
        <w:t xml:space="preserve"> to understand the overall churn rate within the dataset. This analysis provides an overview of how many customers have left the bank compared to those who remain active.</w:t>
      </w:r>
    </w:p>
    <w:p w14:paraId="40D78427" w14:textId="77777777" w:rsidR="006B6768" w:rsidRPr="006B6768" w:rsidRDefault="006B6768" w:rsidP="006B6768">
      <w:r w:rsidRPr="006B6768">
        <w:t xml:space="preserve">The results show that a portion of customers have churned, indicating the importance of identifying </w:t>
      </w:r>
      <w:proofErr w:type="spellStart"/>
      <w:r w:rsidRPr="006B6768">
        <w:t>behavioural</w:t>
      </w:r>
      <w:proofErr w:type="spellEnd"/>
      <w:r w:rsidRPr="006B6768">
        <w:t xml:space="preserve"> signals that may predict future churn.</w:t>
      </w:r>
    </w:p>
    <w:p w14:paraId="26F5A928" w14:textId="77777777" w:rsidR="006B6768" w:rsidRPr="006B6768" w:rsidRDefault="006B6768" w:rsidP="006B6768">
      <w:r w:rsidRPr="006B6768">
        <w:pict w14:anchorId="6422E3F4">
          <v:rect id="_x0000_i1106" style="width:0;height:1.5pt" o:hralign="center" o:hrstd="t" o:hr="t" fillcolor="#a0a0a0" stroked="f"/>
        </w:pict>
      </w:r>
    </w:p>
    <w:p w14:paraId="396726F8" w14:textId="77777777" w:rsidR="006B6768" w:rsidRPr="006B6768" w:rsidRDefault="006B6768" w:rsidP="006B6768">
      <w:pPr>
        <w:rPr>
          <w:b/>
          <w:bCs/>
        </w:rPr>
      </w:pPr>
      <w:r w:rsidRPr="006B6768">
        <w:rPr>
          <w:b/>
          <w:bCs/>
        </w:rPr>
        <w:lastRenderedPageBreak/>
        <w:t>Customer Age Distribution</w:t>
      </w:r>
    </w:p>
    <w:p w14:paraId="454EBDDA" w14:textId="77777777" w:rsidR="006B6768" w:rsidRPr="006B6768" w:rsidRDefault="006B6768" w:rsidP="006B6768">
      <w:r w:rsidRPr="006B6768">
        <w:t xml:space="preserve">Customer age was </w:t>
      </w:r>
      <w:proofErr w:type="spellStart"/>
      <w:r w:rsidRPr="006B6768">
        <w:t>analysed</w:t>
      </w:r>
      <w:proofErr w:type="spellEnd"/>
      <w:r w:rsidRPr="006B6768">
        <w:t xml:space="preserve"> to understand the demographic composition of the dataset. The distribution shows that the majority of customers fall within the working-age range, indicating that the bank’s services are primarily used by active professionals.</w:t>
      </w:r>
    </w:p>
    <w:p w14:paraId="78D63227" w14:textId="77777777" w:rsidR="006B6768" w:rsidRPr="006B6768" w:rsidRDefault="006B6768" w:rsidP="006B6768">
      <w:r w:rsidRPr="006B6768">
        <w:t>Understanding the age distribution helps identify whether certain age groups are more likely to churn.</w:t>
      </w:r>
    </w:p>
    <w:p w14:paraId="4C4EF9D4" w14:textId="77777777" w:rsidR="006B6768" w:rsidRPr="006B6768" w:rsidRDefault="006B6768" w:rsidP="006B6768">
      <w:r w:rsidRPr="006B6768">
        <w:pict w14:anchorId="298FEF58">
          <v:rect id="_x0000_i1107" style="width:0;height:1.5pt" o:hralign="center" o:hrstd="t" o:hr="t" fillcolor="#a0a0a0" stroked="f"/>
        </w:pict>
      </w:r>
    </w:p>
    <w:p w14:paraId="0CD31701" w14:textId="77777777" w:rsidR="006B6768" w:rsidRPr="006B6768" w:rsidRDefault="006B6768" w:rsidP="006B6768">
      <w:pPr>
        <w:rPr>
          <w:b/>
          <w:bCs/>
        </w:rPr>
      </w:pPr>
      <w:r w:rsidRPr="006B6768">
        <w:rPr>
          <w:b/>
          <w:bCs/>
        </w:rPr>
        <w:t xml:space="preserve">Transaction </w:t>
      </w:r>
      <w:proofErr w:type="spellStart"/>
      <w:r w:rsidRPr="006B6768">
        <w:rPr>
          <w:b/>
          <w:bCs/>
        </w:rPr>
        <w:t>Behaviour</w:t>
      </w:r>
      <w:proofErr w:type="spellEnd"/>
    </w:p>
    <w:p w14:paraId="192644CD" w14:textId="77777777" w:rsidR="006B6768" w:rsidRPr="006B6768" w:rsidRDefault="006B6768" w:rsidP="006B6768">
      <w:r w:rsidRPr="006B6768">
        <w:t xml:space="preserve">Customer transaction activity was </w:t>
      </w:r>
      <w:proofErr w:type="spellStart"/>
      <w:r w:rsidRPr="006B6768">
        <w:t>analysed</w:t>
      </w:r>
      <w:proofErr w:type="spellEnd"/>
      <w:r w:rsidRPr="006B6768">
        <w:t xml:space="preserve"> by examining total spending and transaction frequency. Transaction </w:t>
      </w:r>
      <w:proofErr w:type="spellStart"/>
      <w:r w:rsidRPr="006B6768">
        <w:t>behaviour</w:t>
      </w:r>
      <w:proofErr w:type="spellEnd"/>
      <w:r w:rsidRPr="006B6768">
        <w:t xml:space="preserve"> provides insight into how actively customers engage with banking services.</w:t>
      </w:r>
    </w:p>
    <w:p w14:paraId="6C2A323B" w14:textId="77777777" w:rsidR="006B6768" w:rsidRPr="006B6768" w:rsidRDefault="006B6768" w:rsidP="006B6768">
      <w:r w:rsidRPr="006B6768">
        <w:t>Preliminary analysis suggests that customers with lower transaction frequency and reduced spending levels may be more likely to churn, indicating declining engagement with the bank’s products.</w:t>
      </w:r>
    </w:p>
    <w:p w14:paraId="29D5DF65" w14:textId="77777777" w:rsidR="006B6768" w:rsidRPr="006B6768" w:rsidRDefault="006B6768" w:rsidP="006B6768">
      <w:r w:rsidRPr="006B6768">
        <w:pict w14:anchorId="11DDC56F">
          <v:rect id="_x0000_i1108" style="width:0;height:1.5pt" o:hralign="center" o:hrstd="t" o:hr="t" fillcolor="#a0a0a0" stroked="f"/>
        </w:pict>
      </w:r>
    </w:p>
    <w:p w14:paraId="0CE7F724" w14:textId="77777777" w:rsidR="006B6768" w:rsidRPr="006B6768" w:rsidRDefault="006B6768" w:rsidP="006B6768">
      <w:pPr>
        <w:rPr>
          <w:b/>
          <w:bCs/>
        </w:rPr>
      </w:pPr>
      <w:r w:rsidRPr="006B6768">
        <w:rPr>
          <w:b/>
          <w:bCs/>
        </w:rPr>
        <w:t>Customer Service Interactions</w:t>
      </w:r>
    </w:p>
    <w:p w14:paraId="3A00E490" w14:textId="77777777" w:rsidR="006B6768" w:rsidRPr="006B6768" w:rsidRDefault="006B6768" w:rsidP="006B6768">
      <w:r w:rsidRPr="006B6768">
        <w:t xml:space="preserve">Customer service interaction data was </w:t>
      </w:r>
      <w:proofErr w:type="spellStart"/>
      <w:r w:rsidRPr="006B6768">
        <w:t>analysed</w:t>
      </w:r>
      <w:proofErr w:type="spellEnd"/>
      <w:r w:rsidRPr="006B6768">
        <w:t xml:space="preserve"> to determine whether support interactions correlate with churn </w:t>
      </w:r>
      <w:proofErr w:type="spellStart"/>
      <w:r w:rsidRPr="006B6768">
        <w:t>behaviour</w:t>
      </w:r>
      <w:proofErr w:type="spellEnd"/>
      <w:r w:rsidRPr="006B6768">
        <w:t>. Customers with higher numbers of service interactions may be experiencing issues that could affect satisfaction.</w:t>
      </w:r>
    </w:p>
    <w:p w14:paraId="4F4D42E6" w14:textId="77777777" w:rsidR="006B6768" w:rsidRPr="006B6768" w:rsidRDefault="006B6768" w:rsidP="006B6768">
      <w:r w:rsidRPr="006B6768">
        <w:t>The analysis indicates that customers with more frequent service interactions may exhibit a higher likelihood of churn, suggesting that unresolved issues or repeated complaints may influence customer retention.</w:t>
      </w:r>
    </w:p>
    <w:p w14:paraId="620C628B" w14:textId="77777777" w:rsidR="006B6768" w:rsidRPr="006B6768" w:rsidRDefault="006B6768" w:rsidP="006B6768">
      <w:r w:rsidRPr="006B6768">
        <w:pict w14:anchorId="03EBEB3A">
          <v:rect id="_x0000_i1109" style="width:0;height:1.5pt" o:hralign="center" o:hrstd="t" o:hr="t" fillcolor="#a0a0a0" stroked="f"/>
        </w:pict>
      </w:r>
    </w:p>
    <w:p w14:paraId="102D6B68" w14:textId="77777777" w:rsidR="006B6768" w:rsidRPr="006B6768" w:rsidRDefault="006B6768" w:rsidP="006B6768">
      <w:pPr>
        <w:rPr>
          <w:b/>
          <w:bCs/>
        </w:rPr>
      </w:pPr>
      <w:r w:rsidRPr="006B6768">
        <w:rPr>
          <w:b/>
          <w:bCs/>
        </w:rPr>
        <w:t>Online Activity</w:t>
      </w:r>
    </w:p>
    <w:p w14:paraId="397E2064" w14:textId="77777777" w:rsidR="006B6768" w:rsidRPr="006B6768" w:rsidRDefault="006B6768" w:rsidP="006B6768">
      <w:r w:rsidRPr="006B6768">
        <w:t>Online activity was examined through login frequency to measure customer engagement with digital banking platforms. Digital engagement is an important indicator of customer loyalty and service usage.</w:t>
      </w:r>
    </w:p>
    <w:p w14:paraId="36AD6B3A" w14:textId="77777777" w:rsidR="006B6768" w:rsidRPr="006B6768" w:rsidRDefault="006B6768" w:rsidP="006B6768">
      <w:r w:rsidRPr="006B6768">
        <w:t>Customers with lower login frequency appear more likely to churn, indicating that declining engagement with online services may precede customer attrition.</w:t>
      </w:r>
    </w:p>
    <w:p w14:paraId="35F7742D" w14:textId="77777777" w:rsidR="006B6768" w:rsidRPr="006B6768" w:rsidRDefault="006B6768" w:rsidP="006B6768">
      <w:r w:rsidRPr="006B6768">
        <w:pict w14:anchorId="0CABB085">
          <v:rect id="_x0000_i1110" style="width:0;height:1.5pt" o:hralign="center" o:hrstd="t" o:hr="t" fillcolor="#a0a0a0" stroked="f"/>
        </w:pict>
      </w:r>
    </w:p>
    <w:p w14:paraId="7130AF99" w14:textId="77777777" w:rsidR="006B6768" w:rsidRPr="006B6768" w:rsidRDefault="006B6768" w:rsidP="006B6768">
      <w:pPr>
        <w:rPr>
          <w:b/>
          <w:bCs/>
        </w:rPr>
      </w:pPr>
      <w:r w:rsidRPr="006B6768">
        <w:rPr>
          <w:b/>
          <w:bCs/>
        </w:rPr>
        <w:t>5. Data Cleaning and Preprocessing</w:t>
      </w:r>
    </w:p>
    <w:p w14:paraId="73CD64D5" w14:textId="77777777" w:rsidR="006B6768" w:rsidRPr="006B6768" w:rsidRDefault="006B6768" w:rsidP="006B6768">
      <w:r w:rsidRPr="006B6768">
        <w:t>To ensure the reliability and usability of the dataset for future predictive modelling, several data cleaning and preprocessing steps were performed.</w:t>
      </w:r>
    </w:p>
    <w:p w14:paraId="29A24115" w14:textId="77777777" w:rsidR="006B6768" w:rsidRPr="006B6768" w:rsidRDefault="006B6768" w:rsidP="006B6768">
      <w:pPr>
        <w:rPr>
          <w:b/>
          <w:bCs/>
        </w:rPr>
      </w:pPr>
      <w:r w:rsidRPr="006B6768">
        <w:rPr>
          <w:b/>
          <w:bCs/>
        </w:rPr>
        <w:t>Handling Missing Values</w:t>
      </w:r>
    </w:p>
    <w:p w14:paraId="50A7864A" w14:textId="77777777" w:rsidR="006B6768" w:rsidRPr="006B6768" w:rsidRDefault="006B6768" w:rsidP="006B6768">
      <w:r w:rsidRPr="006B6768">
        <w:lastRenderedPageBreak/>
        <w:t xml:space="preserve">After merging the datasets, some customers had missing values in </w:t>
      </w:r>
      <w:proofErr w:type="spellStart"/>
      <w:r w:rsidRPr="006B6768">
        <w:t>behavioural</w:t>
      </w:r>
      <w:proofErr w:type="spellEnd"/>
      <w:r w:rsidRPr="006B6768">
        <w:t xml:space="preserve"> fields such as transaction counts or service interactions. These missing values typically occurred when customers had no recorded activity in a particular dataset.</w:t>
      </w:r>
    </w:p>
    <w:p w14:paraId="45D79F8C" w14:textId="77777777" w:rsidR="006B6768" w:rsidRPr="006B6768" w:rsidRDefault="006B6768" w:rsidP="006B6768">
      <w:r w:rsidRPr="006B6768">
        <w:t>To maintain consistency, missing values were replaced with zero to represent the absence of activity.</w:t>
      </w:r>
    </w:p>
    <w:p w14:paraId="7C108F74" w14:textId="77777777" w:rsidR="006B6768" w:rsidRPr="006B6768" w:rsidRDefault="006B6768" w:rsidP="006B6768">
      <w:r w:rsidRPr="006B6768">
        <w:pict w14:anchorId="319F8462">
          <v:rect id="_x0000_i1111" style="width:0;height:1.5pt" o:hralign="center" o:hrstd="t" o:hr="t" fillcolor="#a0a0a0" stroked="f"/>
        </w:pict>
      </w:r>
    </w:p>
    <w:p w14:paraId="225C4DED" w14:textId="77777777" w:rsidR="006B6768" w:rsidRPr="006B6768" w:rsidRDefault="006B6768" w:rsidP="006B6768">
      <w:pPr>
        <w:rPr>
          <w:b/>
          <w:bCs/>
        </w:rPr>
      </w:pPr>
      <w:r w:rsidRPr="006B6768">
        <w:rPr>
          <w:b/>
          <w:bCs/>
        </w:rPr>
        <w:t>Outlier Detection</w:t>
      </w:r>
    </w:p>
    <w:p w14:paraId="4A264F72" w14:textId="77777777" w:rsidR="006B6768" w:rsidRPr="006B6768" w:rsidRDefault="006B6768" w:rsidP="006B6768">
      <w:r w:rsidRPr="006B6768">
        <w:t>Numerical variables such as total spending and transaction counts were examined to identify potential outliers that could distort analysis. Outliers were inspected to determine whether they represented legitimate high-value customers or potential data entry errors.</w:t>
      </w:r>
    </w:p>
    <w:p w14:paraId="3AC293CB" w14:textId="77777777" w:rsidR="006B6768" w:rsidRPr="006B6768" w:rsidRDefault="006B6768" w:rsidP="006B6768">
      <w:r w:rsidRPr="006B6768">
        <w:t>No extreme anomalies were identified that required removal from the dataset.</w:t>
      </w:r>
    </w:p>
    <w:p w14:paraId="55ACA23E" w14:textId="77777777" w:rsidR="006B6768" w:rsidRPr="006B6768" w:rsidRDefault="006B6768" w:rsidP="006B6768">
      <w:r w:rsidRPr="006B6768">
        <w:pict w14:anchorId="4FA66191">
          <v:rect id="_x0000_i1112" style="width:0;height:1.5pt" o:hralign="center" o:hrstd="t" o:hr="t" fillcolor="#a0a0a0" stroked="f"/>
        </w:pict>
      </w:r>
    </w:p>
    <w:p w14:paraId="5AD91A02" w14:textId="77777777" w:rsidR="006B6768" w:rsidRPr="006B6768" w:rsidRDefault="006B6768" w:rsidP="006B6768">
      <w:pPr>
        <w:rPr>
          <w:b/>
          <w:bCs/>
        </w:rPr>
      </w:pPr>
      <w:r w:rsidRPr="006B6768">
        <w:rPr>
          <w:b/>
          <w:bCs/>
        </w:rPr>
        <w:t>Feature Engineering</w:t>
      </w:r>
    </w:p>
    <w:p w14:paraId="55C7B7BC" w14:textId="77777777" w:rsidR="006B6768" w:rsidRPr="006B6768" w:rsidRDefault="006B6768" w:rsidP="006B6768">
      <w:r w:rsidRPr="006B6768">
        <w:t xml:space="preserve">Raw </w:t>
      </w:r>
      <w:proofErr w:type="spellStart"/>
      <w:r w:rsidRPr="006B6768">
        <w:t>behavioural</w:t>
      </w:r>
      <w:proofErr w:type="spellEnd"/>
      <w:r w:rsidRPr="006B6768">
        <w:t xml:space="preserve"> data from transaction history and customer service interactions were aggregated to create meaningful customer-level features. This step transformed multiple records per customer into summary metrics that better represent customer </w:t>
      </w:r>
      <w:proofErr w:type="spellStart"/>
      <w:r w:rsidRPr="006B6768">
        <w:t>behaviour</w:t>
      </w:r>
      <w:proofErr w:type="spellEnd"/>
      <w:r w:rsidRPr="006B6768">
        <w:t>.</w:t>
      </w:r>
    </w:p>
    <w:p w14:paraId="69E08E8C" w14:textId="77777777" w:rsidR="006B6768" w:rsidRPr="006B6768" w:rsidRDefault="006B6768" w:rsidP="006B6768">
      <w:r w:rsidRPr="006B6768">
        <w:t>Key engineered features include:</w:t>
      </w:r>
    </w:p>
    <w:p w14:paraId="66C9763C" w14:textId="77777777" w:rsidR="006B6768" w:rsidRPr="006B6768" w:rsidRDefault="006B6768" w:rsidP="006B6768">
      <w:pPr>
        <w:numPr>
          <w:ilvl w:val="0"/>
          <w:numId w:val="2"/>
        </w:numPr>
      </w:pPr>
      <w:r w:rsidRPr="006B6768">
        <w:t>Total spending per customer</w:t>
      </w:r>
    </w:p>
    <w:p w14:paraId="59C9D2C8" w14:textId="77777777" w:rsidR="006B6768" w:rsidRPr="006B6768" w:rsidRDefault="006B6768" w:rsidP="006B6768">
      <w:pPr>
        <w:numPr>
          <w:ilvl w:val="0"/>
          <w:numId w:val="2"/>
        </w:numPr>
      </w:pPr>
      <w:r w:rsidRPr="006B6768">
        <w:t>Transaction frequency</w:t>
      </w:r>
    </w:p>
    <w:p w14:paraId="2EA82D95" w14:textId="77777777" w:rsidR="006B6768" w:rsidRPr="006B6768" w:rsidRDefault="006B6768" w:rsidP="006B6768">
      <w:pPr>
        <w:numPr>
          <w:ilvl w:val="0"/>
          <w:numId w:val="2"/>
        </w:numPr>
      </w:pPr>
      <w:r w:rsidRPr="006B6768">
        <w:t>Number of customer service interactions</w:t>
      </w:r>
    </w:p>
    <w:p w14:paraId="04E96854" w14:textId="77777777" w:rsidR="006B6768" w:rsidRPr="006B6768" w:rsidRDefault="006B6768" w:rsidP="006B6768">
      <w:pPr>
        <w:numPr>
          <w:ilvl w:val="0"/>
          <w:numId w:val="2"/>
        </w:numPr>
      </w:pPr>
      <w:r w:rsidRPr="006B6768">
        <w:t>Login frequency</w:t>
      </w:r>
    </w:p>
    <w:p w14:paraId="0953FEAA" w14:textId="77777777" w:rsidR="006B6768" w:rsidRPr="006B6768" w:rsidRDefault="006B6768" w:rsidP="006B6768">
      <w:r w:rsidRPr="006B6768">
        <w:t xml:space="preserve">These features provide a clearer representation of customer engagement and </w:t>
      </w:r>
      <w:proofErr w:type="spellStart"/>
      <w:r w:rsidRPr="006B6768">
        <w:t>behaviour</w:t>
      </w:r>
      <w:proofErr w:type="spellEnd"/>
      <w:r w:rsidRPr="006B6768">
        <w:t>.</w:t>
      </w:r>
    </w:p>
    <w:p w14:paraId="765D704F" w14:textId="77777777" w:rsidR="006B6768" w:rsidRPr="006B6768" w:rsidRDefault="006B6768" w:rsidP="006B6768">
      <w:r w:rsidRPr="006B6768">
        <w:pict w14:anchorId="3CF9D9D5">
          <v:rect id="_x0000_i1113" style="width:0;height:1.5pt" o:hralign="center" o:hrstd="t" o:hr="t" fillcolor="#a0a0a0" stroked="f"/>
        </w:pict>
      </w:r>
    </w:p>
    <w:p w14:paraId="79AA7B82" w14:textId="77777777" w:rsidR="006B6768" w:rsidRPr="006B6768" w:rsidRDefault="006B6768" w:rsidP="006B6768">
      <w:pPr>
        <w:rPr>
          <w:b/>
          <w:bCs/>
        </w:rPr>
      </w:pPr>
      <w:r w:rsidRPr="006B6768">
        <w:rPr>
          <w:b/>
          <w:bCs/>
        </w:rPr>
        <w:t>Encoding Categorical Variables</w:t>
      </w:r>
    </w:p>
    <w:p w14:paraId="1C513153" w14:textId="77777777" w:rsidR="006B6768" w:rsidRPr="006B6768" w:rsidRDefault="006B6768" w:rsidP="006B6768">
      <w:r w:rsidRPr="006B6768">
        <w:t>Categorical variables such as gender, marital status, and income level were converted into numerical format using encoding techniques. This transformation ensures that the data can be processed by machine learning algorithms in future predictive modelling tasks.</w:t>
      </w:r>
    </w:p>
    <w:p w14:paraId="71DE03CF" w14:textId="77777777" w:rsidR="006B6768" w:rsidRPr="006B6768" w:rsidRDefault="006B6768" w:rsidP="006B6768">
      <w:r w:rsidRPr="006B6768">
        <w:pict w14:anchorId="58269845">
          <v:rect id="_x0000_i1114" style="width:0;height:1.5pt" o:hralign="center" o:hrstd="t" o:hr="t" fillcolor="#a0a0a0" stroked="f"/>
        </w:pict>
      </w:r>
    </w:p>
    <w:p w14:paraId="6D45010D" w14:textId="77777777" w:rsidR="006B6768" w:rsidRPr="006B6768" w:rsidRDefault="006B6768" w:rsidP="006B6768">
      <w:pPr>
        <w:rPr>
          <w:b/>
          <w:bCs/>
        </w:rPr>
      </w:pPr>
      <w:r w:rsidRPr="006B6768">
        <w:rPr>
          <w:b/>
          <w:bCs/>
        </w:rPr>
        <w:t>6. Final Dataset Preparation</w:t>
      </w:r>
    </w:p>
    <w:p w14:paraId="0B463C72" w14:textId="77777777" w:rsidR="006B6768" w:rsidRPr="006B6768" w:rsidRDefault="006B6768" w:rsidP="006B6768">
      <w:r w:rsidRPr="006B6768">
        <w:t xml:space="preserve">After cleaning and preprocessing, the final dataset contains one record per customer with integrated demographic, </w:t>
      </w:r>
      <w:proofErr w:type="spellStart"/>
      <w:r w:rsidRPr="006B6768">
        <w:t>behavioural</w:t>
      </w:r>
      <w:proofErr w:type="spellEnd"/>
      <w:r w:rsidRPr="006B6768">
        <w:t>, and engagement features.</w:t>
      </w:r>
    </w:p>
    <w:p w14:paraId="2089AA79" w14:textId="77777777" w:rsidR="006B6768" w:rsidRPr="006B6768" w:rsidRDefault="006B6768" w:rsidP="006B6768">
      <w:r w:rsidRPr="006B6768">
        <w:t>The key variables included in the final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5386"/>
      </w:tblGrid>
      <w:tr w:rsidR="006B6768" w:rsidRPr="006B6768" w14:paraId="12F57E74" w14:textId="77777777" w:rsidTr="006B6768">
        <w:trPr>
          <w:tblHeader/>
          <w:tblCellSpacing w:w="15" w:type="dxa"/>
        </w:trPr>
        <w:tc>
          <w:tcPr>
            <w:tcW w:w="0" w:type="auto"/>
            <w:vAlign w:val="center"/>
            <w:hideMark/>
          </w:tcPr>
          <w:p w14:paraId="5C5D9B41" w14:textId="77777777" w:rsidR="006B6768" w:rsidRPr="006B6768" w:rsidRDefault="006B6768" w:rsidP="006B6768">
            <w:pPr>
              <w:rPr>
                <w:b/>
                <w:bCs/>
              </w:rPr>
            </w:pPr>
            <w:r w:rsidRPr="006B6768">
              <w:rPr>
                <w:b/>
                <w:bCs/>
              </w:rPr>
              <w:lastRenderedPageBreak/>
              <w:t>Feature</w:t>
            </w:r>
          </w:p>
        </w:tc>
        <w:tc>
          <w:tcPr>
            <w:tcW w:w="0" w:type="auto"/>
            <w:vAlign w:val="center"/>
            <w:hideMark/>
          </w:tcPr>
          <w:p w14:paraId="0E19E867" w14:textId="77777777" w:rsidR="006B6768" w:rsidRPr="006B6768" w:rsidRDefault="006B6768" w:rsidP="006B6768">
            <w:pPr>
              <w:rPr>
                <w:b/>
                <w:bCs/>
              </w:rPr>
            </w:pPr>
            <w:r w:rsidRPr="006B6768">
              <w:rPr>
                <w:b/>
                <w:bCs/>
              </w:rPr>
              <w:t>Description</w:t>
            </w:r>
          </w:p>
        </w:tc>
      </w:tr>
      <w:tr w:rsidR="006B6768" w:rsidRPr="006B6768" w14:paraId="2407FF26" w14:textId="77777777" w:rsidTr="006B6768">
        <w:trPr>
          <w:tblCellSpacing w:w="15" w:type="dxa"/>
        </w:trPr>
        <w:tc>
          <w:tcPr>
            <w:tcW w:w="0" w:type="auto"/>
            <w:vAlign w:val="center"/>
            <w:hideMark/>
          </w:tcPr>
          <w:p w14:paraId="6F00E31B" w14:textId="77777777" w:rsidR="006B6768" w:rsidRPr="006B6768" w:rsidRDefault="006B6768" w:rsidP="006B6768">
            <w:proofErr w:type="spellStart"/>
            <w:r w:rsidRPr="006B6768">
              <w:t>CustomerID</w:t>
            </w:r>
            <w:proofErr w:type="spellEnd"/>
          </w:p>
        </w:tc>
        <w:tc>
          <w:tcPr>
            <w:tcW w:w="0" w:type="auto"/>
            <w:vAlign w:val="center"/>
            <w:hideMark/>
          </w:tcPr>
          <w:p w14:paraId="10158124" w14:textId="77777777" w:rsidR="006B6768" w:rsidRPr="006B6768" w:rsidRDefault="006B6768" w:rsidP="006B6768">
            <w:r w:rsidRPr="006B6768">
              <w:t>Unique identifier for each customer</w:t>
            </w:r>
          </w:p>
        </w:tc>
      </w:tr>
      <w:tr w:rsidR="006B6768" w:rsidRPr="006B6768" w14:paraId="745E1153" w14:textId="77777777" w:rsidTr="006B6768">
        <w:trPr>
          <w:tblCellSpacing w:w="15" w:type="dxa"/>
        </w:trPr>
        <w:tc>
          <w:tcPr>
            <w:tcW w:w="0" w:type="auto"/>
            <w:vAlign w:val="center"/>
            <w:hideMark/>
          </w:tcPr>
          <w:p w14:paraId="61D409B4" w14:textId="77777777" w:rsidR="006B6768" w:rsidRPr="006B6768" w:rsidRDefault="006B6768" w:rsidP="006B6768">
            <w:r w:rsidRPr="006B6768">
              <w:t>Age</w:t>
            </w:r>
          </w:p>
        </w:tc>
        <w:tc>
          <w:tcPr>
            <w:tcW w:w="0" w:type="auto"/>
            <w:vAlign w:val="center"/>
            <w:hideMark/>
          </w:tcPr>
          <w:p w14:paraId="1E852160" w14:textId="77777777" w:rsidR="006B6768" w:rsidRPr="006B6768" w:rsidRDefault="006B6768" w:rsidP="006B6768">
            <w:r w:rsidRPr="006B6768">
              <w:t>Customer age</w:t>
            </w:r>
          </w:p>
        </w:tc>
      </w:tr>
      <w:tr w:rsidR="006B6768" w:rsidRPr="006B6768" w14:paraId="6D4656C0" w14:textId="77777777" w:rsidTr="006B6768">
        <w:trPr>
          <w:tblCellSpacing w:w="15" w:type="dxa"/>
        </w:trPr>
        <w:tc>
          <w:tcPr>
            <w:tcW w:w="0" w:type="auto"/>
            <w:vAlign w:val="center"/>
            <w:hideMark/>
          </w:tcPr>
          <w:p w14:paraId="57CB98DC" w14:textId="77777777" w:rsidR="006B6768" w:rsidRPr="006B6768" w:rsidRDefault="006B6768" w:rsidP="006B6768">
            <w:r w:rsidRPr="006B6768">
              <w:t>Gender</w:t>
            </w:r>
          </w:p>
        </w:tc>
        <w:tc>
          <w:tcPr>
            <w:tcW w:w="0" w:type="auto"/>
            <w:vAlign w:val="center"/>
            <w:hideMark/>
          </w:tcPr>
          <w:p w14:paraId="38B40591" w14:textId="77777777" w:rsidR="006B6768" w:rsidRPr="006B6768" w:rsidRDefault="006B6768" w:rsidP="006B6768">
            <w:r w:rsidRPr="006B6768">
              <w:t>Encoded gender variable</w:t>
            </w:r>
          </w:p>
        </w:tc>
      </w:tr>
      <w:tr w:rsidR="006B6768" w:rsidRPr="006B6768" w14:paraId="49F17F1B" w14:textId="77777777" w:rsidTr="006B6768">
        <w:trPr>
          <w:tblCellSpacing w:w="15" w:type="dxa"/>
        </w:trPr>
        <w:tc>
          <w:tcPr>
            <w:tcW w:w="0" w:type="auto"/>
            <w:vAlign w:val="center"/>
            <w:hideMark/>
          </w:tcPr>
          <w:p w14:paraId="3E7B041A" w14:textId="77777777" w:rsidR="006B6768" w:rsidRPr="006B6768" w:rsidRDefault="006B6768" w:rsidP="006B6768">
            <w:proofErr w:type="spellStart"/>
            <w:r w:rsidRPr="006B6768">
              <w:t>MaritalStatus</w:t>
            </w:r>
            <w:proofErr w:type="spellEnd"/>
          </w:p>
        </w:tc>
        <w:tc>
          <w:tcPr>
            <w:tcW w:w="0" w:type="auto"/>
            <w:vAlign w:val="center"/>
            <w:hideMark/>
          </w:tcPr>
          <w:p w14:paraId="10593922" w14:textId="77777777" w:rsidR="006B6768" w:rsidRPr="006B6768" w:rsidRDefault="006B6768" w:rsidP="006B6768">
            <w:r w:rsidRPr="006B6768">
              <w:t>Customer marital status</w:t>
            </w:r>
          </w:p>
        </w:tc>
      </w:tr>
      <w:tr w:rsidR="006B6768" w:rsidRPr="006B6768" w14:paraId="476B2B14" w14:textId="77777777" w:rsidTr="006B6768">
        <w:trPr>
          <w:tblCellSpacing w:w="15" w:type="dxa"/>
        </w:trPr>
        <w:tc>
          <w:tcPr>
            <w:tcW w:w="0" w:type="auto"/>
            <w:vAlign w:val="center"/>
            <w:hideMark/>
          </w:tcPr>
          <w:p w14:paraId="50A5F9A9" w14:textId="77777777" w:rsidR="006B6768" w:rsidRPr="006B6768" w:rsidRDefault="006B6768" w:rsidP="006B6768">
            <w:proofErr w:type="spellStart"/>
            <w:r w:rsidRPr="006B6768">
              <w:t>IncomeLevel</w:t>
            </w:r>
            <w:proofErr w:type="spellEnd"/>
          </w:p>
        </w:tc>
        <w:tc>
          <w:tcPr>
            <w:tcW w:w="0" w:type="auto"/>
            <w:vAlign w:val="center"/>
            <w:hideMark/>
          </w:tcPr>
          <w:p w14:paraId="0A67B3D8" w14:textId="77777777" w:rsidR="006B6768" w:rsidRPr="006B6768" w:rsidRDefault="006B6768" w:rsidP="006B6768">
            <w:r w:rsidRPr="006B6768">
              <w:t>Customer income category</w:t>
            </w:r>
          </w:p>
        </w:tc>
      </w:tr>
      <w:tr w:rsidR="006B6768" w:rsidRPr="006B6768" w14:paraId="6C5B9978" w14:textId="77777777" w:rsidTr="006B6768">
        <w:trPr>
          <w:tblCellSpacing w:w="15" w:type="dxa"/>
        </w:trPr>
        <w:tc>
          <w:tcPr>
            <w:tcW w:w="0" w:type="auto"/>
            <w:vAlign w:val="center"/>
            <w:hideMark/>
          </w:tcPr>
          <w:p w14:paraId="75606E49" w14:textId="77777777" w:rsidR="006B6768" w:rsidRPr="006B6768" w:rsidRDefault="006B6768" w:rsidP="006B6768">
            <w:proofErr w:type="spellStart"/>
            <w:r w:rsidRPr="006B6768">
              <w:t>TotalSpent</w:t>
            </w:r>
            <w:proofErr w:type="spellEnd"/>
          </w:p>
        </w:tc>
        <w:tc>
          <w:tcPr>
            <w:tcW w:w="0" w:type="auto"/>
            <w:vAlign w:val="center"/>
            <w:hideMark/>
          </w:tcPr>
          <w:p w14:paraId="0F73E66D" w14:textId="77777777" w:rsidR="006B6768" w:rsidRPr="006B6768" w:rsidRDefault="006B6768" w:rsidP="006B6768">
            <w:r w:rsidRPr="006B6768">
              <w:t>Total amount spent by the customer</w:t>
            </w:r>
          </w:p>
        </w:tc>
      </w:tr>
      <w:tr w:rsidR="006B6768" w:rsidRPr="006B6768" w14:paraId="5436CD33" w14:textId="77777777" w:rsidTr="006B6768">
        <w:trPr>
          <w:tblCellSpacing w:w="15" w:type="dxa"/>
        </w:trPr>
        <w:tc>
          <w:tcPr>
            <w:tcW w:w="0" w:type="auto"/>
            <w:vAlign w:val="center"/>
            <w:hideMark/>
          </w:tcPr>
          <w:p w14:paraId="111B8170" w14:textId="77777777" w:rsidR="006B6768" w:rsidRPr="006B6768" w:rsidRDefault="006B6768" w:rsidP="006B6768">
            <w:proofErr w:type="spellStart"/>
            <w:r w:rsidRPr="006B6768">
              <w:t>TransactionCount</w:t>
            </w:r>
            <w:proofErr w:type="spellEnd"/>
          </w:p>
        </w:tc>
        <w:tc>
          <w:tcPr>
            <w:tcW w:w="0" w:type="auto"/>
            <w:vAlign w:val="center"/>
            <w:hideMark/>
          </w:tcPr>
          <w:p w14:paraId="67416E71" w14:textId="77777777" w:rsidR="006B6768" w:rsidRPr="006B6768" w:rsidRDefault="006B6768" w:rsidP="006B6768">
            <w:r w:rsidRPr="006B6768">
              <w:t>Number of transactions made</w:t>
            </w:r>
          </w:p>
        </w:tc>
      </w:tr>
      <w:tr w:rsidR="006B6768" w:rsidRPr="006B6768" w14:paraId="3C3CECC8" w14:textId="77777777" w:rsidTr="006B6768">
        <w:trPr>
          <w:tblCellSpacing w:w="15" w:type="dxa"/>
        </w:trPr>
        <w:tc>
          <w:tcPr>
            <w:tcW w:w="0" w:type="auto"/>
            <w:vAlign w:val="center"/>
            <w:hideMark/>
          </w:tcPr>
          <w:p w14:paraId="556B09CC" w14:textId="77777777" w:rsidR="006B6768" w:rsidRPr="006B6768" w:rsidRDefault="006B6768" w:rsidP="006B6768">
            <w:proofErr w:type="spellStart"/>
            <w:r w:rsidRPr="006B6768">
              <w:t>SupportCases</w:t>
            </w:r>
            <w:proofErr w:type="spellEnd"/>
          </w:p>
        </w:tc>
        <w:tc>
          <w:tcPr>
            <w:tcW w:w="0" w:type="auto"/>
            <w:vAlign w:val="center"/>
            <w:hideMark/>
          </w:tcPr>
          <w:p w14:paraId="0663C303" w14:textId="77777777" w:rsidR="006B6768" w:rsidRPr="006B6768" w:rsidRDefault="006B6768" w:rsidP="006B6768">
            <w:r w:rsidRPr="006B6768">
              <w:t>Number of customer service interactions</w:t>
            </w:r>
          </w:p>
        </w:tc>
      </w:tr>
      <w:tr w:rsidR="006B6768" w:rsidRPr="006B6768" w14:paraId="11344A04" w14:textId="77777777" w:rsidTr="006B6768">
        <w:trPr>
          <w:tblCellSpacing w:w="15" w:type="dxa"/>
        </w:trPr>
        <w:tc>
          <w:tcPr>
            <w:tcW w:w="0" w:type="auto"/>
            <w:vAlign w:val="center"/>
            <w:hideMark/>
          </w:tcPr>
          <w:p w14:paraId="08549252" w14:textId="77777777" w:rsidR="006B6768" w:rsidRPr="006B6768" w:rsidRDefault="006B6768" w:rsidP="006B6768">
            <w:proofErr w:type="spellStart"/>
            <w:r w:rsidRPr="006B6768">
              <w:t>LoginFrequency</w:t>
            </w:r>
            <w:proofErr w:type="spellEnd"/>
          </w:p>
        </w:tc>
        <w:tc>
          <w:tcPr>
            <w:tcW w:w="0" w:type="auto"/>
            <w:vAlign w:val="center"/>
            <w:hideMark/>
          </w:tcPr>
          <w:p w14:paraId="2F7E0937" w14:textId="77777777" w:rsidR="006B6768" w:rsidRPr="006B6768" w:rsidRDefault="006B6768" w:rsidP="006B6768">
            <w:r w:rsidRPr="006B6768">
              <w:t>Frequency of online platform logins</w:t>
            </w:r>
          </w:p>
        </w:tc>
      </w:tr>
      <w:tr w:rsidR="006B6768" w:rsidRPr="006B6768" w14:paraId="31FA78CF" w14:textId="77777777" w:rsidTr="006B6768">
        <w:trPr>
          <w:tblCellSpacing w:w="15" w:type="dxa"/>
        </w:trPr>
        <w:tc>
          <w:tcPr>
            <w:tcW w:w="0" w:type="auto"/>
            <w:vAlign w:val="center"/>
            <w:hideMark/>
          </w:tcPr>
          <w:p w14:paraId="1E08366D" w14:textId="77777777" w:rsidR="006B6768" w:rsidRPr="006B6768" w:rsidRDefault="006B6768" w:rsidP="006B6768">
            <w:proofErr w:type="spellStart"/>
            <w:r w:rsidRPr="006B6768">
              <w:t>ChurnStatus</w:t>
            </w:r>
            <w:proofErr w:type="spellEnd"/>
          </w:p>
        </w:tc>
        <w:tc>
          <w:tcPr>
            <w:tcW w:w="0" w:type="auto"/>
            <w:vAlign w:val="center"/>
            <w:hideMark/>
          </w:tcPr>
          <w:p w14:paraId="3C1CA533" w14:textId="77777777" w:rsidR="006B6768" w:rsidRPr="006B6768" w:rsidRDefault="006B6768" w:rsidP="006B6768">
            <w:r w:rsidRPr="006B6768">
              <w:t>Target variable indicating whether the customer churned</w:t>
            </w:r>
          </w:p>
        </w:tc>
      </w:tr>
    </w:tbl>
    <w:p w14:paraId="70F96A86" w14:textId="77777777" w:rsidR="006B6768" w:rsidRPr="006B6768" w:rsidRDefault="006B6768" w:rsidP="006B6768">
      <w:r w:rsidRPr="006B6768">
        <w:t>This cleaned and structured dataset provides a strong foundation for developing machine learning models capable of predicting customer churn and informing customer retention strategies.</w:t>
      </w:r>
    </w:p>
    <w:p w14:paraId="2B7881E7" w14:textId="77777777" w:rsidR="006B6768" w:rsidRPr="006B6768" w:rsidRDefault="006B6768" w:rsidP="006B6768">
      <w:r w:rsidRPr="006B6768">
        <w:pict w14:anchorId="5BAC6B60">
          <v:rect id="_x0000_i1115" style="width:0;height:1.5pt" o:hralign="center" o:hrstd="t" o:hr="t" fillcolor="#a0a0a0" stroked="f"/>
        </w:pict>
      </w:r>
    </w:p>
    <w:p w14:paraId="491C520F" w14:textId="77777777" w:rsidR="006B6768" w:rsidRPr="006B6768" w:rsidRDefault="006B6768" w:rsidP="006B6768">
      <w:pPr>
        <w:rPr>
          <w:b/>
          <w:bCs/>
        </w:rPr>
      </w:pPr>
      <w:r w:rsidRPr="006B6768">
        <w:rPr>
          <w:b/>
          <w:bCs/>
        </w:rPr>
        <w:t>7. Conclusion</w:t>
      </w:r>
    </w:p>
    <w:p w14:paraId="5E84ECCD" w14:textId="77777777" w:rsidR="006B6768" w:rsidRPr="006B6768" w:rsidRDefault="006B6768" w:rsidP="006B6768">
      <w:r w:rsidRPr="006B6768">
        <w:t xml:space="preserve">This analysis successfully integrated multiple datasets to create a unified customer-level dataset suitable for churn prediction modelling. Through exploratory data analysis, several </w:t>
      </w:r>
      <w:proofErr w:type="spellStart"/>
      <w:r w:rsidRPr="006B6768">
        <w:t>behavioural</w:t>
      </w:r>
      <w:proofErr w:type="spellEnd"/>
      <w:r w:rsidRPr="006B6768">
        <w:t xml:space="preserve"> indicators were identified that may influence customer churn, including transaction activity, customer service interactions, and online engagement.</w:t>
      </w:r>
    </w:p>
    <w:p w14:paraId="2C7D6F22" w14:textId="77777777" w:rsidR="006B6768" w:rsidRPr="006B6768" w:rsidRDefault="006B6768" w:rsidP="006B6768">
      <w:r w:rsidRPr="006B6768">
        <w:t>The dataset was cleaned and preprocessed to ensure accuracy and consistency, including handling missing values, detecting potential outliers, and encoding categorical variables.</w:t>
      </w:r>
    </w:p>
    <w:p w14:paraId="631D2C16" w14:textId="77777777" w:rsidR="006B6768" w:rsidRPr="006B6768" w:rsidRDefault="006B6768" w:rsidP="006B6768">
      <w:r w:rsidRPr="006B6768">
        <w:t>The resulting dataset is now ready for the next stage of the project, which involves building predictive models to identify customers at risk of churn and supporting the development of targeted retention strategies.</w:t>
      </w:r>
    </w:p>
    <w:p w14:paraId="6A215975" w14:textId="77777777" w:rsidR="008C6520" w:rsidRDefault="008C6520"/>
    <w:sectPr w:rsidR="008C6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C4CCB"/>
    <w:multiLevelType w:val="multilevel"/>
    <w:tmpl w:val="B020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104B29"/>
    <w:multiLevelType w:val="multilevel"/>
    <w:tmpl w:val="64B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350153">
    <w:abstractNumId w:val="0"/>
  </w:num>
  <w:num w:numId="2" w16cid:durableId="243034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68"/>
    <w:rsid w:val="006B6768"/>
    <w:rsid w:val="0082386C"/>
    <w:rsid w:val="00853BFD"/>
    <w:rsid w:val="008C6520"/>
    <w:rsid w:val="00BB5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AC0D"/>
  <w15:chartTrackingRefBased/>
  <w15:docId w15:val="{F751D463-C374-46D7-9CBC-794AD7975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768"/>
    <w:rPr>
      <w:rFonts w:eastAsiaTheme="majorEastAsia" w:cstheme="majorBidi"/>
      <w:color w:val="272727" w:themeColor="text1" w:themeTint="D8"/>
    </w:rPr>
  </w:style>
  <w:style w:type="paragraph" w:styleId="Title">
    <w:name w:val="Title"/>
    <w:basedOn w:val="Normal"/>
    <w:next w:val="Normal"/>
    <w:link w:val="TitleChar"/>
    <w:uiPriority w:val="10"/>
    <w:qFormat/>
    <w:rsid w:val="006B6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768"/>
    <w:pPr>
      <w:spacing w:before="160"/>
      <w:jc w:val="center"/>
    </w:pPr>
    <w:rPr>
      <w:i/>
      <w:iCs/>
      <w:color w:val="404040" w:themeColor="text1" w:themeTint="BF"/>
    </w:rPr>
  </w:style>
  <w:style w:type="character" w:customStyle="1" w:styleId="QuoteChar">
    <w:name w:val="Quote Char"/>
    <w:basedOn w:val="DefaultParagraphFont"/>
    <w:link w:val="Quote"/>
    <w:uiPriority w:val="29"/>
    <w:rsid w:val="006B6768"/>
    <w:rPr>
      <w:i/>
      <w:iCs/>
      <w:color w:val="404040" w:themeColor="text1" w:themeTint="BF"/>
    </w:rPr>
  </w:style>
  <w:style w:type="paragraph" w:styleId="ListParagraph">
    <w:name w:val="List Paragraph"/>
    <w:basedOn w:val="Normal"/>
    <w:uiPriority w:val="34"/>
    <w:qFormat/>
    <w:rsid w:val="006B6768"/>
    <w:pPr>
      <w:ind w:left="720"/>
      <w:contextualSpacing/>
    </w:pPr>
  </w:style>
  <w:style w:type="character" w:styleId="IntenseEmphasis">
    <w:name w:val="Intense Emphasis"/>
    <w:basedOn w:val="DefaultParagraphFont"/>
    <w:uiPriority w:val="21"/>
    <w:qFormat/>
    <w:rsid w:val="006B6768"/>
    <w:rPr>
      <w:i/>
      <w:iCs/>
      <w:color w:val="0F4761" w:themeColor="accent1" w:themeShade="BF"/>
    </w:rPr>
  </w:style>
  <w:style w:type="paragraph" w:styleId="IntenseQuote">
    <w:name w:val="Intense Quote"/>
    <w:basedOn w:val="Normal"/>
    <w:next w:val="Normal"/>
    <w:link w:val="IntenseQuoteChar"/>
    <w:uiPriority w:val="30"/>
    <w:qFormat/>
    <w:rsid w:val="006B6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768"/>
    <w:rPr>
      <w:i/>
      <w:iCs/>
      <w:color w:val="0F4761" w:themeColor="accent1" w:themeShade="BF"/>
    </w:rPr>
  </w:style>
  <w:style w:type="character" w:styleId="IntenseReference">
    <w:name w:val="Intense Reference"/>
    <w:basedOn w:val="DefaultParagraphFont"/>
    <w:uiPriority w:val="32"/>
    <w:qFormat/>
    <w:rsid w:val="006B6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25134">
      <w:bodyDiv w:val="1"/>
      <w:marLeft w:val="0"/>
      <w:marRight w:val="0"/>
      <w:marTop w:val="0"/>
      <w:marBottom w:val="0"/>
      <w:divBdr>
        <w:top w:val="none" w:sz="0" w:space="0" w:color="auto"/>
        <w:left w:val="none" w:sz="0" w:space="0" w:color="auto"/>
        <w:bottom w:val="none" w:sz="0" w:space="0" w:color="auto"/>
        <w:right w:val="none" w:sz="0" w:space="0" w:color="auto"/>
      </w:divBdr>
      <w:divsChild>
        <w:div w:id="1752702511">
          <w:marLeft w:val="0"/>
          <w:marRight w:val="0"/>
          <w:marTop w:val="0"/>
          <w:marBottom w:val="0"/>
          <w:divBdr>
            <w:top w:val="none" w:sz="0" w:space="0" w:color="auto"/>
            <w:left w:val="none" w:sz="0" w:space="0" w:color="auto"/>
            <w:bottom w:val="none" w:sz="0" w:space="0" w:color="auto"/>
            <w:right w:val="none" w:sz="0" w:space="0" w:color="auto"/>
          </w:divBdr>
          <w:divsChild>
            <w:div w:id="34046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6295">
      <w:bodyDiv w:val="1"/>
      <w:marLeft w:val="0"/>
      <w:marRight w:val="0"/>
      <w:marTop w:val="0"/>
      <w:marBottom w:val="0"/>
      <w:divBdr>
        <w:top w:val="none" w:sz="0" w:space="0" w:color="auto"/>
        <w:left w:val="none" w:sz="0" w:space="0" w:color="auto"/>
        <w:bottom w:val="none" w:sz="0" w:space="0" w:color="auto"/>
        <w:right w:val="none" w:sz="0" w:space="0" w:color="auto"/>
      </w:divBdr>
      <w:divsChild>
        <w:div w:id="537552474">
          <w:marLeft w:val="0"/>
          <w:marRight w:val="0"/>
          <w:marTop w:val="0"/>
          <w:marBottom w:val="0"/>
          <w:divBdr>
            <w:top w:val="none" w:sz="0" w:space="0" w:color="auto"/>
            <w:left w:val="none" w:sz="0" w:space="0" w:color="auto"/>
            <w:bottom w:val="none" w:sz="0" w:space="0" w:color="auto"/>
            <w:right w:val="none" w:sz="0" w:space="0" w:color="auto"/>
          </w:divBdr>
          <w:divsChild>
            <w:div w:id="80597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1402</Words>
  <Characters>7996</Characters>
  <Application>Microsoft Office Word</Application>
  <DocSecurity>0</DocSecurity>
  <Lines>66</Lines>
  <Paragraphs>18</Paragraphs>
  <ScaleCrop>false</ScaleCrop>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balogun taofeekat</dc:creator>
  <cp:keywords/>
  <dc:description/>
  <cp:lastModifiedBy>balogun taofeekat</cp:lastModifiedBy>
  <cp:revision>1</cp:revision>
  <dcterms:created xsi:type="dcterms:W3CDTF">2026-03-14T09:50:00Z</dcterms:created>
  <dcterms:modified xsi:type="dcterms:W3CDTF">2026-03-14T09:51:00Z</dcterms:modified>
</cp:coreProperties>
</file>