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13-01,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r w:rsidR="00F90C17">
        <w:rPr>
          <w:rFonts w:ascii="Courier New" w:hAnsi="Courier New" w:cs="Courier New"/>
          <w:sz w:val="28"/>
          <w:szCs w:val="28"/>
        </w:rPr>
        <w:t>соединение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принимать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A5307C">
        <w:rPr>
          <w:rFonts w:ascii="Courier New" w:hAnsi="Courier New" w:cs="Courier New"/>
          <w:sz w:val="28"/>
          <w:szCs w:val="28"/>
        </w:rPr>
        <w:t xml:space="preserve">  текст,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13-02, представляющее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5307C"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proofErr w:type="gramEnd"/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A5307C">
        <w:rPr>
          <w:rFonts w:ascii="Courier New" w:hAnsi="Courier New" w:cs="Courier New"/>
          <w:sz w:val="28"/>
          <w:szCs w:val="28"/>
        </w:rPr>
        <w:t>, проверяющий  работоспособность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13-01.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13-02.  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 Разработайте приложение 13-03,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 w:rsidRPr="00C835B5">
        <w:rPr>
          <w:rFonts w:ascii="Courier New" w:hAnsi="Courier New" w:cs="Courier New"/>
          <w:sz w:val="28"/>
          <w:szCs w:val="28"/>
        </w:rPr>
        <w:t xml:space="preserve">соединение 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proofErr w:type="gramEnd"/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C835B5">
        <w:rPr>
          <w:rFonts w:ascii="Courier New" w:hAnsi="Courier New" w:cs="Courier New"/>
          <w:sz w:val="28"/>
          <w:szCs w:val="28"/>
        </w:rPr>
        <w:t xml:space="preserve"> сумму.  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Pr="0057137A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0C680F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4,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оправляет 1 раз в секунду серверу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E70EE7" w:rsidRPr="00C835B5">
        <w:rPr>
          <w:rFonts w:ascii="Courier New" w:hAnsi="Courier New" w:cs="Courier New"/>
          <w:sz w:val="28"/>
          <w:szCs w:val="28"/>
        </w:rPr>
        <w:t>32-битов</w:t>
      </w:r>
      <w:r w:rsidR="00E70EE7">
        <w:rPr>
          <w:rFonts w:ascii="Courier New" w:hAnsi="Courier New" w:cs="Courier New"/>
          <w:sz w:val="28"/>
          <w:szCs w:val="28"/>
        </w:rPr>
        <w:t xml:space="preserve">ое </w:t>
      </w:r>
      <w:r w:rsidR="00E70EE7" w:rsidRPr="00C835B5">
        <w:rPr>
          <w:rFonts w:ascii="Courier New" w:hAnsi="Courier New" w:cs="Courier New"/>
          <w:sz w:val="28"/>
          <w:szCs w:val="28"/>
        </w:rPr>
        <w:t>числ</w:t>
      </w:r>
      <w:r w:rsidR="00E70EE7">
        <w:rPr>
          <w:rFonts w:ascii="Courier New" w:hAnsi="Courier New" w:cs="Courier New"/>
          <w:sz w:val="28"/>
          <w:szCs w:val="28"/>
        </w:rPr>
        <w:t>о. Клиент принимает от сервера промежуточные суммы и выводит их на консоль.</w:t>
      </w:r>
      <w:r w:rsidR="009172E6" w:rsidRPr="009172E6">
        <w:rPr>
          <w:rFonts w:ascii="Courier New" w:hAnsi="Courier New" w:cs="Courier New"/>
          <w:sz w:val="28"/>
          <w:szCs w:val="28"/>
        </w:rPr>
        <w:t xml:space="preserve"> </w:t>
      </w:r>
      <w:r w:rsidR="009172E6">
        <w:rPr>
          <w:rFonts w:ascii="Courier New" w:hAnsi="Courier New" w:cs="Courier New"/>
          <w:sz w:val="28"/>
          <w:szCs w:val="28"/>
        </w:rPr>
        <w:t xml:space="preserve">Клиент должен автоматически остановиться через 20 сек.   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</w:p>
    <w:p w:rsidR="000C680F" w:rsidRDefault="0057137A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сервер </w:t>
      </w:r>
      <w:r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и два экземпляра клиента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>4</w:t>
      </w:r>
      <w:r w:rsidR="000C680F">
        <w:rPr>
          <w:rFonts w:ascii="Courier New" w:hAnsi="Courier New" w:cs="Courier New"/>
          <w:sz w:val="28"/>
          <w:szCs w:val="28"/>
        </w:rPr>
        <w:t>. Объясните полученный результат: получены ли клиентами промежуточные суммы оправленных ими чисел</w:t>
      </w:r>
      <w:r w:rsidR="000C680F" w:rsidRPr="000C680F">
        <w:rPr>
          <w:rFonts w:ascii="Courier New" w:hAnsi="Courier New" w:cs="Courier New"/>
          <w:sz w:val="28"/>
          <w:szCs w:val="28"/>
        </w:rPr>
        <w:t>?</w:t>
      </w: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0C680F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соединение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сек. отправляет клиенту полученную (промежуточную) сумму.</w:t>
      </w:r>
      <w:r w:rsidRPr="000C68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обеспечивает каждому подключенному клиенту получение правильных промежуточных сумм чисел, оправленных клиентом серверу. </w:t>
      </w:r>
      <w:r w:rsidR="00A01C4D">
        <w:rPr>
          <w:rFonts w:ascii="Courier New" w:hAnsi="Courier New" w:cs="Courier New"/>
          <w:sz w:val="28"/>
          <w:szCs w:val="28"/>
        </w:rPr>
        <w:t xml:space="preserve">Сервер должен обеспечивать вывод на консоль диагностических сообщений, позволяющих проверить корректность его работы.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6,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="000F58B2">
        <w:rPr>
          <w:rFonts w:ascii="Courier New" w:hAnsi="Courier New" w:cs="Courier New"/>
          <w:sz w:val="28"/>
          <w:szCs w:val="28"/>
        </w:rPr>
        <w:t>через  командную</w:t>
      </w:r>
      <w:proofErr w:type="gramEnd"/>
      <w:r w:rsidR="000F58B2">
        <w:rPr>
          <w:rFonts w:ascii="Courier New" w:hAnsi="Courier New" w:cs="Courier New"/>
          <w:sz w:val="28"/>
          <w:szCs w:val="28"/>
        </w:rPr>
        <w:t xml:space="preserve"> строку.  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двумя клиентами, запущенных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тремя клиентами, запущенных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Pr="00C835B5">
        <w:rPr>
          <w:rFonts w:ascii="Courier New" w:hAnsi="Courier New" w:cs="Courier New"/>
          <w:sz w:val="28"/>
          <w:szCs w:val="28"/>
        </w:rPr>
        <w:t xml:space="preserve">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8,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принимает 1 числовой параметр (номер порта) командную строку. 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битов</w:t>
      </w:r>
      <w:r>
        <w:rPr>
          <w:rFonts w:ascii="Courier New" w:hAnsi="Courier New" w:cs="Courier New"/>
          <w:sz w:val="28"/>
          <w:szCs w:val="28"/>
        </w:rPr>
        <w:t xml:space="preserve">ые 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proofErr w:type="gramEnd"/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2мя клиентами 13-08, устанавливающими соединение с сервером через разные порты.  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сервер. Сервер </w:t>
      </w:r>
      <w:proofErr w:type="gramStart"/>
      <w:r>
        <w:rPr>
          <w:rFonts w:ascii="Courier New" w:hAnsi="Courier New" w:cs="Courier New"/>
          <w:sz w:val="28"/>
          <w:szCs w:val="28"/>
        </w:rPr>
        <w:t>должен 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и возвращает клиенту  текст, полученного сообщения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, представляющее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собой 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proofErr w:type="gramEnd"/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проверяющий  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</w:t>
      </w:r>
      <w:r>
        <w:rPr>
          <w:rFonts w:ascii="Courier New" w:hAnsi="Courier New" w:cs="Courier New"/>
          <w:sz w:val="28"/>
          <w:szCs w:val="28"/>
          <w:lang w:val="en-US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>
        <w:rPr>
          <w:rFonts w:ascii="Courier New" w:hAnsi="Courier New" w:cs="Courier New"/>
          <w:sz w:val="28"/>
          <w:szCs w:val="28"/>
          <w:lang w:val="en-US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P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A52" w:rsidRDefault="00483A52" w:rsidP="00F939D3">
      <w:pPr>
        <w:spacing w:after="0" w:line="240" w:lineRule="auto"/>
      </w:pPr>
      <w:r>
        <w:separator/>
      </w:r>
    </w:p>
  </w:endnote>
  <w:endnote w:type="continuationSeparator" w:id="0">
    <w:p w:rsidR="00483A52" w:rsidRDefault="00483A5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C17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A52" w:rsidRDefault="00483A52" w:rsidP="00F939D3">
      <w:pPr>
        <w:spacing w:after="0" w:line="240" w:lineRule="auto"/>
      </w:pPr>
      <w:r>
        <w:separator/>
      </w:r>
    </w:p>
  </w:footnote>
  <w:footnote w:type="continuationSeparator" w:id="0">
    <w:p w:rsidR="00483A52" w:rsidRDefault="00483A5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3398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83A52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0C17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739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F1D9-42D7-4BA5-8E37-27564166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108</cp:revision>
  <dcterms:created xsi:type="dcterms:W3CDTF">2019-08-09T22:13:00Z</dcterms:created>
  <dcterms:modified xsi:type="dcterms:W3CDTF">2024-09-30T17:49:00Z</dcterms:modified>
</cp:coreProperties>
</file>