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C34" w:rsidRDefault="00713C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00.5pt;height:346.5pt">
            <v:imagedata r:id="rId4" o:title="progerday"/>
          </v:shape>
        </w:pict>
      </w:r>
      <w:r>
        <w:pict>
          <v:shape id="_x0000_i1025" type="#_x0000_t75" style="width:139.5pt;height:728pt">
            <v:imagedata r:id="rId5" o:title="month"/>
          </v:shape>
        </w:pict>
      </w:r>
    </w:p>
    <w:p w:rsidR="00713C34" w:rsidRDefault="00713C34">
      <w:r>
        <w:lastRenderedPageBreak/>
        <w:t>Задача выполнена в структурной процедурной парадигме программирования</w:t>
      </w:r>
      <w:bookmarkStart w:id="0" w:name="_GoBack"/>
      <w:bookmarkEnd w:id="0"/>
    </w:p>
    <w:sectPr w:rsidR="00713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44"/>
    <w:rsid w:val="002D2C6D"/>
    <w:rsid w:val="005F1344"/>
    <w:rsid w:val="0071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757B5"/>
  <w15:chartTrackingRefBased/>
  <w15:docId w15:val="{5FC7FB2B-BDD1-4AA5-8765-E2FCE6BB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2023-03-01T21:20:00Z</dcterms:created>
  <dcterms:modified xsi:type="dcterms:W3CDTF">2023-03-01T21:23:00Z</dcterms:modified>
</cp:coreProperties>
</file>