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after="40"/>
        <w:jc w:val="center"/>
      </w:pPr>
      <w:r>
        <w:rPr>
          <w:rFonts w:ascii="Arial" w:hAnsi="Arial"/>
          <w:b/>
          <w:sz w:val="34"/>
        </w:rPr>
        <w:t>TAOFIK ADENUGA TESLIM</w:t>
      </w:r>
    </w:p>
    <w:p>
      <w:pPr>
        <w:keepLines/>
        <w:spacing w:after="20"/>
        <w:jc w:val="center"/>
      </w:pPr>
      <w:r>
        <w:rPr>
          <w:rFonts w:ascii="Arial" w:hAnsi="Arial"/>
          <w:b/>
          <w:sz w:val="21"/>
        </w:rPr>
        <w:t>People Operations | AI Automation | HR Process Improvement</w:t>
      </w:r>
    </w:p>
    <w:p>
      <w:pPr>
        <w:keepLines/>
        <w:spacing w:after="40"/>
        <w:jc w:val="center"/>
      </w:pPr>
      <w:r>
        <w:rPr>
          <w:rFonts w:ascii="Arial" w:hAnsi="Arial"/>
          <w:sz w:val="18"/>
        </w:rPr>
        <w:t>Lagos, Nigeria | +234 8065109400 | taofik.teslim@gmail.com | Open to remote opportunities</w:t>
      </w:r>
    </w:p>
    <w:p>
      <w:pPr>
        <w:keepLines/>
        <w:spacing w:after="140"/>
        <w:jc w:val="center"/>
      </w:pPr>
      <w:r>
        <w:rPr>
          <w:rFonts w:ascii="Arial" w:hAnsi="Arial"/>
          <w:sz w:val="17"/>
        </w:rPr>
        <w:t>Remote working time zone proficiency: CET, UTC/GMT ±6 hours, PST hours</w:t>
      </w:r>
    </w:p>
    <w:p>
      <w:pPr>
        <w:spacing w:before="100" w:after="60"/>
        <w:keepLines/>
        <w:pBdr>
          <w:bottom w:val="single" w:sz="6" w:space="1" w:color="808080"/>
        </w:pBdr>
      </w:pPr>
      <w:r>
        <w:rPr>
          <w:rFonts w:ascii="Arial" w:hAnsi="Arial"/>
          <w:b/>
          <w:sz w:val="21"/>
        </w:rPr>
        <w:t>PROFILE</w:t>
      </w:r>
    </w:p>
    <w:p>
      <w:pPr>
        <w:keepLines/>
        <w:spacing w:after="100"/>
      </w:pPr>
      <w:r>
        <w:rPr>
          <w:rFonts w:ascii="Arial" w:hAnsi="Arial"/>
          <w:b w:val="0"/>
          <w:sz w:val="19"/>
        </w:rPr>
        <w:t>People and HR professional whose background spans recruitment, employee lifecycle management, and HR operations across banking, healthcare, and fintech-adjacent organisations. Over the past period, that experience has grown into a deliberate interest in the systems and workflows behind People work, leading to hands-on practice with AI automation tools including n8n, Zapier, and Make. Has built and tested practical workflows for leave notifications and recruitment communication, and is now focused on applying that combination of People-process knowledge and automation skill in a hands-on, builder-focused role.</w:t>
      </w:r>
    </w:p>
    <w:p>
      <w:pPr>
        <w:spacing w:before="100" w:after="60"/>
        <w:keepLines/>
        <w:pBdr>
          <w:bottom w:val="single" w:sz="6" w:space="1" w:color="808080"/>
        </w:pBdr>
      </w:pPr>
      <w:r>
        <w:rPr>
          <w:rFonts w:ascii="Arial" w:hAnsi="Arial"/>
          <w:b/>
          <w:sz w:val="21"/>
        </w:rPr>
        <w:t>AUTOMATION &amp; PEOPLE OPERATIONS PROJECTS</w:t>
      </w:r>
    </w:p>
    <w:p>
      <w:pPr>
        <w:keepLines/>
        <w:spacing w:after="20"/>
      </w:pPr>
      <w:r>
        <w:rPr>
          <w:rFonts w:ascii="Arial" w:hAnsi="Arial"/>
          <w:b/>
          <w:sz w:val="19"/>
        </w:rPr>
        <w:t>Leave Application Notification Automation</w:t>
      </w:r>
    </w:p>
    <w:p>
      <w:pPr>
        <w:keepLines/>
        <w:spacing w:after="40"/>
        <w:ind w:left="259" w:hanging="173"/>
      </w:pPr>
      <w:r>
        <w:rPr>
          <w:rFonts w:ascii="Arial" w:hAnsi="Arial"/>
        </w:rPr>
        <w:t xml:space="preserve">• </w:t>
      </w:r>
      <w:r>
        <w:rPr>
          <w:rFonts w:ascii="Arial" w:hAnsi="Arial"/>
          <w:sz w:val="18"/>
        </w:rPr>
        <w:t>Built a workflow that triggers when a leave application is submitted and automatically sends an email notification to the relevant line supervisor.</w:t>
      </w:r>
    </w:p>
    <w:p>
      <w:pPr>
        <w:keepLines/>
        <w:spacing w:after="40"/>
        <w:ind w:left="259" w:hanging="173"/>
      </w:pPr>
      <w:r>
        <w:rPr>
          <w:rFonts w:ascii="Arial" w:hAnsi="Arial"/>
        </w:rPr>
        <w:t xml:space="preserve">• </w:t>
      </w:r>
      <w:r>
        <w:rPr>
          <w:rFonts w:ascii="Arial" w:hAnsi="Arial"/>
          <w:sz w:val="18"/>
        </w:rPr>
        <w:t>Tested trigger-and-action logic to route notifications to the correct recipient and check the workflow end to end.</w:t>
      </w:r>
    </w:p>
    <w:p>
      <w:pPr>
        <w:keepLines/>
        <w:spacing w:after="60"/>
      </w:pPr>
      <w:r>
        <w:rPr>
          <w:rFonts w:ascii="Arial" w:hAnsi="Arial"/>
          <w:b w:val="0"/>
          <w:sz w:val="17"/>
        </w:rPr>
        <w:t>Tools: No-code workflow automation platform</w:t>
      </w:r>
    </w:p>
    <w:p>
      <w:pPr>
        <w:keepLines/>
        <w:spacing w:after="20"/>
      </w:pPr>
      <w:r>
        <w:rPr>
          <w:rFonts w:ascii="Arial" w:hAnsi="Arial"/>
          <w:b/>
          <w:sz w:val="19"/>
        </w:rPr>
        <w:t>Recruitment Workflow Automation</w:t>
      </w:r>
    </w:p>
    <w:p>
      <w:pPr>
        <w:keepLines/>
        <w:spacing w:after="40"/>
        <w:ind w:left="259" w:hanging="173"/>
      </w:pPr>
      <w:r>
        <w:rPr>
          <w:rFonts w:ascii="Arial" w:hAnsi="Arial"/>
        </w:rPr>
        <w:t xml:space="preserve">• </w:t>
      </w:r>
      <w:r>
        <w:rPr>
          <w:rFonts w:ascii="Arial" w:hAnsi="Arial"/>
          <w:sz w:val="18"/>
        </w:rPr>
        <w:t>Built a recruitment workflow covering application intake, automatic acknowledgement to the applicant, CV screening, and candidate communication based on the screening outcome.</w:t>
      </w:r>
    </w:p>
    <w:p>
      <w:pPr>
        <w:keepLines/>
        <w:spacing w:after="40"/>
        <w:ind w:left="259" w:hanging="173"/>
      </w:pPr>
      <w:r>
        <w:rPr>
          <w:rFonts w:ascii="Arial" w:hAnsi="Arial"/>
        </w:rPr>
        <w:t xml:space="preserve">• </w:t>
      </w:r>
      <w:r>
        <w:rPr>
          <w:rFonts w:ascii="Arial" w:hAnsi="Arial"/>
          <w:sz w:val="18"/>
        </w:rPr>
        <w:t>Used AI tools including ChatGPT and Claude to help think through screening logic and tested decision paths across the workflow.</w:t>
      </w:r>
    </w:p>
    <w:p>
      <w:pPr>
        <w:keepLines/>
        <w:spacing w:after="40"/>
        <w:ind w:left="259" w:hanging="173"/>
      </w:pPr>
      <w:r>
        <w:rPr>
          <w:rFonts w:ascii="Arial" w:hAnsi="Arial"/>
        </w:rPr>
        <w:t xml:space="preserve">• </w:t>
      </w:r>
      <w:r>
        <w:rPr>
          <w:rFonts w:ascii="Arial" w:hAnsi="Arial"/>
          <w:sz w:val="18"/>
        </w:rPr>
        <w:t>Included a human review point where screening judgement is required before candidate communication.</w:t>
      </w:r>
    </w:p>
    <w:p>
      <w:pPr>
        <w:keepLines/>
        <w:spacing w:after="80"/>
      </w:pPr>
      <w:r>
        <w:rPr>
          <w:rFonts w:ascii="Arial" w:hAnsi="Arial"/>
          <w:b w:val="0"/>
          <w:sz w:val="17"/>
        </w:rPr>
        <w:t>Tools: No-code workflow automation platform, ChatGPT, Claude</w:t>
      </w:r>
    </w:p>
    <w:p>
      <w:pPr>
        <w:spacing w:before="100" w:after="60"/>
        <w:keepLines/>
        <w:pBdr>
          <w:bottom w:val="single" w:sz="6" w:space="1" w:color="808080"/>
        </w:pBdr>
      </w:pPr>
      <w:r>
        <w:rPr>
          <w:rFonts w:ascii="Arial" w:hAnsi="Arial"/>
          <w:b/>
          <w:sz w:val="21"/>
        </w:rPr>
        <w:t>AUTOMATION &amp; TECHNICAL SKILLS</w:t>
      </w:r>
    </w:p>
    <w:p>
      <w:pPr>
        <w:keepLines/>
        <w:spacing w:after="40"/>
        <w:ind w:left="259" w:hanging="173"/>
      </w:pPr>
      <w:r>
        <w:rPr>
          <w:rFonts w:ascii="Arial" w:hAnsi="Arial"/>
        </w:rPr>
        <w:t xml:space="preserve">• </w:t>
      </w:r>
      <w:r>
        <w:rPr>
          <w:rFonts w:ascii="Arial" w:hAnsi="Arial"/>
          <w:sz w:val="18"/>
        </w:rPr>
        <w:t>Workflow automation platforms: n8n, Zapier, Make</w:t>
      </w:r>
    </w:p>
    <w:p>
      <w:pPr>
        <w:keepLines/>
        <w:spacing w:after="40"/>
        <w:ind w:left="259" w:hanging="173"/>
      </w:pPr>
      <w:r>
        <w:rPr>
          <w:rFonts w:ascii="Arial" w:hAnsi="Arial"/>
        </w:rPr>
        <w:t xml:space="preserve">• </w:t>
      </w:r>
      <w:r>
        <w:rPr>
          <w:rFonts w:ascii="Arial" w:hAnsi="Arial"/>
          <w:sz w:val="18"/>
        </w:rPr>
        <w:t>AI tools: ChatGPT, Claude, used for experimentation and problem-solving</w:t>
      </w:r>
    </w:p>
    <w:p>
      <w:pPr>
        <w:keepLines/>
        <w:spacing w:after="40"/>
        <w:ind w:left="259" w:hanging="173"/>
      </w:pPr>
      <w:r>
        <w:rPr>
          <w:rFonts w:ascii="Arial" w:hAnsi="Arial"/>
        </w:rPr>
        <w:t xml:space="preserve">• </w:t>
      </w:r>
      <w:r>
        <w:rPr>
          <w:rFonts w:ascii="Arial" w:hAnsi="Arial"/>
          <w:sz w:val="18"/>
        </w:rPr>
        <w:t>AI automation, workflow design, process mapping, and testing</w:t>
      </w:r>
    </w:p>
    <w:p>
      <w:pPr>
        <w:keepLines/>
        <w:spacing w:after="40"/>
        <w:ind w:left="259" w:hanging="173"/>
      </w:pPr>
      <w:r>
        <w:rPr>
          <w:rFonts w:ascii="Arial" w:hAnsi="Arial"/>
        </w:rPr>
        <w:t xml:space="preserve">• </w:t>
      </w:r>
      <w:r>
        <w:rPr>
          <w:rFonts w:ascii="Arial" w:hAnsi="Arial"/>
          <w:sz w:val="18"/>
        </w:rPr>
        <w:t>HR systems / HRIS: Seamless HR, HRWorkplace, HRFlex</w:t>
      </w:r>
    </w:p>
    <w:p>
      <w:pPr>
        <w:keepLines/>
        <w:spacing w:after="40"/>
        <w:ind w:left="259" w:hanging="173"/>
      </w:pPr>
      <w:r>
        <w:rPr>
          <w:rFonts w:ascii="Arial" w:hAnsi="Arial"/>
        </w:rPr>
        <w:t xml:space="preserve">• </w:t>
      </w:r>
      <w:r>
        <w:rPr>
          <w:rFonts w:ascii="Arial" w:hAnsi="Arial"/>
          <w:sz w:val="18"/>
        </w:rPr>
        <w:t>Google Workspace, Microsoft Office, Zoom, Slack</w:t>
      </w:r>
    </w:p>
    <w:p>
      <w:pPr>
        <w:keepLines/>
        <w:spacing w:after="40"/>
        <w:ind w:left="259" w:hanging="173"/>
      </w:pPr>
      <w:r>
        <w:rPr>
          <w:rFonts w:ascii="Arial" w:hAnsi="Arial"/>
        </w:rPr>
        <w:t xml:space="preserve">• </w:t>
      </w:r>
      <w:r>
        <w:rPr>
          <w:rFonts w:ascii="Arial" w:hAnsi="Arial"/>
          <w:sz w:val="18"/>
        </w:rPr>
        <w:t>HR analytics and reporting; comfortable working with spreadsheets and structured data</w:t>
      </w:r>
    </w:p>
    <w:p>
      <w:pPr>
        <w:spacing w:before="100" w:after="60"/>
        <w:keepLines/>
        <w:pBdr>
          <w:bottom w:val="single" w:sz="6" w:space="1" w:color="808080"/>
        </w:pBdr>
      </w:pPr>
      <w:r>
        <w:rPr>
          <w:rFonts w:ascii="Arial" w:hAnsi="Arial"/>
          <w:b/>
          <w:sz w:val="21"/>
        </w:rPr>
        <w:t>RELEVANT PEOPLE OPERATIONS EXPERIENCE</w:t>
      </w:r>
    </w:p>
    <w:p>
      <w:pPr>
        <w:keepLines/>
        <w:spacing w:before="60" w:after="20"/>
      </w:pPr>
      <w:r>
        <w:rPr>
          <w:rFonts w:ascii="Arial" w:hAnsi="Arial"/>
          <w:b/>
          <w:sz w:val="19"/>
        </w:rPr>
        <w:t>Group Head, People &amp; Culture</w:t>
      </w:r>
      <w:r>
        <w:rPr>
          <w:rFonts w:ascii="Arial" w:hAnsi="Arial"/>
          <w:b/>
          <w:sz w:val="19"/>
        </w:rPr>
        <w:t xml:space="preserve"> | Payvantage Limited</w:t>
      </w:r>
      <w:r>
        <w:rPr>
          <w:rFonts w:ascii="Arial" w:hAnsi="Arial"/>
          <w:sz w:val="18"/>
        </w:rPr>
        <w:t xml:space="preserve">    Nov 2023 – Present</w:t>
      </w:r>
    </w:p>
    <w:p>
      <w:pPr>
        <w:keepLines/>
        <w:spacing w:after="40"/>
        <w:ind w:left="259" w:hanging="173"/>
      </w:pPr>
      <w:r>
        <w:rPr>
          <w:rFonts w:ascii="Arial" w:hAnsi="Arial"/>
        </w:rPr>
        <w:t xml:space="preserve">• </w:t>
      </w:r>
      <w:r>
        <w:rPr>
          <w:rFonts w:ascii="Arial" w:hAnsi="Arial"/>
          <w:sz w:val="18"/>
        </w:rPr>
        <w:t>Mapped and supported HR operations across 4 subsidiaries, covering onboarding, records management, and employee engagement processes.</w:t>
      </w:r>
    </w:p>
    <w:p>
      <w:pPr>
        <w:keepLines/>
        <w:spacing w:after="40"/>
        <w:ind w:left="259" w:hanging="173"/>
      </w:pPr>
      <w:r>
        <w:rPr>
          <w:rFonts w:ascii="Arial" w:hAnsi="Arial"/>
        </w:rPr>
        <w:t xml:space="preserve">• </w:t>
      </w:r>
      <w:r>
        <w:rPr>
          <w:rFonts w:ascii="Arial" w:hAnsi="Arial"/>
          <w:sz w:val="18"/>
        </w:rPr>
        <w:t>Investigated and supported the automation of core HR processes, including payroll and compliance workflows.</w:t>
      </w:r>
    </w:p>
    <w:p>
      <w:pPr>
        <w:keepLines/>
        <w:spacing w:after="40"/>
        <w:ind w:left="259" w:hanging="173"/>
      </w:pPr>
      <w:r>
        <w:rPr>
          <w:rFonts w:ascii="Arial" w:hAnsi="Arial"/>
        </w:rPr>
        <w:t xml:space="preserve">• </w:t>
      </w:r>
      <w:r>
        <w:rPr>
          <w:rFonts w:ascii="Arial" w:hAnsi="Arial"/>
          <w:sz w:val="18"/>
        </w:rPr>
        <w:t>Handled employee information with discretion, keeping practices aligned with labour regulations.</w:t>
      </w:r>
    </w:p>
    <w:p>
      <w:pPr>
        <w:keepLines/>
        <w:spacing w:after="40"/>
        <w:ind w:left="259" w:hanging="173"/>
      </w:pPr>
      <w:r>
        <w:rPr>
          <w:rFonts w:ascii="Arial" w:hAnsi="Arial"/>
        </w:rPr>
        <w:t xml:space="preserve">• </w:t>
      </w:r>
      <w:r>
        <w:rPr>
          <w:rFonts w:ascii="Arial" w:hAnsi="Arial"/>
          <w:sz w:val="18"/>
        </w:rPr>
        <w:t>Worked with remote teams across locations to deliver consistent HR support and process documentation.</w:t>
      </w:r>
    </w:p>
    <w:p>
      <w:pPr>
        <w:keepLines/>
        <w:spacing w:before="60" w:after="20"/>
      </w:pPr>
      <w:r>
        <w:rPr>
          <w:rFonts w:ascii="Arial" w:hAnsi="Arial"/>
          <w:b/>
          <w:sz w:val="19"/>
        </w:rPr>
        <w:t>Head, People Management &amp; Admin</w:t>
      </w:r>
      <w:r>
        <w:rPr>
          <w:rFonts w:ascii="Arial" w:hAnsi="Arial"/>
          <w:b/>
          <w:sz w:val="19"/>
        </w:rPr>
        <w:t xml:space="preserve"> | Hygeia HMO Limited</w:t>
      </w:r>
      <w:r>
        <w:rPr>
          <w:rFonts w:ascii="Arial" w:hAnsi="Arial"/>
          <w:sz w:val="18"/>
        </w:rPr>
        <w:t xml:space="preserve">    Aug 2020 – Oct 2023</w:t>
      </w:r>
    </w:p>
    <w:p>
      <w:pPr>
        <w:keepLines/>
        <w:spacing w:after="40"/>
        <w:ind w:left="259" w:hanging="173"/>
      </w:pPr>
      <w:r>
        <w:rPr>
          <w:rFonts w:ascii="Arial" w:hAnsi="Arial"/>
        </w:rPr>
        <w:t xml:space="preserve">• </w:t>
      </w:r>
      <w:r>
        <w:rPr>
          <w:rFonts w:ascii="Arial" w:hAnsi="Arial"/>
          <w:sz w:val="18"/>
        </w:rPr>
        <w:t>Worked closely with teams to investigate and resolve employee relations cases, documenting the process for consistency.</w:t>
      </w:r>
    </w:p>
    <w:p>
      <w:pPr>
        <w:keepLines/>
        <w:spacing w:after="40"/>
        <w:ind w:left="259" w:hanging="173"/>
      </w:pPr>
      <w:r>
        <w:rPr>
          <w:rFonts w:ascii="Arial" w:hAnsi="Arial"/>
        </w:rPr>
        <w:t xml:space="preserve">• </w:t>
      </w:r>
      <w:r>
        <w:rPr>
          <w:rFonts w:ascii="Arial" w:hAnsi="Arial"/>
          <w:sz w:val="18"/>
        </w:rPr>
        <w:t>Coached managers on feedback and performance conversations, improving how development processes worked in practice.</w:t>
      </w:r>
    </w:p>
    <w:p>
      <w:pPr>
        <w:keepLines/>
        <w:spacing w:after="40"/>
        <w:ind w:left="259" w:hanging="173"/>
      </w:pPr>
      <w:r>
        <w:rPr>
          <w:rFonts w:ascii="Arial" w:hAnsi="Arial"/>
        </w:rPr>
        <w:t xml:space="preserve">• </w:t>
      </w:r>
      <w:r>
        <w:rPr>
          <w:rFonts w:ascii="Arial" w:hAnsi="Arial"/>
          <w:sz w:val="18"/>
        </w:rPr>
        <w:t>Designed and documented organisational development programs, including succession-planning workflows.</w:t>
      </w:r>
    </w:p>
    <w:p>
      <w:pPr>
        <w:keepLines/>
        <w:spacing w:after="40"/>
        <w:ind w:left="259" w:hanging="173"/>
      </w:pPr>
      <w:r>
        <w:rPr>
          <w:rFonts w:ascii="Arial" w:hAnsi="Arial"/>
        </w:rPr>
        <w:t xml:space="preserve">• </w:t>
      </w:r>
      <w:r>
        <w:rPr>
          <w:rFonts w:ascii="Arial" w:hAnsi="Arial"/>
          <w:sz w:val="18"/>
        </w:rPr>
        <w:t>Introduced manager-enablement tools to standardise recurring performance processes.</w:t>
      </w:r>
    </w:p>
    <w:p>
      <w:pPr>
        <w:keepLines/>
        <w:spacing w:after="40"/>
        <w:ind w:left="259" w:hanging="173"/>
      </w:pPr>
      <w:r>
        <w:rPr>
          <w:rFonts w:ascii="Arial" w:hAnsi="Arial"/>
        </w:rPr>
        <w:t xml:space="preserve">• </w:t>
      </w:r>
      <w:r>
        <w:rPr>
          <w:rFonts w:ascii="Arial" w:hAnsi="Arial"/>
          <w:sz w:val="18"/>
        </w:rPr>
        <w:t>Supported recruitment process improvements during a period of scale-up.</w:t>
      </w:r>
    </w:p>
    <w:p>
      <w:pPr>
        <w:keepLines/>
        <w:spacing w:before="60" w:after="20"/>
      </w:pPr>
      <w:r>
        <w:rPr>
          <w:rFonts w:ascii="Arial" w:hAnsi="Arial"/>
          <w:b/>
          <w:sz w:val="19"/>
        </w:rPr>
        <w:t>Human Resources Generalist</w:t>
      </w:r>
      <w:r>
        <w:rPr>
          <w:rFonts w:ascii="Arial" w:hAnsi="Arial"/>
          <w:b/>
          <w:sz w:val="19"/>
        </w:rPr>
        <w:t xml:space="preserve"> | Heritage Bank</w:t>
      </w:r>
      <w:r>
        <w:rPr>
          <w:rFonts w:ascii="Arial" w:hAnsi="Arial"/>
          <w:sz w:val="18"/>
        </w:rPr>
        <w:t xml:space="preserve">    Feb 2014 – Jul 2020</w:t>
      </w:r>
    </w:p>
    <w:p>
      <w:pPr>
        <w:keepLines/>
        <w:spacing w:after="40"/>
        <w:ind w:left="259" w:hanging="173"/>
      </w:pPr>
      <w:r>
        <w:rPr>
          <w:rFonts w:ascii="Arial" w:hAnsi="Arial"/>
        </w:rPr>
        <w:t xml:space="preserve">• </w:t>
      </w:r>
      <w:r>
        <w:rPr>
          <w:rFonts w:ascii="Arial" w:hAnsi="Arial"/>
          <w:sz w:val="18"/>
        </w:rPr>
        <w:t>Supported generalist HR functions, including policy documentation, compliance tracking, and workforce-planning processes.</w:t>
      </w:r>
    </w:p>
    <w:p>
      <w:pPr>
        <w:keepLines/>
        <w:spacing w:after="40"/>
        <w:ind w:left="259" w:hanging="173"/>
      </w:pPr>
      <w:r>
        <w:rPr>
          <w:rFonts w:ascii="Arial" w:hAnsi="Arial"/>
        </w:rPr>
        <w:t xml:space="preserve">• </w:t>
      </w:r>
      <w:r>
        <w:rPr>
          <w:rFonts w:ascii="Arial" w:hAnsi="Arial"/>
          <w:sz w:val="18"/>
        </w:rPr>
        <w:t>Coordinated hiring and onboarding workflows across multiple departments.</w:t>
      </w:r>
    </w:p>
    <w:p>
      <w:pPr>
        <w:keepLines/>
        <w:spacing w:after="40"/>
        <w:ind w:left="259" w:hanging="173"/>
      </w:pPr>
      <w:r>
        <w:rPr>
          <w:rFonts w:ascii="Arial" w:hAnsi="Arial"/>
        </w:rPr>
        <w:t xml:space="preserve">• </w:t>
      </w:r>
      <w:r>
        <w:rPr>
          <w:rFonts w:ascii="Arial" w:hAnsi="Arial"/>
          <w:sz w:val="18"/>
        </w:rPr>
        <w:t>Administered employee benefits programs and maintained structured, accurate employee records.</w:t>
      </w:r>
    </w:p>
    <w:p>
      <w:pPr>
        <w:keepLines/>
        <w:spacing w:after="40"/>
        <w:ind w:left="259" w:hanging="173"/>
      </w:pPr>
      <w:r>
        <w:rPr>
          <w:rFonts w:ascii="Arial" w:hAnsi="Arial"/>
        </w:rPr>
        <w:t xml:space="preserve">• </w:t>
      </w:r>
      <w:r>
        <w:rPr>
          <w:rFonts w:ascii="Arial" w:hAnsi="Arial"/>
          <w:sz w:val="18"/>
        </w:rPr>
        <w:t>Partnered with departments to investigate and resolve workplace process issues.</w:t>
      </w:r>
    </w:p>
    <w:p>
      <w:pPr>
        <w:keepLines/>
        <w:spacing w:after="40"/>
        <w:ind w:left="259" w:hanging="173"/>
      </w:pPr>
      <w:r>
        <w:rPr>
          <w:rFonts w:ascii="Arial" w:hAnsi="Arial"/>
        </w:rPr>
        <w:t xml:space="preserve">• </w:t>
      </w:r>
      <w:r>
        <w:rPr>
          <w:rFonts w:ascii="Arial" w:hAnsi="Arial"/>
          <w:sz w:val="18"/>
        </w:rPr>
        <w:t>Documented and tested HR processes against labour-law compliance requirements.</w:t>
      </w:r>
    </w:p>
    <w:p>
      <w:pPr>
        <w:keepLines/>
        <w:spacing w:before="60" w:after="20"/>
      </w:pPr>
      <w:r>
        <w:rPr>
          <w:rFonts w:ascii="Arial" w:hAnsi="Arial"/>
          <w:b/>
          <w:sz w:val="19"/>
        </w:rPr>
        <w:t>Human Resources Generalist</w:t>
      </w:r>
      <w:r>
        <w:rPr>
          <w:rFonts w:ascii="Arial" w:hAnsi="Arial"/>
          <w:b/>
          <w:sz w:val="19"/>
        </w:rPr>
        <w:t xml:space="preserve"> | Slimtec Limited</w:t>
      </w:r>
      <w:r>
        <w:rPr>
          <w:rFonts w:ascii="Arial" w:hAnsi="Arial"/>
          <w:sz w:val="18"/>
        </w:rPr>
        <w:t xml:space="preserve">    2011 – 2014</w:t>
      </w:r>
    </w:p>
    <w:p>
      <w:pPr>
        <w:keepLines/>
        <w:spacing w:after="40"/>
        <w:ind w:left="259" w:hanging="173"/>
      </w:pPr>
      <w:r>
        <w:rPr>
          <w:rFonts w:ascii="Arial" w:hAnsi="Arial"/>
        </w:rPr>
        <w:t xml:space="preserve">• </w:t>
      </w:r>
      <w:r>
        <w:rPr>
          <w:rFonts w:ascii="Arial" w:hAnsi="Arial"/>
          <w:sz w:val="18"/>
        </w:rPr>
        <w:t>Managed end-to-end HR operations workflows, including recruitment, onboarding, payroll, and benefits administration.</w:t>
      </w:r>
    </w:p>
    <w:p>
      <w:pPr>
        <w:keepLines/>
        <w:spacing w:after="40"/>
        <w:ind w:left="259" w:hanging="173"/>
      </w:pPr>
      <w:r>
        <w:rPr>
          <w:rFonts w:ascii="Arial" w:hAnsi="Arial"/>
        </w:rPr>
        <w:t xml:space="preserve">• </w:t>
      </w:r>
      <w:r>
        <w:rPr>
          <w:rFonts w:ascii="Arial" w:hAnsi="Arial"/>
          <w:sz w:val="18"/>
        </w:rPr>
        <w:t>Developed and documented HR policies to streamline day-to-day operations.</w:t>
      </w:r>
    </w:p>
    <w:p>
      <w:pPr>
        <w:keepLines/>
        <w:spacing w:after="40"/>
        <w:ind w:left="259" w:hanging="173"/>
      </w:pPr>
      <w:r>
        <w:rPr>
          <w:rFonts w:ascii="Arial" w:hAnsi="Arial"/>
        </w:rPr>
        <w:t xml:space="preserve">• </w:t>
      </w:r>
      <w:r>
        <w:rPr>
          <w:rFonts w:ascii="Arial" w:hAnsi="Arial"/>
          <w:sz w:val="18"/>
        </w:rPr>
        <w:t>Supported employee relations processes, including conflict resolution and engagement programs.</w:t>
      </w:r>
    </w:p>
    <w:p>
      <w:pPr>
        <w:keepLines/>
        <w:spacing w:after="40"/>
        <w:ind w:left="259" w:hanging="173"/>
      </w:pPr>
      <w:r>
        <w:rPr>
          <w:rFonts w:ascii="Arial" w:hAnsi="Arial"/>
        </w:rPr>
        <w:t xml:space="preserve">• </w:t>
      </w:r>
      <w:r>
        <w:rPr>
          <w:rFonts w:ascii="Arial" w:hAnsi="Arial"/>
          <w:sz w:val="18"/>
        </w:rPr>
        <w:t>Coordinated training sessions and tested performance-evaluation processes.</w:t>
      </w:r>
    </w:p>
    <w:p>
      <w:pPr>
        <w:keepLines/>
        <w:spacing w:after="40"/>
        <w:ind w:left="259" w:hanging="173"/>
      </w:pPr>
      <w:r>
        <w:rPr>
          <w:rFonts w:ascii="Arial" w:hAnsi="Arial"/>
        </w:rPr>
        <w:t xml:space="preserve">• </w:t>
      </w:r>
      <w:r>
        <w:rPr>
          <w:rFonts w:ascii="Arial" w:hAnsi="Arial"/>
          <w:sz w:val="18"/>
        </w:rPr>
        <w:t>Maintained HR documentation and reporting systems used for audits and internal reviews.</w:t>
      </w:r>
    </w:p>
    <w:p>
      <w:pPr>
        <w:spacing w:before="100" w:after="60"/>
        <w:keepLines/>
        <w:pBdr>
          <w:bottom w:val="single" w:sz="6" w:space="1" w:color="808080"/>
        </w:pBdr>
      </w:pPr>
      <w:r>
        <w:rPr>
          <w:rFonts w:ascii="Arial" w:hAnsi="Arial"/>
          <w:b/>
          <w:sz w:val="21"/>
        </w:rPr>
        <w:t>EDUCATION &amp; CERTIFICATIONS</w:t>
      </w:r>
    </w:p>
    <w:p>
      <w:pPr>
        <w:keepLines/>
        <w:spacing w:after="40"/>
        <w:ind w:left="259" w:hanging="173"/>
      </w:pPr>
      <w:r>
        <w:rPr>
          <w:rFonts w:ascii="Arial" w:hAnsi="Arial"/>
        </w:rPr>
        <w:t xml:space="preserve">• </w:t>
      </w:r>
      <w:r>
        <w:rPr>
          <w:rFonts w:ascii="Arial" w:hAnsi="Arial"/>
          <w:sz w:val="18"/>
        </w:rPr>
        <w:t>BSc, Human Resource Management, University of Lagos</w:t>
      </w:r>
    </w:p>
    <w:p>
      <w:pPr>
        <w:keepLines/>
        <w:spacing w:after="40"/>
        <w:ind w:left="259" w:hanging="173"/>
      </w:pPr>
      <w:r>
        <w:rPr>
          <w:rFonts w:ascii="Arial" w:hAnsi="Arial"/>
        </w:rPr>
        <w:t xml:space="preserve">• </w:t>
      </w:r>
      <w:r>
        <w:rPr>
          <w:rFonts w:ascii="Arial" w:hAnsi="Arial"/>
          <w:sz w:val="18"/>
        </w:rPr>
        <w:t>SPHRi, Senior Professional in HR, HRCI, USA</w:t>
      </w:r>
    </w:p>
    <w:p>
      <w:pPr>
        <w:keepLines/>
        <w:spacing w:after="40"/>
        <w:ind w:left="259" w:hanging="173"/>
      </w:pPr>
      <w:r>
        <w:rPr>
          <w:rFonts w:ascii="Arial" w:hAnsi="Arial"/>
        </w:rPr>
        <w:t xml:space="preserve">• </w:t>
      </w:r>
      <w:r>
        <w:rPr>
          <w:rFonts w:ascii="Arial" w:hAnsi="Arial"/>
          <w:sz w:val="18"/>
        </w:rPr>
        <w:t>Executive Leadership Program Graduate, McKinsey Connected Leaders Academy (2024)</w:t>
      </w:r>
    </w:p>
    <w:p>
      <w:pPr>
        <w:keepLines/>
        <w:spacing w:after="40"/>
        <w:ind w:left="259" w:hanging="173"/>
      </w:pPr>
      <w:r>
        <w:rPr>
          <w:rFonts w:ascii="Arial" w:hAnsi="Arial"/>
        </w:rPr>
        <w:t xml:space="preserve">• </w:t>
      </w:r>
      <w:r>
        <w:rPr>
          <w:rFonts w:ascii="Arial" w:hAnsi="Arial"/>
          <w:sz w:val="18"/>
        </w:rPr>
        <w:t>MBA, Business Administration (In Progress), University of East London</w:t>
      </w:r>
    </w:p>
    <w:p>
      <w:pPr>
        <w:keepLines/>
        <w:spacing w:after="40"/>
        <w:ind w:left="259" w:hanging="173"/>
      </w:pPr>
      <w:r>
        <w:rPr>
          <w:rFonts w:ascii="Arial" w:hAnsi="Arial"/>
        </w:rPr>
        <w:t xml:space="preserve">• </w:t>
      </w:r>
      <w:r>
        <w:rPr>
          <w:rFonts w:ascii="Arial" w:hAnsi="Arial"/>
          <w:sz w:val="18"/>
        </w:rPr>
        <w:t>Certified Agile HR Analytics Professional, Utiva</w:t>
      </w:r>
    </w:p>
    <w:p>
      <w:pPr>
        <w:keepLines/>
        <w:spacing w:after="40"/>
        <w:ind w:left="259" w:hanging="173"/>
      </w:pPr>
      <w:r>
        <w:rPr>
          <w:rFonts w:ascii="Arial" w:hAnsi="Arial"/>
        </w:rPr>
        <w:t xml:space="preserve">• </w:t>
      </w:r>
      <w:r>
        <w:rPr>
          <w:rFonts w:ascii="Arial" w:hAnsi="Arial"/>
          <w:sz w:val="18"/>
        </w:rPr>
        <w:t>AI for HR, EvolveHQ</w:t>
      </w:r>
    </w:p>
    <w:p>
      <w:pPr>
        <w:spacing w:before="100" w:after="60"/>
        <w:keepLines/>
        <w:pBdr>
          <w:bottom w:val="single" w:sz="6" w:space="1" w:color="808080"/>
        </w:pBdr>
      </w:pPr>
      <w:r>
        <w:rPr>
          <w:rFonts w:ascii="Arial" w:hAnsi="Arial"/>
          <w:b/>
          <w:sz w:val="21"/>
        </w:rPr>
        <w:t>ADDITIONAL INFORMATION</w:t>
      </w:r>
    </w:p>
    <w:p>
      <w:pPr>
        <w:keepLines/>
        <w:spacing w:after="40"/>
        <w:ind w:left="259" w:hanging="173"/>
      </w:pPr>
      <w:r>
        <w:rPr>
          <w:rFonts w:ascii="Arial" w:hAnsi="Arial"/>
        </w:rPr>
        <w:t xml:space="preserve">• </w:t>
      </w:r>
      <w:r>
        <w:rPr>
          <w:rFonts w:ascii="Arial" w:hAnsi="Arial"/>
          <w:sz w:val="18"/>
        </w:rPr>
        <w:t>Fluent in English</w:t>
      </w:r>
    </w:p>
    <w:p>
      <w:pPr>
        <w:keepLines/>
        <w:spacing w:after="40"/>
        <w:ind w:left="259" w:hanging="173"/>
      </w:pPr>
      <w:r>
        <w:rPr>
          <w:rFonts w:ascii="Arial" w:hAnsi="Arial"/>
        </w:rPr>
        <w:t xml:space="preserve">• </w:t>
      </w:r>
      <w:r>
        <w:rPr>
          <w:rFonts w:ascii="Arial" w:hAnsi="Arial"/>
          <w:sz w:val="18"/>
        </w:rPr>
        <w:t>Open to 100% remote roles</w:t>
      </w:r>
    </w:p>
    <w:p>
      <w:pPr>
        <w:keepLines/>
        <w:spacing w:after="40"/>
        <w:ind w:left="259" w:hanging="173"/>
      </w:pPr>
      <w:r>
        <w:rPr>
          <w:rFonts w:ascii="Arial" w:hAnsi="Arial"/>
        </w:rPr>
        <w:t xml:space="preserve">• </w:t>
      </w:r>
      <w:r>
        <w:rPr>
          <w:rFonts w:ascii="Arial" w:hAnsi="Arial"/>
          <w:sz w:val="18"/>
        </w:rPr>
        <w:t>Nationality: Nigerian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