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F2E0" w14:textId="77777777" w:rsidR="00446D15" w:rsidRPr="00522D1B" w:rsidRDefault="00446D15" w:rsidP="00446D1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22D1B">
        <w:rPr>
          <w:rFonts w:ascii="Times New Roman" w:hAnsi="Times New Roman" w:cs="Times New Roman"/>
          <w:sz w:val="22"/>
          <w:szCs w:val="22"/>
        </w:rPr>
        <w:t xml:space="preserve">Student Name: </w:t>
      </w:r>
      <w:proofErr w:type="spellStart"/>
      <w:r w:rsidRPr="00522D1B">
        <w:rPr>
          <w:rFonts w:ascii="Times New Roman" w:hAnsi="Times New Roman" w:cs="Times New Roman"/>
          <w:b/>
          <w:bCs/>
          <w:sz w:val="22"/>
          <w:szCs w:val="22"/>
        </w:rPr>
        <w:t>Hongyao</w:t>
      </w:r>
      <w:proofErr w:type="spellEnd"/>
      <w:r w:rsidRPr="00522D1B">
        <w:rPr>
          <w:rFonts w:ascii="Times New Roman" w:hAnsi="Times New Roman" w:cs="Times New Roman"/>
          <w:b/>
          <w:bCs/>
          <w:sz w:val="22"/>
          <w:szCs w:val="22"/>
        </w:rPr>
        <w:t xml:space="preserve"> Tao (001067209) </w:t>
      </w:r>
    </w:p>
    <w:p w14:paraId="3A46245D" w14:textId="77777777" w:rsidR="00446D15" w:rsidRPr="00522D1B" w:rsidRDefault="00446D15" w:rsidP="00446D15">
      <w:pPr>
        <w:pStyle w:val="Default"/>
        <w:rPr>
          <w:rFonts w:ascii="Times New Roman" w:hAnsi="Times New Roman" w:cs="Times New Roman"/>
          <w:color w:val="auto"/>
        </w:rPr>
      </w:pPr>
    </w:p>
    <w:p w14:paraId="2FEDC4F9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INFO 6205</w:t>
      </w:r>
    </w:p>
    <w:p w14:paraId="4FAA5F58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Program Structures &amp; Algorithms</w:t>
      </w:r>
    </w:p>
    <w:p w14:paraId="56189978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Spring 2021</w:t>
      </w:r>
    </w:p>
    <w:p w14:paraId="08C47D05" w14:textId="6CB42EA3" w:rsidR="00446D15" w:rsidRPr="00522D1B" w:rsidRDefault="00446D15" w:rsidP="00446D1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32"/>
          <w:szCs w:val="32"/>
        </w:rPr>
      </w:pPr>
      <w:r w:rsidRPr="00522D1B">
        <w:rPr>
          <w:b/>
          <w:bCs/>
          <w:sz w:val="32"/>
          <w:szCs w:val="32"/>
        </w:rPr>
        <w:t>Assignment No.</w:t>
      </w:r>
      <w:r w:rsidR="00406BBC">
        <w:rPr>
          <w:b/>
          <w:bCs/>
          <w:sz w:val="32"/>
          <w:szCs w:val="32"/>
        </w:rPr>
        <w:t>4</w:t>
      </w:r>
    </w:p>
    <w:p w14:paraId="74FCD5EC" w14:textId="2FEB37FA" w:rsidR="00446D15" w:rsidRPr="00522D1B" w:rsidRDefault="003358DC" w:rsidP="00446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>I</w:t>
      </w:r>
      <w:r w:rsidR="00446D15" w:rsidRPr="00522D1B">
        <w:rPr>
          <w:rFonts w:eastAsia="Times New Roman"/>
          <w:b/>
          <w:bCs/>
          <w:color w:val="2D3B45"/>
        </w:rPr>
        <w:t xml:space="preserve">mplement </w:t>
      </w:r>
      <w:r w:rsidR="00406BBC">
        <w:rPr>
          <w:rFonts w:eastAsia="Times New Roman"/>
          <w:b/>
          <w:bCs/>
          <w:color w:val="2D3B45"/>
        </w:rPr>
        <w:t>depth</w:t>
      </w:r>
      <w:r w:rsidRPr="00522D1B">
        <w:rPr>
          <w:rFonts w:eastAsia="Times New Roman"/>
          <w:b/>
          <w:bCs/>
          <w:color w:val="2D3B45"/>
        </w:rPr>
        <w:t xml:space="preserve">-weighted Quick Union with </w:t>
      </w:r>
      <w:r w:rsidR="00406BBC">
        <w:rPr>
          <w:rFonts w:eastAsia="Times New Roman"/>
          <w:b/>
          <w:bCs/>
          <w:color w:val="2D3B45"/>
        </w:rPr>
        <w:t xml:space="preserve">2 loop </w:t>
      </w:r>
      <w:r w:rsidRPr="00522D1B">
        <w:rPr>
          <w:rFonts w:eastAsia="Times New Roman"/>
          <w:b/>
          <w:bCs/>
          <w:color w:val="2D3B45"/>
        </w:rPr>
        <w:t>Path Compression</w:t>
      </w:r>
    </w:p>
    <w:p w14:paraId="2D148DC4" w14:textId="77777777" w:rsidR="00406BBC" w:rsidRDefault="00406BB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>
        <w:rPr>
          <w:noProof/>
        </w:rPr>
        <w:drawing>
          <wp:inline distT="0" distB="0" distL="0" distR="0" wp14:anchorId="0D9E693A" wp14:editId="7C36E892">
            <wp:extent cx="3952875" cy="27776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933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488" w14:textId="1CEF8D83" w:rsidR="003358DC" w:rsidRPr="00522D1B" w:rsidRDefault="00406BB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>
        <w:rPr>
          <w:noProof/>
        </w:rPr>
        <w:drawing>
          <wp:inline distT="0" distB="0" distL="0" distR="0" wp14:anchorId="39E65DD5" wp14:editId="55AA8AEC">
            <wp:extent cx="30575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F48" w14:textId="6F0FFCB0" w:rsidR="00322F22" w:rsidRPr="00522D1B" w:rsidRDefault="00322F22" w:rsidP="00322F22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522D1B">
        <w:rPr>
          <w:b/>
          <w:bCs/>
          <w:noProof/>
        </w:rPr>
        <w:t xml:space="preserve">Figure 1. The </w:t>
      </w:r>
      <w:r w:rsidR="00522D1B" w:rsidRPr="00522D1B">
        <w:rPr>
          <w:b/>
          <w:bCs/>
          <w:noProof/>
        </w:rPr>
        <w:t>implement</w:t>
      </w:r>
      <w:r w:rsidRPr="00522D1B">
        <w:rPr>
          <w:b/>
          <w:bCs/>
          <w:noProof/>
        </w:rPr>
        <w:t xml:space="preserve"> of </w:t>
      </w:r>
      <w:r w:rsidR="00522D1B" w:rsidRPr="00522D1B">
        <w:rPr>
          <w:b/>
          <w:bCs/>
          <w:noProof/>
        </w:rPr>
        <w:t xml:space="preserve">WQUPC </w:t>
      </w:r>
      <w:r w:rsidRPr="00522D1B">
        <w:rPr>
          <w:b/>
          <w:bCs/>
          <w:noProof/>
        </w:rPr>
        <w:t>class</w:t>
      </w:r>
    </w:p>
    <w:p w14:paraId="2F25EE2F" w14:textId="21037B8A" w:rsidR="00406BBC" w:rsidRPr="00522D1B" w:rsidRDefault="00322F22" w:rsidP="00406B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br w:type="page"/>
      </w:r>
      <w:r w:rsidR="00406BBC" w:rsidRPr="00522D1B">
        <w:rPr>
          <w:rFonts w:eastAsia="Times New Roman"/>
          <w:b/>
          <w:bCs/>
          <w:color w:val="2D3B45"/>
        </w:rPr>
        <w:lastRenderedPageBreak/>
        <w:t xml:space="preserve">Implement </w:t>
      </w:r>
      <w:r w:rsidR="00406BBC">
        <w:rPr>
          <w:rFonts w:eastAsia="Times New Roman"/>
          <w:b/>
          <w:bCs/>
          <w:color w:val="2D3B45"/>
        </w:rPr>
        <w:t>size</w:t>
      </w:r>
      <w:r w:rsidR="00406BBC" w:rsidRPr="00522D1B">
        <w:rPr>
          <w:rFonts w:eastAsia="Times New Roman"/>
          <w:b/>
          <w:bCs/>
          <w:color w:val="2D3B45"/>
        </w:rPr>
        <w:t xml:space="preserve">-weighted Quick Union with </w:t>
      </w:r>
      <w:r w:rsidR="00406BBC">
        <w:rPr>
          <w:rFonts w:eastAsia="Times New Roman"/>
          <w:b/>
          <w:bCs/>
          <w:color w:val="2D3B45"/>
        </w:rPr>
        <w:t xml:space="preserve">2 loop </w:t>
      </w:r>
      <w:r w:rsidR="00406BBC" w:rsidRPr="00522D1B">
        <w:rPr>
          <w:rFonts w:eastAsia="Times New Roman"/>
          <w:b/>
          <w:bCs/>
          <w:color w:val="2D3B45"/>
        </w:rPr>
        <w:t>Path Compression</w:t>
      </w:r>
    </w:p>
    <w:p w14:paraId="31FD02D5" w14:textId="3E6928C9" w:rsidR="00322F22" w:rsidRDefault="00406BBC">
      <w:pPr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3E25DC8F" wp14:editId="4D8B3716">
            <wp:extent cx="364807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FB42" w14:textId="7AB73FE1" w:rsidR="00446D15" w:rsidRPr="00522D1B" w:rsidRDefault="00406BBC" w:rsidP="00406BBC">
      <w:pPr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15E0887A" wp14:editId="61E07361">
            <wp:extent cx="305752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A83" w14:textId="685D9071" w:rsidR="003274B9" w:rsidRPr="00522D1B" w:rsidRDefault="003274B9" w:rsidP="003274B9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522D1B">
        <w:rPr>
          <w:b/>
          <w:bCs/>
          <w:noProof/>
        </w:rPr>
        <w:t xml:space="preserve">Figure </w:t>
      </w:r>
      <w:r>
        <w:rPr>
          <w:b/>
          <w:bCs/>
          <w:noProof/>
        </w:rPr>
        <w:t>2</w:t>
      </w:r>
      <w:r w:rsidRPr="00522D1B">
        <w:rPr>
          <w:b/>
          <w:bCs/>
          <w:noProof/>
        </w:rPr>
        <w:t>. The implement of WQUPC class</w:t>
      </w:r>
    </w:p>
    <w:p w14:paraId="0CEE7154" w14:textId="5A957987" w:rsidR="003274B9" w:rsidRDefault="003274B9">
      <w:pPr>
        <w:rPr>
          <w:rFonts w:eastAsia="Times New Roman"/>
          <w:b/>
          <w:bCs/>
          <w:color w:val="2D3B45"/>
        </w:rPr>
      </w:pPr>
      <w:r>
        <w:rPr>
          <w:rFonts w:eastAsia="Times New Roman"/>
          <w:b/>
          <w:bCs/>
          <w:color w:val="2D3B45"/>
        </w:rPr>
        <w:br w:type="page"/>
      </w:r>
    </w:p>
    <w:p w14:paraId="141D9022" w14:textId="327E59C4" w:rsidR="00406BBC" w:rsidRDefault="00406BBC" w:rsidP="00446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lastRenderedPageBreak/>
        <w:t xml:space="preserve">Implement </w:t>
      </w:r>
      <w:r>
        <w:rPr>
          <w:rFonts w:eastAsia="Times New Roman"/>
          <w:b/>
          <w:bCs/>
          <w:color w:val="2D3B45"/>
        </w:rPr>
        <w:t>size</w:t>
      </w:r>
      <w:r w:rsidRPr="00522D1B">
        <w:rPr>
          <w:rFonts w:eastAsia="Times New Roman"/>
          <w:b/>
          <w:bCs/>
          <w:color w:val="2D3B45"/>
        </w:rPr>
        <w:t xml:space="preserve">-weighted Quick Union with </w:t>
      </w:r>
      <w:r>
        <w:rPr>
          <w:rFonts w:eastAsia="Times New Roman"/>
          <w:b/>
          <w:bCs/>
          <w:color w:val="2D3B45"/>
        </w:rPr>
        <w:t xml:space="preserve">2 loop </w:t>
      </w:r>
      <w:r w:rsidRPr="00522D1B">
        <w:rPr>
          <w:rFonts w:eastAsia="Times New Roman"/>
          <w:b/>
          <w:bCs/>
          <w:color w:val="2D3B45"/>
        </w:rPr>
        <w:t>Path Compression</w:t>
      </w:r>
    </w:p>
    <w:p w14:paraId="34467B29" w14:textId="15C71EF2" w:rsidR="00406BBC" w:rsidRDefault="00406BBC" w:rsidP="00406BB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68DC9C1C" wp14:editId="398535DB">
            <wp:extent cx="3638550" cy="325307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92" cy="32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5F8" w14:textId="17994AB5" w:rsidR="00406BBC" w:rsidRDefault="00406BBC" w:rsidP="00406BB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4E75DAC8" wp14:editId="1A57064C">
            <wp:extent cx="500062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CC1C" w14:textId="088F745E" w:rsidR="00446D15" w:rsidRPr="00406BBC" w:rsidRDefault="00406BBC" w:rsidP="00406BB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6551ECF7" wp14:editId="03941DE2">
            <wp:extent cx="3676650" cy="273462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472" cy="27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D1A" w14:textId="0138CE7F" w:rsidR="003274B9" w:rsidRPr="003274B9" w:rsidRDefault="00522D1B" w:rsidP="003274B9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3274B9">
        <w:rPr>
          <w:rFonts w:eastAsia="Times New Roman"/>
          <w:b/>
          <w:bCs/>
        </w:rPr>
        <w:t xml:space="preserve">Figure </w:t>
      </w:r>
      <w:r w:rsidR="003274B9">
        <w:rPr>
          <w:rFonts w:eastAsia="Times New Roman"/>
          <w:b/>
          <w:bCs/>
        </w:rPr>
        <w:t>3</w:t>
      </w:r>
      <w:r w:rsidRPr="003274B9">
        <w:rPr>
          <w:rFonts w:eastAsia="Times New Roman"/>
          <w:b/>
          <w:bCs/>
        </w:rPr>
        <w:t xml:space="preserve">. The </w:t>
      </w:r>
      <w:r w:rsidRPr="003274B9">
        <w:rPr>
          <w:b/>
          <w:bCs/>
        </w:rPr>
        <w:t>implement</w:t>
      </w:r>
      <w:r w:rsidRPr="003274B9">
        <w:rPr>
          <w:rFonts w:eastAsia="Times New Roman"/>
          <w:b/>
          <w:bCs/>
        </w:rPr>
        <w:t xml:space="preserve"> of </w:t>
      </w:r>
      <w:r w:rsidR="003274B9" w:rsidRPr="003274B9">
        <w:rPr>
          <w:b/>
          <w:bCs/>
          <w:noProof/>
        </w:rPr>
        <w:t>UF_HWQUPC class</w:t>
      </w:r>
    </w:p>
    <w:p w14:paraId="15A8E332" w14:textId="6FC40A10" w:rsidR="00406BBC" w:rsidRDefault="00406BBC" w:rsidP="00406B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lastRenderedPageBreak/>
        <w:t xml:space="preserve">Implement </w:t>
      </w:r>
      <w:r>
        <w:rPr>
          <w:rFonts w:eastAsia="Times New Roman"/>
          <w:b/>
          <w:bCs/>
          <w:color w:val="2D3B45"/>
        </w:rPr>
        <w:t>of benchmark</w:t>
      </w:r>
    </w:p>
    <w:p w14:paraId="4EC2FAD4" w14:textId="560BDF72" w:rsidR="00406BBC" w:rsidRDefault="00406BBC" w:rsidP="00F61C47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2087F0C2" wp14:editId="59406117">
            <wp:extent cx="5457825" cy="239129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951" cy="24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8689" w14:textId="5062DC11" w:rsidR="00446D15" w:rsidRPr="00522D1B" w:rsidRDefault="00406BB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>
        <w:rPr>
          <w:noProof/>
        </w:rPr>
        <w:drawing>
          <wp:inline distT="0" distB="0" distL="0" distR="0" wp14:anchorId="7BA15A8E" wp14:editId="6F3E62CA">
            <wp:extent cx="5476875" cy="23329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62" cy="23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3CEF" w14:textId="25580815" w:rsidR="00322F22" w:rsidRDefault="00406BB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>
        <w:rPr>
          <w:noProof/>
        </w:rPr>
        <w:drawing>
          <wp:inline distT="0" distB="0" distL="0" distR="0" wp14:anchorId="1F7997DD" wp14:editId="4E27C567">
            <wp:extent cx="5495925" cy="2403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710" cy="24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24D" w14:textId="4395C047" w:rsidR="003274B9" w:rsidRPr="003274B9" w:rsidRDefault="003274B9" w:rsidP="003274B9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3274B9">
        <w:rPr>
          <w:rFonts w:eastAsia="Times New Roman"/>
          <w:b/>
          <w:bCs/>
        </w:rPr>
        <w:t xml:space="preserve">Figure </w:t>
      </w:r>
      <w:r>
        <w:rPr>
          <w:rFonts w:eastAsia="Times New Roman"/>
          <w:b/>
          <w:bCs/>
        </w:rPr>
        <w:t>4</w:t>
      </w:r>
      <w:r w:rsidRPr="003274B9">
        <w:rPr>
          <w:rFonts w:eastAsia="Times New Roman"/>
          <w:b/>
          <w:bCs/>
        </w:rPr>
        <w:t xml:space="preserve">. The </w:t>
      </w:r>
      <w:r w:rsidRPr="003274B9">
        <w:rPr>
          <w:b/>
          <w:bCs/>
        </w:rPr>
        <w:t>implement</w:t>
      </w:r>
      <w:r w:rsidRPr="003274B9">
        <w:rPr>
          <w:rFonts w:eastAsia="Times New Roman"/>
          <w:b/>
          <w:bCs/>
        </w:rPr>
        <w:t xml:space="preserve"> of </w:t>
      </w:r>
      <w:r w:rsidRPr="003274B9">
        <w:rPr>
          <w:b/>
          <w:bCs/>
          <w:noProof/>
        </w:rPr>
        <w:t>BenchmarkUF</w:t>
      </w:r>
      <w:r>
        <w:rPr>
          <w:b/>
          <w:bCs/>
          <w:noProof/>
        </w:rPr>
        <w:t xml:space="preserve"> </w:t>
      </w:r>
      <w:r w:rsidRPr="003274B9">
        <w:rPr>
          <w:b/>
          <w:bCs/>
          <w:noProof/>
        </w:rPr>
        <w:t>class</w:t>
      </w:r>
    </w:p>
    <w:p w14:paraId="29988F12" w14:textId="7C8C86A9" w:rsidR="000E0375" w:rsidRDefault="000E0375" w:rsidP="000E03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>
        <w:rPr>
          <w:rFonts w:eastAsia="Times New Roman"/>
          <w:b/>
          <w:bCs/>
          <w:color w:val="2D3B45"/>
        </w:rPr>
        <w:lastRenderedPageBreak/>
        <w:t>Unit test result</w:t>
      </w:r>
    </w:p>
    <w:p w14:paraId="31A0BBD6" w14:textId="726746DE" w:rsidR="000E0375" w:rsidRDefault="000E0375" w:rsidP="000E0375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b/>
          <w:bCs/>
          <w:color w:val="2D3B45"/>
        </w:rPr>
      </w:pPr>
      <w:r>
        <w:rPr>
          <w:noProof/>
        </w:rPr>
        <w:drawing>
          <wp:inline distT="0" distB="0" distL="0" distR="0" wp14:anchorId="6F8B5C9C" wp14:editId="3A53A86C">
            <wp:extent cx="59340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9F97" w14:textId="5E85F8A4" w:rsidR="000E0375" w:rsidRPr="00EE6403" w:rsidRDefault="000E0375" w:rsidP="00EE6403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3274B9">
        <w:rPr>
          <w:rFonts w:eastAsia="Times New Roman"/>
          <w:b/>
          <w:bCs/>
        </w:rPr>
        <w:t xml:space="preserve">Figure </w:t>
      </w:r>
      <w:r>
        <w:rPr>
          <w:rFonts w:eastAsia="Times New Roman"/>
          <w:b/>
          <w:bCs/>
        </w:rPr>
        <w:t>5</w:t>
      </w:r>
      <w:r w:rsidRPr="003274B9">
        <w:rPr>
          <w:rFonts w:eastAsia="Times New Roman"/>
          <w:b/>
          <w:bCs/>
        </w:rPr>
        <w:t xml:space="preserve">. The </w:t>
      </w:r>
      <w:r>
        <w:rPr>
          <w:b/>
          <w:bCs/>
        </w:rPr>
        <w:t xml:space="preserve">result of unit test of WQUPC </w:t>
      </w:r>
      <w:r>
        <w:rPr>
          <w:rFonts w:hint="eastAsia"/>
          <w:b/>
          <w:bCs/>
        </w:rPr>
        <w:t>class</w:t>
      </w:r>
    </w:p>
    <w:p w14:paraId="6E6FD7CA" w14:textId="47B2E4AD" w:rsidR="00522D1B" w:rsidRPr="000E0375" w:rsidRDefault="00406BBC" w:rsidP="000E03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0E0375">
        <w:rPr>
          <w:rFonts w:eastAsia="Times New Roman"/>
          <w:b/>
          <w:bCs/>
          <w:color w:val="2D3B45"/>
        </w:rPr>
        <w:t>Comparison among different implementation</w:t>
      </w:r>
    </w:p>
    <w:p w14:paraId="0A7658A5" w14:textId="21A144A9" w:rsidR="00406BBC" w:rsidRPr="00522D1B" w:rsidRDefault="00F53EED" w:rsidP="00F53EED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b/>
          <w:bCs/>
          <w:color w:val="2D3B45"/>
        </w:rPr>
      </w:pPr>
      <w:r>
        <w:rPr>
          <w:b/>
          <w:bCs/>
          <w:noProof/>
          <w:color w:val="2D3B45"/>
        </w:rPr>
        <w:drawing>
          <wp:inline distT="0" distB="0" distL="0" distR="0" wp14:anchorId="1C14894C" wp14:editId="4E9E4F57">
            <wp:extent cx="5943600" cy="394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CA54" w14:textId="2C611DF8" w:rsidR="001A6729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="003274B9">
        <w:rPr>
          <w:rFonts w:eastAsia="Times New Roman"/>
          <w:b/>
          <w:bCs/>
          <w:color w:val="2D3B45"/>
        </w:rPr>
        <w:t>5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="003274B9">
        <w:rPr>
          <w:b/>
          <w:bCs/>
          <w:color w:val="2D3B45"/>
        </w:rPr>
        <w:t xml:space="preserve">line graph of </w:t>
      </w:r>
      <w:r w:rsidR="003274B9">
        <w:rPr>
          <w:rFonts w:eastAsia="Times New Roman"/>
          <w:b/>
          <w:bCs/>
          <w:color w:val="2D3B45"/>
        </w:rPr>
        <w:t>Time and N under different QU implements</w:t>
      </w:r>
    </w:p>
    <w:p w14:paraId="24C7891D" w14:textId="77777777" w:rsidR="001A6729" w:rsidRDefault="001A6729">
      <w:pPr>
        <w:rPr>
          <w:rFonts w:eastAsia="Times New Roman"/>
          <w:b/>
          <w:bCs/>
          <w:color w:val="2D3B45"/>
        </w:rPr>
      </w:pPr>
      <w:r>
        <w:rPr>
          <w:rFonts w:eastAsia="Times New Roman"/>
          <w:b/>
          <w:bCs/>
          <w:color w:val="2D3B45"/>
        </w:rPr>
        <w:br w:type="page"/>
      </w:r>
    </w:p>
    <w:p w14:paraId="43511D3F" w14:textId="067ECA98" w:rsidR="003358DC" w:rsidRPr="00522D1B" w:rsidRDefault="003358DC" w:rsidP="00335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lastRenderedPageBreak/>
        <w:t>Evidence to support the conclusion</w:t>
      </w:r>
      <w:r w:rsidRPr="00522D1B">
        <w:rPr>
          <w:rFonts w:eastAsia="Times New Roman"/>
          <w:b/>
          <w:bCs/>
          <w:color w:val="2D3B45"/>
        </w:rPr>
        <w:t>:</w:t>
      </w:r>
    </w:p>
    <w:p w14:paraId="597FB589" w14:textId="66A6D2A1" w:rsidR="003358DC" w:rsidRPr="00522D1B" w:rsidRDefault="003358DC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both"/>
        <w:rPr>
          <w:noProof/>
        </w:rPr>
      </w:pPr>
      <w:r w:rsidRPr="00522D1B">
        <w:rPr>
          <w:noProof/>
        </w:rPr>
        <w:t xml:space="preserve"> </w:t>
      </w:r>
      <w:r w:rsidR="00406BBC">
        <w:rPr>
          <w:noProof/>
        </w:rPr>
        <w:drawing>
          <wp:inline distT="0" distB="0" distL="0" distR="0" wp14:anchorId="08EDB2CD" wp14:editId="442A0E96">
            <wp:extent cx="1802963" cy="2295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825" cy="22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BC" w:rsidRPr="00406BBC">
        <w:rPr>
          <w:noProof/>
        </w:rPr>
        <w:t xml:space="preserve">  </w:t>
      </w:r>
      <w:r w:rsidR="00406BBC">
        <w:rPr>
          <w:noProof/>
        </w:rPr>
        <w:drawing>
          <wp:inline distT="0" distB="0" distL="0" distR="0" wp14:anchorId="39639F4E" wp14:editId="09FF4501">
            <wp:extent cx="1832708" cy="21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7455" cy="21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BC" w:rsidRPr="00406BBC">
        <w:rPr>
          <w:noProof/>
        </w:rPr>
        <w:t xml:space="preserve"> </w:t>
      </w:r>
      <w:r w:rsidR="00406BBC">
        <w:rPr>
          <w:noProof/>
        </w:rPr>
        <w:drawing>
          <wp:inline distT="0" distB="0" distL="0" distR="0" wp14:anchorId="339F67B2" wp14:editId="0559F208">
            <wp:extent cx="1905000" cy="2200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A3D" w14:textId="0B1B2E98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3274B9">
        <w:rPr>
          <w:b/>
          <w:bCs/>
          <w:noProof/>
        </w:rPr>
        <w:t xml:space="preserve">Figure 4. The data of </w:t>
      </w:r>
      <w:r w:rsidRPr="00522D1B">
        <w:rPr>
          <w:b/>
          <w:bCs/>
          <w:noProof/>
        </w:rPr>
        <w:t>examination</w:t>
      </w:r>
      <w:r w:rsidR="00406BBC">
        <w:rPr>
          <w:b/>
          <w:bCs/>
          <w:noProof/>
        </w:rPr>
        <w:t xml:space="preserve">( </w:t>
      </w:r>
      <w:r w:rsidR="003274B9">
        <w:rPr>
          <w:b/>
          <w:bCs/>
          <w:noProof/>
        </w:rPr>
        <w:t>Depth weighted quick-union with 2 loops compression, Size weighted quick-union with 2 loops compression and size weighted quick-union with 1 loops compression</w:t>
      </w:r>
      <w:r w:rsidR="00406BBC">
        <w:rPr>
          <w:b/>
          <w:bCs/>
          <w:noProof/>
        </w:rPr>
        <w:t>)</w:t>
      </w:r>
    </w:p>
    <w:p w14:paraId="0E36FF45" w14:textId="4EC5CF15" w:rsidR="00522D1B" w:rsidRPr="003274B9" w:rsidRDefault="003274B9" w:rsidP="00327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>
        <w:rPr>
          <w:b/>
          <w:bCs/>
          <w:color w:val="2D3B45"/>
        </w:rPr>
        <w:t>Conclusion</w:t>
      </w:r>
    </w:p>
    <w:p w14:paraId="12C81805" w14:textId="5A52E89A" w:rsidR="003274B9" w:rsidRPr="00522D1B" w:rsidRDefault="009E6440" w:rsidP="009E644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b/>
          <w:bCs/>
          <w:color w:val="2D3B45"/>
        </w:rPr>
      </w:pPr>
      <w:r>
        <w:rPr>
          <w:rStyle w:val="Strong"/>
          <w:color w:val="0E101A"/>
        </w:rPr>
        <w:t xml:space="preserve">According to Figure 5, the benchmark time of size weighted </w:t>
      </w:r>
      <w:proofErr w:type="gramStart"/>
      <w:r>
        <w:rPr>
          <w:rStyle w:val="Strong"/>
          <w:color w:val="0E101A"/>
        </w:rPr>
        <w:t>quick-union</w:t>
      </w:r>
      <w:proofErr w:type="gramEnd"/>
      <w:r>
        <w:rPr>
          <w:rStyle w:val="Strong"/>
          <w:color w:val="0E101A"/>
        </w:rPr>
        <w:t xml:space="preserve"> with 1 loop path compression algorithm always is below the orange line and blue line. It implies that the time complexity of the one-loop path compress algorithm is better than the time complex of two loops path compress algorithm. From the comparison between the orange line and blue line, </w:t>
      </w:r>
      <w:r w:rsidR="00F53EED">
        <w:rPr>
          <w:rStyle w:val="Strong"/>
          <w:color w:val="0E101A"/>
        </w:rPr>
        <w:t xml:space="preserve">the blue line </w:t>
      </w:r>
      <w:r w:rsidR="00F53EED">
        <w:rPr>
          <w:rStyle w:val="Strong"/>
          <w:color w:val="0E101A"/>
        </w:rPr>
        <w:t>almost same as</w:t>
      </w:r>
      <w:r w:rsidR="00F53EED">
        <w:rPr>
          <w:rStyle w:val="Strong"/>
          <w:color w:val="0E101A"/>
        </w:rPr>
        <w:t xml:space="preserve"> the orange line</w:t>
      </w:r>
      <w:r w:rsidR="00F53EED">
        <w:rPr>
          <w:rStyle w:val="Strong"/>
          <w:color w:val="0E101A"/>
        </w:rPr>
        <w:t xml:space="preserve">, which </w:t>
      </w:r>
      <w:r w:rsidR="00667FA1">
        <w:rPr>
          <w:rStyle w:val="Strong"/>
          <w:color w:val="0E101A"/>
        </w:rPr>
        <w:t>d</w:t>
      </w:r>
      <w:r w:rsidR="00F53EED">
        <w:rPr>
          <w:rStyle w:val="Strong"/>
          <w:color w:val="0E101A"/>
        </w:rPr>
        <w:t xml:space="preserve">emonstrates </w:t>
      </w:r>
      <w:r>
        <w:rPr>
          <w:rStyle w:val="Strong"/>
          <w:color w:val="0E101A"/>
        </w:rPr>
        <w:t>that using depth for weighted quick union is</w:t>
      </w:r>
      <w:r w:rsidR="00F53EED">
        <w:rPr>
          <w:rStyle w:val="Strong"/>
          <w:color w:val="0E101A"/>
        </w:rPr>
        <w:t xml:space="preserve"> un</w:t>
      </w:r>
      <w:r w:rsidR="00F53EED" w:rsidRPr="00F53EED">
        <w:rPr>
          <w:rStyle w:val="Strong"/>
          <w:color w:val="0E101A"/>
        </w:rPr>
        <w:t>necessary</w:t>
      </w:r>
      <w:r>
        <w:rPr>
          <w:rStyle w:val="Strong"/>
          <w:color w:val="0E101A"/>
        </w:rPr>
        <w:t xml:space="preserve"> </w:t>
      </w:r>
      <w:r w:rsidR="00667FA1">
        <w:rPr>
          <w:rStyle w:val="Strong"/>
          <w:color w:val="0E101A"/>
        </w:rPr>
        <w:t xml:space="preserve">since it has same time cost of </w:t>
      </w:r>
      <w:r>
        <w:rPr>
          <w:rStyle w:val="Strong"/>
          <w:color w:val="0E101A"/>
        </w:rPr>
        <w:t>using size. </w:t>
      </w:r>
    </w:p>
    <w:sectPr w:rsidR="003274B9" w:rsidRPr="0052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65F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E7D2B"/>
    <w:multiLevelType w:val="hybridMultilevel"/>
    <w:tmpl w:val="6A74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B6B39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5206B"/>
    <w:multiLevelType w:val="hybridMultilevel"/>
    <w:tmpl w:val="A2565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CA"/>
    <w:rsid w:val="000E0375"/>
    <w:rsid w:val="001710CA"/>
    <w:rsid w:val="001A6729"/>
    <w:rsid w:val="0029358E"/>
    <w:rsid w:val="002C0409"/>
    <w:rsid w:val="002F7973"/>
    <w:rsid w:val="00322F22"/>
    <w:rsid w:val="003274B9"/>
    <w:rsid w:val="003358DC"/>
    <w:rsid w:val="00406BBC"/>
    <w:rsid w:val="00446D15"/>
    <w:rsid w:val="004718B7"/>
    <w:rsid w:val="00522D1B"/>
    <w:rsid w:val="00667FA1"/>
    <w:rsid w:val="00671A0E"/>
    <w:rsid w:val="009B1F73"/>
    <w:rsid w:val="009E6440"/>
    <w:rsid w:val="00EC7968"/>
    <w:rsid w:val="00EE6403"/>
    <w:rsid w:val="00F53EED"/>
    <w:rsid w:val="00F61C47"/>
    <w:rsid w:val="00F82B36"/>
    <w:rsid w:val="00FC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4289"/>
  <w15:chartTrackingRefBased/>
  <w15:docId w15:val="{F847EF1C-C5CE-4285-A383-7E005D1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D15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9E6440"/>
    <w:rPr>
      <w:b/>
      <w:bCs/>
    </w:rPr>
  </w:style>
  <w:style w:type="paragraph" w:styleId="ListParagraph">
    <w:name w:val="List Paragraph"/>
    <w:basedOn w:val="Normal"/>
    <w:uiPriority w:val="34"/>
    <w:qFormat/>
    <w:rsid w:val="000E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231</Words>
  <Characters>1248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宏曜</dc:creator>
  <cp:keywords/>
  <dc:description/>
  <cp:lastModifiedBy>陶 宏曜</cp:lastModifiedBy>
  <cp:revision>13</cp:revision>
  <dcterms:created xsi:type="dcterms:W3CDTF">2021-02-15T07:01:00Z</dcterms:created>
  <dcterms:modified xsi:type="dcterms:W3CDTF">2021-03-01T07:13:00Z</dcterms:modified>
</cp:coreProperties>
</file>