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aabaef5b2c41a430cb67e830cbb4213d8ec0303"/>
    <w:p>
      <w:pPr>
        <w:pStyle w:val="Heading1"/>
      </w:pPr>
      <w:r>
        <w:t xml:space="preserve">Comparative Analysis of Agentic AI Frameworks by Amazon, Google, Anthropic, OpenAI and Microsoft (2025–2026)</w:t>
      </w:r>
    </w:p>
    <w:bookmarkStart w:id="21" w:name="introduction"/>
    <w:p>
      <w:pPr>
        <w:pStyle w:val="Heading2"/>
      </w:pPr>
      <w:r>
        <w:t xml:space="preserve">Introduction</w:t>
      </w:r>
    </w:p>
    <w:p>
      <w:pPr>
        <w:pStyle w:val="FirstParagraph"/>
      </w:pPr>
      <w:r>
        <w:t xml:space="preserve">Large‑language models (LLMs) are evolving from passive prompt‑responders to</w:t>
      </w:r>
      <w:r>
        <w:t xml:space="preserve"> </w:t>
      </w:r>
      <w:r>
        <w:rPr>
          <w:b/>
          <w:bCs/>
        </w:rPr>
        <w:t xml:space="preserve">autonomous agents</w:t>
      </w:r>
      <w:r>
        <w:t xml:space="preserve"> </w:t>
      </w:r>
      <w:r>
        <w:t xml:space="preserve">that can reason, plan and act.</w:t>
      </w:r>
      <w:r>
        <w:t xml:space="preserve"> </w:t>
      </w:r>
      <w:r>
        <w:rPr>
          <w:b/>
          <w:bCs/>
        </w:rPr>
        <w:t xml:space="preserve">Agentic AI frameworks</w:t>
      </w:r>
      <w:r>
        <w:t xml:space="preserve"> </w:t>
      </w:r>
      <w:r>
        <w:t xml:space="preserve">provide the infrastructure to orchestrate LLMs, integrate them with external tools, add memory and decision logic, and deploy them in production. This report compares the agentic frameworks offered by</w:t>
      </w:r>
      <w:r>
        <w:t xml:space="preserve"> </w:t>
      </w:r>
      <w:r>
        <w:rPr>
          <w:b/>
          <w:bCs/>
        </w:rPr>
        <w:t xml:space="preserve">Amazon (AWS Bedrock AgentCore), Google (Agent Development Kit – ADK), Anthropic (Claude Agent SDK), OpenAI (AgentKit &amp; Agents SDK) and Microsoft (Microsoft Agent Framework with AutoGen)</w:t>
      </w:r>
      <w:r>
        <w:t xml:space="preserve">. Each vendor positions its framework to make it easier to build, deploy and scale AI agents, but there are important differences in capability, extensibility and enterprise readiness.</w:t>
      </w:r>
    </w:p>
    <w:bookmarkEnd w:id="21"/>
    <w:bookmarkStart w:id="29" w:name="amazon-bedrock-agentcore"/>
    <w:p>
      <w:pPr>
        <w:pStyle w:val="Heading2"/>
      </w:pPr>
      <w:r>
        <w:t xml:space="preserve">Amazon – Bedrock AgentCore</w:t>
      </w:r>
    </w:p>
    <w:p>
      <w:pPr>
        <w:pStyle w:val="FirstParagraph"/>
      </w:pPr>
      <w:r>
        <w:t xml:space="preserve">Amazon’s agentic offering is built around</w:t>
      </w:r>
      <w:r>
        <w:t xml:space="preserve"> </w:t>
      </w:r>
      <w:r>
        <w:rPr>
          <w:b/>
          <w:bCs/>
        </w:rPr>
        <w:t xml:space="preserve">Amazon Bedrock AgentCore</w:t>
      </w:r>
      <w:r>
        <w:t xml:space="preserve">, a suite of composable services that allow customers to deploy and operate AI agents using any framework and model. The platform is designed for production‑scale agents with strict security and governance requirements.</w:t>
      </w:r>
    </w:p>
    <w:p>
      <w:pPr>
        <w:numPr>
          <w:ilvl w:val="0"/>
          <w:numId w:val="1001"/>
        </w:numPr>
      </w:pPr>
      <w:r>
        <w:rPr>
          <w:b/>
          <w:bCs/>
        </w:rPr>
        <w:t xml:space="preserve">Runtime and session management:</w:t>
      </w:r>
      <w:r>
        <w:t xml:space="preserve"> </w:t>
      </w:r>
      <w:r>
        <w:t xml:space="preserve">Bedrock AgentCore provides a secure serverless runtime with isolated micro‑VMs for each session. The runtime supports both low‑latency interactive tasks and asynchronous workloads running up to eight hours; it automatically scales resources and isolates sessions</w:t>
      </w:r>
      <w:hyperlink r:id="rId22">
        <w:r>
          <w:rPr>
            <w:rStyle w:val="Hyperlink"/>
          </w:rPr>
          <w:t xml:space="preserve">[1]</w:t>
        </w:r>
      </w:hyperlink>
      <w:r>
        <w:t xml:space="preserve">. Developers create an agent function and Bedrock packages it as a container, deploys it automatically and exposes an endpoint</w:t>
      </w:r>
      <w:hyperlink r:id="rId23">
        <w:r>
          <w:rPr>
            <w:rStyle w:val="Hyperlink"/>
          </w:rPr>
          <w:t xml:space="preserve">[2]</w:t>
        </w:r>
      </w:hyperlink>
      <w:r>
        <w:t xml:space="preserve">.</w:t>
      </w:r>
    </w:p>
    <w:p>
      <w:pPr>
        <w:numPr>
          <w:ilvl w:val="0"/>
          <w:numId w:val="1001"/>
        </w:numPr>
      </w:pPr>
      <w:r>
        <w:rPr>
          <w:b/>
          <w:bCs/>
        </w:rPr>
        <w:t xml:space="preserve">Memory services:</w:t>
      </w:r>
      <w:r>
        <w:t xml:space="preserve"> </w:t>
      </w:r>
      <w:r>
        <w:t xml:space="preserve">AgentCore offers fully managed short‑term and long‑term memory for agents. Memory infrastructure allows context‑aware agents by storing and recalling information with high accuracy</w:t>
      </w:r>
      <w:hyperlink r:id="rId24">
        <w:r>
          <w:rPr>
            <w:rStyle w:val="Hyperlink"/>
          </w:rPr>
          <w:t xml:space="preserve">[3]</w:t>
        </w:r>
      </w:hyperlink>
      <w:r>
        <w:t xml:space="preserve">. The memory can branch to support parallel execution and integrates with vector stores for semantic retrieval</w:t>
      </w:r>
      <w:hyperlink r:id="rId23">
        <w:r>
          <w:rPr>
            <w:rStyle w:val="Hyperlink"/>
          </w:rPr>
          <w:t xml:space="preserve">[2]</w:t>
        </w:r>
      </w:hyperlink>
      <w:r>
        <w:t xml:space="preserve">.</w:t>
      </w:r>
    </w:p>
    <w:p>
      <w:pPr>
        <w:numPr>
          <w:ilvl w:val="0"/>
          <w:numId w:val="1001"/>
        </w:numPr>
      </w:pPr>
      <w:r>
        <w:rPr>
          <w:b/>
          <w:bCs/>
        </w:rPr>
        <w:t xml:space="preserve">Identity and access:</w:t>
      </w:r>
      <w:r>
        <w:t xml:space="preserve"> </w:t>
      </w:r>
      <w:r>
        <w:t xml:space="preserve">The</w:t>
      </w:r>
      <w:r>
        <w:t xml:space="preserve"> </w:t>
      </w:r>
      <w:r>
        <w:rPr>
          <w:b/>
          <w:bCs/>
        </w:rPr>
        <w:t xml:space="preserve">Identity</w:t>
      </w:r>
      <w:r>
        <w:t xml:space="preserve"> </w:t>
      </w:r>
      <w:r>
        <w:t xml:space="preserve">service integrates with Amazon Cognito, Microsoft Entra ID and Okta to let agents securely authenticate when using tools or data</w:t>
      </w:r>
      <w:hyperlink r:id="rId22">
        <w:r>
          <w:rPr>
            <w:rStyle w:val="Hyperlink"/>
          </w:rPr>
          <w:t xml:space="preserve">[4]</w:t>
        </w:r>
      </w:hyperlink>
      <w:r>
        <w:t xml:space="preserve">. Developers can tag resources and enforce fine‑grained access control</w:t>
      </w:r>
      <w:hyperlink r:id="rId23">
        <w:r>
          <w:rPr>
            <w:rStyle w:val="Hyperlink"/>
          </w:rPr>
          <w:t xml:space="preserve">[2]</w:t>
        </w:r>
      </w:hyperlink>
      <w:r>
        <w:t xml:space="preserve">.</w:t>
      </w:r>
    </w:p>
    <w:p>
      <w:pPr>
        <w:numPr>
          <w:ilvl w:val="0"/>
          <w:numId w:val="1001"/>
        </w:numPr>
      </w:pPr>
      <w:r>
        <w:rPr>
          <w:b/>
          <w:bCs/>
        </w:rPr>
        <w:t xml:space="preserve">Gateway and built‑in tools:</w:t>
      </w:r>
      <w:r>
        <w:t xml:space="preserve"> </w:t>
      </w:r>
      <w:r>
        <w:t xml:space="preserve">The</w:t>
      </w:r>
      <w:r>
        <w:t xml:space="preserve"> </w:t>
      </w:r>
      <w:r>
        <w:rPr>
          <w:b/>
          <w:bCs/>
        </w:rPr>
        <w:t xml:space="preserve">Gateway</w:t>
      </w:r>
      <w:r>
        <w:t xml:space="preserve"> </w:t>
      </w:r>
      <w:r>
        <w:t xml:space="preserve">converts APIs, AWS Lambda functions and existing services into agent‑compatible tools</w:t>
      </w:r>
      <w:hyperlink r:id="rId25">
        <w:r>
          <w:rPr>
            <w:rStyle w:val="Hyperlink"/>
          </w:rPr>
          <w:t xml:space="preserve">[5]</w:t>
        </w:r>
      </w:hyperlink>
      <w:r>
        <w:t xml:space="preserve">. Built‑in tools include a</w:t>
      </w:r>
      <w:r>
        <w:t xml:space="preserve"> </w:t>
      </w:r>
      <w:r>
        <w:rPr>
          <w:b/>
          <w:bCs/>
        </w:rPr>
        <w:t xml:space="preserve">Code Interpreter</w:t>
      </w:r>
      <w:r>
        <w:t xml:space="preserve"> </w:t>
      </w:r>
      <w:r>
        <w:t xml:space="preserve">that lets agents safely write and run code inside sandboxed environments and a</w:t>
      </w:r>
      <w:r>
        <w:t xml:space="preserve"> </w:t>
      </w:r>
      <w:r>
        <w:rPr>
          <w:b/>
          <w:bCs/>
        </w:rPr>
        <w:t xml:space="preserve">Browser Tool</w:t>
      </w:r>
      <w:r>
        <w:t xml:space="preserve"> </w:t>
      </w:r>
      <w:r>
        <w:t xml:space="preserve">for interacting with websites at scale</w:t>
      </w:r>
      <w:hyperlink r:id="rId26">
        <w:r>
          <w:rPr>
            <w:rStyle w:val="Hyperlink"/>
          </w:rPr>
          <w:t xml:space="preserve">[6]</w:t>
        </w:r>
      </w:hyperlink>
      <w:r>
        <w:t xml:space="preserve">. These tools provide robust sandboxing to meet enterprise safety requirements.</w:t>
      </w:r>
    </w:p>
    <w:p>
      <w:pPr>
        <w:numPr>
          <w:ilvl w:val="0"/>
          <w:numId w:val="1001"/>
        </w:numPr>
      </w:pPr>
      <w:r>
        <w:rPr>
          <w:b/>
          <w:bCs/>
        </w:rPr>
        <w:t xml:space="preserve">Observability:</w:t>
      </w:r>
      <w:r>
        <w:t xml:space="preserve"> </w:t>
      </w:r>
      <w:r>
        <w:rPr>
          <w:b/>
          <w:bCs/>
        </w:rPr>
        <w:t xml:space="preserve">AgentCore Observability</w:t>
      </w:r>
      <w:r>
        <w:t xml:space="preserve"> </w:t>
      </w:r>
      <w:r>
        <w:t xml:space="preserve">uses Amazon CloudWatch to deliver tracing and telemetry dashboards so developers can track every agent action and session</w:t>
      </w:r>
      <w:hyperlink r:id="rId27">
        <w:r>
          <w:rPr>
            <w:rStyle w:val="Hyperlink"/>
          </w:rPr>
          <w:t xml:space="preserve">[7]</w:t>
        </w:r>
      </w:hyperlink>
      <w:r>
        <w:t xml:space="preserve">.</w:t>
      </w:r>
    </w:p>
    <w:p>
      <w:pPr>
        <w:pStyle w:val="FirstParagraph"/>
      </w:pPr>
      <w:r>
        <w:t xml:space="preserve">Bedrock AgentCore emphasises enterprise‑grade security, long‑running tasks, memory and observability. It is framework‑agnostic and supports open‑source orchestrators such as Strands Agents, LangChain, LangGraph and CrewAI</w:t>
      </w:r>
      <w:hyperlink r:id="rId28">
        <w:r>
          <w:rPr>
            <w:rStyle w:val="Hyperlink"/>
          </w:rPr>
          <w:t xml:space="preserve">[8]</w:t>
        </w:r>
      </w:hyperlink>
      <w:r>
        <w:t xml:space="preserve">.</w:t>
      </w:r>
    </w:p>
    <w:bookmarkEnd w:id="29"/>
    <w:bookmarkStart w:id="37" w:name="google-agent-development-kit-adk"/>
    <w:p>
      <w:pPr>
        <w:pStyle w:val="Heading2"/>
      </w:pPr>
      <w:r>
        <w:t xml:space="preserve">Google – Agent Development Kit (ADK)</w:t>
      </w:r>
    </w:p>
    <w:p>
      <w:pPr>
        <w:pStyle w:val="FirstParagraph"/>
      </w:pPr>
      <w:r>
        <w:t xml:space="preserve">Google’s</w:t>
      </w:r>
      <w:r>
        <w:t xml:space="preserve"> </w:t>
      </w:r>
      <w:r>
        <w:rPr>
          <w:b/>
          <w:bCs/>
        </w:rPr>
        <w:t xml:space="preserve">Agent Development Kit (ADK)</w:t>
      </w:r>
      <w:r>
        <w:t xml:space="preserve">, announced at Google Cloud NEXT 2025, is an open‑source framework for building multi‑agent applications. It is the same framework used internally in Google products like Agentspace and Customer Engagement Suite.</w:t>
      </w:r>
    </w:p>
    <w:p>
      <w:pPr>
        <w:numPr>
          <w:ilvl w:val="0"/>
          <w:numId w:val="1002"/>
        </w:numPr>
      </w:pPr>
      <w:r>
        <w:rPr>
          <w:b/>
          <w:bCs/>
        </w:rPr>
        <w:t xml:space="preserve">Multi‑agent design:</w:t>
      </w:r>
      <w:r>
        <w:t xml:space="preserve"> </w:t>
      </w:r>
      <w:r>
        <w:t xml:space="preserve">ADK enables developers to compose modular agents in hierarchies and coordinate them. Agents can delegate tasks to sub‑agents and orchestrate complex workflows</w:t>
      </w:r>
      <w:hyperlink r:id="rId30">
        <w:r>
          <w:rPr>
            <w:rStyle w:val="Hyperlink"/>
          </w:rPr>
          <w:t xml:space="preserve">[9]</w:t>
        </w:r>
      </w:hyperlink>
      <w:r>
        <w:t xml:space="preserve">. Workflow agents support sequential, parallel and looping operations with options for LLM‑driven dynamic routing</w:t>
      </w:r>
      <w:hyperlink r:id="rId31">
        <w:r>
          <w:rPr>
            <w:rStyle w:val="Hyperlink"/>
          </w:rPr>
          <w:t xml:space="preserve">[10]</w:t>
        </w:r>
      </w:hyperlink>
      <w:r>
        <w:t xml:space="preserve">.</w:t>
      </w:r>
    </w:p>
    <w:p>
      <w:pPr>
        <w:numPr>
          <w:ilvl w:val="0"/>
          <w:numId w:val="1002"/>
        </w:numPr>
      </w:pPr>
      <w:r>
        <w:rPr>
          <w:b/>
          <w:bCs/>
        </w:rPr>
        <w:t xml:space="preserve">Model and tool ecosystem:</w:t>
      </w:r>
      <w:r>
        <w:t xml:space="preserve"> </w:t>
      </w:r>
      <w:r>
        <w:t xml:space="preserve">ADK works with a wide variety of models. Developers can select Gemini models or any model in Vertex AI Model Garden; integration with</w:t>
      </w:r>
      <w:r>
        <w:t xml:space="preserve"> </w:t>
      </w:r>
      <w:r>
        <w:rPr>
          <w:b/>
          <w:bCs/>
        </w:rPr>
        <w:t xml:space="preserve">LiteLLM</w:t>
      </w:r>
      <w:r>
        <w:t xml:space="preserve"> </w:t>
      </w:r>
      <w:r>
        <w:t xml:space="preserve">provides access to models from Anthropic, Meta, Mistral AI and others</w:t>
      </w:r>
      <w:hyperlink r:id="rId32">
        <w:r>
          <w:rPr>
            <w:rStyle w:val="Hyperlink"/>
          </w:rPr>
          <w:t xml:space="preserve">[11]</w:t>
        </w:r>
      </w:hyperlink>
      <w:r>
        <w:t xml:space="preserve">. The framework’s rich tool ecosystem includes pre‑built tools (search, code execution), Model Context Protocol (MCP) tools, and third‑party integrations like LangChain and LangGraph</w:t>
      </w:r>
      <w:hyperlink r:id="rId33">
        <w:r>
          <w:rPr>
            <w:rStyle w:val="Hyperlink"/>
          </w:rPr>
          <w:t xml:space="preserve">[12]</w:t>
        </w:r>
      </w:hyperlink>
      <w:r>
        <w:t xml:space="preserve">.</w:t>
      </w:r>
    </w:p>
    <w:p>
      <w:pPr>
        <w:numPr>
          <w:ilvl w:val="0"/>
          <w:numId w:val="1002"/>
        </w:numPr>
      </w:pPr>
      <w:r>
        <w:rPr>
          <w:b/>
          <w:bCs/>
        </w:rPr>
        <w:t xml:space="preserve">Built‑in streaming:</w:t>
      </w:r>
      <w:r>
        <w:t xml:space="preserve"> </w:t>
      </w:r>
      <w:r>
        <w:t xml:space="preserve">ADK supports bidirectional streaming of audio and video, allowing agents to hold natural multimodal conversations</w:t>
      </w:r>
      <w:hyperlink r:id="rId34">
        <w:r>
          <w:rPr>
            <w:rStyle w:val="Hyperlink"/>
          </w:rPr>
          <w:t xml:space="preserve">[13]</w:t>
        </w:r>
      </w:hyperlink>
      <w:r>
        <w:t xml:space="preserve">.</w:t>
      </w:r>
    </w:p>
    <w:p>
      <w:pPr>
        <w:numPr>
          <w:ilvl w:val="0"/>
          <w:numId w:val="1002"/>
        </w:numPr>
      </w:pPr>
      <w:r>
        <w:rPr>
          <w:b/>
          <w:bCs/>
        </w:rPr>
        <w:t xml:space="preserve">Developer experience:</w:t>
      </w:r>
      <w:r>
        <w:t xml:space="preserve"> </w:t>
      </w:r>
      <w:r>
        <w:t xml:space="preserve">ADK provides a command‑line interface and a visual Web UI for developing and debugging agents. Developers can inspect events and state step by step</w:t>
      </w:r>
      <w:hyperlink r:id="rId35">
        <w:r>
          <w:rPr>
            <w:rStyle w:val="Hyperlink"/>
          </w:rPr>
          <w:t xml:space="preserve">[14]</w:t>
        </w:r>
      </w:hyperlink>
      <w:r>
        <w:t xml:space="preserve">. A built‑in evaluation framework lets teams measure both final answers and intermediate steps against test cases</w:t>
      </w:r>
      <w:hyperlink r:id="rId35">
        <w:r>
          <w:rPr>
            <w:rStyle w:val="Hyperlink"/>
          </w:rPr>
          <w:t xml:space="preserve">[15]</w:t>
        </w:r>
      </w:hyperlink>
      <w:r>
        <w:t xml:space="preserve">.</w:t>
      </w:r>
    </w:p>
    <w:p>
      <w:pPr>
        <w:numPr>
          <w:ilvl w:val="0"/>
          <w:numId w:val="1002"/>
        </w:numPr>
      </w:pPr>
      <w:r>
        <w:rPr>
          <w:b/>
          <w:bCs/>
        </w:rPr>
        <w:t xml:space="preserve">Deployment:</w:t>
      </w:r>
      <w:r>
        <w:t xml:space="preserve"> </w:t>
      </w:r>
      <w:r>
        <w:t xml:space="preserve">The framework containerizes agents for easy deployment on any infrastructure, including Google Cloud Run and Kubernetes. Declarative workflows allow scaling to multi‑agent systems</w:t>
      </w:r>
      <w:hyperlink r:id="rId36">
        <w:r>
          <w:rPr>
            <w:rStyle w:val="Hyperlink"/>
          </w:rPr>
          <w:t xml:space="preserve">[16]</w:t>
        </w:r>
      </w:hyperlink>
      <w:r>
        <w:t xml:space="preserve">.</w:t>
      </w:r>
    </w:p>
    <w:p>
      <w:pPr>
        <w:pStyle w:val="FirstParagraph"/>
      </w:pPr>
      <w:r>
        <w:t xml:space="preserve">Google ADK focuses on flexibility—allowing developers to assemble multi‑agent hierarchies, choose from numerous models and tools, stream multimodal conversations, and evaluate performance. It remains early but benefits from Google’s open‑source community and integration with Vertex AI.</w:t>
      </w:r>
    </w:p>
    <w:bookmarkEnd w:id="37"/>
    <w:bookmarkStart w:id="42" w:name="anthropic-claude-agent-sdk"/>
    <w:p>
      <w:pPr>
        <w:pStyle w:val="Heading2"/>
      </w:pPr>
      <w:r>
        <w:t xml:space="preserve">Anthropic – Claude Agent SDK</w:t>
      </w:r>
    </w:p>
    <w:p>
      <w:pPr>
        <w:pStyle w:val="FirstParagraph"/>
      </w:pPr>
      <w:r>
        <w:t xml:space="preserve">Anthropic’s</w:t>
      </w:r>
      <w:r>
        <w:t xml:space="preserve"> </w:t>
      </w:r>
      <w:r>
        <w:rPr>
          <w:b/>
          <w:bCs/>
        </w:rPr>
        <w:t xml:space="preserve">Claude Agent SDK</w:t>
      </w:r>
      <w:r>
        <w:t xml:space="preserve"> </w:t>
      </w:r>
      <w:r>
        <w:t xml:space="preserve">extracts the infrastructure that powers</w:t>
      </w:r>
      <w:r>
        <w:t xml:space="preserve"> </w:t>
      </w:r>
      <w:r>
        <w:rPr>
          <w:b/>
          <w:bCs/>
        </w:rPr>
        <w:t xml:space="preserve">Claude Code</w:t>
      </w:r>
      <w:r>
        <w:t xml:space="preserve"> </w:t>
      </w:r>
      <w:r>
        <w:t xml:space="preserve">into a framework that developers can use to build their own agents. While Anthropic emphasises starting with simple patterns rather than heavy frameworks</w:t>
      </w:r>
      <w:hyperlink r:id="rId38">
        <w:r>
          <w:rPr>
            <w:rStyle w:val="Hyperlink"/>
          </w:rPr>
          <w:t xml:space="preserve">[17]</w:t>
        </w:r>
      </w:hyperlink>
      <w:r>
        <w:t xml:space="preserve">, it provides the SDK for those who need agentic capabilities.</w:t>
      </w:r>
    </w:p>
    <w:p>
      <w:pPr>
        <w:numPr>
          <w:ilvl w:val="0"/>
          <w:numId w:val="1003"/>
        </w:numPr>
      </w:pPr>
      <w:r>
        <w:rPr>
          <w:b/>
          <w:bCs/>
        </w:rPr>
        <w:t xml:space="preserve">Agent loop:</w:t>
      </w:r>
      <w:r>
        <w:t xml:space="preserve"> </w:t>
      </w:r>
      <w:r>
        <w:t xml:space="preserve">The SDK implements the same iterative</w:t>
      </w:r>
      <w:r>
        <w:t xml:space="preserve"> </w:t>
      </w:r>
      <w:r>
        <w:rPr>
          <w:b/>
          <w:bCs/>
        </w:rPr>
        <w:t xml:space="preserve">think‑act‑observe loop</w:t>
      </w:r>
      <w:r>
        <w:t xml:space="preserve"> </w:t>
      </w:r>
      <w:r>
        <w:t xml:space="preserve">used by Claude Code. Agents run until a task is complete, invoking tools when necessary and maintaining context across iterations</w:t>
      </w:r>
      <w:hyperlink r:id="rId39">
        <w:r>
          <w:rPr>
            <w:rStyle w:val="Hyperlink"/>
          </w:rPr>
          <w:t xml:space="preserve">[18]</w:t>
        </w:r>
      </w:hyperlink>
      <w:r>
        <w:t xml:space="preserve">.</w:t>
      </w:r>
    </w:p>
    <w:p>
      <w:pPr>
        <w:numPr>
          <w:ilvl w:val="0"/>
          <w:numId w:val="1003"/>
        </w:numPr>
      </w:pPr>
      <w:r>
        <w:rPr>
          <w:b/>
          <w:bCs/>
        </w:rPr>
        <w:t xml:space="preserve">Tool framework:</w:t>
      </w:r>
      <w:r>
        <w:t xml:space="preserve"> </w:t>
      </w:r>
      <w:r>
        <w:t xml:space="preserve">Developers can define tools using decorators. The SDK automatically generates schemas, validates inputs and handles errors, allowing agents to execute commands like</w:t>
      </w:r>
      <w:r>
        <w:t xml:space="preserve"> </w:t>
      </w:r>
      <w:r>
        <w:rPr>
          <w:rStyle w:val="VerbatimChar"/>
        </w:rPr>
        <w:t xml:space="preserve">bash</w:t>
      </w:r>
      <w:r>
        <w:t xml:space="preserve">, read and write files, grep text, interact with APIs or custom actions</w:t>
      </w:r>
      <w:hyperlink r:id="rId40">
        <w:r>
          <w:rPr>
            <w:rStyle w:val="Hyperlink"/>
          </w:rPr>
          <w:t xml:space="preserve">[19]</w:t>
        </w:r>
      </w:hyperlink>
      <w:r>
        <w:t xml:space="preserve">. Tools run inside configurable sandboxes with whitelisted commands and file paths to ensure safety</w:t>
      </w:r>
      <w:hyperlink r:id="rId41">
        <w:r>
          <w:rPr>
            <w:rStyle w:val="Hyperlink"/>
          </w:rPr>
          <w:t xml:space="preserve">[20]</w:t>
        </w:r>
      </w:hyperlink>
      <w:r>
        <w:t xml:space="preserve">.</w:t>
      </w:r>
    </w:p>
    <w:p>
      <w:pPr>
        <w:numPr>
          <w:ilvl w:val="0"/>
          <w:numId w:val="1003"/>
        </w:numPr>
      </w:pPr>
      <w:r>
        <w:rPr>
          <w:b/>
          <w:bCs/>
        </w:rPr>
        <w:t xml:space="preserve">Context management:</w:t>
      </w:r>
      <w:r>
        <w:t xml:space="preserve"> </w:t>
      </w:r>
      <w:r>
        <w:t xml:space="preserve">The SDK provides</w:t>
      </w:r>
      <w:r>
        <w:t xml:space="preserve"> </w:t>
      </w:r>
      <w:r>
        <w:rPr>
          <w:b/>
          <w:bCs/>
        </w:rPr>
        <w:t xml:space="preserve">smart context windowing</w:t>
      </w:r>
      <w:r>
        <w:t xml:space="preserve">, file chunking and relevance ranking so that agents recall relevant information without overwhelming the model</w:t>
      </w:r>
      <w:hyperlink r:id="rId39">
        <w:r>
          <w:rPr>
            <w:rStyle w:val="Hyperlink"/>
          </w:rPr>
          <w:t xml:space="preserve">[18]</w:t>
        </w:r>
      </w:hyperlink>
      <w:r>
        <w:t xml:space="preserve">. Persistent sessions let agents maintain long‑term state.</w:t>
      </w:r>
    </w:p>
    <w:p>
      <w:pPr>
        <w:numPr>
          <w:ilvl w:val="0"/>
          <w:numId w:val="1003"/>
        </w:numPr>
      </w:pPr>
      <w:r>
        <w:rPr>
          <w:b/>
          <w:bCs/>
        </w:rPr>
        <w:t xml:space="preserve">Safety and guardrails:</w:t>
      </w:r>
      <w:r>
        <w:t xml:space="preserve"> </w:t>
      </w:r>
      <w:r>
        <w:t xml:space="preserve">Built‑in safety infrastructure includes sandboxing, permission systems and execution boundaries. Agents can be configured to request human approval before executing certain actions</w:t>
      </w:r>
      <w:hyperlink r:id="rId41">
        <w:r>
          <w:rPr>
            <w:rStyle w:val="Hyperlink"/>
          </w:rPr>
          <w:t xml:space="preserve">[20]</w:t>
        </w:r>
      </w:hyperlink>
      <w:r>
        <w:t xml:space="preserve">.</w:t>
      </w:r>
    </w:p>
    <w:p>
      <w:pPr>
        <w:numPr>
          <w:ilvl w:val="0"/>
          <w:numId w:val="1003"/>
        </w:numPr>
      </w:pPr>
      <w:r>
        <w:rPr>
          <w:b/>
          <w:bCs/>
        </w:rPr>
        <w:t xml:space="preserve">Streaming and observability:</w:t>
      </w:r>
      <w:r>
        <w:t xml:space="preserve"> </w:t>
      </w:r>
      <w:r>
        <w:t xml:space="preserve">Developers can stream intermediate reasoning and outputs to debug agent behaviour</w:t>
      </w:r>
      <w:hyperlink r:id="rId39">
        <w:r>
          <w:rPr>
            <w:rStyle w:val="Hyperlink"/>
          </w:rPr>
          <w:t xml:space="preserve">[18]</w:t>
        </w:r>
      </w:hyperlink>
      <w:r>
        <w:t xml:space="preserve">.</w:t>
      </w:r>
    </w:p>
    <w:p>
      <w:pPr>
        <w:pStyle w:val="FirstParagraph"/>
      </w:pPr>
      <w:r>
        <w:t xml:space="preserve">The Claude Agent SDK is particularly strong for</w:t>
      </w:r>
      <w:r>
        <w:t xml:space="preserve"> </w:t>
      </w:r>
      <w:r>
        <w:rPr>
          <w:b/>
          <w:bCs/>
        </w:rPr>
        <w:t xml:space="preserve">coding and DevOps tasks</w:t>
      </w:r>
      <w:r>
        <w:t xml:space="preserve">, since it inherits tools such as bash and file manipulation from Claude Code. It is Python‑centric and targeted at developers comfortable building their own toolchains.</w:t>
      </w:r>
    </w:p>
    <w:bookmarkEnd w:id="42"/>
    <w:bookmarkStart w:id="57" w:name="openai-agentkit-agents-sdk"/>
    <w:p>
      <w:pPr>
        <w:pStyle w:val="Heading2"/>
      </w:pPr>
      <w:r>
        <w:t xml:space="preserve">OpenAI – AgentKit &amp; Agents SDK</w:t>
      </w:r>
    </w:p>
    <w:p>
      <w:pPr>
        <w:pStyle w:val="FirstParagraph"/>
      </w:pPr>
      <w:r>
        <w:t xml:space="preserve">OpenAI has evolved from the</w:t>
      </w:r>
      <w:r>
        <w:t xml:space="preserve"> </w:t>
      </w:r>
      <w:r>
        <w:rPr>
          <w:b/>
          <w:bCs/>
        </w:rPr>
        <w:t xml:space="preserve">Assistants API</w:t>
      </w:r>
      <w:r>
        <w:t xml:space="preserve"> </w:t>
      </w:r>
      <w:r>
        <w:t xml:space="preserve">to a more comprehensive</w:t>
      </w:r>
      <w:r>
        <w:t xml:space="preserve"> </w:t>
      </w:r>
      <w:r>
        <w:rPr>
          <w:b/>
          <w:bCs/>
        </w:rPr>
        <w:t xml:space="preserve">AgentKit</w:t>
      </w:r>
      <w:r>
        <w:t xml:space="preserve"> </w:t>
      </w:r>
      <w:r>
        <w:t xml:space="preserve">and</w:t>
      </w:r>
      <w:r>
        <w:t xml:space="preserve"> </w:t>
      </w:r>
      <w:r>
        <w:rPr>
          <w:b/>
          <w:bCs/>
        </w:rPr>
        <w:t xml:space="preserve">Agents SDK</w:t>
      </w:r>
      <w:r>
        <w:t xml:space="preserve">. The platform provides modular primitives for building and deploying agents.</w:t>
      </w:r>
    </w:p>
    <w:bookmarkStart w:id="48" w:name="agentkit-agent-builder-chatkit-and-evals"/>
    <w:p>
      <w:pPr>
        <w:pStyle w:val="Heading3"/>
      </w:pPr>
      <w:r>
        <w:t xml:space="preserve">AgentKit (Agent Builder, ChatKit and Evals)</w:t>
      </w:r>
    </w:p>
    <w:p>
      <w:pPr>
        <w:numPr>
          <w:ilvl w:val="0"/>
          <w:numId w:val="1004"/>
        </w:numPr>
      </w:pPr>
      <w:r>
        <w:rPr>
          <w:b/>
          <w:bCs/>
        </w:rPr>
        <w:t xml:space="preserve">Agent Builder:</w:t>
      </w:r>
      <w:r>
        <w:t xml:space="preserve"> </w:t>
      </w:r>
      <w:r>
        <w:t xml:space="preserve">A visual canvas for creating agent workflows. Developers connect models, tools, vector stores and logic nodes in a drag‑and‑drop interface</w:t>
      </w:r>
      <w:hyperlink r:id="rId43">
        <w:r>
          <w:rPr>
            <w:rStyle w:val="Hyperlink"/>
          </w:rPr>
          <w:t xml:space="preserve">[21]</w:t>
        </w:r>
      </w:hyperlink>
      <w:r>
        <w:t xml:space="preserve">. The builder makes it easy to define control‑flow logic, route tasks and integrate knowledge bases or memory</w:t>
      </w:r>
      <w:hyperlink r:id="rId44">
        <w:r>
          <w:rPr>
            <w:rStyle w:val="Hyperlink"/>
          </w:rPr>
          <w:t xml:space="preserve">[22]</w:t>
        </w:r>
      </w:hyperlink>
      <w:r>
        <w:t xml:space="preserve">.</w:t>
      </w:r>
    </w:p>
    <w:p>
      <w:pPr>
        <w:numPr>
          <w:ilvl w:val="0"/>
          <w:numId w:val="1004"/>
        </w:numPr>
      </w:pPr>
      <w:r>
        <w:rPr>
          <w:b/>
          <w:bCs/>
        </w:rPr>
        <w:t xml:space="preserve">Tools and knowledge:</w:t>
      </w:r>
      <w:r>
        <w:t xml:space="preserve"> </w:t>
      </w:r>
      <w:r>
        <w:t xml:space="preserve">OpenAI offers an extensive tool ecosystem, including function calling, web search, file search, code interpreter, shell, image generation and computer‑use tools</w:t>
      </w:r>
      <w:hyperlink r:id="rId44">
        <w:r>
          <w:rPr>
            <w:rStyle w:val="Hyperlink"/>
          </w:rPr>
          <w:t xml:space="preserve">[22]</w:t>
        </w:r>
      </w:hyperlink>
      <w:r>
        <w:t xml:space="preserve">. Vector stores and embeddings allow agents to maintain external memory</w:t>
      </w:r>
      <w:hyperlink r:id="rId45">
        <w:r>
          <w:rPr>
            <w:rStyle w:val="Hyperlink"/>
          </w:rPr>
          <w:t xml:space="preserve">[23]</w:t>
        </w:r>
      </w:hyperlink>
      <w:r>
        <w:t xml:space="preserve">.</w:t>
      </w:r>
    </w:p>
    <w:p>
      <w:pPr>
        <w:numPr>
          <w:ilvl w:val="0"/>
          <w:numId w:val="1004"/>
        </w:numPr>
      </w:pPr>
      <w:r>
        <w:rPr>
          <w:b/>
          <w:bCs/>
        </w:rPr>
        <w:t xml:space="preserve">ChatKit and deployment:</w:t>
      </w:r>
      <w:r>
        <w:t xml:space="preserve"> </w:t>
      </w:r>
      <w:r>
        <w:t xml:space="preserve">Once a workflow is defined, developers embed it into their applications using</w:t>
      </w:r>
      <w:r>
        <w:t xml:space="preserve"> </w:t>
      </w:r>
      <w:r>
        <w:rPr>
          <w:b/>
          <w:bCs/>
        </w:rPr>
        <w:t xml:space="preserve">ChatKit</w:t>
      </w:r>
      <w:r>
        <w:t xml:space="preserve">, a customizable UI component that connects to the agentic backend</w:t>
      </w:r>
      <w:hyperlink r:id="rId46">
        <w:r>
          <w:rPr>
            <w:rStyle w:val="Hyperlink"/>
          </w:rPr>
          <w:t xml:space="preserve">[24]</w:t>
        </w:r>
      </w:hyperlink>
      <w:r>
        <w:t xml:space="preserve">. Agents can be deployed on OpenAI’s infrastructure or integrated with custom environments.</w:t>
      </w:r>
    </w:p>
    <w:p>
      <w:pPr>
        <w:numPr>
          <w:ilvl w:val="0"/>
          <w:numId w:val="1004"/>
        </w:numPr>
      </w:pPr>
      <w:r>
        <w:rPr>
          <w:b/>
          <w:bCs/>
        </w:rPr>
        <w:t xml:space="preserve">Evaluation and optimisation:</w:t>
      </w:r>
      <w:r>
        <w:t xml:space="preserve"> </w:t>
      </w:r>
      <w:r>
        <w:t xml:space="preserve">OpenAI provides Evals, trace grading and prompt optimizers to measure agent performance and refine behaviour</w:t>
      </w:r>
      <w:hyperlink r:id="rId47">
        <w:r>
          <w:rPr>
            <w:rStyle w:val="Hyperlink"/>
          </w:rPr>
          <w:t xml:space="preserve">[25]</w:t>
        </w:r>
      </w:hyperlink>
      <w:r>
        <w:t xml:space="preserve">.</w:t>
      </w:r>
    </w:p>
    <w:bookmarkEnd w:id="48"/>
    <w:bookmarkStart w:id="56" w:name="agents-sdk"/>
    <w:p>
      <w:pPr>
        <w:pStyle w:val="Heading3"/>
      </w:pPr>
      <w:r>
        <w:t xml:space="preserve">Agents SDK</w:t>
      </w:r>
    </w:p>
    <w:p>
      <w:pPr>
        <w:numPr>
          <w:ilvl w:val="0"/>
          <w:numId w:val="1005"/>
        </w:numPr>
      </w:pPr>
      <w:r>
        <w:rPr>
          <w:b/>
          <w:bCs/>
        </w:rPr>
        <w:t xml:space="preserve">Minimal primitives:</w:t>
      </w:r>
      <w:r>
        <w:t xml:space="preserve"> </w:t>
      </w:r>
      <w:r>
        <w:t xml:space="preserve">OpenAI’s open‑source</w:t>
      </w:r>
      <w:r>
        <w:t xml:space="preserve"> </w:t>
      </w:r>
      <w:r>
        <w:rPr>
          <w:b/>
          <w:bCs/>
        </w:rPr>
        <w:t xml:space="preserve">Agents SDK</w:t>
      </w:r>
      <w:r>
        <w:t xml:space="preserve"> </w:t>
      </w:r>
      <w:r>
        <w:t xml:space="preserve">is a lightweight, Python‑first framework designed to build agentic applications without heavy abstractions. It defines a small set of primitives—</w:t>
      </w:r>
      <w:r>
        <w:rPr>
          <w:b/>
          <w:bCs/>
        </w:rPr>
        <w:t xml:space="preserve">agents</w:t>
      </w:r>
      <w:r>
        <w:t xml:space="preserve"> </w:t>
      </w:r>
      <w:r>
        <w:t xml:space="preserve">(LLMs with instructions and tools),</w:t>
      </w:r>
      <w:r>
        <w:t xml:space="preserve"> </w:t>
      </w:r>
      <w:r>
        <w:rPr>
          <w:b/>
          <w:bCs/>
        </w:rPr>
        <w:t xml:space="preserve">agents as tools/handoffs</w:t>
      </w:r>
      <w:r>
        <w:t xml:space="preserve">, and</w:t>
      </w:r>
      <w:r>
        <w:t xml:space="preserve"> </w:t>
      </w:r>
      <w:r>
        <w:rPr>
          <w:b/>
          <w:bCs/>
        </w:rPr>
        <w:t xml:space="preserve">guardrails</w:t>
      </w:r>
      <w:hyperlink r:id="rId49">
        <w:r>
          <w:rPr>
            <w:rStyle w:val="Hyperlink"/>
          </w:rPr>
          <w:t xml:space="preserve">[26]</w:t>
        </w:r>
      </w:hyperlink>
      <w:r>
        <w:t xml:space="preserve">. These primitives let developers orchestrate complex relationships between tools and agents in plain Python.</w:t>
      </w:r>
    </w:p>
    <w:p>
      <w:pPr>
        <w:numPr>
          <w:ilvl w:val="0"/>
          <w:numId w:val="1005"/>
        </w:numPr>
      </w:pPr>
      <w:r>
        <w:rPr>
          <w:b/>
          <w:bCs/>
        </w:rPr>
        <w:t xml:space="preserve">Agent loop and orchestration:</w:t>
      </w:r>
      <w:r>
        <w:t xml:space="preserve"> </w:t>
      </w:r>
      <w:r>
        <w:t xml:space="preserve">The SDK implements a built‑in agent loop that invokes tools, returns results to the LLM and continues until the task completes</w:t>
      </w:r>
      <w:hyperlink r:id="rId50">
        <w:r>
          <w:rPr>
            <w:rStyle w:val="Hyperlink"/>
          </w:rPr>
          <w:t xml:space="preserve">[27]</w:t>
        </w:r>
      </w:hyperlink>
      <w:r>
        <w:t xml:space="preserve">. Agents can call other agents as tools via handoffs</w:t>
      </w:r>
      <w:hyperlink r:id="rId51">
        <w:r>
          <w:rPr>
            <w:rStyle w:val="Hyperlink"/>
          </w:rPr>
          <w:t xml:space="preserve">[28]</w:t>
        </w:r>
      </w:hyperlink>
      <w:r>
        <w:t xml:space="preserve">, enabling multi‑agent collaboration. Developers can chain agents using Python functions instead of learning a new domain‑specific language</w:t>
      </w:r>
      <w:hyperlink r:id="rId52">
        <w:r>
          <w:rPr>
            <w:rStyle w:val="Hyperlink"/>
          </w:rPr>
          <w:t xml:space="preserve">[29]</w:t>
        </w:r>
      </w:hyperlink>
      <w:r>
        <w:t xml:space="preserve">.</w:t>
      </w:r>
    </w:p>
    <w:p>
      <w:pPr>
        <w:numPr>
          <w:ilvl w:val="0"/>
          <w:numId w:val="1005"/>
        </w:numPr>
      </w:pPr>
      <w:r>
        <w:rPr>
          <w:b/>
          <w:bCs/>
        </w:rPr>
        <w:t xml:space="preserve">Guardrails and safety:</w:t>
      </w:r>
      <w:r>
        <w:t xml:space="preserve"> </w:t>
      </w:r>
      <w:r>
        <w:t xml:space="preserve">Input and output validation runs in parallel with agent execution; invalid inputs can be rejected early</w:t>
      </w:r>
      <w:hyperlink r:id="rId53">
        <w:r>
          <w:rPr>
            <w:rStyle w:val="Hyperlink"/>
          </w:rPr>
          <w:t xml:space="preserve">[30]</w:t>
        </w:r>
      </w:hyperlink>
      <w:r>
        <w:t xml:space="preserve">. Function tools turn any Python function into a callable tool with automatic schema and validation</w:t>
      </w:r>
      <w:hyperlink r:id="rId54">
        <w:r>
          <w:rPr>
            <w:rStyle w:val="Hyperlink"/>
          </w:rPr>
          <w:t xml:space="preserve">[31]</w:t>
        </w:r>
      </w:hyperlink>
      <w:r>
        <w:t xml:space="preserve">. The SDK also supports</w:t>
      </w:r>
      <w:r>
        <w:t xml:space="preserve"> </w:t>
      </w:r>
      <w:r>
        <w:rPr>
          <w:b/>
          <w:bCs/>
        </w:rPr>
        <w:t xml:space="preserve">MCP server tool calling</w:t>
      </w:r>
      <w:r>
        <w:t xml:space="preserve">, persistent sessions (memory), human‑in‑the‑loop interactions, and built‑in tracing for debugging and evaluation</w:t>
      </w:r>
      <w:hyperlink r:id="rId55">
        <w:r>
          <w:rPr>
            <w:rStyle w:val="Hyperlink"/>
          </w:rPr>
          <w:t xml:space="preserve">[32]</w:t>
        </w:r>
      </w:hyperlink>
      <w:r>
        <w:t xml:space="preserve">.</w:t>
      </w:r>
    </w:p>
    <w:p>
      <w:pPr>
        <w:numPr>
          <w:ilvl w:val="0"/>
          <w:numId w:val="1005"/>
        </w:numPr>
      </w:pPr>
      <w:r>
        <w:rPr>
          <w:b/>
          <w:bCs/>
        </w:rPr>
        <w:t xml:space="preserve">Realtime agents:</w:t>
      </w:r>
      <w:r>
        <w:t xml:space="preserve"> </w:t>
      </w:r>
      <w:r>
        <w:t xml:space="preserve">The SDK includes primitives for building voice agents that handle audio input, automatic interruption detection and streaming</w:t>
      </w:r>
      <w:hyperlink r:id="rId55">
        <w:r>
          <w:rPr>
            <w:rStyle w:val="Hyperlink"/>
          </w:rPr>
          <w:t xml:space="preserve">[33]</w:t>
        </w:r>
      </w:hyperlink>
      <w:r>
        <w:t xml:space="preserve">.</w:t>
      </w:r>
    </w:p>
    <w:p>
      <w:pPr>
        <w:pStyle w:val="FirstParagraph"/>
      </w:pPr>
      <w:r>
        <w:t xml:space="preserve">OpenAI’s ecosystem caters to both low‑code (Agent Builder) and pro‑code (Agents SDK) users. It emphasises ease of experimentation, extensive tool support and integrated evaluation.</w:t>
      </w:r>
    </w:p>
    <w:bookmarkEnd w:id="56"/>
    <w:bookmarkEnd w:id="57"/>
    <w:bookmarkStart w:id="73" w:name="X4685c92dd738158470e2307d9e30d8d0ed38843"/>
    <w:p>
      <w:pPr>
        <w:pStyle w:val="Heading2"/>
      </w:pPr>
      <w:r>
        <w:t xml:space="preserve">Microsoft – Microsoft Agent Framework &amp; AutoGen</w:t>
      </w:r>
    </w:p>
    <w:p>
      <w:pPr>
        <w:pStyle w:val="FirstParagraph"/>
      </w:pPr>
      <w:r>
        <w:t xml:space="preserve">Microsoft’s agentic strategy merges its experimental</w:t>
      </w:r>
      <w:r>
        <w:t xml:space="preserve"> </w:t>
      </w:r>
      <w:r>
        <w:rPr>
          <w:b/>
          <w:bCs/>
        </w:rPr>
        <w:t xml:space="preserve">AutoGen</w:t>
      </w:r>
      <w:r>
        <w:t xml:space="preserve"> </w:t>
      </w:r>
      <w:r>
        <w:t xml:space="preserve">framework with the enterprise‑ready</w:t>
      </w:r>
      <w:r>
        <w:t xml:space="preserve"> </w:t>
      </w:r>
      <w:r>
        <w:rPr>
          <w:b/>
          <w:bCs/>
        </w:rPr>
        <w:t xml:space="preserve">Semantic Kernel</w:t>
      </w:r>
      <w:r>
        <w:t xml:space="preserve"> </w:t>
      </w:r>
      <w:r>
        <w:t xml:space="preserve">to produce the</w:t>
      </w:r>
      <w:r>
        <w:t xml:space="preserve"> </w:t>
      </w:r>
      <w:r>
        <w:rPr>
          <w:b/>
          <w:bCs/>
        </w:rPr>
        <w:t xml:space="preserve">Microsoft Agent Framework</w:t>
      </w:r>
      <w:r>
        <w:t xml:space="preserve">. The framework is open source and is part of the Azure AI Foundry platform. Microsoft also continues to develop</w:t>
      </w:r>
      <w:r>
        <w:t xml:space="preserve"> </w:t>
      </w:r>
      <w:r>
        <w:rPr>
          <w:b/>
          <w:bCs/>
        </w:rPr>
        <w:t xml:space="preserve">AutoGen</w:t>
      </w:r>
      <w:r>
        <w:t xml:space="preserve">, an open‑source research framework.</w:t>
      </w:r>
    </w:p>
    <w:bookmarkStart w:id="66" w:name="microsoft-agent-framework"/>
    <w:p>
      <w:pPr>
        <w:pStyle w:val="Heading3"/>
      </w:pPr>
      <w:r>
        <w:t xml:space="preserve">Microsoft Agent Framework</w:t>
      </w:r>
    </w:p>
    <w:p>
      <w:pPr>
        <w:numPr>
          <w:ilvl w:val="0"/>
          <w:numId w:val="1006"/>
        </w:numPr>
      </w:pPr>
      <w:r>
        <w:rPr>
          <w:b/>
          <w:bCs/>
        </w:rPr>
        <w:t xml:space="preserve">Unified foundation:</w:t>
      </w:r>
      <w:r>
        <w:t xml:space="preserve"> </w:t>
      </w:r>
      <w:r>
        <w:t xml:space="preserve">The framework combines the stability of Semantic Kernel (connectors, workflows, observability) with the dynamic orchestration patterns from AutoGen</w:t>
      </w:r>
      <w:hyperlink r:id="rId58">
        <w:r>
          <w:rPr>
            <w:rStyle w:val="Hyperlink"/>
          </w:rPr>
          <w:t xml:space="preserve">[34]</w:t>
        </w:r>
      </w:hyperlink>
      <w:r>
        <w:t xml:space="preserve">. It is designed to help developers build, deploy and manage multi‑agent systems with enterprise readiness.</w:t>
      </w:r>
    </w:p>
    <w:p>
      <w:pPr>
        <w:numPr>
          <w:ilvl w:val="0"/>
          <w:numId w:val="1006"/>
        </w:numPr>
      </w:pPr>
      <w:r>
        <w:rPr>
          <w:b/>
          <w:bCs/>
        </w:rPr>
        <w:t xml:space="preserve">Open standards and interoperability:</w:t>
      </w:r>
      <w:r>
        <w:t xml:space="preserve"> </w:t>
      </w:r>
      <w:r>
        <w:t xml:space="preserve">Microsoft emphasises support for</w:t>
      </w:r>
      <w:r>
        <w:t xml:space="preserve"> </w:t>
      </w:r>
      <w:r>
        <w:rPr>
          <w:b/>
          <w:bCs/>
        </w:rPr>
        <w:t xml:space="preserve">Model Context Protocol (MCP)</w:t>
      </w:r>
      <w:r>
        <w:t xml:space="preserve">,</w:t>
      </w:r>
      <w:r>
        <w:t xml:space="preserve"> </w:t>
      </w:r>
      <w:r>
        <w:rPr>
          <w:b/>
          <w:bCs/>
        </w:rPr>
        <w:t xml:space="preserve">Agent‑to‑Agent (A2A)</w:t>
      </w:r>
      <w:r>
        <w:t xml:space="preserve"> </w:t>
      </w:r>
      <w:r>
        <w:t xml:space="preserve">messaging and</w:t>
      </w:r>
      <w:r>
        <w:t xml:space="preserve"> </w:t>
      </w:r>
      <w:r>
        <w:rPr>
          <w:b/>
          <w:bCs/>
        </w:rPr>
        <w:t xml:space="preserve">OpenAPI</w:t>
      </w:r>
      <w:r>
        <w:t xml:space="preserve"> </w:t>
      </w:r>
      <w:r>
        <w:t xml:space="preserve">tool integration, ensuring agents remain portable and vendor‑neutral</w:t>
      </w:r>
      <w:hyperlink r:id="rId59">
        <w:r>
          <w:rPr>
            <w:rStyle w:val="Hyperlink"/>
          </w:rPr>
          <w:t xml:space="preserve">[35]</w:t>
        </w:r>
      </w:hyperlink>
      <w:r>
        <w:t xml:space="preserve">. Agents can run in containers on‑premises or across clouds</w:t>
      </w:r>
      <w:hyperlink r:id="rId60">
        <w:r>
          <w:rPr>
            <w:rStyle w:val="Hyperlink"/>
          </w:rPr>
          <w:t xml:space="preserve">[36]</w:t>
        </w:r>
      </w:hyperlink>
      <w:r>
        <w:t xml:space="preserve">.</w:t>
      </w:r>
    </w:p>
    <w:p>
      <w:pPr>
        <w:numPr>
          <w:ilvl w:val="0"/>
          <w:numId w:val="1006"/>
        </w:numPr>
      </w:pPr>
      <w:r>
        <w:rPr>
          <w:b/>
          <w:bCs/>
        </w:rPr>
        <w:t xml:space="preserve">Memory and connectors:</w:t>
      </w:r>
      <w:r>
        <w:t xml:space="preserve"> </w:t>
      </w:r>
      <w:r>
        <w:t xml:space="preserve">The framework offers pluggable memory modules; developers can choose Redis, Pinecone, Qdrant, Weaviate, Elasticsearch, Postgres or other stores to persist conversation history</w:t>
      </w:r>
      <w:hyperlink r:id="rId61">
        <w:r>
          <w:rPr>
            <w:rStyle w:val="Hyperlink"/>
          </w:rPr>
          <w:t xml:space="preserve">[37]</w:t>
        </w:r>
      </w:hyperlink>
      <w:r>
        <w:t xml:space="preserve">. Built‑in connectors link agents to enterprise systems such as Microsoft Graph, SharePoint and Oracle</w:t>
      </w:r>
      <w:hyperlink r:id="rId62">
        <w:r>
          <w:rPr>
            <w:rStyle w:val="Hyperlink"/>
          </w:rPr>
          <w:t xml:space="preserve">[38]</w:t>
        </w:r>
      </w:hyperlink>
      <w:r>
        <w:t xml:space="preserve">.</w:t>
      </w:r>
    </w:p>
    <w:p>
      <w:pPr>
        <w:numPr>
          <w:ilvl w:val="0"/>
          <w:numId w:val="1006"/>
        </w:numPr>
      </w:pPr>
      <w:r>
        <w:rPr>
          <w:b/>
          <w:bCs/>
        </w:rPr>
        <w:t xml:space="preserve">Orchestration patterns:</w:t>
      </w:r>
      <w:r>
        <w:t xml:space="preserve"> </w:t>
      </w:r>
      <w:r>
        <w:t xml:space="preserve">The framework supports deterministic workflow orchestration and dynamic LLM‑driven orchestration (sequential, parallel, group‑chat, handoff and</w:t>
      </w:r>
      <w:r>
        <w:t xml:space="preserve"> </w:t>
      </w:r>
      <w:r>
        <w:rPr>
          <w:b/>
          <w:bCs/>
        </w:rPr>
        <w:t xml:space="preserve">magentic</w:t>
      </w:r>
      <w:r>
        <w:t xml:space="preserve"> </w:t>
      </w:r>
      <w:r>
        <w:t xml:space="preserve">patterns)</w:t>
      </w:r>
      <w:hyperlink r:id="rId63">
        <w:r>
          <w:rPr>
            <w:rStyle w:val="Hyperlink"/>
          </w:rPr>
          <w:t xml:space="preserve">[39]</w:t>
        </w:r>
      </w:hyperlink>
      <w:r>
        <w:t xml:space="preserve">. Research innovations can be tested through an experimental extension channel before graduating to stable features</w:t>
      </w:r>
      <w:hyperlink r:id="rId64">
        <w:r>
          <w:rPr>
            <w:rStyle w:val="Hyperlink"/>
          </w:rPr>
          <w:t xml:space="preserve">[40]</w:t>
        </w:r>
      </w:hyperlink>
      <w:r>
        <w:t xml:space="preserve">.</w:t>
      </w:r>
    </w:p>
    <w:p>
      <w:pPr>
        <w:numPr>
          <w:ilvl w:val="0"/>
          <w:numId w:val="1006"/>
        </w:numPr>
      </w:pPr>
      <w:r>
        <w:rPr>
          <w:b/>
          <w:bCs/>
        </w:rPr>
        <w:t xml:space="preserve">Production readiness:</w:t>
      </w:r>
      <w:r>
        <w:t xml:space="preserve"> </w:t>
      </w:r>
      <w:r>
        <w:t xml:space="preserve">Enterprise features include observability via OpenTelemetry, secure hosting on Azure AI Foundry, Entra ID authentication, content safety integrations, long‑running durability, human‑in‑the‑loop approvals and CI/CD integration</w:t>
      </w:r>
      <w:hyperlink r:id="rId65">
        <w:r>
          <w:rPr>
            <w:rStyle w:val="Hyperlink"/>
          </w:rPr>
          <w:t xml:space="preserve">[41]</w:t>
        </w:r>
      </w:hyperlink>
      <w:r>
        <w:t xml:space="preserve">.</w:t>
      </w:r>
    </w:p>
    <w:bookmarkEnd w:id="66"/>
    <w:bookmarkStart w:id="72" w:name="autogen"/>
    <w:p>
      <w:pPr>
        <w:pStyle w:val="Heading3"/>
      </w:pPr>
      <w:r>
        <w:t xml:space="preserve">AutoGen</w:t>
      </w:r>
    </w:p>
    <w:p>
      <w:pPr>
        <w:numPr>
          <w:ilvl w:val="0"/>
          <w:numId w:val="1007"/>
        </w:numPr>
      </w:pPr>
      <w:r>
        <w:rPr>
          <w:b/>
          <w:bCs/>
        </w:rPr>
        <w:t xml:space="preserve">Event‑driven architecture:</w:t>
      </w:r>
      <w:r>
        <w:t xml:space="preserve"> </w:t>
      </w:r>
      <w:r>
        <w:t xml:space="preserve">AutoGen v0.4 introduces asynchronous messaging and an event‑driven architecture that enables long‑running agent loops and flexible collaboration patterns</w:t>
      </w:r>
      <w:hyperlink r:id="rId67">
        <w:r>
          <w:rPr>
            <w:rStyle w:val="Hyperlink"/>
          </w:rPr>
          <w:t xml:space="preserve">[42]</w:t>
        </w:r>
      </w:hyperlink>
      <w:r>
        <w:t xml:space="preserve">.</w:t>
      </w:r>
    </w:p>
    <w:p>
      <w:pPr>
        <w:numPr>
          <w:ilvl w:val="0"/>
          <w:numId w:val="1007"/>
        </w:numPr>
      </w:pPr>
      <w:r>
        <w:rPr>
          <w:b/>
          <w:bCs/>
        </w:rPr>
        <w:t xml:space="preserve">Modularity and extensibility:</w:t>
      </w:r>
      <w:r>
        <w:t xml:space="preserve"> </w:t>
      </w:r>
      <w:r>
        <w:t xml:space="preserve">Users can build custom agents, tools, memory modules and models; the framework supports proactive and long‑running agents</w:t>
      </w:r>
      <w:hyperlink r:id="rId68">
        <w:r>
          <w:rPr>
            <w:rStyle w:val="Hyperlink"/>
          </w:rPr>
          <w:t xml:space="preserve">[43]</w:t>
        </w:r>
      </w:hyperlink>
      <w:r>
        <w:t xml:space="preserve">.</w:t>
      </w:r>
    </w:p>
    <w:p>
      <w:pPr>
        <w:numPr>
          <w:ilvl w:val="0"/>
          <w:numId w:val="1007"/>
        </w:numPr>
      </w:pPr>
      <w:r>
        <w:rPr>
          <w:b/>
          <w:bCs/>
        </w:rPr>
        <w:t xml:space="preserve">Observability and debugging:</w:t>
      </w:r>
      <w:r>
        <w:t xml:space="preserve"> </w:t>
      </w:r>
      <w:r>
        <w:t xml:space="preserve">Built‑in tracing and debugging tools provide detailed insights into agent interactions; OpenTelemetry is supported for industry‑standard observability</w:t>
      </w:r>
      <w:hyperlink r:id="rId69">
        <w:r>
          <w:rPr>
            <w:rStyle w:val="Hyperlink"/>
          </w:rPr>
          <w:t xml:space="preserve">[44]</w:t>
        </w:r>
      </w:hyperlink>
      <w:r>
        <w:t xml:space="preserve">.</w:t>
      </w:r>
    </w:p>
    <w:p>
      <w:pPr>
        <w:numPr>
          <w:ilvl w:val="0"/>
          <w:numId w:val="1007"/>
        </w:numPr>
      </w:pPr>
      <w:r>
        <w:rPr>
          <w:b/>
          <w:bCs/>
        </w:rPr>
        <w:t xml:space="preserve">Scalability and distribution:</w:t>
      </w:r>
      <w:r>
        <w:t xml:space="preserve"> </w:t>
      </w:r>
      <w:r>
        <w:t xml:space="preserve">AutoGen allows the creation of distributed agent networks across organisational boundaries</w:t>
      </w:r>
      <w:hyperlink r:id="rId70">
        <w:r>
          <w:rPr>
            <w:rStyle w:val="Hyperlink"/>
          </w:rPr>
          <w:t xml:space="preserve">[45]</w:t>
        </w:r>
      </w:hyperlink>
      <w:r>
        <w:t xml:space="preserve">. Cross‑language support (Python and .NET) enables interoperability</w:t>
      </w:r>
      <w:hyperlink r:id="rId71">
        <w:r>
          <w:rPr>
            <w:rStyle w:val="Hyperlink"/>
          </w:rPr>
          <w:t xml:space="preserve">[46]</w:t>
        </w:r>
      </w:hyperlink>
      <w:r>
        <w:t xml:space="preserve">.</w:t>
      </w:r>
    </w:p>
    <w:p>
      <w:pPr>
        <w:pStyle w:val="FirstParagraph"/>
      </w:pPr>
      <w:r>
        <w:t xml:space="preserve">AutoGen remains a research project, while Microsoft Agent Framework represents the production‑ready convergence of AutoGen and Semantic Kernel.</w:t>
      </w:r>
    </w:p>
    <w:bookmarkEnd w:id="72"/>
    <w:bookmarkEnd w:id="73"/>
    <w:bookmarkStart w:id="76" w:name="comparative-summary"/>
    <w:p>
      <w:pPr>
        <w:pStyle w:val="Heading2"/>
      </w:pPr>
      <w:r>
        <w:t xml:space="preserve">Comparative Summary</w:t>
      </w:r>
    </w:p>
    <w:p>
      <w:pPr>
        <w:pStyle w:val="FirstParagraph"/>
      </w:pPr>
      <w:r>
        <w:t xml:space="preserve">The table below compares key features of each agentic framework.</w:t>
      </w:r>
      <w:r>
        <w:t xml:space="preserve"> </w:t>
      </w:r>
      <w:r>
        <w:rPr>
          <w:b/>
          <w:bCs/>
        </w:rPr>
        <w:t xml:space="preserve">Check marks (✔)</w:t>
      </w:r>
      <w:r>
        <w:t xml:space="preserve"> </w:t>
      </w:r>
      <w:r>
        <w:t xml:space="preserve">indicate built‑in support;</w:t>
      </w:r>
      <w:r>
        <w:t xml:space="preserve"> </w:t>
      </w:r>
      <w:r>
        <w:rPr>
          <w:b/>
          <w:bCs/>
        </w:rPr>
        <w:t xml:space="preserve">optional</w:t>
      </w:r>
      <w:r>
        <w:t xml:space="preserve"> </w:t>
      </w:r>
      <w:r>
        <w:t xml:space="preserve">means the feature is available through plugins or third‑party integrations.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Vendor/Framework</w:t>
            </w:r>
          </w:p>
        </w:tc>
        <w:tc>
          <w:tcPr/>
          <w:p>
            <w:pPr>
              <w:pStyle w:val="Compact"/>
            </w:pPr>
            <w:r>
              <w:t xml:space="preserve">Key capabilities (summary)</w:t>
            </w:r>
          </w:p>
        </w:tc>
        <w:tc>
          <w:tcPr/>
          <w:p>
            <w:pPr>
              <w:pStyle w:val="Compact"/>
            </w:pPr>
            <w:r>
              <w:t xml:space="preserve">Memory &amp; State</w:t>
            </w:r>
          </w:p>
        </w:tc>
        <w:tc>
          <w:tcPr/>
          <w:p>
            <w:pPr>
              <w:pStyle w:val="Compact"/>
            </w:pPr>
            <w:r>
              <w:t xml:space="preserve">Tool integration</w:t>
            </w:r>
          </w:p>
        </w:tc>
        <w:tc>
          <w:tcPr/>
          <w:p>
            <w:pPr>
              <w:pStyle w:val="Compact"/>
            </w:pPr>
            <w:r>
              <w:t xml:space="preserve">Orchestration &amp; Multi‑Agent</w:t>
            </w:r>
          </w:p>
        </w:tc>
        <w:tc>
          <w:tcPr/>
          <w:p>
            <w:pPr>
              <w:pStyle w:val="Compact"/>
            </w:pPr>
            <w:r>
              <w:t xml:space="preserve">Observability &amp; Safety</w:t>
            </w:r>
          </w:p>
        </w:tc>
        <w:tc>
          <w:tcPr/>
          <w:p>
            <w:pPr>
              <w:pStyle w:val="Compact"/>
            </w:pPr>
            <w:r>
              <w:t xml:space="preserve">Deployment &amp; Interoperability</w:t>
            </w:r>
          </w:p>
        </w:tc>
      </w:tr>
      <w:tr>
        <w:tc>
          <w:tcPr/>
          <w:p>
            <w:pPr>
              <w:pStyle w:val="Compact"/>
            </w:pPr>
            <w:r>
              <w:rPr>
                <w:b/>
                <w:bCs/>
              </w:rPr>
              <w:t xml:space="preserve">Amazon Bedrock AgentCore</w:t>
            </w:r>
          </w:p>
        </w:tc>
        <w:tc>
          <w:tcPr/>
          <w:p>
            <w:pPr>
              <w:pStyle w:val="Compact"/>
            </w:pPr>
            <w:r>
              <w:t xml:space="preserve">Secure runtime with isolated micro‑VM sessions; built‑in Code Interpreter and Browser tool; Gateway converts APIs/Lambda into tools</w:t>
            </w:r>
            <w:hyperlink r:id="rId22">
              <w:r>
                <w:rPr>
                  <w:rStyle w:val="Hyperlink"/>
                </w:rPr>
                <w:t xml:space="preserve">[47]</w:t>
              </w:r>
            </w:hyperlink>
            <w:r>
              <w:t xml:space="preserve">.</w:t>
            </w:r>
          </w:p>
        </w:tc>
        <w:tc>
          <w:tcPr/>
          <w:p>
            <w:pPr>
              <w:pStyle w:val="Compact"/>
            </w:pPr>
            <w:r>
              <w:t xml:space="preserve">Short‑ and long‑term memory service with high accuracy</w:t>
            </w:r>
            <w:hyperlink r:id="rId24">
              <w:r>
                <w:rPr>
                  <w:rStyle w:val="Hyperlink"/>
                </w:rPr>
                <w:t xml:space="preserve">[3]</w:t>
              </w:r>
            </w:hyperlink>
            <w:r>
              <w:t xml:space="preserve">.</w:t>
            </w:r>
          </w:p>
        </w:tc>
        <w:tc>
          <w:tcPr/>
          <w:p>
            <w:pPr>
              <w:pStyle w:val="Compact"/>
            </w:pPr>
            <w:r>
              <w:t xml:space="preserve">Built‑in tools (code interpreter, browser); Gateway allows external tools (APIs, Lambda).</w:t>
            </w:r>
          </w:p>
        </w:tc>
        <w:tc>
          <w:tcPr/>
          <w:p>
            <w:pPr>
              <w:pStyle w:val="Compact"/>
            </w:pPr>
            <w:r>
              <w:t xml:space="preserve">Works with any agentic framework; session management supports long‑running asynchronous tasks; multi‑agent orchestration delegated to third‑party frameworks (LangChain, CrewAI)</w:t>
            </w:r>
            <w:hyperlink r:id="rId28">
              <w:r>
                <w:rPr>
                  <w:rStyle w:val="Hyperlink"/>
                </w:rPr>
                <w:t xml:space="preserve">[8]</w:t>
              </w:r>
            </w:hyperlink>
            <w:r>
              <w:t xml:space="preserve">.</w:t>
            </w:r>
          </w:p>
        </w:tc>
        <w:tc>
          <w:tcPr/>
          <w:p>
            <w:pPr>
              <w:pStyle w:val="Compact"/>
            </w:pPr>
            <w:r>
              <w:t xml:space="preserve">Observability through CloudWatch dashboards</w:t>
            </w:r>
            <w:hyperlink r:id="rId27">
              <w:r>
                <w:rPr>
                  <w:rStyle w:val="Hyperlink"/>
                </w:rPr>
                <w:t xml:space="preserve">[7]</w:t>
              </w:r>
            </w:hyperlink>
            <w:r>
              <w:t xml:space="preserve">; identity integration with Cognito/Entra/Okta</w:t>
            </w:r>
            <w:hyperlink r:id="rId22">
              <w:r>
                <w:rPr>
                  <w:rStyle w:val="Hyperlink"/>
                </w:rPr>
                <w:t xml:space="preserve">[4]</w:t>
              </w:r>
            </w:hyperlink>
            <w:r>
              <w:t xml:space="preserve">; sandboxed code execution.</w:t>
            </w:r>
          </w:p>
        </w:tc>
        <w:tc>
          <w:tcPr/>
          <w:p>
            <w:pPr>
              <w:pStyle w:val="Compact"/>
            </w:pPr>
            <w:r>
              <w:t xml:space="preserve">Managed serverless runtime on AWS; supports any model/framework; integrated with AWS Marketplace and enterprise governance.</w:t>
            </w:r>
          </w:p>
        </w:tc>
      </w:tr>
      <w:tr>
        <w:tc>
          <w:tcPr/>
          <w:p>
            <w:pPr>
              <w:pStyle w:val="Compact"/>
            </w:pPr>
            <w:r>
              <w:rPr>
                <w:b/>
                <w:bCs/>
              </w:rPr>
              <w:t xml:space="preserve">Google ADK</w:t>
            </w:r>
          </w:p>
        </w:tc>
        <w:tc>
          <w:tcPr/>
          <w:p>
            <w:pPr>
              <w:pStyle w:val="Compact"/>
            </w:pPr>
            <w:r>
              <w:t xml:space="preserve">Open‑source framework for single and multi‑agent systems; modular agent composition with hierarchical delegation</w:t>
            </w:r>
            <w:hyperlink r:id="rId30">
              <w:r>
                <w:rPr>
                  <w:rStyle w:val="Hyperlink"/>
                </w:rPr>
                <w:t xml:space="preserve">[9]</w:t>
              </w:r>
            </w:hyperlink>
            <w:r>
              <w:t xml:space="preserve">; works with models from Google and other providers</w:t>
            </w:r>
            <w:hyperlink r:id="rId32">
              <w:r>
                <w:rPr>
                  <w:rStyle w:val="Hyperlink"/>
                </w:rPr>
                <w:t xml:space="preserve">[11]</w:t>
              </w:r>
            </w:hyperlink>
            <w:r>
              <w:t xml:space="preserve">.</w:t>
            </w:r>
          </w:p>
        </w:tc>
        <w:tc>
          <w:tcPr/>
          <w:p>
            <w:pPr>
              <w:pStyle w:val="Compact"/>
            </w:pPr>
            <w:r>
              <w:t xml:space="preserve">Supports state through sessions and memory primitives; integrates with vector stores via Vertex AI.</w:t>
            </w:r>
          </w:p>
        </w:tc>
        <w:tc>
          <w:tcPr/>
          <w:p>
            <w:pPr>
              <w:pStyle w:val="Compact"/>
            </w:pPr>
            <w:r>
              <w:t xml:space="preserve">Pre‑built tools (search, code exec) plus MCP tools and third‑party integrations (LangChain, LlamaIndex, LangGraph)</w:t>
            </w:r>
            <w:hyperlink r:id="rId33">
              <w:r>
                <w:rPr>
                  <w:rStyle w:val="Hyperlink"/>
                </w:rPr>
                <w:t xml:space="preserve">[12]</w:t>
              </w:r>
            </w:hyperlink>
            <w:r>
              <w:t xml:space="preserve">.</w:t>
            </w:r>
          </w:p>
        </w:tc>
        <w:tc>
          <w:tcPr/>
          <w:p>
            <w:pPr>
              <w:pStyle w:val="Compact"/>
            </w:pPr>
            <w:r>
              <w:t xml:space="preserve">Workflow agents allow sequential, parallel and loop orchestration; dynamic routing via LLM decisions</w:t>
            </w:r>
            <w:hyperlink r:id="rId31">
              <w:r>
                <w:rPr>
                  <w:rStyle w:val="Hyperlink"/>
                </w:rPr>
                <w:t xml:space="preserve">[10]</w:t>
              </w:r>
            </w:hyperlink>
            <w:r>
              <w:t xml:space="preserve">; multi‑agent hierarchies built by composition.</w:t>
            </w:r>
          </w:p>
        </w:tc>
        <w:tc>
          <w:tcPr/>
          <w:p>
            <w:pPr>
              <w:pStyle w:val="Compact"/>
            </w:pPr>
            <w:r>
              <w:t xml:space="preserve">CLI and Web UI provide live debugging; built‑in evaluation of intermediate steps</w:t>
            </w:r>
            <w:hyperlink r:id="rId35">
              <w:r>
                <w:rPr>
                  <w:rStyle w:val="Hyperlink"/>
                </w:rPr>
                <w:t xml:space="preserve">[15]</w:t>
              </w:r>
            </w:hyperlink>
            <w:r>
              <w:t xml:space="preserve">; streaming with bidirectional audio/video</w:t>
            </w:r>
            <w:hyperlink r:id="rId34">
              <w:r>
                <w:rPr>
                  <w:rStyle w:val="Hyperlink"/>
                </w:rPr>
                <w:t xml:space="preserve">[13]</w:t>
              </w:r>
            </w:hyperlink>
            <w:r>
              <w:t xml:space="preserve">.</w:t>
            </w:r>
          </w:p>
        </w:tc>
        <w:tc>
          <w:tcPr/>
          <w:p>
            <w:pPr>
              <w:pStyle w:val="Compact"/>
            </w:pPr>
            <w:r>
              <w:t xml:space="preserve">Containerized deployment anywhere (Docker, Cloud Run, GKE); integration with Vertex AI and LiteLLM for models; open‑source licensing.</w:t>
            </w:r>
          </w:p>
        </w:tc>
      </w:tr>
      <w:tr>
        <w:tc>
          <w:tcPr/>
          <w:p>
            <w:pPr>
              <w:pStyle w:val="Compact"/>
            </w:pPr>
            <w:r>
              <w:rPr>
                <w:b/>
                <w:bCs/>
              </w:rPr>
              <w:t xml:space="preserve">Anthropic Claude Agent SDK</w:t>
            </w:r>
          </w:p>
        </w:tc>
        <w:tc>
          <w:tcPr/>
          <w:p>
            <w:pPr>
              <w:pStyle w:val="Compact"/>
            </w:pPr>
            <w:r>
              <w:t xml:space="preserve">Python SDK extracts Claude Code infrastructure; emphasises simple code and direct control</w:t>
            </w:r>
            <w:hyperlink r:id="rId38">
              <w:r>
                <w:rPr>
                  <w:rStyle w:val="Hyperlink"/>
                </w:rPr>
                <w:t xml:space="preserve">[17]</w:t>
              </w:r>
            </w:hyperlink>
            <w:r>
              <w:t xml:space="preserve">.</w:t>
            </w:r>
          </w:p>
        </w:tc>
        <w:tc>
          <w:tcPr/>
          <w:p>
            <w:pPr>
              <w:pStyle w:val="Compact"/>
            </w:pPr>
            <w:r>
              <w:t xml:space="preserve">Persistent sessions and smart context windowing provide long‑term memory</w:t>
            </w:r>
            <w:hyperlink r:id="rId39">
              <w:r>
                <w:rPr>
                  <w:rStyle w:val="Hyperlink"/>
                </w:rPr>
                <w:t xml:space="preserve">[18]</w:t>
              </w:r>
            </w:hyperlink>
            <w:r>
              <w:t xml:space="preserve">.</w:t>
            </w:r>
          </w:p>
        </w:tc>
        <w:tc>
          <w:tcPr/>
          <w:p>
            <w:pPr>
              <w:pStyle w:val="Compact"/>
            </w:pPr>
            <w:r>
              <w:t xml:space="preserve">Tools defined with decorators; built‑in bash, file read/write, grep and custom tools; sandbox and permission boundaries</w:t>
            </w:r>
            <w:hyperlink r:id="rId40">
              <w:r>
                <w:rPr>
                  <w:rStyle w:val="Hyperlink"/>
                </w:rPr>
                <w:t xml:space="preserve">[19]</w:t>
              </w:r>
            </w:hyperlink>
            <w:r>
              <w:t xml:space="preserve">.</w:t>
            </w:r>
          </w:p>
        </w:tc>
        <w:tc>
          <w:tcPr/>
          <w:p>
            <w:pPr>
              <w:pStyle w:val="Compact"/>
            </w:pPr>
            <w:r>
              <w:t xml:space="preserve">Agent loop with think‑act‑observe; agents run until task is complete; multi‑agent coordination possible via sub‑agents but less of a focus.</w:t>
            </w:r>
          </w:p>
        </w:tc>
        <w:tc>
          <w:tcPr/>
          <w:p>
            <w:pPr>
              <w:pStyle w:val="Compact"/>
            </w:pPr>
            <w:r>
              <w:t xml:space="preserve">Safety via sandboxing and human‑approval hooks</w:t>
            </w:r>
            <w:hyperlink r:id="rId41">
              <w:r>
                <w:rPr>
                  <w:rStyle w:val="Hyperlink"/>
                </w:rPr>
                <w:t xml:space="preserve">[20]</w:t>
              </w:r>
            </w:hyperlink>
            <w:r>
              <w:t xml:space="preserve">; streaming and observability for debugging</w:t>
            </w:r>
            <w:hyperlink r:id="rId39">
              <w:r>
                <w:rPr>
                  <w:rStyle w:val="Hyperlink"/>
                </w:rPr>
                <w:t xml:space="preserve">[18]</w:t>
              </w:r>
            </w:hyperlink>
            <w:r>
              <w:t xml:space="preserve">.</w:t>
            </w:r>
          </w:p>
        </w:tc>
        <w:tc>
          <w:tcPr/>
          <w:p>
            <w:pPr>
              <w:pStyle w:val="Compact"/>
            </w:pPr>
            <w:r>
              <w:t xml:space="preserve">Python‑based library run locally or in cloud; integrates with Claude models via API; open‑source community still growing.</w:t>
            </w:r>
          </w:p>
        </w:tc>
      </w:tr>
      <w:tr>
        <w:tc>
          <w:tcPr/>
          <w:p>
            <w:pPr>
              <w:pStyle w:val="Compact"/>
            </w:pPr>
            <w:r>
              <w:rPr>
                <w:b/>
                <w:bCs/>
              </w:rPr>
              <w:t xml:space="preserve">OpenAI AgentKit &amp; Agents SDK</w:t>
            </w:r>
          </w:p>
        </w:tc>
        <w:tc>
          <w:tcPr/>
          <w:p>
            <w:pPr>
              <w:pStyle w:val="Compact"/>
            </w:pPr>
            <w:r>
              <w:t xml:space="preserve">AgentKit offers a visual builder (Agent Builder), ChatKit and evaluation tools; Agents SDK provides lightweight Python primitives for agents, handoffs, guardrails and sessions</w:t>
            </w:r>
            <w:hyperlink r:id="rId50">
              <w:r>
                <w:rPr>
                  <w:rStyle w:val="Hyperlink"/>
                </w:rPr>
                <w:t xml:space="preserve">[48]</w:t>
              </w:r>
            </w:hyperlink>
            <w:r>
              <w:t xml:space="preserve">.</w:t>
            </w:r>
          </w:p>
        </w:tc>
        <w:tc>
          <w:tcPr/>
          <w:p>
            <w:pPr>
              <w:pStyle w:val="Compact"/>
            </w:pPr>
            <w:r>
              <w:t xml:space="preserve">Persistent sessions maintain memory; vector stores and embeddings available through platform</w:t>
            </w:r>
            <w:hyperlink r:id="rId45">
              <w:r>
                <w:rPr>
                  <w:rStyle w:val="Hyperlink"/>
                </w:rPr>
                <w:t xml:space="preserve">[23]</w:t>
              </w:r>
            </w:hyperlink>
            <w:r>
              <w:t xml:space="preserve">.</w:t>
            </w:r>
          </w:p>
        </w:tc>
        <w:tc>
          <w:tcPr/>
          <w:p>
            <w:pPr>
              <w:pStyle w:val="Compact"/>
            </w:pPr>
            <w:r>
              <w:t xml:space="preserve">Extensive library of tools: function calling, code interpreter, shell, web search, file search, image generation and connectors</w:t>
            </w:r>
            <w:hyperlink r:id="rId44">
              <w:r>
                <w:rPr>
                  <w:rStyle w:val="Hyperlink"/>
                </w:rPr>
                <w:t xml:space="preserve">[22]</w:t>
              </w:r>
            </w:hyperlink>
            <w:r>
              <w:t xml:space="preserve">; function tools can wrap any Python function</w:t>
            </w:r>
            <w:hyperlink r:id="rId54">
              <w:r>
                <w:rPr>
                  <w:rStyle w:val="Hyperlink"/>
                </w:rPr>
                <w:t xml:space="preserve">[31]</w:t>
              </w:r>
            </w:hyperlink>
            <w:r>
              <w:t xml:space="preserve">.</w:t>
            </w:r>
          </w:p>
        </w:tc>
        <w:tc>
          <w:tcPr/>
          <w:p>
            <w:pPr>
              <w:pStyle w:val="Compact"/>
            </w:pPr>
            <w:r>
              <w:t xml:space="preserve">Built‑in agent loop; agents can delegate to other agents via handoffs</w:t>
            </w:r>
            <w:hyperlink r:id="rId51">
              <w:r>
                <w:rPr>
                  <w:rStyle w:val="Hyperlink"/>
                </w:rPr>
                <w:t xml:space="preserve">[28]</w:t>
              </w:r>
            </w:hyperlink>
            <w:r>
              <w:t xml:space="preserve">; Agent Builder offers visual workflows with logic nodes and routing</w:t>
            </w:r>
            <w:hyperlink r:id="rId44">
              <w:r>
                <w:rPr>
                  <w:rStyle w:val="Hyperlink"/>
                </w:rPr>
                <w:t xml:space="preserve">[22]</w:t>
              </w:r>
            </w:hyperlink>
            <w:r>
              <w:t xml:space="preserve">.</w:t>
            </w:r>
          </w:p>
        </w:tc>
        <w:tc>
          <w:tcPr/>
          <w:p>
            <w:pPr>
              <w:pStyle w:val="Compact"/>
            </w:pPr>
            <w:r>
              <w:t xml:space="preserve">Guardrails and safety checks run alongside agent execution</w:t>
            </w:r>
            <w:hyperlink r:id="rId53">
              <w:r>
                <w:rPr>
                  <w:rStyle w:val="Hyperlink"/>
                </w:rPr>
                <w:t xml:space="preserve">[30]</w:t>
              </w:r>
            </w:hyperlink>
            <w:r>
              <w:t xml:space="preserve">; Evals and tracing provide detailed monitoring and optimisation</w:t>
            </w:r>
            <w:hyperlink r:id="rId47">
              <w:r>
                <w:rPr>
                  <w:rStyle w:val="Hyperlink"/>
                </w:rPr>
                <w:t xml:space="preserve">[25]</w:t>
              </w:r>
            </w:hyperlink>
            <w:r>
              <w:t xml:space="preserve">.</w:t>
            </w:r>
          </w:p>
        </w:tc>
        <w:tc>
          <w:tcPr/>
          <w:p>
            <w:pPr>
              <w:pStyle w:val="Compact"/>
            </w:pPr>
            <w:r>
              <w:t xml:space="preserve">Hosted on OpenAI’s infrastructure via AgentKit; Agents SDK can run locally; supports MCP connectors; integration with ChatKit for embedding in apps.</w:t>
            </w:r>
          </w:p>
        </w:tc>
      </w:tr>
      <w:tr>
        <w:tc>
          <w:tcPr/>
          <w:p>
            <w:pPr>
              <w:pStyle w:val="Compact"/>
            </w:pPr>
            <w:r>
              <w:rPr>
                <w:b/>
                <w:bCs/>
              </w:rPr>
              <w:t xml:space="preserve">Microsoft Agent Framework (with AutoGen)</w:t>
            </w:r>
          </w:p>
        </w:tc>
        <w:tc>
          <w:tcPr/>
          <w:p>
            <w:pPr>
              <w:pStyle w:val="Compact"/>
            </w:pPr>
            <w:r>
              <w:t xml:space="preserve">Unified SDK combining Semantic Kernel’s connectors with AutoGen’s dynamic orchestration; open‑source and enterprise‑ready</w:t>
            </w:r>
            <w:hyperlink r:id="rId58">
              <w:r>
                <w:rPr>
                  <w:rStyle w:val="Hyperlink"/>
                </w:rPr>
                <w:t xml:space="preserve">[34]</w:t>
              </w:r>
            </w:hyperlink>
            <w:r>
              <w:t xml:space="preserve">.</w:t>
            </w:r>
          </w:p>
        </w:tc>
        <w:tc>
          <w:tcPr/>
          <w:p>
            <w:pPr>
              <w:pStyle w:val="Compact"/>
            </w:pPr>
            <w:r>
              <w:t xml:space="preserve">Pluggable memory modules (Redis, Pinecone, Qdrant, Weaviate, Elasticsearch, Postgres)</w:t>
            </w:r>
            <w:hyperlink r:id="rId61">
              <w:r>
                <w:rPr>
                  <w:rStyle w:val="Hyperlink"/>
                </w:rPr>
                <w:t xml:space="preserve">[37]</w:t>
              </w:r>
            </w:hyperlink>
            <w:r>
              <w:t xml:space="preserve">; persistent memory across sessions.</w:t>
            </w:r>
          </w:p>
        </w:tc>
        <w:tc>
          <w:tcPr/>
          <w:p>
            <w:pPr>
              <w:pStyle w:val="Compact"/>
            </w:pPr>
            <w:r>
              <w:t xml:space="preserve">MCP, A2A and OpenAPI support for integrating external tools and connecting agents across runtimes</w:t>
            </w:r>
            <w:hyperlink r:id="rId59">
              <w:r>
                <w:rPr>
                  <w:rStyle w:val="Hyperlink"/>
                </w:rPr>
                <w:t xml:space="preserve">[49]</w:t>
              </w:r>
            </w:hyperlink>
            <w:hyperlink r:id="rId74">
              <w:r>
                <w:rPr>
                  <w:rStyle w:val="Hyperlink"/>
                </w:rPr>
                <w:t xml:space="preserve">[50]</w:t>
              </w:r>
            </w:hyperlink>
            <w:r>
              <w:t xml:space="preserve">; connectors to Azure AI services, Microsoft Graph and third‑party systems</w:t>
            </w:r>
            <w:hyperlink r:id="rId62">
              <w:r>
                <w:rPr>
                  <w:rStyle w:val="Hyperlink"/>
                </w:rPr>
                <w:t xml:space="preserve">[38]</w:t>
              </w:r>
            </w:hyperlink>
            <w:r>
              <w:t xml:space="preserve">.</w:t>
            </w:r>
          </w:p>
        </w:tc>
        <w:tc>
          <w:tcPr/>
          <w:p>
            <w:pPr>
              <w:pStyle w:val="Compact"/>
            </w:pPr>
            <w:r>
              <w:t xml:space="preserve">Supports deterministic workflow orchestration and dynamic LLM‑driven patterns (sequential, parallel, group chat, handoff, magentic)</w:t>
            </w:r>
            <w:hyperlink r:id="rId63">
              <w:r>
                <w:rPr>
                  <w:rStyle w:val="Hyperlink"/>
                </w:rPr>
                <w:t xml:space="preserve">[39]</w:t>
              </w:r>
            </w:hyperlink>
            <w:r>
              <w:t xml:space="preserve">. AutoGen adds event‑driven asynchronous messaging and cross‑language support</w:t>
            </w:r>
            <w:hyperlink r:id="rId75">
              <w:r>
                <w:rPr>
                  <w:rStyle w:val="Hyperlink"/>
                </w:rPr>
                <w:t xml:space="preserve">[51]</w:t>
              </w:r>
            </w:hyperlink>
            <w:r>
              <w:t xml:space="preserve">.</w:t>
            </w:r>
          </w:p>
        </w:tc>
        <w:tc>
          <w:tcPr/>
          <w:p>
            <w:pPr>
              <w:pStyle w:val="Compact"/>
            </w:pPr>
            <w:r>
              <w:t xml:space="preserve">Observability via OpenTelemetry and Azure AI Foundry dashboards; built‑in security (Entra ID), compliance and human‑approval flows; long‑running durability with retry logic</w:t>
            </w:r>
            <w:hyperlink r:id="rId65">
              <w:r>
                <w:rPr>
                  <w:rStyle w:val="Hyperlink"/>
                </w:rPr>
                <w:t xml:space="preserve">[41]</w:t>
              </w:r>
            </w:hyperlink>
            <w:r>
              <w:t xml:space="preserve">.</w:t>
            </w:r>
          </w:p>
        </w:tc>
        <w:tc>
          <w:tcPr/>
          <w:p>
            <w:pPr>
              <w:pStyle w:val="Compact"/>
            </w:pPr>
            <w:r>
              <w:t xml:space="preserve">Agents can run locally or on Azure AI Foundry; containerised and cloud‑agnostic</w:t>
            </w:r>
            <w:hyperlink r:id="rId60">
              <w:r>
                <w:rPr>
                  <w:rStyle w:val="Hyperlink"/>
                </w:rPr>
                <w:t xml:space="preserve">[36]</w:t>
              </w:r>
            </w:hyperlink>
            <w:r>
              <w:t xml:space="preserve">; open‑source SDK encourages community contributions and integration with VS Code AI Toolkit.</w:t>
            </w:r>
          </w:p>
        </w:tc>
      </w:tr>
    </w:tbl>
    <w:bookmarkEnd w:id="76"/>
    <w:bookmarkStart w:id="77" w:name="discussion-and-insights"/>
    <w:p>
      <w:pPr>
        <w:pStyle w:val="Heading2"/>
      </w:pPr>
      <w:r>
        <w:t xml:space="preserve">Discussion and Insights</w:t>
      </w:r>
    </w:p>
    <w:p>
      <w:pPr>
        <w:numPr>
          <w:ilvl w:val="0"/>
          <w:numId w:val="1008"/>
        </w:numPr>
      </w:pPr>
      <w:r>
        <w:rPr>
          <w:b/>
          <w:bCs/>
        </w:rPr>
        <w:t xml:space="preserve">Enterprise readiness vs. research agility.</w:t>
      </w:r>
      <w:r>
        <w:t xml:space="preserve"> </w:t>
      </w:r>
      <w:r>
        <w:t xml:space="preserve">Amazon’s AgentCore and Microsoft’s Agent Framework prioritise enterprise requirements—secure runtimes, observability, compliance, and long‑running durability. Google ADK and OpenAI’s AgentKit emphasise rapid experimentation and flexible orchestration. Anthropic’s SDK encourages simplicity and direct control.</w:t>
      </w:r>
    </w:p>
    <w:p>
      <w:pPr>
        <w:numPr>
          <w:ilvl w:val="0"/>
          <w:numId w:val="1008"/>
        </w:numPr>
      </w:pPr>
      <w:r>
        <w:rPr>
          <w:b/>
          <w:bCs/>
        </w:rPr>
        <w:t xml:space="preserve">Model and tool ecosystems.</w:t>
      </w:r>
      <w:r>
        <w:t xml:space="preserve"> </w:t>
      </w:r>
      <w:r>
        <w:t xml:space="preserve">Google ADK and OpenAI AgentKit provide the widest access to models and tools, integrating with third‑party providers via LiteLLM or connectors. Bedrock AgentCore supports any model but focuses on infrastructure rather than tool variety. Microsoft and Anthropic rely on their ecosystems (Azure AI models and Claude models) but offer connectors to external services.</w:t>
      </w:r>
    </w:p>
    <w:p>
      <w:pPr>
        <w:numPr>
          <w:ilvl w:val="0"/>
          <w:numId w:val="1008"/>
        </w:numPr>
      </w:pPr>
      <w:r>
        <w:rPr>
          <w:b/>
          <w:bCs/>
        </w:rPr>
        <w:t xml:space="preserve">Multi‑agent orchestration.</w:t>
      </w:r>
      <w:r>
        <w:t xml:space="preserve"> </w:t>
      </w:r>
      <w:r>
        <w:t xml:space="preserve">Google ADK and Microsoft Agent Framework support sophisticated multi‑agent patterns. ADK uses workflow agents and hierarchical delegation; Microsoft provides both deterministic workflow and dynamic patterns (group chat, magentic). AutoGen’s event‑driven architecture offers flexible messaging. OpenAI’s Agents SDK enables multi‑agent via handoffs but leaves complex orchestration to user code. Amazon’s AgentCore does not implement multi‑agent orchestration directly, relying on frameworks like CrewAI or Strands for that purpose.</w:t>
      </w:r>
    </w:p>
    <w:p>
      <w:pPr>
        <w:numPr>
          <w:ilvl w:val="0"/>
          <w:numId w:val="1008"/>
        </w:numPr>
      </w:pPr>
      <w:r>
        <w:rPr>
          <w:b/>
          <w:bCs/>
        </w:rPr>
        <w:t xml:space="preserve">Memory management.</w:t>
      </w:r>
      <w:r>
        <w:t xml:space="preserve"> </w:t>
      </w:r>
      <w:r>
        <w:t xml:space="preserve">Bedrock AgentCore and Microsoft Agent Framework provide pluggable and managed memory services, enabling persistent context across sessions. Google and OpenAI rely on vector stores and embeddings but leave memory architecture to developers. Anthropic’s SDK offers context windowing and sessions but does not provide built‑in vector stores.</w:t>
      </w:r>
    </w:p>
    <w:p>
      <w:pPr>
        <w:numPr>
          <w:ilvl w:val="0"/>
          <w:numId w:val="1008"/>
        </w:numPr>
      </w:pPr>
      <w:r>
        <w:rPr>
          <w:b/>
          <w:bCs/>
        </w:rPr>
        <w:t xml:space="preserve">Safety and compliance.</w:t>
      </w:r>
      <w:r>
        <w:t xml:space="preserve"> </w:t>
      </w:r>
      <w:r>
        <w:t xml:space="preserve">Amazon and Microsoft embed enterprise‑grade security (identity integration, sandboxing, approval workflows). OpenAI and Anthropic include guardrails and sandboxing but rely more on developers to implement fine‑grained controls. Google’s ADK focuses on evaluation but less on enterprise compliance (though it can inherit security from underlying Vertex AI services).</w:t>
      </w:r>
    </w:p>
    <w:p>
      <w:pPr>
        <w:numPr>
          <w:ilvl w:val="0"/>
          <w:numId w:val="1008"/>
        </w:numPr>
      </w:pPr>
      <w:r>
        <w:rPr>
          <w:b/>
          <w:bCs/>
        </w:rPr>
        <w:t xml:space="preserve">Open‑source momentum.</w:t>
      </w:r>
      <w:r>
        <w:t xml:space="preserve"> </w:t>
      </w:r>
      <w:r>
        <w:t xml:space="preserve">Google ADK, OpenAI Agents SDK and Microsoft Agent Framework are fully open source, inviting community contributions and cross‑platform integrations. Amazon Bedrock AgentCore is a managed service with proprietary components but supports open‑source frameworks on top. Anthropic’s SDK is open source but currently limited in scope.</w:t>
      </w:r>
    </w:p>
    <w:bookmarkEnd w:id="77"/>
    <w:bookmarkStart w:id="78" w:name="conclusion"/>
    <w:p>
      <w:pPr>
        <w:pStyle w:val="Heading2"/>
      </w:pPr>
      <w:r>
        <w:t xml:space="preserve">Conclusion</w:t>
      </w:r>
    </w:p>
    <w:p>
      <w:pPr>
        <w:pStyle w:val="FirstParagraph"/>
      </w:pPr>
      <w:r>
        <w:t xml:space="preserve">Agentic AI frameworks are rapidly maturing, offering developers a spectrum of options.</w:t>
      </w:r>
      <w:r>
        <w:t xml:space="preserve"> </w:t>
      </w:r>
      <w:r>
        <w:rPr>
          <w:b/>
          <w:bCs/>
        </w:rPr>
        <w:t xml:space="preserve">Amazon Bedrock AgentCore</w:t>
      </w:r>
      <w:r>
        <w:t xml:space="preserve"> </w:t>
      </w:r>
      <w:r>
        <w:t xml:space="preserve">excels in secure, long‑running, memory‑aware agents but depends on external frameworks for orchestration.</w:t>
      </w:r>
      <w:r>
        <w:t xml:space="preserve"> </w:t>
      </w:r>
      <w:r>
        <w:rPr>
          <w:b/>
          <w:bCs/>
        </w:rPr>
        <w:t xml:space="preserve">Google ADK</w:t>
      </w:r>
      <w:r>
        <w:t xml:space="preserve"> </w:t>
      </w:r>
      <w:r>
        <w:t xml:space="preserve">provides a flexible, multi‑agent framework with rich model and tool ecosystems and built‑in streaming, ideal for experimentation and open‑source collaboration.</w:t>
      </w:r>
      <w:r>
        <w:t xml:space="preserve"> </w:t>
      </w:r>
      <w:r>
        <w:rPr>
          <w:b/>
          <w:bCs/>
        </w:rPr>
        <w:t xml:space="preserve">Anthropic’s Claude Agent SDK</w:t>
      </w:r>
      <w:r>
        <w:t xml:space="preserve"> </w:t>
      </w:r>
      <w:r>
        <w:t xml:space="preserve">gives developers fine control and robust tooling for code‑oriented agents, emphasising sandboxed safety.</w:t>
      </w:r>
      <w:r>
        <w:t xml:space="preserve"> </w:t>
      </w:r>
      <w:r>
        <w:rPr>
          <w:b/>
          <w:bCs/>
        </w:rPr>
        <w:t xml:space="preserve">OpenAI’s AgentKit and Agents SDK</w:t>
      </w:r>
      <w:r>
        <w:t xml:space="preserve"> </w:t>
      </w:r>
      <w:r>
        <w:t xml:space="preserve">combine low‑code and pro‑code tooling, broad tool libraries and integrated evaluation, enabling quick prototyping and custom orchestration.</w:t>
      </w:r>
      <w:r>
        <w:t xml:space="preserve"> </w:t>
      </w:r>
      <w:r>
        <w:rPr>
          <w:b/>
          <w:bCs/>
        </w:rPr>
        <w:t xml:space="preserve">Microsoft’s Agent Framework</w:t>
      </w:r>
      <w:r>
        <w:t xml:space="preserve">, unified with AutoGen, delivers enterprise‑grade agentic infrastructure with open standards, pluggable memory, extensive connectors and advanced orchestration patterns.</w:t>
      </w:r>
    </w:p>
    <w:p>
      <w:pPr>
        <w:pStyle w:val="BodyText"/>
      </w:pPr>
      <w:r>
        <w:t xml:space="preserve">Developers should choose a framework based on their priorities—enterprise compliance, multi‑agent complexity, model/tool flexibility, or coding control. The agentic landscape continues to evolve, and these frameworks will likely converge on common protocols and standards (e.g., MCP and A2A) to ensure interoperability across ecosystems.</w:t>
      </w:r>
    </w:p>
    <w:bookmarkEnd w:id="78"/>
    <w:bookmarkEnd w:id="79"/>
    <w:bookmarkEnd w:id="80"/>
    <w:p>
      <w:r>
        <w:pict>
          <v:rect style="width:0;height:1.5pt" o:hralign="center" o:hrstd="t" o:hr="t"/>
        </w:pict>
      </w:r>
    </w:p>
    <w:bookmarkStart w:id="89"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2">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2">
        <w:r>
          <w:rPr>
            <w:rStyle w:val="Hyperlink"/>
          </w:rPr>
          <w:t xml:space="preserve">[47]</w:t>
        </w:r>
      </w:hyperlink>
      <w:r>
        <w:t xml:space="preserve"> </w:t>
      </w:r>
      <w:r>
        <w:t xml:space="preserve">Facebook</w:t>
      </w:r>
    </w:p>
    <w:p>
      <w:pPr>
        <w:pStyle w:val="BodyText"/>
      </w:pPr>
      <w:hyperlink r:id="rId81">
        <w:r>
          <w:rPr>
            <w:rStyle w:val="Hyperlink"/>
          </w:rPr>
          <w:t xml:space="preserve">https://www.aboutamazon.com/news/aws/aws-summit-agentic-ai-innovations-2025</w:t>
        </w:r>
      </w:hyperlink>
    </w:p>
    <w:p>
      <w:pPr>
        <w:pStyle w:val="BodyText"/>
      </w:pPr>
      <w:hyperlink r:id="rId23">
        <w:r>
          <w:rPr>
            <w:rStyle w:val="Hyperlink"/>
          </w:rPr>
          <w:t xml:space="preserve">[2]</w:t>
        </w:r>
      </w:hyperlink>
      <w:r>
        <w:t xml:space="preserve"> </w:t>
      </w:r>
      <w:hyperlink r:id="rId28">
        <w:r>
          <w:rPr>
            <w:rStyle w:val="Hyperlink"/>
          </w:rPr>
          <w:t xml:space="preserve">[8]</w:t>
        </w:r>
      </w:hyperlink>
      <w:r>
        <w:t xml:space="preserve"> </w:t>
      </w:r>
      <w:r>
        <w:t xml:space="preserve">AWS Bedrock AgentCore Deep Dive | By Joud W. Awad | Medium</w:t>
      </w:r>
    </w:p>
    <w:p>
      <w:pPr>
        <w:pStyle w:val="BodyText"/>
      </w:pPr>
      <w:hyperlink r:id="rId23">
        <w:r>
          <w:rPr>
            <w:rStyle w:val="Hyperlink"/>
          </w:rPr>
          <w:t xml:space="preserve">https://medium.com/@joudwawad/aws-bedrock-agentcore-deep-dive-6822e4071774</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r>
        <w:t xml:space="preserve"> </w:t>
      </w:r>
      <w:r>
        <w:t xml:space="preserve">Agent Development Kit: Making it easy to build multi-agent applications</w:t>
      </w:r>
      <w:r>
        <w:t xml:space="preserve"> </w:t>
      </w:r>
      <w:r>
        <w:t xml:space="preserve">- Google Developers Blog</w:t>
      </w:r>
      <w:r>
        <w:t xml:space="preserve"> </w:t>
      </w:r>
    </w:p>
    <w:p>
      <w:pPr>
        <w:pStyle w:val="BodyText"/>
      </w:pPr>
      <w:hyperlink r:id="rId82">
        <w:r>
          <w:rPr>
            <w:rStyle w:val="Hyperlink"/>
          </w:rPr>
          <w:t xml:space="preserve">https://developers.googleblog.com/en/agent-development-kit-easy-to-build-multi-agent-applications/</w:t>
        </w:r>
      </w:hyperlink>
    </w:p>
    <w:p>
      <w:pPr>
        <w:pStyle w:val="BodyText"/>
      </w:pPr>
      <w:hyperlink r:id="rId38">
        <w:r>
          <w:rPr>
            <w:rStyle w:val="Hyperlink"/>
          </w:rPr>
          <w:t xml:space="preserve">[17]</w:t>
        </w:r>
      </w:hyperlink>
      <w:r>
        <w:t xml:space="preserve"> </w:t>
      </w:r>
      <w:r>
        <w:t xml:space="preserve">Building Effective AI Agents \ Anthropic</w:t>
      </w:r>
    </w:p>
    <w:p>
      <w:pPr>
        <w:pStyle w:val="BodyText"/>
      </w:pPr>
      <w:hyperlink r:id="rId83">
        <w:r>
          <w:rPr>
            <w:rStyle w:val="Hyperlink"/>
          </w:rPr>
          <w:t xml:space="preserve">https://www.anthropic.com/engineering/building-effective-agents</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Claude Agent SDK: Build Agents That Work Like Claude Code - DEV Community</w:t>
      </w:r>
    </w:p>
    <w:p>
      <w:pPr>
        <w:pStyle w:val="BodyText"/>
      </w:pPr>
      <w:hyperlink r:id="rId84">
        <w:r>
          <w:rPr>
            <w:rStyle w:val="Hyperlink"/>
          </w:rPr>
          <w:t xml:space="preserve">https://dev.to/rajeshroyal/claude-agent-sdk-build-agents-that-work-like-claude-code-50ln</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Agents | OpenAI API</w:t>
      </w:r>
    </w:p>
    <w:p>
      <w:pPr>
        <w:pStyle w:val="BodyText"/>
      </w:pPr>
      <w:hyperlink r:id="rId85">
        <w:r>
          <w:rPr>
            <w:rStyle w:val="Hyperlink"/>
          </w:rPr>
          <w:t xml:space="preserve">https://developers.openai.com/api/docs/guides/agents/</w:t>
        </w:r>
      </w:hyperlink>
    </w:p>
    <w:p>
      <w:pPr>
        <w:pStyle w:val="BodyText"/>
      </w:pP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5">
        <w:r>
          <w:rPr>
            <w:rStyle w:val="Hyperlink"/>
          </w:rPr>
          <w:t xml:space="preserve">[33]</w:t>
        </w:r>
      </w:hyperlink>
      <w:r>
        <w:t xml:space="preserve"> </w:t>
      </w:r>
      <w:hyperlink r:id="rId50">
        <w:r>
          <w:rPr>
            <w:rStyle w:val="Hyperlink"/>
          </w:rPr>
          <w:t xml:space="preserve">[48]</w:t>
        </w:r>
      </w:hyperlink>
      <w:r>
        <w:t xml:space="preserve"> </w:t>
      </w:r>
      <w:r>
        <w:t xml:space="preserve">OpenAI Agents SDK</w:t>
      </w:r>
    </w:p>
    <w:p>
      <w:pPr>
        <w:pStyle w:val="BodyText"/>
      </w:pPr>
      <w:hyperlink r:id="rId86">
        <w:r>
          <w:rPr>
            <w:rStyle w:val="Hyperlink"/>
          </w:rPr>
          <w:t xml:space="preserve">https://openai.github.io/openai-agents-python/</w:t>
        </w:r>
      </w:hyperlink>
    </w:p>
    <w:p>
      <w:pPr>
        <w:pStyle w:val="BodyText"/>
      </w:pP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59">
        <w:r>
          <w:rPr>
            <w:rStyle w:val="Hyperlink"/>
          </w:rPr>
          <w:t xml:space="preserve">[49]</w:t>
        </w:r>
      </w:hyperlink>
      <w:r>
        <w:t xml:space="preserve"> </w:t>
      </w:r>
      <w:hyperlink r:id="rId74">
        <w:r>
          <w:rPr>
            <w:rStyle w:val="Hyperlink"/>
          </w:rPr>
          <w:t xml:space="preserve">[50]</w:t>
        </w:r>
      </w:hyperlink>
      <w:r>
        <w:t xml:space="preserve"> </w:t>
      </w:r>
      <w:r>
        <w:t xml:space="preserve">Introducing Microsoft Agent Framework: The Open-Source Engine for Agentic AI Apps | Microsoft Foundry Blog</w:t>
      </w:r>
    </w:p>
    <w:p>
      <w:pPr>
        <w:pStyle w:val="BodyText"/>
      </w:pPr>
      <w:hyperlink r:id="rId87">
        <w:r>
          <w:rPr>
            <w:rStyle w:val="Hyperlink"/>
          </w:rPr>
          <w:t xml:space="preserve">https://devblogs.microsoft.com/foundry/introducing-microsoft-agent-framework-the-open-source-engine-for-agentic-ai-apps/</w:t>
        </w:r>
      </w:hyperlink>
    </w:p>
    <w:p>
      <w:pPr>
        <w:pStyle w:val="BodyText"/>
      </w:pP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5">
        <w:r>
          <w:rPr>
            <w:rStyle w:val="Hyperlink"/>
          </w:rPr>
          <w:t xml:space="preserve">[51]</w:t>
        </w:r>
      </w:hyperlink>
      <w:r>
        <w:t xml:space="preserve"> </w:t>
      </w:r>
      <w:r>
        <w:t xml:space="preserve">AutoGen - Microsoft Research</w:t>
      </w:r>
    </w:p>
    <w:p>
      <w:pPr>
        <w:pStyle w:val="BodyText"/>
      </w:pPr>
      <w:hyperlink r:id="rId88">
        <w:r>
          <w:rPr>
            <w:rStyle w:val="Hyperlink"/>
          </w:rPr>
          <w:t xml:space="preserve">https://www.microsoft.com/en-us/research/project/autogen/</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dev.to/rajeshroyal/claude-agent-sdk-build-agents-that-work-like-claude-code-50ln" TargetMode="External" /><Relationship Type="http://schemas.openxmlformats.org/officeDocument/2006/relationships/hyperlink" Id="rId41" Target="https://dev.to/rajeshroyal/claude-agent-sdk-build-agents-that-work-like-claude-code-50ln#:~:text=," TargetMode="External" /><Relationship Type="http://schemas.openxmlformats.org/officeDocument/2006/relationships/hyperlink" Id="rId40" Target="https://dev.to/rajeshroyal/claude-agent-sdk-build-agents-that-work-like-claude-code-50ln#:~:text=The%20Solution%3A%20Claude%20Agent%20SDK" TargetMode="External" /><Relationship Type="http://schemas.openxmlformats.org/officeDocument/2006/relationships/hyperlink" Id="rId39" Target="https://dev.to/rajeshroyal/claude-agent-sdk-build-agents-that-work-like-claude-code-50ln#:~:text=What%20You%20Get" TargetMode="External" /><Relationship Type="http://schemas.openxmlformats.org/officeDocument/2006/relationships/hyperlink" Id="rId87" Target="https://devblogs.microsoft.com/foundry/introducing-microsoft-agent-framework-the-open-source-engine-for-agentic-ai-apps/" TargetMode="External" /><Relationship Type="http://schemas.openxmlformats.org/officeDocument/2006/relationships/hyperlink" Id="rId60" Target="https://devblogs.microsoft.com/foundry/introducing-microsoft-agent-framework-the-open-source-engine-for-agentic-ai-apps/#:~:text=%2A%20Cloud,AIFunctions%2C%20and%20immediately%20connect%20to" TargetMode="External" /><Relationship Type="http://schemas.openxmlformats.org/officeDocument/2006/relationships/hyperlink" Id="rId63" Target="https://devblogs.microsoft.com/foundry/introducing-microsoft-agent-framework-the-open-source-engine-for-agentic-ai-apps/#:~:text=%2A%20Sequential%20orchestration%20for%20step,ended%20problems" TargetMode="External" /><Relationship Type="http://schemas.openxmlformats.org/officeDocument/2006/relationships/hyperlink" Id="rId62" Target="https://devblogs.microsoft.com/foundry/introducing-microsoft-agent-framework-the-open-source-engine-for-agentic-ai-apps/#:~:text=,Developers%20can%20choose%20Redis%2C%20Pinecone" TargetMode="External" /><Relationship Type="http://schemas.openxmlformats.org/officeDocument/2006/relationships/hyperlink" Id="rId61" Target="https://devblogs.microsoft.com/foundry/introducing-microsoft-agent-framework-the-open-source-engine-for-agentic-ai-apps/#:~:text=,abstraction%3B%20you%20decide%20the%20backend" TargetMode="External" /><Relationship Type="http://schemas.openxmlformats.org/officeDocument/2006/relationships/hyperlink" Id="rId74" Target="https://devblogs.microsoft.com/foundry/introducing-microsoft-agent-framework-the-open-source-engine-for-agentic-ai-apps/#:~:text=,premises%2C%20or%20across" TargetMode="External" /><Relationship Type="http://schemas.openxmlformats.org/officeDocument/2006/relationships/hyperlink" Id="rId58" Target="https://devblogs.microsoft.com/foundry/introducing-microsoft-agent-framework-the-open-source-engine-for-agentic-ai-apps/#:~:text=Microsoft%20Agent%20Framework%20is%20an,choose%20between%20experimentation%20and%20production" TargetMode="External" /><Relationship Type="http://schemas.openxmlformats.org/officeDocument/2006/relationships/hyperlink" Id="rId65" Target="https://devblogs.microsoft.com/foundry/introducing-microsoft-agent-framework-the-open-source-engine-for-agentic-ai-apps/#:~:text=Microsoft%20Agent%20Framework%20isn%E2%80%99t%20just,the%20Azure%20AI%20Foundry%20ecosystem" TargetMode="External" /><Relationship Type="http://schemas.openxmlformats.org/officeDocument/2006/relationships/hyperlink" Id="rId64" Target="https://devblogs.microsoft.com/foundry/introducing-microsoft-agent-framework-the-open-source-engine-for-agentic-ai-apps/#:~:text=To%20serve%20both%20innovators%20and,naturally%20into%20the%20stable%20framework" TargetMode="External" /><Relationship Type="http://schemas.openxmlformats.org/officeDocument/2006/relationships/hyperlink" Id="rId59" Target="https://devblogs.microsoft.com/foundry/introducing-microsoft-agent-framework-the-open-source-engine-for-agentic-ai-apps/#:~:text=With%20Microsoft%20Agent%20Framework%2C%20you,get" TargetMode="External" /><Relationship Type="http://schemas.openxmlformats.org/officeDocument/2006/relationships/hyperlink" Id="rId82" Target="https://developers.googleblog.com/en/agent-development-kit-easy-to-build-multi-agent-applications/" TargetMode="External" /><Relationship Type="http://schemas.openxmlformats.org/officeDocument/2006/relationships/hyperlink" Id="rId34" Target="https://developers.googleblog.com/en/agent-development-kit-easy-to-build-multi-agent-applications/#:~:text=%2A%20Built,text%20into%20rich%2C%20multimodal%20dialogue" TargetMode="External" /><Relationship Type="http://schemas.openxmlformats.org/officeDocument/2006/relationships/hyperlink" Id="rId32" Target="https://developers.googleblog.com/en/agent-development-kit-easy-to-build-multi-agent-applications/#:~:text=,AI21%20Labs%2C%20and%20many%20more" TargetMode="External" /><Relationship Type="http://schemas.openxmlformats.org/officeDocument/2006/relationships/hyperlink" Id="rId33" Target="https://developers.googleblog.com/en/agent-development-kit-easy-to-build-multi-agent-applications/#:~:text=,LangGraph%2C%20CrewAI%2C%20etc" TargetMode="External" /><Relationship Type="http://schemas.openxmlformats.org/officeDocument/2006/relationships/hyperlink" Id="rId35" Target="https://developers.googleblog.com/en/agent-development-kit-easy-to-build-multi-agent-applications/#:~:text=,step" TargetMode="External" /><Relationship Type="http://schemas.openxmlformats.org/officeDocument/2006/relationships/hyperlink" Id="rId30" Target="https://developers.googleblog.com/en/agent-development-kit-easy-to-build-multi-agent-applications/#:~:text=ADK%20provides%20capabilities%20across%20the,entire%20agent%20development%20lifecycle" TargetMode="External" /><Relationship Type="http://schemas.openxmlformats.org/officeDocument/2006/relationships/hyperlink" Id="rId36" Target="https://developers.googleblog.com/en/agent-development-kit-easy-to-build-multi-agent-applications/#:~:text=Core%20Pillars%20of%20ADK%3A%20Build%2C,Interact%2C%20Evaluate%2C%20Deploy" TargetMode="External" /><Relationship Type="http://schemas.openxmlformats.org/officeDocument/2006/relationships/hyperlink" Id="rId31" Target="https://developers.googleblog.com/en/agent-development-kit-easy-to-build-multi-agent-applications/#:~:text=you%20work%20with%20agents%20%E2%80%93,text%20into%20rich%2C%20multimodal%20dialogue" TargetMode="External" /><Relationship Type="http://schemas.openxmlformats.org/officeDocument/2006/relationships/hyperlink" Id="rId85" Target="https://developers.openai.com/api/docs/guides/agents/" TargetMode="External" /><Relationship Type="http://schemas.openxmlformats.org/officeDocument/2006/relationships/hyperlink" Id="rId43" Target="https://developers.openai.com/api/docs/guides/agents/#:~:text=Learn%20how%20to%20build%2C%20deploy%2C,optimize%20agent%20workflows%20with%20AgentKit" TargetMode="External" /><Relationship Type="http://schemas.openxmlformats.org/officeDocument/2006/relationships/hyperlink" Id="rId47" Target="https://developers.openai.com/api/docs/guides/agents/#:~:text=Optimize%20agent%20performance" TargetMode="External" /><Relationship Type="http://schemas.openxmlformats.org/officeDocument/2006/relationships/hyperlink" Id="rId45" Target="https://developers.openai.com/api/docs/guides/agents/#:~:text=Provide%20knowledge%20and%20memoryVector%20stores,knowledge%20for%20more%20relevant%20information" TargetMode="External" /><Relationship Type="http://schemas.openxmlformats.org/officeDocument/2006/relationships/hyperlink" Id="rId44" Target="https://developers.openai.com/api/docs/guides/agents/#:~:text=What%20to%20use%20Description%20Build,agentic%20applications%2C%20with%20tools%20and" TargetMode="External" /><Relationship Type="http://schemas.openxmlformats.org/officeDocument/2006/relationships/hyperlink" Id="rId46" Target="https://developers.openai.com/api/docs/guides/agents/#:~:text=When%20you%E2%80%99re%20ready%20to%20bring,connected%20to%20your%20agentic%20backend" TargetMode="External" /><Relationship Type="http://schemas.openxmlformats.org/officeDocument/2006/relationships/hyperlink" Id="rId23" Target="https://medium.com/@joudwawad/aws-bedrock-agentcore-deep-dive-6822e4071774" TargetMode="External" /><Relationship Type="http://schemas.openxmlformats.org/officeDocument/2006/relationships/hyperlink" Id="rId28" Target="https://medium.com/@joudwawad/aws-bedrock-agentcore-deep-dive-6822e4071774#:~:text=The%20Amazon%20Bedrock%20AgentCore%20services,on%20Amazon%20Bedrock%20or%20not" TargetMode="External" /><Relationship Type="http://schemas.openxmlformats.org/officeDocument/2006/relationships/hyperlink" Id="rId86" Target="https://openai.github.io/openai-agents-python/" TargetMode="External" /><Relationship Type="http://schemas.openxmlformats.org/officeDocument/2006/relationships/hyperlink" Id="rId52" Target="https://openai.github.io/openai-agents-python/#:~:text=%2A%20Agent%20loop%3A%20A%20built,powerful%20mechanism%20for%20coordinating%20and" TargetMode="External" /><Relationship Type="http://schemas.openxmlformats.org/officeDocument/2006/relationships/hyperlink" Id="rId55" Target="https://openai.github.io/openai-agents-python/#:~:text=,context%20management%2C%20guardrails%2C%20and%20more" TargetMode="External" /><Relationship Type="http://schemas.openxmlformats.org/officeDocument/2006/relationships/hyperlink" Id="rId51" Target="https://openai.github.io/openai-agents-python/#:~:text=,delegating%20work%20across%20multiple%20agents" TargetMode="External" /><Relationship Type="http://schemas.openxmlformats.org/officeDocument/2006/relationships/hyperlink" Id="rId54" Target="https://openai.github.io/openai-agents-python/#:~:text=,powered%20validation" TargetMode="External" /><Relationship Type="http://schemas.openxmlformats.org/officeDocument/2006/relationships/hyperlink" Id="rId53" Target="https://openai.github.io/openai-agents-python/#:~:text=,when%20checks%20do%20not%20pass" TargetMode="External" /><Relationship Type="http://schemas.openxmlformats.org/officeDocument/2006/relationships/hyperlink" Id="rId49" Target="https://openai.github.io/openai-agents-python/#:~:text=The%20OpenAI%20Agents%20SDK%20enables,very%20small%20set%20of%20primitives" TargetMode="External" /><Relationship Type="http://schemas.openxmlformats.org/officeDocument/2006/relationships/hyperlink" Id="rId50" Target="https://openai.github.io/openai-agents-python/#:~:text=Why%20use%20the%20Agents%20SDK" TargetMode="External" /><Relationship Type="http://schemas.openxmlformats.org/officeDocument/2006/relationships/hyperlink" Id="rId81" Target="https://www.aboutamazon.com/news/aws/aws-summit-agentic-ai-innovations-2025" TargetMode="External" /><Relationship Type="http://schemas.openxmlformats.org/officeDocument/2006/relationships/hyperlink" Id="rId26" Target="https://www.aboutamazon.com/news/aws/aws-summit-agentic-ai-innovations-2025#:~:text=AgentCore%20Code%20Interpreter%E2%80%94AI%20agents%20need,properties%20to%20meet%20security%20requirements" TargetMode="External" /><Relationship Type="http://schemas.openxmlformats.org/officeDocument/2006/relationships/hyperlink" Id="rId25" Target="https://www.aboutamazon.com/news/aws/aws-summit-agentic-ai-innovations-2025#:~:text=AgentCore%20Gateway%E2%80%94AI%20agents%20need%20access,compatible%20tools" TargetMode="External" /><Relationship Type="http://schemas.openxmlformats.org/officeDocument/2006/relationships/hyperlink" Id="rId24" Target="https://www.aboutamazon.com/news/aws/aws-summit-agentic-ai-innovations-2025#:~:text=AgentCore%20Memory%E2%80%94Just%20as%20humans%20rely,term%20memory%20accuracy" TargetMode="External" /><Relationship Type="http://schemas.openxmlformats.org/officeDocument/2006/relationships/hyperlink" Id="rId27" Target="https://www.aboutamazon.com/news/aws/aws-summit-agentic-ai-innovations-2025#:~:text=AgentCore%20Observability%E2%80%94Being%20able%20to%20track,integrating%20with%20existing%20observability%20systems" TargetMode="External" /><Relationship Type="http://schemas.openxmlformats.org/officeDocument/2006/relationships/hyperlink" Id="rId22" Target="https://www.aboutamazon.com/news/aws/aws-summit-agentic-ai-innovations-2025#:~:text=AgentCore%20Runtime%E2%80%94Agents%20need%20a%20runtime,that%20provides%20complete%20session%20isolation" TargetMode="External" /><Relationship Type="http://schemas.openxmlformats.org/officeDocument/2006/relationships/hyperlink" Id="rId83" Target="https://www.anthropic.com/engineering/building-effective-agents" TargetMode="External" /><Relationship Type="http://schemas.openxmlformats.org/officeDocument/2006/relationships/hyperlink" Id="rId38" Target="https://www.anthropic.com/engineering/building-effective-agents#:~:text=When%20,use%20agents" TargetMode="External" /><Relationship Type="http://schemas.openxmlformats.org/officeDocument/2006/relationships/hyperlink" Id="rId88" Target="https://www.microsoft.com/en-us/research/project/autogen/" TargetMode="External" /><Relationship Type="http://schemas.openxmlformats.org/officeDocument/2006/relationships/hyperlink" Id="rId71" Target="https://www.microsoft.com/en-us/research/project/autogen/#:~:text=%2A%20Cross,and%20additional%20languages%20in%20development" TargetMode="External" /><Relationship Type="http://schemas.openxmlformats.org/officeDocument/2006/relationships/hyperlink" Id="rId69" Target="https://www.microsoft.com/en-us/research/project/autogen/#:~:text=%2A%20Observability%20and%20debugging%3A%20Built,standard%20observability" TargetMode="External" /><Relationship Type="http://schemas.openxmlformats.org/officeDocument/2006/relationships/hyperlink" Id="rId70" Target="https://www.microsoft.com/en-us/research/project/autogen/#:~:text=,that%20operate%20seamlessly%C2%A0across%20organizational%20boundaries" TargetMode="External" /><Relationship Type="http://schemas.openxmlformats.org/officeDocument/2006/relationships/hyperlink" Id="rId68" Target="https://www.microsoft.com/en-us/research/project/autogen/#:~:text=,tools%20provide%20tracking%2C%20tracing%2C%20and" TargetMode="External" /><Relationship Type="http://schemas.openxmlformats.org/officeDocument/2006/relationships/hyperlink" Id="rId67" Target="https://www.microsoft.com/en-us/research/project/autogen/#:~:text=patterns%2C%20and%20for%20reusable%20components,observability%2C%20more%20flexible%20collaboration%20patterns" TargetMode="External" /><Relationship Type="http://schemas.openxmlformats.org/officeDocument/2006/relationships/hyperlink" Id="rId75" Target="https://www.microsoft.com/en-us/research/project/autogen/#:~:text=patterns%2C%20and%20for%20reusable%20components,patterns%2C%20and%20for%20reusable%20components" TargetMode="External" /></Relationships>
</file>

<file path=word/_rels/footnotes.xml.rels><?xml version="1.0" encoding="UTF-8"?><Relationships xmlns="http://schemas.openxmlformats.org/package/2006/relationships"><Relationship Type="http://schemas.openxmlformats.org/officeDocument/2006/relationships/hyperlink" Id="rId84" Target="https://dev.to/rajeshroyal/claude-agent-sdk-build-agents-that-work-like-claude-code-50ln" TargetMode="External" /><Relationship Type="http://schemas.openxmlformats.org/officeDocument/2006/relationships/hyperlink" Id="rId41" Target="https://dev.to/rajeshroyal/claude-agent-sdk-build-agents-that-work-like-claude-code-50ln#:~:text=," TargetMode="External" /><Relationship Type="http://schemas.openxmlformats.org/officeDocument/2006/relationships/hyperlink" Id="rId40" Target="https://dev.to/rajeshroyal/claude-agent-sdk-build-agents-that-work-like-claude-code-50ln#:~:text=The%20Solution%3A%20Claude%20Agent%20SDK" TargetMode="External" /><Relationship Type="http://schemas.openxmlformats.org/officeDocument/2006/relationships/hyperlink" Id="rId39" Target="https://dev.to/rajeshroyal/claude-agent-sdk-build-agents-that-work-like-claude-code-50ln#:~:text=What%20You%20Get" TargetMode="External" /><Relationship Type="http://schemas.openxmlformats.org/officeDocument/2006/relationships/hyperlink" Id="rId87" Target="https://devblogs.microsoft.com/foundry/introducing-microsoft-agent-framework-the-open-source-engine-for-agentic-ai-apps/" TargetMode="External" /><Relationship Type="http://schemas.openxmlformats.org/officeDocument/2006/relationships/hyperlink" Id="rId60" Target="https://devblogs.microsoft.com/foundry/introducing-microsoft-agent-framework-the-open-source-engine-for-agentic-ai-apps/#:~:text=%2A%20Cloud,AIFunctions%2C%20and%20immediately%20connect%20to" TargetMode="External" /><Relationship Type="http://schemas.openxmlformats.org/officeDocument/2006/relationships/hyperlink" Id="rId63" Target="https://devblogs.microsoft.com/foundry/introducing-microsoft-agent-framework-the-open-source-engine-for-agentic-ai-apps/#:~:text=%2A%20Sequential%20orchestration%20for%20step,ended%20problems" TargetMode="External" /><Relationship Type="http://schemas.openxmlformats.org/officeDocument/2006/relationships/hyperlink" Id="rId62" Target="https://devblogs.microsoft.com/foundry/introducing-microsoft-agent-framework-the-open-source-engine-for-agentic-ai-apps/#:~:text=,Developers%20can%20choose%20Redis%2C%20Pinecone" TargetMode="External" /><Relationship Type="http://schemas.openxmlformats.org/officeDocument/2006/relationships/hyperlink" Id="rId61" Target="https://devblogs.microsoft.com/foundry/introducing-microsoft-agent-framework-the-open-source-engine-for-agentic-ai-apps/#:~:text=,abstraction%3B%20you%20decide%20the%20backend" TargetMode="External" /><Relationship Type="http://schemas.openxmlformats.org/officeDocument/2006/relationships/hyperlink" Id="rId74" Target="https://devblogs.microsoft.com/foundry/introducing-microsoft-agent-framework-the-open-source-engine-for-agentic-ai-apps/#:~:text=,premises%2C%20or%20across" TargetMode="External" /><Relationship Type="http://schemas.openxmlformats.org/officeDocument/2006/relationships/hyperlink" Id="rId58" Target="https://devblogs.microsoft.com/foundry/introducing-microsoft-agent-framework-the-open-source-engine-for-agentic-ai-apps/#:~:text=Microsoft%20Agent%20Framework%20is%20an,choose%20between%20experimentation%20and%20production" TargetMode="External" /><Relationship Type="http://schemas.openxmlformats.org/officeDocument/2006/relationships/hyperlink" Id="rId65" Target="https://devblogs.microsoft.com/foundry/introducing-microsoft-agent-framework-the-open-source-engine-for-agentic-ai-apps/#:~:text=Microsoft%20Agent%20Framework%20isn%E2%80%99t%20just,the%20Azure%20AI%20Foundry%20ecosystem" TargetMode="External" /><Relationship Type="http://schemas.openxmlformats.org/officeDocument/2006/relationships/hyperlink" Id="rId64" Target="https://devblogs.microsoft.com/foundry/introducing-microsoft-agent-framework-the-open-source-engine-for-agentic-ai-apps/#:~:text=To%20serve%20both%20innovators%20and,naturally%20into%20the%20stable%20framework" TargetMode="External" /><Relationship Type="http://schemas.openxmlformats.org/officeDocument/2006/relationships/hyperlink" Id="rId59" Target="https://devblogs.microsoft.com/foundry/introducing-microsoft-agent-framework-the-open-source-engine-for-agentic-ai-apps/#:~:text=With%20Microsoft%20Agent%20Framework%2C%20you,get" TargetMode="External" /><Relationship Type="http://schemas.openxmlformats.org/officeDocument/2006/relationships/hyperlink" Id="rId82" Target="https://developers.googleblog.com/en/agent-development-kit-easy-to-build-multi-agent-applications/" TargetMode="External" /><Relationship Type="http://schemas.openxmlformats.org/officeDocument/2006/relationships/hyperlink" Id="rId34" Target="https://developers.googleblog.com/en/agent-development-kit-easy-to-build-multi-agent-applications/#:~:text=%2A%20Built,text%20into%20rich%2C%20multimodal%20dialogue" TargetMode="External" /><Relationship Type="http://schemas.openxmlformats.org/officeDocument/2006/relationships/hyperlink" Id="rId32" Target="https://developers.googleblog.com/en/agent-development-kit-easy-to-build-multi-agent-applications/#:~:text=,AI21%20Labs%2C%20and%20many%20more" TargetMode="External" /><Relationship Type="http://schemas.openxmlformats.org/officeDocument/2006/relationships/hyperlink" Id="rId33" Target="https://developers.googleblog.com/en/agent-development-kit-easy-to-build-multi-agent-applications/#:~:text=,LangGraph%2C%20CrewAI%2C%20etc" TargetMode="External" /><Relationship Type="http://schemas.openxmlformats.org/officeDocument/2006/relationships/hyperlink" Id="rId35" Target="https://developers.googleblog.com/en/agent-development-kit-easy-to-build-multi-agent-applications/#:~:text=,step" TargetMode="External" /><Relationship Type="http://schemas.openxmlformats.org/officeDocument/2006/relationships/hyperlink" Id="rId30" Target="https://developers.googleblog.com/en/agent-development-kit-easy-to-build-multi-agent-applications/#:~:text=ADK%20provides%20capabilities%20across%20the,entire%20agent%20development%20lifecycle" TargetMode="External" /><Relationship Type="http://schemas.openxmlformats.org/officeDocument/2006/relationships/hyperlink" Id="rId36" Target="https://developers.googleblog.com/en/agent-development-kit-easy-to-build-multi-agent-applications/#:~:text=Core%20Pillars%20of%20ADK%3A%20Build%2C,Interact%2C%20Evaluate%2C%20Deploy" TargetMode="External" /><Relationship Type="http://schemas.openxmlformats.org/officeDocument/2006/relationships/hyperlink" Id="rId31" Target="https://developers.googleblog.com/en/agent-development-kit-easy-to-build-multi-agent-applications/#:~:text=you%20work%20with%20agents%20%E2%80%93,text%20into%20rich%2C%20multimodal%20dialogue" TargetMode="External" /><Relationship Type="http://schemas.openxmlformats.org/officeDocument/2006/relationships/hyperlink" Id="rId85" Target="https://developers.openai.com/api/docs/guides/agents/" TargetMode="External" /><Relationship Type="http://schemas.openxmlformats.org/officeDocument/2006/relationships/hyperlink" Id="rId43" Target="https://developers.openai.com/api/docs/guides/agents/#:~:text=Learn%20how%20to%20build%2C%20deploy%2C,optimize%20agent%20workflows%20with%20AgentKit" TargetMode="External" /><Relationship Type="http://schemas.openxmlformats.org/officeDocument/2006/relationships/hyperlink" Id="rId47" Target="https://developers.openai.com/api/docs/guides/agents/#:~:text=Optimize%20agent%20performance" TargetMode="External" /><Relationship Type="http://schemas.openxmlformats.org/officeDocument/2006/relationships/hyperlink" Id="rId45" Target="https://developers.openai.com/api/docs/guides/agents/#:~:text=Provide%20knowledge%20and%20memoryVector%20stores,knowledge%20for%20more%20relevant%20information" TargetMode="External" /><Relationship Type="http://schemas.openxmlformats.org/officeDocument/2006/relationships/hyperlink" Id="rId44" Target="https://developers.openai.com/api/docs/guides/agents/#:~:text=What%20to%20use%20Description%20Build,agentic%20applications%2C%20with%20tools%20and" TargetMode="External" /><Relationship Type="http://schemas.openxmlformats.org/officeDocument/2006/relationships/hyperlink" Id="rId46" Target="https://developers.openai.com/api/docs/guides/agents/#:~:text=When%20you%E2%80%99re%20ready%20to%20bring,connected%20to%20your%20agentic%20backend" TargetMode="External" /><Relationship Type="http://schemas.openxmlformats.org/officeDocument/2006/relationships/hyperlink" Id="rId23" Target="https://medium.com/@joudwawad/aws-bedrock-agentcore-deep-dive-6822e4071774" TargetMode="External" /><Relationship Type="http://schemas.openxmlformats.org/officeDocument/2006/relationships/hyperlink" Id="rId28" Target="https://medium.com/@joudwawad/aws-bedrock-agentcore-deep-dive-6822e4071774#:~:text=The%20Amazon%20Bedrock%20AgentCore%20services,on%20Amazon%20Bedrock%20or%20not" TargetMode="External" /><Relationship Type="http://schemas.openxmlformats.org/officeDocument/2006/relationships/hyperlink" Id="rId86" Target="https://openai.github.io/openai-agents-python/" TargetMode="External" /><Relationship Type="http://schemas.openxmlformats.org/officeDocument/2006/relationships/hyperlink" Id="rId52" Target="https://openai.github.io/openai-agents-python/#:~:text=%2A%20Agent%20loop%3A%20A%20built,powerful%20mechanism%20for%20coordinating%20and" TargetMode="External" /><Relationship Type="http://schemas.openxmlformats.org/officeDocument/2006/relationships/hyperlink" Id="rId55" Target="https://openai.github.io/openai-agents-python/#:~:text=,context%20management%2C%20guardrails%2C%20and%20more" TargetMode="External" /><Relationship Type="http://schemas.openxmlformats.org/officeDocument/2006/relationships/hyperlink" Id="rId51" Target="https://openai.github.io/openai-agents-python/#:~:text=,delegating%20work%20across%20multiple%20agents" TargetMode="External" /><Relationship Type="http://schemas.openxmlformats.org/officeDocument/2006/relationships/hyperlink" Id="rId54" Target="https://openai.github.io/openai-agents-python/#:~:text=,powered%20validation" TargetMode="External" /><Relationship Type="http://schemas.openxmlformats.org/officeDocument/2006/relationships/hyperlink" Id="rId53" Target="https://openai.github.io/openai-agents-python/#:~:text=,when%20checks%20do%20not%20pass" TargetMode="External" /><Relationship Type="http://schemas.openxmlformats.org/officeDocument/2006/relationships/hyperlink" Id="rId49" Target="https://openai.github.io/openai-agents-python/#:~:text=The%20OpenAI%20Agents%20SDK%20enables,very%20small%20set%20of%20primitives" TargetMode="External" /><Relationship Type="http://schemas.openxmlformats.org/officeDocument/2006/relationships/hyperlink" Id="rId50" Target="https://openai.github.io/openai-agents-python/#:~:text=Why%20use%20the%20Agents%20SDK" TargetMode="External" /><Relationship Type="http://schemas.openxmlformats.org/officeDocument/2006/relationships/hyperlink" Id="rId81" Target="https://www.aboutamazon.com/news/aws/aws-summit-agentic-ai-innovations-2025" TargetMode="External" /><Relationship Type="http://schemas.openxmlformats.org/officeDocument/2006/relationships/hyperlink" Id="rId26" Target="https://www.aboutamazon.com/news/aws/aws-summit-agentic-ai-innovations-2025#:~:text=AgentCore%20Code%20Interpreter%E2%80%94AI%20agents%20need,properties%20to%20meet%20security%20requirements" TargetMode="External" /><Relationship Type="http://schemas.openxmlformats.org/officeDocument/2006/relationships/hyperlink" Id="rId25" Target="https://www.aboutamazon.com/news/aws/aws-summit-agentic-ai-innovations-2025#:~:text=AgentCore%20Gateway%E2%80%94AI%20agents%20need%20access,compatible%20tools" TargetMode="External" /><Relationship Type="http://schemas.openxmlformats.org/officeDocument/2006/relationships/hyperlink" Id="rId24" Target="https://www.aboutamazon.com/news/aws/aws-summit-agentic-ai-innovations-2025#:~:text=AgentCore%20Memory%E2%80%94Just%20as%20humans%20rely,term%20memory%20accuracy" TargetMode="External" /><Relationship Type="http://schemas.openxmlformats.org/officeDocument/2006/relationships/hyperlink" Id="rId27" Target="https://www.aboutamazon.com/news/aws/aws-summit-agentic-ai-innovations-2025#:~:text=AgentCore%20Observability%E2%80%94Being%20able%20to%20track,integrating%20with%20existing%20observability%20systems" TargetMode="External" /><Relationship Type="http://schemas.openxmlformats.org/officeDocument/2006/relationships/hyperlink" Id="rId22" Target="https://www.aboutamazon.com/news/aws/aws-summit-agentic-ai-innovations-2025#:~:text=AgentCore%20Runtime%E2%80%94Agents%20need%20a%20runtime,that%20provides%20complete%20session%20isolation" TargetMode="External" /><Relationship Type="http://schemas.openxmlformats.org/officeDocument/2006/relationships/hyperlink" Id="rId83" Target="https://www.anthropic.com/engineering/building-effective-agents" TargetMode="External" /><Relationship Type="http://schemas.openxmlformats.org/officeDocument/2006/relationships/hyperlink" Id="rId38" Target="https://www.anthropic.com/engineering/building-effective-agents#:~:text=When%20,use%20agents" TargetMode="External" /><Relationship Type="http://schemas.openxmlformats.org/officeDocument/2006/relationships/hyperlink" Id="rId88" Target="https://www.microsoft.com/en-us/research/project/autogen/" TargetMode="External" /><Relationship Type="http://schemas.openxmlformats.org/officeDocument/2006/relationships/hyperlink" Id="rId71" Target="https://www.microsoft.com/en-us/research/project/autogen/#:~:text=%2A%20Cross,and%20additional%20languages%20in%20development" TargetMode="External" /><Relationship Type="http://schemas.openxmlformats.org/officeDocument/2006/relationships/hyperlink" Id="rId69" Target="https://www.microsoft.com/en-us/research/project/autogen/#:~:text=%2A%20Observability%20and%20debugging%3A%20Built,standard%20observability" TargetMode="External" /><Relationship Type="http://schemas.openxmlformats.org/officeDocument/2006/relationships/hyperlink" Id="rId70" Target="https://www.microsoft.com/en-us/research/project/autogen/#:~:text=,that%20operate%20seamlessly%C2%A0across%20organizational%20boundaries" TargetMode="External" /><Relationship Type="http://schemas.openxmlformats.org/officeDocument/2006/relationships/hyperlink" Id="rId68" Target="https://www.microsoft.com/en-us/research/project/autogen/#:~:text=,tools%20provide%20tracking%2C%20tracing%2C%20and" TargetMode="External" /><Relationship Type="http://schemas.openxmlformats.org/officeDocument/2006/relationships/hyperlink" Id="rId67" Target="https://www.microsoft.com/en-us/research/project/autogen/#:~:text=patterns%2C%20and%20for%20reusable%20components,observability%2C%20more%20flexible%20collaboration%20patterns" TargetMode="External" /><Relationship Type="http://schemas.openxmlformats.org/officeDocument/2006/relationships/hyperlink" Id="rId75" Target="https://www.microsoft.com/en-us/research/project/autogen/#:~:text=patterns%2C%20and%20for%20reusable%20components,patterns%2C%20and%20for%20reusable%20compon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2026-02-22T20:05:44Z</dcterms:created>
  <dcterms:modified xsi:type="dcterms:W3CDTF">2026-02-22T20:05:44Z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