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c814392a0173052dc0ce2d0a9ce9f40131bcfd0.png"/>
            <a:graphic>
              <a:graphicData uri="http://schemas.openxmlformats.org/drawingml/2006/picture">
                <pic:pic>
                  <pic:nvPicPr>
                    <pic:cNvPr id="1" name="image-4c814392a0173052dc0ce2d0a9ce9f40131bcfd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do_a_deep_research_on_claude_haik_af5e4f"/>
      <w:r>
        <w:rPr>
          <w:rFonts w:eastAsia="inter" w:cs="inter" w:ascii="inter" w:hAnsi="inter"/>
          <w:b/>
          <w:color w:val="000000"/>
          <w:sz w:val="39"/>
        </w:rPr>
        <w:t xml:space="preserve">do a deep research on claude haiku 4.5 latency on image recognition, what are the industry benchmark on image recognition by using GenAI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I have comprehensive research to provide a detailed analysis. Let me compile the final answer.</w:t>
      </w:r>
    </w:p>
    <w:p>
      <w:pPr>
        <w:spacing w:line="360" w:before="315" w:after="105" w:lineRule="auto"/>
        <w:ind w:left="-30"/>
        <w:jc w:val="left"/>
      </w:pPr>
      <w:bookmarkStart w:id="1" w:name="deep_research_claude_haiku_4_5_im_4123dc"/>
      <w:r>
        <w:rPr>
          <w:rFonts w:eastAsia="inter" w:cs="inter" w:ascii="inter" w:hAnsi="inter"/>
          <w:b/>
          <w:color w:val="000000"/>
          <w:sz w:val="24"/>
        </w:rPr>
        <w:t xml:space="preserve">Deep Research: Claude Haiku 4.5 Image Recognition Latency and GenAI Image Recognition Industry Benchmarks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claude_haiku_4_5_visual_recogniti_3ff9db"/>
      <w:r>
        <w:rPr>
          <w:rFonts w:eastAsia="inter" w:cs="inter" w:ascii="inter" w:hAnsi="inter"/>
          <w:b/>
          <w:color w:val="000000"/>
          <w:sz w:val="24"/>
        </w:rPr>
        <w:t xml:space="preserve">Claude Haiku 4.5 Visual Recognition Performance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Visual Reasoning Accuracy on MMMU Benchmark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Claude Haiku 4.5 demonstrates impressive </w:t>
      </w:r>
      <w:r>
        <w:rPr>
          <w:rFonts w:eastAsia="inter" w:cs="inter" w:ascii="inter" w:hAnsi="inter"/>
          <w:b/>
          <w:color w:val="000000"/>
        </w:rPr>
        <w:t xml:space="preserve">visual reasoning capabilities with a 73.2% accuracy score</w:t>
      </w:r>
      <w:r>
        <w:rPr>
          <w:rFonts w:eastAsia="inter" w:cs="inter" w:ascii="inter" w:hAnsi="inter"/>
          <w:color w:val="000000"/>
        </w:rPr>
        <w:t xml:space="preserve"> on the MMMU (Massive Multi-discipline Multimodal Understanding) benchmark, achieved with a 128,000-token thinking budget. This performance places it in close proximity to Claude Sonnet 4, which achieved 74.4% on the same benchmark, and well above many open-source alternatives. For context, GPT-5 leads the benchmark at 84.2% accuracy, while Claude Opus 4.5 (Thinking) reaches 83.4%.</w:t>
      </w:r>
      <w:bookmarkStart w:id="3" w:name="fnref1"/>
      <w:bookmarkEnd w:id="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MMMU benchmark is particularly valuable because it tests multimodal models' ability to process and reason about graduate-level questions across multiple disciplines where visual information is critical to finding correct answers. Unlike basic visual perception tasks, MMMU requires sophisticated integration of advanced multimodal analysis with domain-specific knowledge, making Haiku 4.5's 73.2% score a meaningful achievement for a compact, cost-efficient model.</w:t>
      </w:r>
      <w:bookmarkStart w:id="6" w:name="fnref4"/>
      <w:bookmarkEnd w:id="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7" w:name="fnref5"/>
      <w:bookmarkEnd w:id="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Response Latency Characteristics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While specific latency measurements for Claude Haiku 4.5 image recognition are not extensively published in current benchmarks, the model operates within the broader pattern of </w:t>
      </w:r>
      <w:r>
        <w:rPr>
          <w:rFonts w:eastAsia="inter" w:cs="inter" w:ascii="inter" w:hAnsi="inter"/>
          <w:b/>
          <w:color w:val="000000"/>
        </w:rPr>
        <w:t xml:space="preserve">Anthropic's multimodal LLMs</w:t>
      </w:r>
      <w:r>
        <w:rPr>
          <w:rFonts w:eastAsia="inter" w:cs="inter" w:ascii="inter" w:hAnsi="inter"/>
          <w:color w:val="000000"/>
        </w:rPr>
        <w:t xml:space="preserve">. The model achieves </w:t>
      </w:r>
      <w:r>
        <w:rPr>
          <w:rFonts w:eastAsia="inter" w:cs="inter" w:ascii="inter" w:hAnsi="inter"/>
          <w:b/>
          <w:color w:val="000000"/>
        </w:rPr>
        <w:t xml:space="preserve">100-200+ tokens per second</w:t>
      </w:r>
      <w:r>
        <w:rPr>
          <w:rFonts w:eastAsia="inter" w:cs="inter" w:ascii="inter" w:hAnsi="inter"/>
          <w:color w:val="000000"/>
        </w:rPr>
        <w:t xml:space="preserve"> throughput once inference begins, and is reported to run </w:t>
      </w:r>
      <w:r>
        <w:rPr>
          <w:rFonts w:eastAsia="inter" w:cs="inter" w:ascii="inter" w:hAnsi="inter"/>
          <w:b/>
          <w:color w:val="000000"/>
        </w:rPr>
        <w:t xml:space="preserve">4-5 times faster than Claude Sonnet 4.5</w:t>
      </w:r>
      <w:r>
        <w:rPr>
          <w:rFonts w:eastAsia="inter" w:cs="inter" w:ascii="inter" w:hAnsi="inter"/>
          <w:color w:val="000000"/>
        </w:rPr>
        <w:t xml:space="preserve"> in general operations. For latency-sensitive image recognition applications, Claude Haiku 4.5 delivers significantly faster response times compared to larger reasoning models, though exact millisecond-level measurements for image processing specifically remain proprietary to Anthropic.</w:t>
      </w:r>
      <w:bookmarkStart w:id="8" w:name="fnref6"/>
      <w:bookmarkEnd w:id="8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9" w:name="fnref7"/>
      <w:bookmarkEnd w:id="9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time to first token (TTFT)</w:t>
      </w:r>
      <w:r>
        <w:rPr>
          <w:rFonts w:eastAsia="inter" w:cs="inter" w:ascii="inter" w:hAnsi="inter"/>
          <w:color w:val="000000"/>
        </w:rPr>
        <w:t xml:space="preserve"> for Claude Sonnet 4.5 averages </w:t>
      </w:r>
      <w:r>
        <w:rPr>
          <w:rFonts w:eastAsia="inter" w:cs="inter" w:ascii="inter" w:hAnsi="inter"/>
          <w:b/>
          <w:color w:val="000000"/>
        </w:rPr>
        <w:t xml:space="preserve">1.80 seconds end-to-end</w:t>
      </w:r>
      <w:r>
        <w:rPr>
          <w:rFonts w:eastAsia="inter" w:cs="inter" w:ascii="inter" w:hAnsi="inter"/>
          <w:color w:val="000000"/>
        </w:rPr>
        <w:t xml:space="preserve">, and Haiku 4.5 should deliver substantially faster performance given its optimization for speed. This is considerably slower than specialized fast models like GPT-4o (0.32 seconds) or Gemini 2.5 Flash (0.40 seconds), but the quality-speed tradeoff differs across use cases.</w:t>
      </w:r>
      <w:bookmarkStart w:id="10" w:name="fnref8"/>
      <w:bookmarkEnd w:id="10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2" name="image-20d2b1b11fc672596efba4b5a5ba492c8bc431d9.png"/>
            <a:graphic>
              <a:graphicData uri="http://schemas.openxmlformats.org/drawingml/2006/picture">
                <pic:pic>
                  <pic:nvPicPr>
                    <pic:cNvPr id="2" name="image-20d2b1b11fc672596efba4b5a5ba492c8bc431d9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Comparative performance metrics for multimodal LLMs: visual reasoning accuracy on MMMU benchmark and first token latency for image processing tasks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3" name="image-3f4dbcffe98fa2f6f91004669f7451e46e3559d7.png"/>
            <a:graphic>
              <a:graphicData uri="http://schemas.openxmlformats.org/drawingml/2006/picture">
                <pic:pic>
                  <pic:nvPicPr>
                    <pic:cNvPr id="3" name="image-3f4dbcffe98fa2f6f91004669f7451e46e3559d7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Medical image analysis accuracy and object detection latency benchmarks across different models and hardware configurations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industry_benchmarks_for_genai_ima_4167b1"/>
      <w:r>
        <w:rPr>
          <w:rFonts w:eastAsia="inter" w:cs="inter" w:ascii="inter" w:hAnsi="inter"/>
          <w:b/>
          <w:color w:val="000000"/>
          <w:sz w:val="24"/>
        </w:rPr>
        <w:t xml:space="preserve">Industry Benchmarks for GenAI Image Recognition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Visual Reasoning Across Leading Models (MMMU Benchmark)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industry has converged on the MMMU benchmark as a standard for evaluating multimodal understanding. Leading results include: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Strengths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GPT-5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84.2%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State-of-the-art visual 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Claude Opus 4.5 (Thinking)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83.4%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Reasoning-enhanced accuracy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Gemini 2.5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82.0%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Balanced performance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Claude Sonnet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74.4%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Solid mid-tier performance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Claude Haiku 4.5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73.2%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Efficient compact model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GPT-4V and other models achieve only 56% accuracy on the original MMMU benchmark, indicating significant performance improvements in 2025 models. However, the benchmark reveals a critical insight: </w:t>
      </w:r>
      <w:r>
        <w:rPr>
          <w:rFonts w:eastAsia="inter" w:cs="inter" w:ascii="inter" w:hAnsi="inter"/>
          <w:b/>
          <w:color w:val="000000"/>
        </w:rPr>
        <w:t xml:space="preserve">for specialized image types (geometric shapes, music sheets, chemical structures), even state-of-the-art models achieve near-random accuracy</w:t>
      </w:r>
      <w:r>
        <w:rPr>
          <w:rFonts w:eastAsia="inter" w:cs="inter" w:ascii="inter" w:hAnsi="inter"/>
          <w:color w:val="000000"/>
        </w:rPr>
        <w:t xml:space="preserve">, indicating that visual understanding remains challenging at the frontier.</w:t>
      </w:r>
      <w:bookmarkStart w:id="12" w:name="fnref4_1"/>
      <w:bookmarkEnd w:id="12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Medical Image Analysis Benchmarks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comprehensive study comparing ChatGPT-4o, Gemini 2.5 Pro, and Claude 4 Opus on brain MRI image analysis demonstrates significant performance variance:</w:t>
      </w:r>
      <w:bookmarkStart w:id="13" w:name="fnref9"/>
      <w:bookmarkEnd w:id="13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ChatGPT-4o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Gemini 2.5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Claude 4 Opus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MRI Sequence Classification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97.69%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93.08%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73.08%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Imaging Plane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99.23%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Contrast-Enhancement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98.46%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98.46%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95.38%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ChatGPT-4o and Gemini 2.5 Pro both demonstrated significantly higher accuracy on medical imaging tasks compared to Claude 4 Opus, with the gap particularly pronounced in MRI sequence classification where ChatGPT-4o outperformed Claude by 24.61 percentage points. This suggests that frontier models maintain advantages in specialized visual understanding domains.</w:t>
      </w:r>
      <w:bookmarkStart w:id="14" w:name="fnref9_1"/>
      <w:bookmarkEnd w:id="14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Object Detection and Real-Time Inference Latency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Industry-standard object detection benchmarks show significant latency variation based on hardware acceleration:</w:t>
      </w:r>
      <w:bookmarkStart w:id="15" w:name="fnref10"/>
      <w:bookmarkEnd w:id="15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EfficientDet-Lite0</w:t>
      </w:r>
      <w:r>
        <w:rPr>
          <w:rFonts w:eastAsia="inter" w:cs="inter" w:ascii="inter" w:hAnsi="inter"/>
          <w:color w:val="000000"/>
        </w:rPr>
        <w:t xml:space="preserve"> (Recommended for balanced latency-accuracy tradeoff):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CPU Latency: 61.30ms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GPU Latency: 27.83ms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SSD MobileNetV2</w:t>
      </w:r>
      <w:r>
        <w:rPr>
          <w:rFonts w:eastAsia="inter" w:cs="inter" w:ascii="inter" w:hAnsi="inter"/>
          <w:color w:val="000000"/>
        </w:rPr>
        <w:t xml:space="preserve"> (Lightweight option):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CPU Latency: 36.30ms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GPU Latency: 24.01ms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EfficientDet-Lite2</w:t>
      </w:r>
      <w:r>
        <w:rPr>
          <w:rFonts w:eastAsia="inter" w:cs="inter" w:ascii="inter" w:hAnsi="inter"/>
          <w:color w:val="000000"/>
        </w:rPr>
        <w:t xml:space="preserve"> (Higher accuracy):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CPU Latency: 197.98ms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GPU Latency: 41.15ms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GPU acceleration delivers </w:t>
      </w:r>
      <w:r>
        <w:rPr>
          <w:rFonts w:eastAsia="inter" w:cs="inter" w:ascii="inter" w:hAnsi="inter"/>
          <w:b/>
          <w:color w:val="000000"/>
        </w:rPr>
        <w:t xml:space="preserve">2-8x latency reductions</w:t>
      </w:r>
      <w:r>
        <w:rPr>
          <w:rFonts w:eastAsia="inter" w:cs="inter" w:ascii="inter" w:hAnsi="inter"/>
          <w:color w:val="000000"/>
        </w:rPr>
        <w:t xml:space="preserve"> compared to CPU-based inference, with smaller models achieving near real-time processing (24-28ms) suitable for production edge deployments.</w:t>
      </w:r>
      <w:bookmarkStart w:id="16" w:name="fnref10_1"/>
      <w:bookmarkEnd w:id="16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first_token_latency_ttft_benchmar_40f6be"/>
      <w:r>
        <w:rPr>
          <w:rFonts w:eastAsia="inter" w:cs="inter" w:ascii="inter" w:hAnsi="inter"/>
          <w:b/>
          <w:color w:val="000000"/>
          <w:sz w:val="24"/>
        </w:rPr>
        <w:t xml:space="preserve">First Token Latency (TTFT) Benchmark Comparison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critical metric for user experience in image recognition applications is </w:t>
      </w:r>
      <w:r>
        <w:rPr>
          <w:rFonts w:eastAsia="inter" w:cs="inter" w:ascii="inter" w:hAnsi="inter"/>
          <w:b/>
          <w:color w:val="000000"/>
        </w:rPr>
        <w:t xml:space="preserve">time to first token</w:t>
      </w:r>
      <w:r>
        <w:rPr>
          <w:rFonts w:eastAsia="inter" w:cs="inter" w:ascii="inter" w:hAnsi="inter"/>
          <w:color w:val="000000"/>
        </w:rPr>
        <w:t xml:space="preserve">, which includes request queuing, prompt processing (prefill), and network latency:</w:t>
      </w:r>
      <w:bookmarkStart w:id="18" w:name="fnref11"/>
      <w:bookmarkEnd w:id="18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TTFT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 Case Suitability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GPT-4o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0.32s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Real-time chat, instant feedback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Gemini 2.5 Flash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0.40s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Fast multimodal processing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Claude Sonnet 4.5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1.80s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 applications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Gemini 2.5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36.54s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Complex reasoning (longer thinking)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GPT-4o's extremely low TTFT of 0.32 seconds represents </w:t>
      </w:r>
      <w:r>
        <w:rPr>
          <w:rFonts w:eastAsia="inter" w:cs="inter" w:ascii="inter" w:hAnsi="inter"/>
          <w:b/>
          <w:color w:val="000000"/>
        </w:rPr>
        <w:t xml:space="preserve">nine times faster response</w:t>
      </w:r>
      <w:r>
        <w:rPr>
          <w:rFonts w:eastAsia="inter" w:cs="inter" w:ascii="inter" w:hAnsi="inter"/>
          <w:color w:val="000000"/>
        </w:rPr>
        <w:t xml:space="preserve"> than GPT-3.5 and </w:t>
      </w:r>
      <w:r>
        <w:rPr>
          <w:rFonts w:eastAsia="inter" w:cs="inter" w:ascii="inter" w:hAnsi="inter"/>
          <w:b/>
          <w:color w:val="000000"/>
        </w:rPr>
        <w:t xml:space="preserve">17 times faster than GPT-4</w:t>
      </w:r>
      <w:r>
        <w:rPr>
          <w:rFonts w:eastAsia="inter" w:cs="inter" w:ascii="inter" w:hAnsi="inter"/>
          <w:color w:val="000000"/>
        </w:rPr>
        <w:t xml:space="preserve">, making it the industry's latency leader for image processing tasks. This dramatic improvement reflects architectural choices optimizing for real-time multimodal interaction.</w:t>
      </w:r>
      <w:bookmarkStart w:id="19" w:name="fnref12"/>
      <w:bookmarkEnd w:id="19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image_generation_text_to_image_la_34d05e"/>
      <w:r>
        <w:rPr>
          <w:rFonts w:eastAsia="inter" w:cs="inter" w:ascii="inter" w:hAnsi="inter"/>
          <w:b/>
          <w:color w:val="000000"/>
          <w:sz w:val="24"/>
        </w:rPr>
        <w:t xml:space="preserve">Image Generation (Text-to-Image) Latency Benchmarks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Text-to-image generation represents a distinct category of GenAI image workload with different latency characteristics. MLCommons' SDXL benchmark establishes industry standards:</w:t>
      </w:r>
      <w:bookmarkStart w:id="21" w:name="fnref13"/>
      <w:bookmarkEnd w:id="21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Stable Diffusion XL (SDXL):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20-30 denoising steps: ~7-10 seconds per 1024×1024 image (depending on hardware)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50 denoising steps: ~15-20 seconds per image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Higher step counts improve quality but increase latency quadratically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Stable Diffusion 1.5 with Quantization: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FP16 (full precision): 0.708-1.043 seconds per 512×512 image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INT8 (quantized): 0.629 seconds per 512×512 image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Quantization provides </w:t>
      </w:r>
      <w:r>
        <w:rPr>
          <w:rFonts w:eastAsia="inter" w:cs="inter" w:ascii="inter" w:hAnsi="inter"/>
          <w:b/>
          <w:color w:val="000000"/>
          <w:sz w:val="21"/>
        </w:rPr>
        <w:t xml:space="preserve">30-40% latency improvements</w:t>
      </w:r>
      <w:r>
        <w:rPr>
          <w:rFonts w:eastAsia="inter" w:cs="inter" w:ascii="inter" w:hAnsi="inter"/>
          <w:color w:val="000000"/>
          <w:sz w:val="21"/>
        </w:rPr>
        <w:t xml:space="preserve"> with minimal quality loss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Industry data shows GPU acceleration is critical: NVIDIA RTX 4090 achieves </w:t>
      </w:r>
      <w:r>
        <w:rPr>
          <w:rFonts w:eastAsia="inter" w:cs="inter" w:ascii="inter" w:hAnsi="inter"/>
          <w:b/>
          <w:color w:val="000000"/>
        </w:rPr>
        <w:t xml:space="preserve">0.629 seconds per image</w:t>
      </w:r>
      <w:r>
        <w:rPr>
          <w:rFonts w:eastAsia="inter" w:cs="inter" w:ascii="inter" w:hAnsi="inter"/>
          <w:color w:val="000000"/>
        </w:rPr>
        <w:t xml:space="preserve"> with INT8 quantization, while high-end hardware like RTX 6000 maintains competitive speeds around 1.2-1.5 seconds per 1024×1024 generation.</w:t>
      </w:r>
      <w:bookmarkStart w:id="22" w:name="fnref14"/>
      <w:bookmarkEnd w:id="22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latency_optimization_techniques_f_8d1017"/>
      <w:r>
        <w:rPr>
          <w:rFonts w:eastAsia="inter" w:cs="inter" w:ascii="inter" w:hAnsi="inter"/>
          <w:b/>
          <w:color w:val="000000"/>
          <w:sz w:val="24"/>
        </w:rPr>
        <w:t xml:space="preserve">Latency Optimization Techniques for GenAI Image Processing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Model Quantization Impact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Quantization reduces numerical precision (FP32→FP16→INT8→INT4) while maintaining accuracy:</w:t>
      </w:r>
      <w:bookmarkStart w:id="24" w:name="fnref15"/>
      <w:bookmarkEnd w:id="24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FP8/INT8 quantization</w:t>
      </w:r>
      <w:r>
        <w:rPr>
          <w:rFonts w:eastAsia="inter" w:cs="inter" w:ascii="inter" w:hAnsi="inter"/>
          <w:color w:val="000000"/>
          <w:sz w:val="21"/>
        </w:rPr>
        <w:t xml:space="preserve">: &gt;99% accuracy recovery with </w:t>
      </w:r>
      <w:r>
        <w:rPr>
          <w:rFonts w:eastAsia="inter" w:cs="inter" w:ascii="inter" w:hAnsi="inter"/>
          <w:b/>
          <w:color w:val="000000"/>
          <w:sz w:val="21"/>
        </w:rPr>
        <w:t xml:space="preserve">3-3.5x throughput gains</w:t>
      </w:r>
      <w:r>
        <w:rPr>
          <w:rFonts w:eastAsia="inter" w:cs="inter" w:ascii="inter" w:hAnsi="inter"/>
          <w:color w:val="000000"/>
          <w:sz w:val="21"/>
        </w:rPr>
        <w:t xml:space="preserve"> for larger models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INT4 quantization</w:t>
      </w:r>
      <w:r>
        <w:rPr>
          <w:rFonts w:eastAsia="inter" w:cs="inter" w:ascii="inter" w:hAnsi="inter"/>
          <w:color w:val="000000"/>
          <w:sz w:val="21"/>
        </w:rPr>
        <w:t xml:space="preserve">: ~98% accuracy recovery on larger models (Qwen2-VL-72B, Pixtral-Large)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Smaller models (Qwen2.5-VL-3B): More modest gains (1.1-1.5x) due to lower memory bandwidth requirements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production deployments, quantized vision-language models reduce latency while improving request throughput by 2.2-3.2x without requiring changes to application code.</w:t>
      </w:r>
      <w:bookmarkStart w:id="25" w:name="fnref15_1"/>
      <w:bookmarkEnd w:id="25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Prompt Caching and Preemptive Analysis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Research reveals that </w:t>
      </w:r>
      <w:r>
        <w:rPr>
          <w:rFonts w:eastAsia="inter" w:cs="inter" w:ascii="inter" w:hAnsi="inter"/>
          <w:b/>
          <w:color w:val="000000"/>
        </w:rPr>
        <w:t xml:space="preserve">preemptive image analysis</w:t>
      </w:r>
      <w:r>
        <w:rPr>
          <w:rFonts w:eastAsia="inter" w:cs="inter" w:ascii="inter" w:hAnsi="inter"/>
          <w:color w:val="000000"/>
        </w:rPr>
        <w:t xml:space="preserve"> initiated when images are uploaded (before text input) reduces time to first token by preprocessing image tokenization in parallel. AWS Bedrock's prompt caching feature can reduce TTFT by an additional </w:t>
      </w:r>
      <w:r>
        <w:rPr>
          <w:rFonts w:eastAsia="inter" w:cs="inter" w:ascii="inter" w:hAnsi="inter"/>
          <w:b/>
          <w:color w:val="000000"/>
        </w:rPr>
        <w:t xml:space="preserve">80-90%</w:t>
      </w:r>
      <w:r>
        <w:rPr>
          <w:rFonts w:eastAsia="inter" w:cs="inter" w:ascii="inter" w:hAnsi="inter"/>
          <w:color w:val="000000"/>
        </w:rPr>
        <w:t xml:space="preserve"> for repeated requests, making cached multimodal queries near-instantaneous.</w:t>
      </w:r>
      <w:bookmarkStart w:id="26" w:name="fnref16"/>
      <w:bookmarkEnd w:id="26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bookmarkStart w:id="27" w:name="fnref17"/>
      <w:bookmarkEnd w:id="27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Vision Encoder Architecture Choices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Apple's FastVLM research demonstrates that hybrid vision encoders (FastViT-based) provide superior accuracy-latency tradeoffs compared to pure transformer-based approaches:</w:t>
      </w:r>
      <w:bookmarkStart w:id="28" w:name="fnref18"/>
      <w:bookmarkEnd w:id="28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FastVLM (FastViT-HD)</w:t>
      </w:r>
      <w:r>
        <w:rPr>
          <w:rFonts w:eastAsia="inter" w:cs="inter" w:ascii="inter" w:hAnsi="inter"/>
          <w:color w:val="000000"/>
          <w:sz w:val="21"/>
        </w:rPr>
        <w:t xml:space="preserve">: 3x faster than ViT-based models for identical accuracy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EfficientViT</w:t>
      </w:r>
      <w:r>
        <w:rPr>
          <w:rFonts w:eastAsia="inter" w:cs="inter" w:ascii="inter" w:hAnsi="inter"/>
          <w:color w:val="000000"/>
          <w:sz w:val="21"/>
        </w:rPr>
        <w:t xml:space="preserve">: 20x faster than ViT-L/14 with only 8x smaller size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Vision encoder latency dominates at high resolutions (1024×1024+)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strategic_context_claude_haiku_4_19c2b8"/>
      <w:r>
        <w:rPr>
          <w:rFonts w:eastAsia="inter" w:cs="inter" w:ascii="inter" w:hAnsi="inter"/>
          <w:b/>
          <w:color w:val="000000"/>
          <w:sz w:val="24"/>
        </w:rPr>
        <w:t xml:space="preserve">Strategic Context: Claude Haiku 4.5 Positioning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Claude Haiku 4.5 represents a </w:t>
      </w:r>
      <w:r>
        <w:rPr>
          <w:rFonts w:eastAsia="inter" w:cs="inter" w:ascii="inter" w:hAnsi="inter"/>
          <w:b/>
          <w:color w:val="000000"/>
        </w:rPr>
        <w:t xml:space="preserve">deliberate optimization</w:t>
      </w:r>
      <w:r>
        <w:rPr>
          <w:rFonts w:eastAsia="inter" w:cs="inter" w:ascii="inter" w:hAnsi="inter"/>
          <w:color w:val="000000"/>
        </w:rPr>
        <w:t xml:space="preserve"> of the frontier-capabilities-per-latency tradeoff. At </w:t>
      </w:r>
      <w:r>
        <w:rPr>
          <w:rFonts w:eastAsia="inter" w:cs="inter" w:ascii="inter" w:hAnsi="inter"/>
          <w:b/>
          <w:color w:val="000000"/>
        </w:rPr>
        <w:t xml:space="preserve">$1/$5 per million tokens</w:t>
      </w:r>
      <w:r>
        <w:rPr>
          <w:rFonts w:eastAsia="inter" w:cs="inter" w:ascii="inter" w:hAnsi="inter"/>
          <w:color w:val="000000"/>
        </w:rPr>
        <w:t xml:space="preserve"> (input/output pricing), it costs </w:t>
      </w:r>
      <w:r>
        <w:rPr>
          <w:rFonts w:eastAsia="inter" w:cs="inter" w:ascii="inter" w:hAnsi="inter"/>
          <w:b/>
          <w:color w:val="000000"/>
        </w:rPr>
        <w:t xml:space="preserve">one-third</w:t>
      </w:r>
      <w:r>
        <w:rPr>
          <w:rFonts w:eastAsia="inter" w:cs="inter" w:ascii="inter" w:hAnsi="inter"/>
          <w:color w:val="000000"/>
        </w:rPr>
        <w:t xml:space="preserve"> of Claude Sonnet 4 while operating </w:t>
      </w:r>
      <w:r>
        <w:rPr>
          <w:rFonts w:eastAsia="inter" w:cs="inter" w:ascii="inter" w:hAnsi="inter"/>
          <w:b/>
          <w:color w:val="000000"/>
        </w:rPr>
        <w:t xml:space="preserve">4-5 times faster</w:t>
      </w:r>
      <w:r>
        <w:rPr>
          <w:rFonts w:eastAsia="inter" w:cs="inter" w:ascii="inter" w:hAnsi="inter"/>
          <w:color w:val="000000"/>
        </w:rPr>
        <w:t xml:space="preserve"> than Claude Sonnet 4.5. For image recognition applications where users can tolerate 1-2 second response times, Haiku 4.5's 73.2% MMMU accuracy delivers compelling economics compared to larger models.</w:t>
      </w:r>
      <w:bookmarkStart w:id="30" w:name="fnref19"/>
      <w:bookmarkEnd w:id="30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bookmarkStart w:id="31" w:name="fnref20"/>
      <w:bookmarkEnd w:id="31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bookmarkStart w:id="32" w:name="fnref6_1"/>
      <w:bookmarkEnd w:id="32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33" w:name="fnref21"/>
      <w:bookmarkEnd w:id="33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model excels in multi-agent scenarios where parallel inference matters more than individual request speed. Running 10 Haiku agents in parallel costs $50 per million tokens (vs. $150+ for Sonnet agents) and completes in 20 seconds total, compared to 100+ seconds with older approaches. For specialized medical imaging or domain-specific visual understanding where accuracy is paramount, larger models like GPT-4o or Gemini 2.5 Pro justify their latency overhead through superior accuracy (97-98% medical imaging classification vs. ~73%).</w:t>
      </w:r>
      <w:bookmarkStart w:id="34" w:name="fnref20_1"/>
      <w:bookmarkEnd w:id="34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bookmarkStart w:id="35" w:name="fnref9_2"/>
      <w:bookmarkEnd w:id="35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key_takeaways_for_production_deployment"/>
      <w:r>
        <w:rPr>
          <w:rFonts w:eastAsia="inter" w:cs="inter" w:ascii="inter" w:hAnsi="inter"/>
          <w:b/>
          <w:color w:val="000000"/>
          <w:sz w:val="24"/>
        </w:rPr>
        <w:t xml:space="preserve">Key Takeaways for Production Deployment</w:t>
      </w:r>
      <w:bookmarkEnd w:id="36"/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real-time applications</w:t>
      </w:r>
      <w:r>
        <w:rPr>
          <w:rFonts w:eastAsia="inter" w:cs="inter" w:ascii="inter" w:hAnsi="inter"/>
          <w:color w:val="000000"/>
          <w:sz w:val="21"/>
        </w:rPr>
        <w:t xml:space="preserve"> (sub-500ms response requirement): GPT-4o, Gemini 2.5 Flash, or optimized open-source models (Qwen2.5-VL-7B) are necessary despite higher costs.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cost-sensitive image understanding</w:t>
      </w:r>
      <w:r>
        <w:rPr>
          <w:rFonts w:eastAsia="inter" w:cs="inter" w:ascii="inter" w:hAnsi="inter"/>
          <w:color w:val="000000"/>
          <w:sz w:val="21"/>
        </w:rPr>
        <w:t xml:space="preserve">: Claude Haiku 4.5 delivers 73.2% accuracy on complex visual reasoning at exceptional cost efficiency.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medical/specialized domains</w:t>
      </w:r>
      <w:r>
        <w:rPr>
          <w:rFonts w:eastAsia="inter" w:cs="inter" w:ascii="inter" w:hAnsi="inter"/>
          <w:color w:val="000000"/>
          <w:sz w:val="21"/>
        </w:rPr>
        <w:t xml:space="preserve">: GPT-4o (97.69% medical accuracy) justifies 1-3 second latency through superior domain performance.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image generation</w:t>
      </w:r>
      <w:r>
        <w:rPr>
          <w:rFonts w:eastAsia="inter" w:cs="inter" w:ascii="inter" w:hAnsi="inter"/>
          <w:color w:val="000000"/>
          <w:sz w:val="21"/>
        </w:rPr>
        <w:t xml:space="preserve">: Quantized Stable Diffusion models achieve 0.6-1 second per-image latency with competitive quality.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throughput-focused deployments</w:t>
      </w:r>
      <w:r>
        <w:rPr>
          <w:rFonts w:eastAsia="inter" w:cs="inter" w:ascii="inter" w:hAnsi="inter"/>
          <w:color w:val="000000"/>
          <w:sz w:val="21"/>
        </w:rPr>
        <w:t xml:space="preserve">: Quantization (INT8) and distributed inference provide 3-5x latency improvements without model changes.</w:t>
      </w:r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7" w:name="fn1"/>
    <w:bookmarkEnd w:id="37"/>
    <w:p>
      <w:pPr>
        <w:numPr>
          <w:ilvl w:val="0"/>
          <w:numId w:val="10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https://www.datacamp.com/blog/anthropic-claude-haiku-4-5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2"/>
    <w:bookmarkEnd w:id="38"/>
    <w:p>
      <w:pPr>
        <w:numPr>
          <w:ilvl w:val="0"/>
          <w:numId w:val="10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https://www.datacamp.com/es/blog/anthropic-claude-haiku-4-5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3"/>
    <w:bookmarkEnd w:id="39"/>
    <w:p>
      <w:pPr>
        <w:numPr>
          <w:ilvl w:val="0"/>
          <w:numId w:val="10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https://binaryverseai.com/claude-haiku-4-5-review-pricing-usage-benchmarks/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4"/>
    <w:bookmarkEnd w:id="40"/>
    <w:p>
      <w:pPr>
        <w:numPr>
          <w:ilvl w:val="0"/>
          <w:numId w:val="10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https://mmmu-benchmark.github.io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5"/>
    <w:bookmarkEnd w:id="41"/>
    <w:p>
      <w:pPr>
        <w:numPr>
          <w:ilvl w:val="0"/>
          <w:numId w:val="10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https://www.vals.ai/benchmarks/mmmu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6"/>
    <w:bookmarkEnd w:id="42"/>
    <w:p>
      <w:pPr>
        <w:numPr>
          <w:ilvl w:val="0"/>
          <w:numId w:val="10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https://www.anthropic.com/news/claude-haiku-4-5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7"/>
    <w:bookmarkEnd w:id="43"/>
    <w:p>
      <w:pPr>
        <w:numPr>
          <w:ilvl w:val="0"/>
          <w:numId w:val="10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https://www.youtube.com/watch?v=aA9KP7QIQvM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8"/>
    <w:bookmarkEnd w:id="44"/>
    <w:p>
      <w:pPr>
        <w:numPr>
          <w:ilvl w:val="0"/>
          <w:numId w:val="10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https://www.rdworldonline.com/claude-sonnet-4-5-pushes-coding-sota-but-its-physics-intuition-still-lags/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9"/>
    <w:bookmarkEnd w:id="45"/>
    <w:p>
      <w:pPr>
        <w:numPr>
          <w:ilvl w:val="0"/>
          <w:numId w:val="10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https://pmc.ncbi.nlm.nih.gov/articles/PMC12345967/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10"/>
    <w:bookmarkEnd w:id="46"/>
    <w:p>
      <w:pPr>
        <w:numPr>
          <w:ilvl w:val="0"/>
          <w:numId w:val="10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https://ai.google.dev/edge/mediapipe/solutions/vision/object_detector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11"/>
    <w:bookmarkEnd w:id="47"/>
    <w:p>
      <w:pPr>
        <w:numPr>
          <w:ilvl w:val="0"/>
          <w:numId w:val="10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https://www.emergentmind.com/topics/time-to-first-token-ttft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12"/>
    <w:bookmarkEnd w:id="48"/>
    <w:p>
      <w:pPr>
        <w:numPr>
          <w:ilvl w:val="0"/>
          <w:numId w:val="10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https://www.datacamp.com/blog/what-is-gpt-4o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13"/>
    <w:bookmarkEnd w:id="49"/>
    <w:p>
      <w:pPr>
        <w:numPr>
          <w:ilvl w:val="0"/>
          <w:numId w:val="10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https://mlcommons.org/2024/08/sdxl-mlperf-text-to-image-generation-benchmark/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14"/>
    <w:bookmarkEnd w:id="50"/>
    <w:p>
      <w:pPr>
        <w:numPr>
          <w:ilvl w:val="0"/>
          <w:numId w:val="10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https://www.storagereview.com/procyon-ai-text-and-image-generation-benchmark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15"/>
    <w:bookmarkEnd w:id="51"/>
    <w:p>
      <w:pPr>
        <w:numPr>
          <w:ilvl w:val="0"/>
          <w:numId w:val="10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https://developers.redhat.com/articles/2025/04/01/enable-faster-vision-language-models-quantization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16"/>
    <w:bookmarkEnd w:id="52"/>
    <w:p>
      <w:pPr>
        <w:numPr>
          <w:ilvl w:val="0"/>
          <w:numId w:val="10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https://www.tdcommons.org/cgi/viewcontent.cgi?article=8578&amp;context=dpubs_series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17"/>
    <w:bookmarkEnd w:id="53"/>
    <w:p>
      <w:pPr>
        <w:numPr>
          <w:ilvl w:val="0"/>
          <w:numId w:val="10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https://www.linkedin.com/posts/hrushig_ai-amazonbedrock-claude-activity-7355847599242833923-hH8G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18"/>
    <w:bookmarkEnd w:id="54"/>
    <w:p>
      <w:pPr>
        <w:numPr>
          <w:ilvl w:val="0"/>
          <w:numId w:val="10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https://machinelearning.apple.com/research/fast-vision-language-models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19"/>
    <w:bookmarkEnd w:id="55"/>
    <w:p>
      <w:pPr>
        <w:numPr>
          <w:ilvl w:val="0"/>
          <w:numId w:val="10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https://blog.promptlayer.com/claude-haiku-4-5-initial-reactions/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20"/>
    <w:bookmarkEnd w:id="56"/>
    <w:p>
      <w:pPr>
        <w:numPr>
          <w:ilvl w:val="0"/>
          <w:numId w:val="10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https://www.reddit.com/r/ClaudeCode/comments/1o896ju/claude_haiku_45_hits_733_on_swebench_for_15_per/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21"/>
    <w:bookmarkEnd w:id="57"/>
    <w:p>
      <w:pPr>
        <w:numPr>
          <w:ilvl w:val="0"/>
          <w:numId w:val="10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https://www.reddit.com/r/ClaudeAI/comments/1o89nko/claude_haiku_45_hits_733_on_swebench_for_15_per/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22"/>
    <w:bookmarkEnd w:id="58"/>
    <w:p>
      <w:pPr>
        <w:numPr>
          <w:ilvl w:val="0"/>
          <w:numId w:val="10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https://zencoder.ai/blog/claude-haiku-4-5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23"/>
    <w:bookmarkEnd w:id="59"/>
    <w:p>
      <w:pPr>
        <w:numPr>
          <w:ilvl w:val="0"/>
          <w:numId w:val="10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https://www.infoq.com/news/2025/11/claude-haiku-4-5-release/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24"/>
    <w:bookmarkEnd w:id="60"/>
    <w:p>
      <w:pPr>
        <w:numPr>
          <w:ilvl w:val="0"/>
          <w:numId w:val="10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https://www.qodo.ai/blog/thinking-vs-thinking-benchmarking-claude-haiku-4-5-and-sonnet-4-5-on-400-real-prs/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25"/>
    <w:bookmarkEnd w:id="61"/>
    <w:p>
      <w:pPr>
        <w:numPr>
          <w:ilvl w:val="0"/>
          <w:numId w:val="10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https://www.anthropic.com/claude/haiku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26"/>
    <w:bookmarkEnd w:id="62"/>
    <w:p>
      <w:pPr>
        <w:numPr>
          <w:ilvl w:val="0"/>
          <w:numId w:val="10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https://www.vellum.ai/blog/gpt-4o-mini-v-s-claude-3-haiku-v-s-gpt-3-5-turbo-a-comparison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27"/>
    <w:bookmarkEnd w:id="63"/>
    <w:p>
      <w:pPr>
        <w:numPr>
          <w:ilvl w:val="0"/>
          <w:numId w:val="10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https://milvus.io/ai-quick-reference/what-are-the-latency-benchmarks-for-leading-ai-databases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28"/>
    <w:bookmarkEnd w:id="64"/>
    <w:p>
      <w:pPr>
        <w:numPr>
          <w:ilvl w:val="0"/>
          <w:numId w:val="10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https://www.hixx.ai/blog/awesome-ai-tools/claude-haiku-45-features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29"/>
    <w:bookmarkEnd w:id="65"/>
    <w:p>
      <w:pPr>
        <w:numPr>
          <w:ilvl w:val="0"/>
          <w:numId w:val="10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https://developer.nvidia.com/blog/measuring-generative-ai-model-performance-using-nvidia-genai-perf-and-an-openai-compatible-api/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30"/>
    <w:bookmarkEnd w:id="66"/>
    <w:p>
      <w:pPr>
        <w:numPr>
          <w:ilvl w:val="0"/>
          <w:numId w:val="10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https://www.deeplearning.ai/the-batch/claudes-haiku-boasts-top-performance-fast/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31"/>
    <w:bookmarkEnd w:id="67"/>
    <w:p>
      <w:pPr>
        <w:numPr>
          <w:ilvl w:val="0"/>
          <w:numId w:val="10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https://fal.ai/learn/devs/gen-ai-performance-optimization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32"/>
    <w:bookmarkEnd w:id="68"/>
    <w:p>
      <w:pPr>
        <w:numPr>
          <w:ilvl w:val="0"/>
          <w:numId w:val="10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https://github.com/MMMU-Benchmark/MMMU/blob/main/README.md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33"/>
    <w:bookmarkEnd w:id="69"/>
    <w:p>
      <w:pPr>
        <w:numPr>
          <w:ilvl w:val="0"/>
          <w:numId w:val="10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https://research.aimultiple.com/llm-latency-benchmark/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34"/>
    <w:bookmarkEnd w:id="70"/>
    <w:p>
      <w:pPr>
        <w:numPr>
          <w:ilvl w:val="0"/>
          <w:numId w:val="10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https://www.databricks.com/blog/llm-inference-performance-engineering-best-practices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35"/>
    <w:bookmarkEnd w:id="71"/>
    <w:p>
      <w:pPr>
        <w:numPr>
          <w:ilvl w:val="0"/>
          <w:numId w:val="10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https://labelyourdata.com/articles/data-annotation/gpt4-vision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36"/>
    <w:bookmarkEnd w:id="72"/>
    <w:p>
      <w:pPr>
        <w:numPr>
          <w:ilvl w:val="0"/>
          <w:numId w:val="10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https://skywork.ai/blog/claude-4-5-vs-3-5-3-7-speed-vs-accuracy-comparison-2025/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37"/>
    <w:bookmarkEnd w:id="73"/>
    <w:p>
      <w:pPr>
        <w:numPr>
          <w:ilvl w:val="0"/>
          <w:numId w:val="10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https://developers.redhat.com/articles/2025/02/27/vllm-v1-accelerating-multimodal-inference-large-language-models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38"/>
    <w:bookmarkEnd w:id="74"/>
    <w:p>
      <w:pPr>
        <w:numPr>
          <w:ilvl w:val="0"/>
          <w:numId w:val="10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https://www.vellum.ai/blog/llama-3-70b-vs-gpt-4-comparison-analysis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39"/>
    <w:bookmarkEnd w:id="75"/>
    <w:p>
      <w:pPr>
        <w:numPr>
          <w:ilvl w:val="0"/>
          <w:numId w:val="10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https://www.anthropic.com/claude/sonnet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40"/>
    <w:bookmarkEnd w:id="76"/>
    <w:p>
      <w:pPr>
        <w:numPr>
          <w:ilvl w:val="0"/>
          <w:numId w:val="10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https://arxiv.org/html/2506.06579v1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41"/>
    <w:bookmarkEnd w:id="77"/>
    <w:p>
      <w:pPr>
        <w:numPr>
          <w:ilvl w:val="0"/>
          <w:numId w:val="10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https://qed.usc.edu/paolieri/papers/2025_valuetools_transformers_inference_latency.pdf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42"/>
    <w:bookmarkEnd w:id="78"/>
    <w:p>
      <w:pPr>
        <w:numPr>
          <w:ilvl w:val="0"/>
          <w:numId w:val="10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https://teamai.com/blog/large-language-models-llms/understanding-the-different-gemini-models/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43"/>
    <w:bookmarkEnd w:id="79"/>
    <w:p>
      <w:pPr>
        <w:numPr>
          <w:ilvl w:val="0"/>
          <w:numId w:val="10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https://arxiv.org/html/2503.02891v3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44"/>
    <w:bookmarkEnd w:id="80"/>
    <w:p>
      <w:pPr>
        <w:numPr>
          <w:ilvl w:val="0"/>
          <w:numId w:val="10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https://www.reddit.com/r/googlecloud/comments/1kfozrn/gemini_25_pro_extremely_high_latency_on_large/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45"/>
    <w:bookmarkEnd w:id="81"/>
    <w:p>
      <w:pPr>
        <w:numPr>
          <w:ilvl w:val="0"/>
          <w:numId w:val="10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https://ieeexplore.ieee.org/iel8/7755/11154819/10971255.pdf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46"/>
    <w:bookmarkEnd w:id="82"/>
    <w:p>
      <w:pPr>
        <w:numPr>
          <w:ilvl w:val="0"/>
          <w:numId w:val="10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https://discuss.ai.google.dev/t/facing-high-latency-issue-over-gemini-1-5-pro-during-image-analysis/52460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47"/>
    <w:bookmarkEnd w:id="83"/>
    <w:p>
      <w:pPr>
        <w:numPr>
          <w:ilvl w:val="0"/>
          <w:numId w:val="10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https://www.siliconflow.com/articles/en/best-llms-optimized-for-inference-speed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48"/>
    <w:bookmarkEnd w:id="84"/>
    <w:p>
      <w:pPr>
        <w:numPr>
          <w:ilvl w:val="0"/>
          <w:numId w:val="10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https://aws.amazon.com/about-aws/whats-new/2025/10/claude-4-5-haiku-anthropic-amazon-bedrock/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49"/>
    <w:bookmarkEnd w:id="85"/>
    <w:p>
      <w:pPr>
        <w:numPr>
          <w:ilvl w:val="0"/>
          <w:numId w:val="10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https://docs.nvidia.com/nim/benchmarking/llm/latest/metrics.html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50"/>
    <w:bookmarkEnd w:id="86"/>
    <w:p>
      <w:pPr>
        <w:numPr>
          <w:ilvl w:val="0"/>
          <w:numId w:val="10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https://aws.amazon.com/bedrock/anthropic/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51"/>
    <w:bookmarkEnd w:id="87"/>
    <w:p>
      <w:pPr>
        <w:numPr>
          <w:ilvl w:val="0"/>
          <w:numId w:val="10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https://creatoreconomy.so/p/chatgpt-vs-claude-vs-gemini-the-best-ai-model-for-each-use-case-2025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52"/>
    <w:bookmarkEnd w:id="88"/>
    <w:p>
      <w:pPr>
        <w:numPr>
          <w:ilvl w:val="0"/>
          <w:numId w:val="10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https://www.baseten.co/blog/how-to-benchmark-image-generation-models-like-stable-diffusion-xl/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53"/>
    <w:bookmarkEnd w:id="89"/>
    <w:p>
      <w:pPr>
        <w:numPr>
          <w:ilvl w:val="0"/>
          <w:numId w:val="10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https://www.digitalocean.com/solutions/low-latency-inference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54"/>
    <w:bookmarkEnd w:id="90"/>
    <w:p>
      <w:pPr>
        <w:numPr>
          <w:ilvl w:val="0"/>
          <w:numId w:val="10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https://www.searchenginejournal.com/chatgpt-vs-gemini-vs-claude/483690/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55"/>
    <w:bookmarkEnd w:id="91"/>
    <w:p>
      <w:pPr>
        <w:numPr>
          <w:ilvl w:val="0"/>
          <w:numId w:val="10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https://developer.nvidia.com/blog/deploying-a-scalable-object-detection-inference-pipeline/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56"/>
    <w:bookmarkEnd w:id="92"/>
    <w:p>
      <w:pPr>
        <w:numPr>
          <w:ilvl w:val="0"/>
          <w:numId w:val="10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https://www.shadow.do/blog/best-ai-model-in-2025-claude-3-7-vs-gemini-2-5-vs-gpt-4o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c814392a0173052dc0ce2d0a9ce9f40131bcfd0.png" TargetMode="Internal"/><Relationship Id="rId6" Type="http://schemas.openxmlformats.org/officeDocument/2006/relationships/image" Target="media/image-20d2b1b11fc672596efba4b5a5ba492c8bc431d9.png" TargetMode="Internal"/><Relationship Id="rId7" Type="http://schemas.openxmlformats.org/officeDocument/2006/relationships/image" Target="media/image-3f4dbcffe98fa2f6f91004669f7451e46e3559d7.png" TargetMode="Internal"/><Relationship Id="rId8" Type="http://schemas.openxmlformats.org/officeDocument/2006/relationships/hyperlink" Target="https://www.datacamp.com/blog/anthropic-claude-haiku-4-5" TargetMode="External"/><Relationship Id="rId9" Type="http://schemas.openxmlformats.org/officeDocument/2006/relationships/hyperlink" Target="https://www.datacamp.com/es/blog/anthropic-claude-haiku-4-5" TargetMode="External"/><Relationship Id="rId10" Type="http://schemas.openxmlformats.org/officeDocument/2006/relationships/hyperlink" Target="https://binaryverseai.com/claude-haiku-4-5-review-pricing-usage-benchmarks/" TargetMode="External"/><Relationship Id="rId11" Type="http://schemas.openxmlformats.org/officeDocument/2006/relationships/hyperlink" Target="https://mmmu-benchmark.github.io" TargetMode="External"/><Relationship Id="rId12" Type="http://schemas.openxmlformats.org/officeDocument/2006/relationships/hyperlink" Target="https://www.vals.ai/benchmarks/mmmu" TargetMode="External"/><Relationship Id="rId13" Type="http://schemas.openxmlformats.org/officeDocument/2006/relationships/hyperlink" Target="https://www.anthropic.com/news/claude-haiku-4-5" TargetMode="External"/><Relationship Id="rId14" Type="http://schemas.openxmlformats.org/officeDocument/2006/relationships/hyperlink" Target="https://www.youtube.com/watch?v=aA9KP7QIQvM" TargetMode="External"/><Relationship Id="rId15" Type="http://schemas.openxmlformats.org/officeDocument/2006/relationships/hyperlink" Target="https://www.rdworldonline.com/claude-sonnet-4-5-pushes-coding-sota-but-its-physics-intuition-still-lags/" TargetMode="External"/><Relationship Id="rId16" Type="http://schemas.openxmlformats.org/officeDocument/2006/relationships/hyperlink" Target="https://pmc.ncbi.nlm.nih.gov/articles/PMC12345967/" TargetMode="External"/><Relationship Id="rId17" Type="http://schemas.openxmlformats.org/officeDocument/2006/relationships/hyperlink" Target="https://ai.google.dev/edge/mediapipe/solutions/vision/object_detector" TargetMode="External"/><Relationship Id="rId18" Type="http://schemas.openxmlformats.org/officeDocument/2006/relationships/hyperlink" Target="https://www.emergentmind.com/topics/time-to-first-token-ttft" TargetMode="External"/><Relationship Id="rId19" Type="http://schemas.openxmlformats.org/officeDocument/2006/relationships/hyperlink" Target="https://www.datacamp.com/blog/what-is-gpt-4o" TargetMode="External"/><Relationship Id="rId20" Type="http://schemas.openxmlformats.org/officeDocument/2006/relationships/hyperlink" Target="https://mlcommons.org/2024/08/sdxl-mlperf-text-to-image-generation-benchmark/" TargetMode="External"/><Relationship Id="rId21" Type="http://schemas.openxmlformats.org/officeDocument/2006/relationships/hyperlink" Target="https://www.storagereview.com/procyon-ai-text-and-image-generation-benchmark" TargetMode="External"/><Relationship Id="rId22" Type="http://schemas.openxmlformats.org/officeDocument/2006/relationships/hyperlink" Target="https://developers.redhat.com/articles/2025/04/01/enable-faster-vision-language-models-quantization" TargetMode="External"/><Relationship Id="rId23" Type="http://schemas.openxmlformats.org/officeDocument/2006/relationships/hyperlink" Target="https://www.tdcommons.org/cgi/viewcontent.cgi?article=8578&amp;context=dpubs_series" TargetMode="External"/><Relationship Id="rId24" Type="http://schemas.openxmlformats.org/officeDocument/2006/relationships/hyperlink" Target="https://www.linkedin.com/posts/hrushig_ai-amazonbedrock-claude-activity-7355847599242833923-hH8G" TargetMode="External"/><Relationship Id="rId25" Type="http://schemas.openxmlformats.org/officeDocument/2006/relationships/hyperlink" Target="https://machinelearning.apple.com/research/fast-vision-language-models" TargetMode="External"/><Relationship Id="rId26" Type="http://schemas.openxmlformats.org/officeDocument/2006/relationships/hyperlink" Target="https://blog.promptlayer.com/claude-haiku-4-5-initial-reactions/" TargetMode="External"/><Relationship Id="rId27" Type="http://schemas.openxmlformats.org/officeDocument/2006/relationships/hyperlink" Target="https://www.reddit.com/r/ClaudeCode/comments/1o896ju/claude_haiku_45_hits_733_on_swebench_for_15_per/" TargetMode="External"/><Relationship Id="rId28" Type="http://schemas.openxmlformats.org/officeDocument/2006/relationships/hyperlink" Target="https://www.reddit.com/r/ClaudeAI/comments/1o89nko/claude_haiku_45_hits_733_on_swebench_for_15_per/" TargetMode="External"/><Relationship Id="rId29" Type="http://schemas.openxmlformats.org/officeDocument/2006/relationships/hyperlink" Target="https://zencoder.ai/blog/claude-haiku-4-5" TargetMode="External"/><Relationship Id="rId30" Type="http://schemas.openxmlformats.org/officeDocument/2006/relationships/hyperlink" Target="https://www.infoq.com/news/2025/11/claude-haiku-4-5-release/" TargetMode="External"/><Relationship Id="rId31" Type="http://schemas.openxmlformats.org/officeDocument/2006/relationships/hyperlink" Target="https://www.qodo.ai/blog/thinking-vs-thinking-benchmarking-claude-haiku-4-5-and-sonnet-4-5-on-400-real-prs/" TargetMode="External"/><Relationship Id="rId32" Type="http://schemas.openxmlformats.org/officeDocument/2006/relationships/hyperlink" Target="https://www.anthropic.com/claude/haiku" TargetMode="External"/><Relationship Id="rId33" Type="http://schemas.openxmlformats.org/officeDocument/2006/relationships/hyperlink" Target="https://www.vellum.ai/blog/gpt-4o-mini-v-s-claude-3-haiku-v-s-gpt-3-5-turbo-a-comparison" TargetMode="External"/><Relationship Id="rId34" Type="http://schemas.openxmlformats.org/officeDocument/2006/relationships/hyperlink" Target="https://milvus.io/ai-quick-reference/what-are-the-latency-benchmarks-for-leading-ai-databases" TargetMode="External"/><Relationship Id="rId35" Type="http://schemas.openxmlformats.org/officeDocument/2006/relationships/hyperlink" Target="https://www.hixx.ai/blog/awesome-ai-tools/claude-haiku-45-features" TargetMode="External"/><Relationship Id="rId36" Type="http://schemas.openxmlformats.org/officeDocument/2006/relationships/hyperlink" Target="https://developer.nvidia.com/blog/measuring-generative-ai-model-performance-using-nvidia-genai-perf-and-an-openai-compatible-api/" TargetMode="External"/><Relationship Id="rId37" Type="http://schemas.openxmlformats.org/officeDocument/2006/relationships/hyperlink" Target="https://www.deeplearning.ai/the-batch/claudes-haiku-boasts-top-performance-fast/" TargetMode="External"/><Relationship Id="rId38" Type="http://schemas.openxmlformats.org/officeDocument/2006/relationships/hyperlink" Target="https://fal.ai/learn/devs/gen-ai-performance-optimization" TargetMode="External"/><Relationship Id="rId39" Type="http://schemas.openxmlformats.org/officeDocument/2006/relationships/hyperlink" Target="https://github.com/MMMU-Benchmark/MMMU/blob/main/README.md" TargetMode="External"/><Relationship Id="rId40" Type="http://schemas.openxmlformats.org/officeDocument/2006/relationships/hyperlink" Target="https://research.aimultiple.com/llm-latency-benchmark/" TargetMode="External"/><Relationship Id="rId41" Type="http://schemas.openxmlformats.org/officeDocument/2006/relationships/hyperlink" Target="https://www.databricks.com/blog/llm-inference-performance-engineering-best-practices" TargetMode="External"/><Relationship Id="rId42" Type="http://schemas.openxmlformats.org/officeDocument/2006/relationships/hyperlink" Target="https://labelyourdata.com/articles/data-annotation/gpt4-vision" TargetMode="External"/><Relationship Id="rId43" Type="http://schemas.openxmlformats.org/officeDocument/2006/relationships/hyperlink" Target="https://skywork.ai/blog/claude-4-5-vs-3-5-3-7-speed-vs-accuracy-comparison-2025/" TargetMode="External"/><Relationship Id="rId44" Type="http://schemas.openxmlformats.org/officeDocument/2006/relationships/hyperlink" Target="https://developers.redhat.com/articles/2025/02/27/vllm-v1-accelerating-multimodal-inference-large-language-models" TargetMode="External"/><Relationship Id="rId45" Type="http://schemas.openxmlformats.org/officeDocument/2006/relationships/hyperlink" Target="https://www.vellum.ai/blog/llama-3-70b-vs-gpt-4-comparison-analysis" TargetMode="External"/><Relationship Id="rId46" Type="http://schemas.openxmlformats.org/officeDocument/2006/relationships/hyperlink" Target="https://www.anthropic.com/claude/sonnet" TargetMode="External"/><Relationship Id="rId47" Type="http://schemas.openxmlformats.org/officeDocument/2006/relationships/hyperlink" Target="https://arxiv.org/html/2506.06579v1" TargetMode="External"/><Relationship Id="rId48" Type="http://schemas.openxmlformats.org/officeDocument/2006/relationships/hyperlink" Target="https://qed.usc.edu/paolieri/papers/2025_valuetools_transformers_inference_latency.pdf" TargetMode="External"/><Relationship Id="rId49" Type="http://schemas.openxmlformats.org/officeDocument/2006/relationships/hyperlink" Target="https://teamai.com/blog/large-language-models-llms/understanding-the-different-gemini-models/" TargetMode="External"/><Relationship Id="rId50" Type="http://schemas.openxmlformats.org/officeDocument/2006/relationships/hyperlink" Target="https://arxiv.org/html/2503.02891v3" TargetMode="External"/><Relationship Id="rId51" Type="http://schemas.openxmlformats.org/officeDocument/2006/relationships/hyperlink" Target="https://www.reddit.com/r/googlecloud/comments/1kfozrn/gemini_25_pro_extremely_high_latency_on_large/" TargetMode="External"/><Relationship Id="rId52" Type="http://schemas.openxmlformats.org/officeDocument/2006/relationships/hyperlink" Target="https://ieeexplore.ieee.org/iel8/7755/11154819/10971255.pdf" TargetMode="External"/><Relationship Id="rId53" Type="http://schemas.openxmlformats.org/officeDocument/2006/relationships/hyperlink" Target="https://discuss.ai.google.dev/t/facing-high-latency-issue-over-gemini-1-5-pro-during-image-analysis/52460" TargetMode="External"/><Relationship Id="rId54" Type="http://schemas.openxmlformats.org/officeDocument/2006/relationships/hyperlink" Target="https://www.siliconflow.com/articles/en/best-llms-optimized-for-inference-speed" TargetMode="External"/><Relationship Id="rId55" Type="http://schemas.openxmlformats.org/officeDocument/2006/relationships/hyperlink" Target="https://aws.amazon.com/about-aws/whats-new/2025/10/claude-4-5-haiku-anthropic-amazon-bedrock/" TargetMode="External"/><Relationship Id="rId56" Type="http://schemas.openxmlformats.org/officeDocument/2006/relationships/hyperlink" Target="https://docs.nvidia.com/nim/benchmarking/llm/latest/metrics.html" TargetMode="External"/><Relationship Id="rId57" Type="http://schemas.openxmlformats.org/officeDocument/2006/relationships/hyperlink" Target="https://aws.amazon.com/bedrock/anthropic/" TargetMode="External"/><Relationship Id="rId58" Type="http://schemas.openxmlformats.org/officeDocument/2006/relationships/hyperlink" Target="https://creatoreconomy.so/p/chatgpt-vs-claude-vs-gemini-the-best-ai-model-for-each-use-case-2025" TargetMode="External"/><Relationship Id="rId59" Type="http://schemas.openxmlformats.org/officeDocument/2006/relationships/hyperlink" Target="https://www.baseten.co/blog/how-to-benchmark-image-generation-models-like-stable-diffusion-xl/" TargetMode="External"/><Relationship Id="rId60" Type="http://schemas.openxmlformats.org/officeDocument/2006/relationships/hyperlink" Target="https://www.digitalocean.com/solutions/low-latency-inference" TargetMode="External"/><Relationship Id="rId61" Type="http://schemas.openxmlformats.org/officeDocument/2006/relationships/hyperlink" Target="https://www.searchenginejournal.com/chatgpt-vs-gemini-vs-claude/483690/" TargetMode="External"/><Relationship Id="rId62" Type="http://schemas.openxmlformats.org/officeDocument/2006/relationships/hyperlink" Target="https://developer.nvidia.com/blog/deploying-a-scalable-object-detection-inference-pipeline/" TargetMode="External"/><Relationship Id="rId63" Type="http://schemas.openxmlformats.org/officeDocument/2006/relationships/hyperlink" Target="https://www.shadow.do/blog/best-ai-model-in-2025-claude-3-7-vs-gemini-2-5-vs-gpt-4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2025-12-08T21:04:28.281Z</dcterms:created>
  <dcterms:modified xsi:type="dcterms:W3CDTF">2025-12-08T21:04:28.281Z</dcterms:modified>
</cp:coreProperties>
</file>