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e7b82734bb79cb9bc7f6bdaa00fc34a34072144.png"/>
            <a:graphic>
              <a:graphicData uri="http://schemas.openxmlformats.org/drawingml/2006/picture">
                <pic:pic>
                  <pic:nvPicPr>
                    <pic:cNvPr id="1" name="image-7e7b82734bb79cb9bc7f6bdaa00fc34a3407214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omparing_aws_g6_g6d_g6e_vs_p4_vs_f0ee82"/>
      <w:r>
        <w:rPr>
          <w:rFonts w:eastAsia="inter" w:cs="inter" w:ascii="inter" w:hAnsi="inter"/>
          <w:b/>
          <w:color w:val="000000"/>
          <w:sz w:val="39"/>
        </w:rPr>
        <w:t xml:space="preserve">comparing aws G6/G6d/G6e vs p4 vs p5 on specification and its main purpose, better to generate table</w:t>
      </w:r>
      <w:bookmarkEnd w:id="0"/>
    </w:p>
    <w:p>
      <w:pPr>
        <w:spacing w:line="360" w:after="210" w:lineRule="auto"/>
      </w:pPr>
      <w:r>
        <w:rPr>
          <w:rFonts w:eastAsia="inter" w:cs="inter" w:ascii="inter" w:hAnsi="inter"/>
          <w:color w:val="000000"/>
        </w:rPr>
        <w:t xml:space="preserve">Now I'll generate the comprehensive final answer.</w:t>
      </w:r>
    </w:p>
    <w:p>
      <w:pPr>
        <w:spacing w:line="360" w:before="315" w:after="105" w:lineRule="auto"/>
        <w:ind w:left="-30"/>
        <w:jc w:val="left"/>
      </w:pPr>
      <w:bookmarkStart w:id="1" w:name="aws_gpu_instance_comparison_g6_g6_e6b4aa"/>
      <w:r>
        <w:rPr>
          <w:rFonts w:eastAsia="inter" w:cs="inter" w:ascii="inter" w:hAnsi="inter"/>
          <w:b/>
          <w:color w:val="000000"/>
          <w:sz w:val="24"/>
        </w:rPr>
        <w:t xml:space="preserve">AWS GPU Instance Comparison: G6/G6e vs P4 vs P5</w:t>
      </w:r>
      <w:bookmarkEnd w:id="1"/>
    </w:p>
    <w:p>
      <w:pPr>
        <w:spacing w:line="360" w:after="210" w:lineRule="auto"/>
      </w:pPr>
      <w:r>
        <w:rPr>
          <w:rFonts w:eastAsia="inter" w:cs="inter" w:ascii="inter" w:hAnsi="inter"/>
          <w:color w:val="000000"/>
        </w:rPr>
        <w:t xml:space="preserve">First, an important clarification: </w:t>
      </w:r>
      <w:r>
        <w:rPr>
          <w:rFonts w:eastAsia="inter" w:cs="inter" w:ascii="inter" w:hAnsi="inter"/>
          <w:b/>
          <w:color w:val="000000"/>
        </w:rPr>
        <w:t xml:space="preserve">AWS does not offer a G6d variant</w:t>
      </w:r>
      <w:r>
        <w:rPr>
          <w:rFonts w:eastAsia="inter" w:cs="inter" w:ascii="inter" w:hAnsi="inter"/>
          <w:color w:val="000000"/>
        </w:rPr>
        <w:t xml:space="preserve">. The G6 family consists of G6 (base), G6e (enhanced memory), G6f (fractional GPU), and Gr6 (graphics-optimized with 1:8 vCPU:RAM ratio). This comparison covers the primary variants: G6, G6e, P4, and P5.</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AWS GPU Instance Family Comparison: G6/G6e vs P4 vs P5"/>
            <a:graphic>
              <a:graphicData uri="http://schemas.openxmlformats.org/drawingml/2006/picture">
                <pic:pic>
                  <pic:nvPicPr>
                    <pic:cNvPr id="2" name="image-not-found.png" descr="AWS GPU Instance Family Comparison: G6/G6e vs P4 vs P5"/>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AWS GPU Instance Family Comparison: G6/G6e vs P4 vs P5</w:t>
      </w:r>
    </w:p>
    <w:p>
      <w:pPr>
        <w:spacing w:line="360" w:before="315" w:after="105" w:lineRule="auto"/>
        <w:ind w:left="-30"/>
        <w:jc w:val="left"/>
      </w:pPr>
      <w:bookmarkStart w:id="2" w:name="gpu_architecture_and_specifications"/>
      <w:r>
        <w:rPr>
          <w:rFonts w:eastAsia="inter" w:cs="inter" w:ascii="inter" w:hAnsi="inter"/>
          <w:b/>
          <w:color w:val="000000"/>
          <w:sz w:val="24"/>
        </w:rPr>
        <w:t xml:space="preserve">GPU Architecture and Specifications</w:t>
      </w:r>
      <w:bookmarkEnd w:id="2"/>
    </w:p>
    <w:p>
      <w:pPr>
        <w:spacing w:line="360" w:after="210" w:lineRule="auto"/>
      </w:pPr>
      <w:r>
        <w:rPr>
          <w:rFonts w:eastAsia="inter" w:cs="inter" w:ascii="inter" w:hAnsi="inter"/>
          <w:b/>
          <w:color w:val="000000"/>
        </w:rPr>
        <w:t xml:space="preserve">G6 Instances</w:t>
      </w:r>
      <w:r>
        <w:rPr>
          <w:rFonts w:eastAsia="inter" w:cs="inter" w:ascii="inter" w:hAnsi="inter"/>
          <w:color w:val="000000"/>
        </w:rPr>
        <w:t xml:space="preserve"> are built on NVIDIA L4 Tensor Core GPUs with 24 GB memory per GPU. They feature up to 8 L4 GPUs (192 GB total), support fourth-generation Tensor Cores and third-generation RT cores, and deliver 2x better performance than G4dn instances for inference workloads. The vCPU scaling reaches 192 with up to 768 GB system memory, and network bandwidth caps at 100 Gbps.</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G6e Instances</w:t>
      </w:r>
      <w:r>
        <w:rPr>
          <w:rFonts w:eastAsia="inter" w:cs="inter" w:ascii="inter" w:hAnsi="inter"/>
          <w:color w:val="000000"/>
        </w:rPr>
        <w:t xml:space="preserve"> feature NVIDIA L40S Tensor Core GPUs with 48 GB memory per GPU—double that of G6. They support up to 8 L40S GPUs (384 GB total), third-generation AMD EPYC processors, and achieve 400 Gbps network bandwidth, matching P4d instances. G6e delivers up to 2.5x better performance than G5 instances and up to 20% lower inference costs than P4d for LLM deployment. System memory reaches 1.536 TB with up to 7.6 TB NVMe storage.</w:t>
      </w:r>
      <w:bookmarkStart w:id="4" w:name="fnref2"/>
      <w:bookmarkEnd w:id="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P4 Instances</w:t>
      </w:r>
      <w:r>
        <w:rPr>
          <w:rFonts w:eastAsia="inter" w:cs="inter" w:ascii="inter" w:hAnsi="inter"/>
          <w:color w:val="000000"/>
        </w:rPr>
        <w:t xml:space="preserve"> (P4d/P4de) are powered by NVIDIA A100 Tensor Core GPUs with 40 GB (P4d) or 80 GB (P4de) memory per GPU. They support up to 8 A100 GPUs, delivering 2.5x better performance than P3 instances for deep learning training. P4d instances feature 400 Gbps networking with EFA (Elastic Fabric Adapter) support, enabling efficient scaling to thousands of GPUs through GPUDirect RDMA technology.</w:t>
      </w:r>
      <w:bookmarkStart w:id="5" w:name="fnref3"/>
      <w:bookmarkEnd w:id="5"/>
      <w:hyperlink w:anchor="fn3">
        <w:r>
          <w:rPr>
            <w:rFonts w:eastAsia="inter" w:cs="inter" w:ascii="inter" w:hAnsi="inter"/>
            <w:color w:val="#000"/>
            <w:u w:val="single"/>
            <w:vertAlign w:val="superscript"/>
          </w:rPr>
          <w:t xml:space="preserve">[3]</w:t>
        </w:r>
      </w:hyperlink>
      <w:bookmarkStart w:id="6" w:name="fnref4"/>
      <w:bookmarkEnd w:id="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P5 Instances</w:t>
      </w:r>
      <w:r>
        <w:rPr>
          <w:rFonts w:eastAsia="inter" w:cs="inter" w:ascii="inter" w:hAnsi="inter"/>
          <w:color w:val="000000"/>
        </w:rPr>
        <w:t xml:space="preserve"> leverage NVIDIA H100 Tensor Core GPUs with 80 GB memory per GPU, or H200 GPUs (P5e/P5en) with 141 GB memory. They support up to 3,200 Gbps EFA networking, 900 GB/s NVSwitch GPU-to-GPU bandwidth within instances, and 2x higher CPU performance and system memory than P4. P5 instances deliver up to 4x faster training compared to previous-generation instances and support up to 20 exaflops of aggregate compute in EC2 UltraClusters.</w:t>
      </w:r>
      <w:bookmarkStart w:id="7" w:name="fnref5"/>
      <w:bookmarkEnd w:id="7"/>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8" w:name="primary_purpose_and_use_cases"/>
      <w:r>
        <w:rPr>
          <w:rFonts w:eastAsia="inter" w:cs="inter" w:ascii="inter" w:hAnsi="inter"/>
          <w:b/>
          <w:color w:val="000000"/>
          <w:sz w:val="24"/>
        </w:rPr>
        <w:t xml:space="preserve">Primary Purpose and Use Cases</w:t>
      </w:r>
      <w:bookmarkEnd w:id="8"/>
    </w:p>
    <w:p>
      <w:pPr>
        <w:spacing w:line="360" w:after="210" w:lineRule="auto"/>
      </w:pPr>
      <w:r>
        <w:rPr>
          <w:rFonts w:eastAsia="inter" w:cs="inter" w:ascii="inter" w:hAnsi="inter"/>
          <w:b/>
          <w:color w:val="000000"/>
        </w:rPr>
        <w:t xml:space="preserve">G6 is optimal for:</w:t>
      </w:r>
    </w:p>
    <w:p>
      <w:pPr>
        <w:numPr>
          <w:ilvl w:val="0"/>
          <w:numId w:val="1"/>
        </w:numPr>
        <w:spacing w:line="360" w:before="105" w:after="105" w:lineRule="auto"/>
      </w:pPr>
      <w:r>
        <w:rPr>
          <w:rFonts w:eastAsia="inter" w:cs="inter" w:ascii="inter" w:hAnsi="inter"/>
          <w:color w:val="000000"/>
          <w:sz w:val="21"/>
        </w:rPr>
        <w:t xml:space="preserve">Machine learning inference at scale (NLP, image classification, speech recognition)</w:t>
      </w:r>
    </w:p>
    <w:p>
      <w:pPr>
        <w:numPr>
          <w:ilvl w:val="0"/>
          <w:numId w:val="1"/>
        </w:numPr>
        <w:spacing w:line="360" w:before="105" w:after="105" w:lineRule="auto"/>
      </w:pPr>
      <w:r>
        <w:rPr>
          <w:rFonts w:eastAsia="inter" w:cs="inter" w:ascii="inter" w:hAnsi="inter"/>
          <w:color w:val="000000"/>
          <w:sz w:val="21"/>
        </w:rPr>
        <w:t xml:space="preserve">Real-time graphics rendering and game streaming</w:t>
      </w:r>
    </w:p>
    <w:p>
      <w:pPr>
        <w:numPr>
          <w:ilvl w:val="0"/>
          <w:numId w:val="1"/>
        </w:numPr>
        <w:spacing w:line="360" w:before="105" w:after="105" w:lineRule="auto"/>
      </w:pPr>
      <w:r>
        <w:rPr>
          <w:rFonts w:eastAsia="inter" w:cs="inter" w:ascii="inter" w:hAnsi="inter"/>
          <w:color w:val="000000"/>
          <w:sz w:val="21"/>
        </w:rPr>
        <w:t xml:space="preserve">Video encoding and media processing with hardware AV1 support</w:t>
      </w:r>
    </w:p>
    <w:p>
      <w:pPr>
        <w:numPr>
          <w:ilvl w:val="0"/>
          <w:numId w:val="1"/>
        </w:numPr>
        <w:spacing w:line="360" w:before="105" w:after="105" w:lineRule="auto"/>
      </w:pPr>
      <w:r>
        <w:rPr>
          <w:rFonts w:eastAsia="inter" w:cs="inter" w:ascii="inter" w:hAnsi="inter"/>
          <w:color w:val="000000"/>
          <w:sz w:val="21"/>
        </w:rPr>
        <w:t xml:space="preserve">Cost-sensitive inference deployments where fractional GPU support (G6f with 1/8 GPU minimum) enables efficient resource utilization</w:t>
      </w:r>
      <w:bookmarkStart w:id="9" w:name="fnref1_1"/>
      <w:bookmarkEnd w:id="9"/>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G6e is optimal for:</w:t>
      </w:r>
    </w:p>
    <w:p>
      <w:pPr>
        <w:numPr>
          <w:ilvl w:val="0"/>
          <w:numId w:val="2"/>
        </w:numPr>
        <w:spacing w:line="360" w:before="105" w:after="105" w:lineRule="auto"/>
      </w:pPr>
      <w:r>
        <w:rPr>
          <w:rFonts w:eastAsia="inter" w:cs="inter" w:ascii="inter" w:hAnsi="inter"/>
          <w:color w:val="000000"/>
          <w:sz w:val="21"/>
        </w:rPr>
        <w:t xml:space="preserve">Large language model inference with 48 GB per-GPU memory supporting larger models</w:t>
      </w:r>
    </w:p>
    <w:p>
      <w:pPr>
        <w:numPr>
          <w:ilvl w:val="0"/>
          <w:numId w:val="2"/>
        </w:numPr>
        <w:spacing w:line="360" w:before="105" w:after="105" w:lineRule="auto"/>
      </w:pPr>
      <w:r>
        <w:rPr>
          <w:rFonts w:eastAsia="inter" w:cs="inter" w:ascii="inter" w:hAnsi="inter"/>
          <w:color w:val="000000"/>
          <w:sz w:val="21"/>
        </w:rPr>
        <w:t xml:space="preserve">Spatial computing and digital twin applications using NVIDIA Omniverse</w:t>
      </w:r>
    </w:p>
    <w:p>
      <w:pPr>
        <w:numPr>
          <w:ilvl w:val="0"/>
          <w:numId w:val="2"/>
        </w:numPr>
        <w:spacing w:line="360" w:before="105" w:after="105" w:lineRule="auto"/>
      </w:pPr>
      <w:r>
        <w:rPr>
          <w:rFonts w:eastAsia="inter" w:cs="inter" w:ascii="inter" w:hAnsi="inter"/>
          <w:color w:val="000000"/>
          <w:sz w:val="21"/>
        </w:rPr>
        <w:t xml:space="preserve">Single-node LLM fine-tuning and training of smaller models</w:t>
      </w:r>
    </w:p>
    <w:p>
      <w:pPr>
        <w:numPr>
          <w:ilvl w:val="0"/>
          <w:numId w:val="2"/>
        </w:numPr>
        <w:spacing w:line="360" w:before="105" w:after="105" w:lineRule="auto"/>
      </w:pPr>
      <w:r>
        <w:rPr>
          <w:rFonts w:eastAsia="inter" w:cs="inter" w:ascii="inter" w:hAnsi="inter"/>
          <w:color w:val="000000"/>
          <w:sz w:val="21"/>
        </w:rPr>
        <w:t xml:space="preserve">3D graphics and virtual workstation workloads requiring high memory bandwidth</w:t>
      </w:r>
      <w:bookmarkStart w:id="10" w:name="fnref2_1"/>
      <w:bookmarkEnd w:id="10"/>
      <w:hyperlink w:anchor="fn2">
        <w:r>
          <w:rPr>
            <w:rFonts w:eastAsia="inter" w:cs="inter" w:ascii="inter" w:hAnsi="inter"/>
            <w:color w:val="#000"/>
            <w:sz w:val="21"/>
            <w:u w:val="single"/>
            <w:vertAlign w:val="superscript"/>
          </w:rPr>
          <w:t xml:space="preserve">[2]</w:t>
        </w:r>
      </w:hyperlink>
      <w:bookmarkStart w:id="11" w:name="fnref6"/>
      <w:bookmarkEnd w:id="11"/>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P4 is optimal for:</w:t>
      </w:r>
    </w:p>
    <w:p>
      <w:pPr>
        <w:numPr>
          <w:ilvl w:val="0"/>
          <w:numId w:val="3"/>
        </w:numPr>
        <w:spacing w:line="360" w:before="105" w:after="105" w:lineRule="auto"/>
      </w:pPr>
      <w:r>
        <w:rPr>
          <w:rFonts w:eastAsia="inter" w:cs="inter" w:ascii="inter" w:hAnsi="inter"/>
          <w:color w:val="000000"/>
          <w:sz w:val="21"/>
        </w:rPr>
        <w:t xml:space="preserve">Complex multi-node ML training requiring distributed computing</w:t>
      </w:r>
    </w:p>
    <w:p>
      <w:pPr>
        <w:numPr>
          <w:ilvl w:val="0"/>
          <w:numId w:val="3"/>
        </w:numPr>
        <w:spacing w:line="360" w:before="105" w:after="105" w:lineRule="auto"/>
      </w:pPr>
      <w:r>
        <w:rPr>
          <w:rFonts w:eastAsia="inter" w:cs="inter" w:ascii="inter" w:hAnsi="inter"/>
          <w:color w:val="000000"/>
          <w:sz w:val="21"/>
        </w:rPr>
        <w:t xml:space="preserve">High-performance computing (HPC) applications like pharmaceutical discovery and seismic analysis</w:t>
      </w:r>
    </w:p>
    <w:p>
      <w:pPr>
        <w:numPr>
          <w:ilvl w:val="0"/>
          <w:numId w:val="3"/>
        </w:numPr>
        <w:spacing w:line="360" w:before="105" w:after="105" w:lineRule="auto"/>
      </w:pPr>
      <w:r>
        <w:rPr>
          <w:rFonts w:eastAsia="inter" w:cs="inter" w:ascii="inter" w:hAnsi="inter"/>
          <w:color w:val="000000"/>
          <w:sz w:val="21"/>
        </w:rPr>
        <w:t xml:space="preserve">Training models on large, high-resolution datasets where memory capacity (40-80 GB per GPU) matters</w:t>
      </w:r>
    </w:p>
    <w:p>
      <w:pPr>
        <w:numPr>
          <w:ilvl w:val="0"/>
          <w:numId w:val="3"/>
        </w:numPr>
        <w:spacing w:line="360" w:before="105" w:after="105" w:lineRule="auto"/>
      </w:pPr>
      <w:r>
        <w:rPr>
          <w:rFonts w:eastAsia="inter" w:cs="inter" w:ascii="inter" w:hAnsi="inter"/>
          <w:color w:val="000000"/>
          <w:sz w:val="21"/>
        </w:rPr>
        <w:t xml:space="preserve">Organizations transitioning from on-premises HPC to cloud with EFA/RDMA requirements</w:t>
      </w:r>
      <w:bookmarkStart w:id="12" w:name="fnref3_1"/>
      <w:bookmarkEnd w:id="1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P5 is optimal for:</w:t>
      </w:r>
    </w:p>
    <w:p>
      <w:pPr>
        <w:numPr>
          <w:ilvl w:val="0"/>
          <w:numId w:val="4"/>
        </w:numPr>
        <w:spacing w:line="360" w:before="105" w:after="105" w:lineRule="auto"/>
      </w:pPr>
      <w:r>
        <w:rPr>
          <w:rFonts w:eastAsia="inter" w:cs="inter" w:ascii="inter" w:hAnsi="inter"/>
          <w:color w:val="000000"/>
          <w:sz w:val="21"/>
        </w:rPr>
        <w:t xml:space="preserve">Large language model training (100B+ parameters) with transformer engine optimization</w:t>
      </w:r>
    </w:p>
    <w:p>
      <w:pPr>
        <w:numPr>
          <w:ilvl w:val="0"/>
          <w:numId w:val="4"/>
        </w:numPr>
        <w:spacing w:line="360" w:before="105" w:after="105" w:lineRule="auto"/>
      </w:pPr>
      <w:r>
        <w:rPr>
          <w:rFonts w:eastAsia="inter" w:cs="inter" w:ascii="inter" w:hAnsi="inter"/>
          <w:color w:val="000000"/>
          <w:sz w:val="21"/>
        </w:rPr>
        <w:t xml:space="preserve">Generative AI workloads including image/video generation and code generation</w:t>
      </w:r>
    </w:p>
    <w:p>
      <w:pPr>
        <w:numPr>
          <w:ilvl w:val="0"/>
          <w:numId w:val="4"/>
        </w:numPr>
        <w:spacing w:line="360" w:before="105" w:after="105" w:lineRule="auto"/>
      </w:pPr>
      <w:r>
        <w:rPr>
          <w:rFonts w:eastAsia="inter" w:cs="inter" w:ascii="inter" w:hAnsi="inter"/>
          <w:color w:val="000000"/>
          <w:sz w:val="21"/>
        </w:rPr>
        <w:t xml:space="preserve">Research-grade machine learning requiring exascale compute capabilities</w:t>
      </w:r>
    </w:p>
    <w:p>
      <w:pPr>
        <w:numPr>
          <w:ilvl w:val="0"/>
          <w:numId w:val="4"/>
        </w:numPr>
        <w:spacing w:line="360" w:before="105" w:after="105" w:lineRule="auto"/>
      </w:pPr>
      <w:r>
        <w:rPr>
          <w:rFonts w:eastAsia="inter" w:cs="inter" w:ascii="inter" w:hAnsi="inter"/>
          <w:color w:val="000000"/>
          <w:sz w:val="21"/>
        </w:rPr>
        <w:t xml:space="preserve">Distributed HPC workloads with up to 20,000 H100/H200 GPUs in EC2 UltraClusters</w:t>
      </w:r>
    </w:p>
    <w:p>
      <w:pPr>
        <w:numPr>
          <w:ilvl w:val="0"/>
          <w:numId w:val="4"/>
        </w:numPr>
        <w:spacing w:line="360" w:before="105" w:after="105" w:lineRule="auto"/>
      </w:pPr>
      <w:r>
        <w:rPr>
          <w:rFonts w:eastAsia="inter" w:cs="inter" w:ascii="inter" w:hAnsi="inter"/>
          <w:color w:val="000000"/>
          <w:sz w:val="21"/>
        </w:rPr>
        <w:t xml:space="preserve">Workloads leveraging FP8 precision for up to 6x performance gains on transformer-based models</w:t>
      </w:r>
      <w:bookmarkStart w:id="13" w:name="fnref4_1"/>
      <w:bookmarkEnd w:id="13"/>
      <w:hyperlink w:anchor="fn4">
        <w:r>
          <w:rPr>
            <w:rFonts w:eastAsia="inter" w:cs="inter" w:ascii="inter" w:hAnsi="inter"/>
            <w:color w:val="#000"/>
            <w:sz w:val="21"/>
            <w:u w:val="single"/>
            <w:vertAlign w:val="superscript"/>
          </w:rPr>
          <w:t xml:space="preserve">[4]</w:t>
        </w:r>
      </w:hyperlink>
      <w:bookmarkStart w:id="14" w:name="fnref5_1"/>
      <w:bookmarkEnd w:id="14"/>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bookmarkStart w:id="15" w:name="key_performance_differences"/>
      <w:r>
        <w:rPr>
          <w:rFonts w:eastAsia="inter" w:cs="inter" w:ascii="inter" w:hAnsi="inter"/>
          <w:b/>
          <w:color w:val="000000"/>
          <w:sz w:val="24"/>
        </w:rPr>
        <w:t xml:space="preserve">Key Performance Differences</w:t>
      </w:r>
      <w:bookmarkEnd w:id="15"/>
    </w:p>
    <w:p>
      <w:pPr>
        <w:spacing w:line="360" w:after="210" w:lineRule="auto"/>
      </w:pPr>
      <w:r>
        <w:rPr>
          <w:rFonts w:eastAsia="inter" w:cs="inter" w:ascii="inter" w:hAnsi="inter"/>
          <w:b/>
          <w:color w:val="000000"/>
        </w:rPr>
        <w:t xml:space="preserve">Inference vs. Training:</w:t>
      </w:r>
      <w:r>
        <w:rPr>
          <w:rFonts w:eastAsia="inter" w:cs="inter" w:ascii="inter" w:hAnsi="inter"/>
          <w:color w:val="000000"/>
        </w:rPr>
        <w:br w:type="textWrapping"/>
      </w:r>
      <w:r>
        <w:rPr>
          <w:rFonts w:eastAsia="inter" w:cs="inter" w:ascii="inter" w:hAnsi="inter"/>
          <w:color w:val="000000"/>
        </w:rPr>
        <w:t xml:space="preserve">G-family instances prioritize inference efficiency with lower memory bandwidth requirements and cost-optimized architectures. P-family instances provide superior training throughput through higher bandwidth interconnects and precision support across FP8, FP16, and FP32.</w:t>
      </w:r>
      <w:bookmarkStart w:id="16" w:name="fnref7"/>
      <w:bookmarkEnd w:id="16"/>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Memory Bandwidth:</w:t>
      </w:r>
      <w:r>
        <w:rPr>
          <w:rFonts w:eastAsia="inter" w:cs="inter" w:ascii="inter" w:hAnsi="inter"/>
          <w:color w:val="000000"/>
        </w:rPr>
        <w:br w:type="textWrapping"/>
      </w:r>
      <w:r>
        <w:rPr>
          <w:rFonts w:eastAsia="inter" w:cs="inter" w:ascii="inter" w:hAnsi="inter"/>
          <w:color w:val="000000"/>
        </w:rPr>
        <w:t xml:space="preserve">G6e with 400 Gbps matches P4d, but P5 dominates with 3,200 Gbps EFA networking—enabling distributed training at unprecedented scale. GPU-to-GPU communication within P5 instances reaches 900 GB/s via NVSwitch, compared to 600 GB/s in P4.</w:t>
      </w:r>
      <w:bookmarkStart w:id="17" w:name="fnref5_2"/>
      <w:bookmarkEnd w:id="17"/>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Tensor Core Generations:</w:t>
      </w:r>
      <w:r>
        <w:rPr>
          <w:rFonts w:eastAsia="inter" w:cs="inter" w:ascii="inter" w:hAnsi="inter"/>
          <w:color w:val="000000"/>
        </w:rPr>
        <w:br w:type="textWrapping"/>
      </w:r>
      <w:r>
        <w:rPr>
          <w:rFonts w:eastAsia="inter" w:cs="inter" w:ascii="inter" w:hAnsi="inter"/>
          <w:color w:val="000000"/>
        </w:rPr>
        <w:t xml:space="preserve">L4 GPUs in G6 feature fourth-generation Tensor Cores optimized for lower-precision inference. A100 in P4 uses third-generation Tensor Cores. H100/H200 in P5 introduce the transformer engine for automatic FP8/FP16 selection, enabling faster training while maintaining accuracy.</w:t>
      </w:r>
      <w:bookmarkStart w:id="18" w:name="fnref8"/>
      <w:bookmarkEnd w:id="18"/>
      <w:hyperlink w:anchor="fn8">
        <w:r>
          <w:rPr>
            <w:rFonts w:eastAsia="inter" w:cs="inter" w:ascii="inter" w:hAnsi="inter"/>
            <w:color w:val="#000"/>
            <w:u w:val="single"/>
            <w:vertAlign w:val="superscript"/>
          </w:rPr>
          <w:t xml:space="preserve">[8]</w:t>
        </w:r>
      </w:hyperlink>
      <w:bookmarkStart w:id="19" w:name="fnref5_3"/>
      <w:bookmarkEnd w:id="19"/>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Cost Efficiency:</w:t>
      </w:r>
      <w:r>
        <w:rPr>
          <w:rFonts w:eastAsia="inter" w:cs="inter" w:ascii="inter" w:hAnsi="inter"/>
          <w:color w:val="000000"/>
        </w:rPr>
        <w:br w:type="textWrapping"/>
      </w:r>
      <w:r>
        <w:rPr>
          <w:rFonts w:eastAsia="inter" w:cs="inter" w:ascii="inter" w:hAnsi="inter"/>
          <w:color w:val="000000"/>
        </w:rPr>
        <w:t xml:space="preserve">G6 instances cost $0.80–1.30/hour; G6e costs $1.86–3.00/hour. P4d ranges from $12–14/hour, while P5 exceeds $20/hour. G6e offers up to 20% cost savings versus P4d for inference workloads, despite comparable networking. However, P5 delivers 3-4x faster training per dollar for LLM workloads when amortized over training duration.</w:t>
      </w:r>
      <w:bookmarkStart w:id="20" w:name="fnref2_2"/>
      <w:bookmarkEnd w:id="20"/>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21" w:name="detailed_feature_comparison"/>
      <w:r>
        <w:rPr>
          <w:rFonts w:eastAsia="inter" w:cs="inter" w:ascii="inter" w:hAnsi="inter"/>
          <w:b/>
          <w:color w:val="000000"/>
          <w:sz w:val="24"/>
        </w:rPr>
        <w:t xml:space="preserve">Detailed Feature Comparison</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G6e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P4d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GPU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L4 (24 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L40S (48 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 A100 (40/80 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NVIDIA H100 (80 GB) / H200 (141 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Max GPUs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Tensor Core Gen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5th (H100) / Enhanced (H200)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RT Cores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 gen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 gen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2nd gen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2nd gen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GPU Interconnect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 (single-node optimized)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600 GB/s NVSwitch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900 GB/s NVSwitch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Max Network Bandwidth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Gbps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 Gbps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400 Gbps EFA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3,200 Gbps EFA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Max System Memory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768 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1,536 GB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1,152 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2,048 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Fractional GPU Support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 (G6f)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Inference, graphics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LLM inference, fine-tuning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Distributed training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Large-scale training, research</w:t>
            </w:r>
          </w:p>
        </w:tc>
      </w:tr>
    </w:tbl>
    <w:p>
      <w:pPr>
        <w:spacing w:lineRule="auto"/>
      </w:pPr>
    </w:p>
    <w:p>
      <w:pPr>
        <w:spacing w:line="360" w:before="315" w:after="105" w:lineRule="auto"/>
        <w:ind w:left="-30"/>
        <w:jc w:val="left"/>
      </w:pPr>
      <w:bookmarkStart w:id="22" w:name="selection_framework"/>
      <w:r>
        <w:rPr>
          <w:rFonts w:eastAsia="inter" w:cs="inter" w:ascii="inter" w:hAnsi="inter"/>
          <w:b/>
          <w:color w:val="000000"/>
          <w:sz w:val="24"/>
        </w:rPr>
        <w:t xml:space="preserve">Selection Framework</w:t>
      </w:r>
      <w:bookmarkEnd w:id="22"/>
    </w:p>
    <w:p>
      <w:pPr>
        <w:spacing w:line="360" w:after="210" w:lineRule="auto"/>
      </w:pPr>
      <w:r>
        <w:rPr>
          <w:rFonts w:eastAsia="inter" w:cs="inter" w:ascii="inter" w:hAnsi="inter"/>
          <w:b/>
          <w:color w:val="000000"/>
        </w:rPr>
        <w:t xml:space="preserve">Choose G6 if:</w:t>
      </w:r>
    </w:p>
    <w:p>
      <w:pPr>
        <w:numPr>
          <w:ilvl w:val="0"/>
          <w:numId w:val="5"/>
        </w:numPr>
        <w:spacing w:line="360" w:before="105" w:after="105" w:lineRule="auto"/>
      </w:pPr>
      <w:r>
        <w:rPr>
          <w:rFonts w:eastAsia="inter" w:cs="inter" w:ascii="inter" w:hAnsi="inter"/>
          <w:color w:val="000000"/>
          <w:sz w:val="21"/>
        </w:rPr>
        <w:t xml:space="preserve">Deploying inference workloads at scale with cost constraints</w:t>
      </w:r>
    </w:p>
    <w:p>
      <w:pPr>
        <w:numPr>
          <w:ilvl w:val="0"/>
          <w:numId w:val="5"/>
        </w:numPr>
        <w:spacing w:line="360" w:before="105" w:after="105" w:lineRule="auto"/>
      </w:pPr>
      <w:r>
        <w:rPr>
          <w:rFonts w:eastAsia="inter" w:cs="inter" w:ascii="inter" w:hAnsi="inter"/>
          <w:color w:val="000000"/>
          <w:sz w:val="21"/>
        </w:rPr>
        <w:t xml:space="preserve">Requiring graphics acceleration or video encoding</w:t>
      </w:r>
    </w:p>
    <w:p>
      <w:pPr>
        <w:numPr>
          <w:ilvl w:val="0"/>
          <w:numId w:val="5"/>
        </w:numPr>
        <w:spacing w:line="360" w:before="105" w:after="105" w:lineRule="auto"/>
      </w:pPr>
      <w:r>
        <w:rPr>
          <w:rFonts w:eastAsia="inter" w:cs="inter" w:ascii="inter" w:hAnsi="inter"/>
          <w:color w:val="000000"/>
          <w:sz w:val="21"/>
        </w:rPr>
        <w:t xml:space="preserve">Leveraging fractional GPU configurations to maximize resource utilization</w:t>
      </w:r>
    </w:p>
    <w:p>
      <w:pPr>
        <w:spacing w:line="360" w:after="210" w:lineRule="auto"/>
      </w:pPr>
      <w:r>
        <w:rPr>
          <w:rFonts w:eastAsia="inter" w:cs="inter" w:ascii="inter" w:hAnsi="inter"/>
          <w:b/>
          <w:color w:val="000000"/>
        </w:rPr>
        <w:t xml:space="preserve">Choose G6e if:</w:t>
      </w:r>
    </w:p>
    <w:p>
      <w:pPr>
        <w:numPr>
          <w:ilvl w:val="0"/>
          <w:numId w:val="6"/>
        </w:numPr>
        <w:spacing w:line="360" w:before="105" w:after="105" w:lineRule="auto"/>
      </w:pPr>
      <w:r>
        <w:rPr>
          <w:rFonts w:eastAsia="inter" w:cs="inter" w:ascii="inter" w:hAnsi="inter"/>
          <w:color w:val="000000"/>
          <w:sz w:val="21"/>
        </w:rPr>
        <w:t xml:space="preserve">Deploying large language models for inference with ≥1B parameters</w:t>
      </w:r>
    </w:p>
    <w:p>
      <w:pPr>
        <w:numPr>
          <w:ilvl w:val="0"/>
          <w:numId w:val="6"/>
        </w:numPr>
        <w:spacing w:line="360" w:before="105" w:after="105" w:lineRule="auto"/>
      </w:pPr>
      <w:r>
        <w:rPr>
          <w:rFonts w:eastAsia="inter" w:cs="inter" w:ascii="inter" w:hAnsi="inter"/>
          <w:color w:val="000000"/>
          <w:sz w:val="21"/>
        </w:rPr>
        <w:t xml:space="preserve">Running single-node fine-tuning or training of smaller models</w:t>
      </w:r>
    </w:p>
    <w:p>
      <w:pPr>
        <w:numPr>
          <w:ilvl w:val="0"/>
          <w:numId w:val="6"/>
        </w:numPr>
        <w:spacing w:line="360" w:before="105" w:after="105" w:lineRule="auto"/>
      </w:pPr>
      <w:r>
        <w:rPr>
          <w:rFonts w:eastAsia="inter" w:cs="inter" w:ascii="inter" w:hAnsi="inter"/>
          <w:color w:val="000000"/>
          <w:sz w:val="21"/>
        </w:rPr>
        <w:t xml:space="preserve">Requiring 48 GB per-GPU memory for spatial computing applications</w:t>
      </w:r>
    </w:p>
    <w:p>
      <w:pPr>
        <w:spacing w:line="360" w:after="210" w:lineRule="auto"/>
      </w:pPr>
      <w:r>
        <w:rPr>
          <w:rFonts w:eastAsia="inter" w:cs="inter" w:ascii="inter" w:hAnsi="inter"/>
          <w:b/>
          <w:color w:val="000000"/>
        </w:rPr>
        <w:t xml:space="preserve">Choose P4 if:</w:t>
      </w:r>
    </w:p>
    <w:p>
      <w:pPr>
        <w:numPr>
          <w:ilvl w:val="0"/>
          <w:numId w:val="7"/>
        </w:numPr>
        <w:spacing w:line="360" w:before="105" w:after="105" w:lineRule="auto"/>
      </w:pPr>
      <w:r>
        <w:rPr>
          <w:rFonts w:eastAsia="inter" w:cs="inter" w:ascii="inter" w:hAnsi="inter"/>
          <w:color w:val="000000"/>
          <w:sz w:val="21"/>
        </w:rPr>
        <w:t xml:space="preserve">Training complex models with distributed training across multiple instances</w:t>
      </w:r>
    </w:p>
    <w:p>
      <w:pPr>
        <w:numPr>
          <w:ilvl w:val="0"/>
          <w:numId w:val="7"/>
        </w:numPr>
        <w:spacing w:line="360" w:before="105" w:after="105" w:lineRule="auto"/>
      </w:pPr>
      <w:r>
        <w:rPr>
          <w:rFonts w:eastAsia="inter" w:cs="inter" w:ascii="inter" w:hAnsi="inter"/>
          <w:color w:val="000000"/>
          <w:sz w:val="21"/>
        </w:rPr>
        <w:t xml:space="preserve">Running HPC workloads requiring EFA and GPUDirect RDMA</w:t>
      </w:r>
    </w:p>
    <w:p>
      <w:pPr>
        <w:numPr>
          <w:ilvl w:val="0"/>
          <w:numId w:val="7"/>
        </w:numPr>
        <w:spacing w:line="360" w:before="105" w:after="105" w:lineRule="auto"/>
      </w:pPr>
      <w:r>
        <w:rPr>
          <w:rFonts w:eastAsia="inter" w:cs="inter" w:ascii="inter" w:hAnsi="inter"/>
          <w:color w:val="000000"/>
          <w:sz w:val="21"/>
        </w:rPr>
        <w:t xml:space="preserve">Requiring 40–80 GB per-GPU memory for large datasets</w:t>
      </w:r>
    </w:p>
    <w:p>
      <w:pPr>
        <w:numPr>
          <w:ilvl w:val="0"/>
          <w:numId w:val="7"/>
        </w:numPr>
        <w:spacing w:line="360" w:before="105" w:after="105" w:lineRule="auto"/>
      </w:pPr>
      <w:r>
        <w:rPr>
          <w:rFonts w:eastAsia="inter" w:cs="inter" w:ascii="inter" w:hAnsi="inter"/>
          <w:color w:val="000000"/>
          <w:sz w:val="21"/>
        </w:rPr>
        <w:t xml:space="preserve">Transitioning from previous-generation P3 infrastructure</w:t>
      </w:r>
    </w:p>
    <w:p>
      <w:pPr>
        <w:spacing w:line="360" w:after="210" w:lineRule="auto"/>
      </w:pPr>
      <w:r>
        <w:rPr>
          <w:rFonts w:eastAsia="inter" w:cs="inter" w:ascii="inter" w:hAnsi="inter"/>
          <w:b/>
          <w:color w:val="000000"/>
        </w:rPr>
        <w:t xml:space="preserve">Choose P5 if:</w:t>
      </w:r>
    </w:p>
    <w:p>
      <w:pPr>
        <w:numPr>
          <w:ilvl w:val="0"/>
          <w:numId w:val="8"/>
        </w:numPr>
        <w:spacing w:line="360" w:before="105" w:after="105" w:lineRule="auto"/>
      </w:pPr>
      <w:r>
        <w:rPr>
          <w:rFonts w:eastAsia="inter" w:cs="inter" w:ascii="inter" w:hAnsi="inter"/>
          <w:color w:val="000000"/>
          <w:sz w:val="21"/>
        </w:rPr>
        <w:t xml:space="preserve">Training 100B+ parameter language models or diffusion models</w:t>
      </w:r>
    </w:p>
    <w:p>
      <w:pPr>
        <w:numPr>
          <w:ilvl w:val="0"/>
          <w:numId w:val="8"/>
        </w:numPr>
        <w:spacing w:line="360" w:before="105" w:after="105" w:lineRule="auto"/>
      </w:pPr>
      <w:r>
        <w:rPr>
          <w:rFonts w:eastAsia="inter" w:cs="inter" w:ascii="inter" w:hAnsi="inter"/>
          <w:color w:val="000000"/>
          <w:sz w:val="21"/>
        </w:rPr>
        <w:t xml:space="preserve">Running generative AI applications requiring transformer engine optimization</w:t>
      </w:r>
    </w:p>
    <w:p>
      <w:pPr>
        <w:numPr>
          <w:ilvl w:val="0"/>
          <w:numId w:val="8"/>
        </w:numPr>
        <w:spacing w:line="360" w:before="105" w:after="105" w:lineRule="auto"/>
      </w:pPr>
      <w:r>
        <w:rPr>
          <w:rFonts w:eastAsia="inter" w:cs="inter" w:ascii="inter" w:hAnsi="inter"/>
          <w:color w:val="000000"/>
          <w:sz w:val="21"/>
        </w:rPr>
        <w:t xml:space="preserve">Requiring 3,200 Gbps networking for efficient multi-node scaling</w:t>
      </w:r>
    </w:p>
    <w:p>
      <w:pPr>
        <w:numPr>
          <w:ilvl w:val="0"/>
          <w:numId w:val="8"/>
        </w:numPr>
        <w:spacing w:line="360" w:before="105" w:after="105" w:lineRule="auto"/>
      </w:pPr>
      <w:r>
        <w:rPr>
          <w:rFonts w:eastAsia="inter" w:cs="inter" w:ascii="inter" w:hAnsi="inter"/>
          <w:color w:val="000000"/>
          <w:sz w:val="21"/>
        </w:rPr>
        <w:t xml:space="preserve">Accessing EC2 UltraCluster for exascale compute capabilities</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 w:name="fn1"/>
    <w:bookmarkEnd w:id="23"/>
    <w:p>
      <w:pPr>
        <w:numPr>
          <w:ilvl w:val="0"/>
          <w:numId w:val="10"/>
        </w:numPr>
        <w:spacing w:line="360" w:after="210" w:lineRule="auto"/>
      </w:pPr>
      <w:hyperlink r:id="rId7">
        <w:r>
          <w:rPr>
            <w:rFonts w:eastAsia="inter" w:cs="inter" w:ascii="inter" w:hAnsi="inter"/>
            <w:color w:val="#000"/>
            <w:sz w:val="18"/>
            <w:u w:val="single"/>
          </w:rPr>
          <w:t xml:space="preserve">https://aws.amazon.com/ec2/instance-types/g6/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 w:name="fn2"/>
    <w:bookmarkEnd w:id="24"/>
    <w:p>
      <w:pPr>
        <w:numPr>
          <w:ilvl w:val="0"/>
          <w:numId w:val="10"/>
        </w:numPr>
        <w:spacing w:line="360" w:after="210" w:lineRule="auto"/>
      </w:pPr>
      <w:hyperlink r:id="rId8">
        <w:r>
          <w:rPr>
            <w:rFonts w:eastAsia="inter" w:cs="inter" w:ascii="inter" w:hAnsi="inter"/>
            <w:color w:val="#000"/>
            <w:sz w:val="18"/>
            <w:u w:val="single"/>
          </w:rPr>
          <w:t xml:space="preserve">https://aws.amazon.com/about-aws/whats-new/2024/08/amazon-ec2-g6e-instances/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 w:name="fn3"/>
    <w:bookmarkEnd w:id="25"/>
    <w:p>
      <w:pPr>
        <w:numPr>
          <w:ilvl w:val="0"/>
          <w:numId w:val="10"/>
        </w:numPr>
        <w:spacing w:line="360" w:after="210" w:lineRule="auto"/>
      </w:pPr>
      <w:hyperlink r:id="rId9">
        <w:r>
          <w:rPr>
            <w:rFonts w:eastAsia="inter" w:cs="inter" w:ascii="inter" w:hAnsi="inter"/>
            <w:color w:val="#000"/>
            <w:sz w:val="18"/>
            <w:u w:val="single"/>
          </w:rPr>
          <w:t xml:space="preserve">https://www.trgdatacenters.com/resource/aws-gpu-pricing/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4"/>
    <w:bookmarkEnd w:id="26"/>
    <w:p>
      <w:pPr>
        <w:numPr>
          <w:ilvl w:val="0"/>
          <w:numId w:val="10"/>
        </w:numPr>
        <w:spacing w:line="360" w:after="210" w:lineRule="auto"/>
      </w:pPr>
      <w:hyperlink r:id="rId10">
        <w:r>
          <w:rPr>
            <w:rFonts w:eastAsia="inter" w:cs="inter" w:ascii="inter" w:hAnsi="inter"/>
            <w:color w:val="#000"/>
            <w:sz w:val="18"/>
            <w:u w:val="single"/>
          </w:rPr>
          <w:t xml:space="preserve">https://aws.amazon.com/blogs/aws/new-amazon-ec2-p5-instances-powered-by-nvidia-h100-tensor-core-gpus-for-accelerating-generative-ai-and-hpc-applications/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 w:name="fn5"/>
    <w:bookmarkEnd w:id="27"/>
    <w:p>
      <w:pPr>
        <w:numPr>
          <w:ilvl w:val="0"/>
          <w:numId w:val="10"/>
        </w:numPr>
        <w:spacing w:line="360" w:after="210" w:lineRule="auto"/>
      </w:pPr>
      <w:hyperlink r:id="rId11">
        <w:r>
          <w:rPr>
            <w:rFonts w:eastAsia="inter" w:cs="inter" w:ascii="inter" w:hAnsi="inter"/>
            <w:color w:val="#000"/>
            <w:sz w:val="18"/>
            <w:u w:val="single"/>
          </w:rPr>
          <w:t xml:space="preserve">https://aws.amazon.com/ec2/instance-types/p5/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 w:name="fn6"/>
    <w:bookmarkEnd w:id="28"/>
    <w:p>
      <w:pPr>
        <w:numPr>
          <w:ilvl w:val="0"/>
          <w:numId w:val="10"/>
        </w:numPr>
        <w:spacing w:line="360" w:after="210" w:lineRule="auto"/>
      </w:pPr>
      <w:hyperlink r:id="rId12">
        <w:r>
          <w:rPr>
            <w:rFonts w:eastAsia="inter" w:cs="inter" w:ascii="inter" w:hAnsi="inter"/>
            <w:color w:val="#000"/>
            <w:sz w:val="18"/>
            <w:u w:val="single"/>
          </w:rPr>
          <w:t xml:space="preserve">https://aws.amazon.com/blogs/machine-learning/introducing-three-new-nvidia-gpu-based-amazon-ec2-instances/</w:t>
        </w:r>
      </w:hyperlink>
      <w:r>
        <w:rPr>
          <w:rFonts w:eastAsia="inter" w:cs="inter" w:ascii="inter" w:hAnsi="inter"/>
          <w:color w:val="000000"/>
          <w:sz w:val="18"/>
        </w:rPr>
        <w:t xml:space="preserve"> </w:t>
      </w:r>
    </w:p>
    <w:bookmarkStart w:id="29" w:name="fn7"/>
    <w:bookmarkEnd w:id="29"/>
    <w:p>
      <w:pPr>
        <w:numPr>
          <w:ilvl w:val="0"/>
          <w:numId w:val="10"/>
        </w:numPr>
        <w:spacing w:line="360" w:after="210" w:lineRule="auto"/>
      </w:pPr>
      <w:hyperlink r:id="rId13">
        <w:r>
          <w:rPr>
            <w:rFonts w:eastAsia="inter" w:cs="inter" w:ascii="inter" w:hAnsi="inter"/>
            <w:color w:val="#000"/>
            <w:sz w:val="18"/>
            <w:u w:val="single"/>
          </w:rPr>
          <w:t xml:space="preserve">https://www.nops.io/blog/amazon-ec2-gpu-instances-the-complete-guide/</w:t>
        </w:r>
      </w:hyperlink>
      <w:r>
        <w:rPr>
          <w:rFonts w:eastAsia="inter" w:cs="inter" w:ascii="inter" w:hAnsi="inter"/>
          <w:color w:val="000000"/>
          <w:sz w:val="18"/>
        </w:rPr>
        <w:t xml:space="preserve"> </w:t>
      </w:r>
    </w:p>
    <w:bookmarkStart w:id="30" w:name="fn8"/>
    <w:bookmarkEnd w:id="30"/>
    <w:p>
      <w:pPr>
        <w:numPr>
          <w:ilvl w:val="0"/>
          <w:numId w:val="10"/>
        </w:numPr>
        <w:spacing w:line="360" w:after="210" w:lineRule="auto"/>
      </w:pPr>
      <w:hyperlink r:id="rId14">
        <w:r>
          <w:rPr>
            <w:rFonts w:eastAsia="inter" w:cs="inter" w:ascii="inter" w:hAnsi="inter"/>
            <w:color w:val="#000"/>
            <w:sz w:val="18"/>
            <w:u w:val="single"/>
          </w:rPr>
          <w:t xml:space="preserve">https://www.cloudoptimo.com/blog/understanding-aws-ec2-p-family-instances-for-high-performance-workloads/</w:t>
        </w:r>
      </w:hyperlink>
      <w:r>
        <w:rPr>
          <w:rFonts w:eastAsia="inter" w:cs="inter" w:ascii="inter" w:hAnsi="inter"/>
          <w:color w:val="000000"/>
          <w:sz w:val="18"/>
        </w:rPr>
        <w:t xml:space="preserve"> </w:t>
      </w:r>
    </w:p>
    <w:bookmarkStart w:id="31" w:name="fn9"/>
    <w:bookmarkEnd w:id="31"/>
    <w:p>
      <w:pPr>
        <w:numPr>
          <w:ilvl w:val="0"/>
          <w:numId w:val="10"/>
        </w:numPr>
        <w:spacing w:line="360" w:after="210" w:lineRule="auto"/>
      </w:pPr>
      <w:hyperlink r:id="rId15">
        <w:r>
          <w:rPr>
            <w:rFonts w:eastAsia="inter" w:cs="inter" w:ascii="inter" w:hAnsi="inter"/>
            <w:color w:val="#000"/>
            <w:sz w:val="18"/>
            <w:u w:val="single"/>
          </w:rPr>
          <w:t xml:space="preserve">https://cloudprice.net/aws/ec2/instances/g6e.xlarge</w:t>
        </w:r>
      </w:hyperlink>
      <w:r>
        <w:rPr>
          <w:rFonts w:eastAsia="inter" w:cs="inter" w:ascii="inter" w:hAnsi="inter"/>
          <w:color w:val="000000"/>
          <w:sz w:val="18"/>
        </w:rPr>
        <w:t xml:space="preserve"> </w:t>
      </w:r>
    </w:p>
    <w:bookmarkStart w:id="32" w:name="fn10"/>
    <w:bookmarkEnd w:id="32"/>
    <w:p>
      <w:pPr>
        <w:numPr>
          <w:ilvl w:val="0"/>
          <w:numId w:val="10"/>
        </w:numPr>
        <w:spacing w:line="360" w:after="210" w:lineRule="auto"/>
      </w:pPr>
      <w:hyperlink r:id="rId16">
        <w:r>
          <w:rPr>
            <w:rFonts w:eastAsia="inter" w:cs="inter" w:ascii="inter" w:hAnsi="inter"/>
            <w:color w:val="#000"/>
            <w:sz w:val="18"/>
            <w:u w:val="single"/>
          </w:rPr>
          <w:t xml:space="preserve">https://aws.amazon.com/ec2/instance-types/g4/</w:t>
        </w:r>
      </w:hyperlink>
      <w:r>
        <w:rPr>
          <w:rFonts w:eastAsia="inter" w:cs="inter" w:ascii="inter" w:hAnsi="inter"/>
          <w:color w:val="000000"/>
          <w:sz w:val="18"/>
        </w:rPr>
        <w:t xml:space="preserve"> </w:t>
      </w:r>
    </w:p>
    <w:bookmarkStart w:id="33" w:name="fn11"/>
    <w:bookmarkEnd w:id="33"/>
    <w:p>
      <w:pPr>
        <w:numPr>
          <w:ilvl w:val="0"/>
          <w:numId w:val="10"/>
        </w:numPr>
        <w:spacing w:line="360" w:after="210" w:lineRule="auto"/>
      </w:pPr>
      <w:hyperlink r:id="rId17">
        <w:r>
          <w:rPr>
            <w:rFonts w:eastAsia="inter" w:cs="inter" w:ascii="inter" w:hAnsi="inter"/>
            <w:color w:val="#000"/>
            <w:sz w:val="18"/>
            <w:u w:val="single"/>
          </w:rPr>
          <w:t xml:space="preserve">https://instances.vantage.sh/aws/ec2/g6e.xlarge</w:t>
        </w:r>
      </w:hyperlink>
      <w:r>
        <w:rPr>
          <w:rFonts w:eastAsia="inter" w:cs="inter" w:ascii="inter" w:hAnsi="inter"/>
          <w:color w:val="000000"/>
          <w:sz w:val="18"/>
        </w:rPr>
        <w:t xml:space="preserve"> </w:t>
      </w:r>
    </w:p>
    <w:bookmarkStart w:id="34" w:name="fn12"/>
    <w:bookmarkEnd w:id="34"/>
    <w:p>
      <w:pPr>
        <w:numPr>
          <w:ilvl w:val="0"/>
          <w:numId w:val="10"/>
        </w:numPr>
        <w:spacing w:line="360" w:after="210" w:lineRule="auto"/>
      </w:pPr>
      <w:hyperlink r:id="rId18">
        <w:r>
          <w:rPr>
            <w:rFonts w:eastAsia="inter" w:cs="inter" w:ascii="inter" w:hAnsi="inter"/>
            <w:color w:val="#000"/>
            <w:sz w:val="18"/>
            <w:u w:val="single"/>
          </w:rPr>
          <w:t xml:space="preserve">https://builder.aws.com/content/2qOc7tHN6WyKL1BMLH5bw5k5zvi/advantages-of-choosing-aws-gpu-based-instances</w:t>
        </w:r>
      </w:hyperlink>
      <w:r>
        <w:rPr>
          <w:rFonts w:eastAsia="inter" w:cs="inter" w:ascii="inter" w:hAnsi="inter"/>
          <w:color w:val="000000"/>
          <w:sz w:val="18"/>
        </w:rPr>
        <w:t xml:space="preserve"> </w:t>
      </w:r>
    </w:p>
    <w:bookmarkStart w:id="35" w:name="fn13"/>
    <w:bookmarkEnd w:id="35"/>
    <w:p>
      <w:pPr>
        <w:numPr>
          <w:ilvl w:val="0"/>
          <w:numId w:val="10"/>
        </w:numPr>
        <w:spacing w:line="360" w:after="210" w:lineRule="auto"/>
      </w:pPr>
      <w:hyperlink r:id="rId19">
        <w:r>
          <w:rPr>
            <w:rFonts w:eastAsia="inter" w:cs="inter" w:ascii="inter" w:hAnsi="inter"/>
            <w:color w:val="#000"/>
            <w:sz w:val="18"/>
            <w:u w:val="single"/>
          </w:rPr>
          <w:t xml:space="preserve">https://docs.aws.amazon.com/ec2/latest/instancetypes/ac.html</w:t>
        </w:r>
      </w:hyperlink>
      <w:r>
        <w:rPr>
          <w:rFonts w:eastAsia="inter" w:cs="inter" w:ascii="inter" w:hAnsi="inter"/>
          <w:color w:val="000000"/>
          <w:sz w:val="18"/>
        </w:rPr>
        <w:t xml:space="preserve"> </w:t>
      </w:r>
    </w:p>
    <w:bookmarkStart w:id="36" w:name="fn14"/>
    <w:bookmarkEnd w:id="36"/>
    <w:p>
      <w:pPr>
        <w:numPr>
          <w:ilvl w:val="0"/>
          <w:numId w:val="10"/>
        </w:numPr>
        <w:spacing w:line="360" w:after="210" w:lineRule="auto"/>
      </w:pPr>
      <w:hyperlink r:id="rId20">
        <w:r>
          <w:rPr>
            <w:rFonts w:eastAsia="inter" w:cs="inter" w:ascii="inter" w:hAnsi="inter"/>
            <w:color w:val="#000"/>
            <w:sz w:val="18"/>
            <w:u w:val="single"/>
          </w:rPr>
          <w:t xml:space="preserve">https://docs.aws.amazon.com/dlami/latest/devguide/gpu.html</w:t>
        </w:r>
      </w:hyperlink>
      <w:r>
        <w:rPr>
          <w:rFonts w:eastAsia="inter" w:cs="inter" w:ascii="inter" w:hAnsi="inter"/>
          <w:color w:val="000000"/>
          <w:sz w:val="18"/>
        </w:rPr>
        <w:t xml:space="preserve"> </w:t>
      </w:r>
    </w:p>
    <w:bookmarkStart w:id="37" w:name="fn15"/>
    <w:bookmarkEnd w:id="37"/>
    <w:p>
      <w:pPr>
        <w:numPr>
          <w:ilvl w:val="0"/>
          <w:numId w:val="10"/>
        </w:numPr>
        <w:spacing w:line="360" w:after="210" w:lineRule="auto"/>
      </w:pPr>
      <w:hyperlink r:id="rId21">
        <w:r>
          <w:rPr>
            <w:rFonts w:eastAsia="inter" w:cs="inter" w:ascii="inter" w:hAnsi="inter"/>
            <w:color w:val="#000"/>
            <w:sz w:val="18"/>
            <w:u w:val="single"/>
          </w:rPr>
          <w:t xml:space="preserve">https://docs.aws.amazon.com/AmazonECS/latest/developerguide/managed-instances-gpu.html</w:t>
        </w:r>
      </w:hyperlink>
      <w:r>
        <w:rPr>
          <w:rFonts w:eastAsia="inter" w:cs="inter" w:ascii="inter" w:hAnsi="inter"/>
          <w:color w:val="000000"/>
          <w:sz w:val="18"/>
        </w:rPr>
        <w:t xml:space="preserve"> </w:t>
      </w:r>
    </w:p>
    <w:bookmarkStart w:id="38" w:name="fn16"/>
    <w:bookmarkEnd w:id="38"/>
    <w:p>
      <w:pPr>
        <w:numPr>
          <w:ilvl w:val="0"/>
          <w:numId w:val="10"/>
        </w:numPr>
        <w:spacing w:line="360" w:after="210" w:lineRule="auto"/>
      </w:pPr>
      <w:hyperlink r:id="rId22">
        <w:r>
          <w:rPr>
            <w:rFonts w:eastAsia="inter" w:cs="inter" w:ascii="inter" w:hAnsi="inter"/>
            <w:color w:val="#000"/>
            <w:sz w:val="18"/>
            <w:u w:val="single"/>
          </w:rPr>
          <w:t xml:space="preserve">https://aws.amazon.com/ec2/instance-types/</w:t>
        </w:r>
      </w:hyperlink>
      <w:r>
        <w:rPr>
          <w:rFonts w:eastAsia="inter" w:cs="inter" w:ascii="inter" w:hAnsi="inter"/>
          <w:color w:val="000000"/>
          <w:sz w:val="18"/>
        </w:rPr>
        <w:t xml:space="preserve"> </w:t>
      </w:r>
    </w:p>
    <w:bookmarkStart w:id="39" w:name="fn17"/>
    <w:bookmarkEnd w:id="39"/>
    <w:p>
      <w:pPr>
        <w:numPr>
          <w:ilvl w:val="0"/>
          <w:numId w:val="10"/>
        </w:numPr>
        <w:spacing w:line="360" w:after="210" w:lineRule="auto"/>
      </w:pPr>
      <w:hyperlink r:id="rId23">
        <w:r>
          <w:rPr>
            <w:rFonts w:eastAsia="inter" w:cs="inter" w:ascii="inter" w:hAnsi="inter"/>
            <w:color w:val="#000"/>
            <w:sz w:val="18"/>
            <w:u w:val="single"/>
          </w:rPr>
          <w:t xml:space="preserve">https://www.vantage.sh/blog/aws-ec2-gpu-instances-g-family-vs-p-family-g4dn</w:t>
        </w:r>
      </w:hyperlink>
      <w:r>
        <w:rPr>
          <w:rFonts w:eastAsia="inter" w:cs="inter" w:ascii="inter" w:hAnsi="inter"/>
          <w:color w:val="000000"/>
          <w:sz w:val="18"/>
        </w:rPr>
        <w:t xml:space="preserve"> </w:t>
      </w:r>
    </w:p>
    <w:bookmarkStart w:id="40" w:name="fn18"/>
    <w:bookmarkEnd w:id="40"/>
    <w:p>
      <w:pPr>
        <w:numPr>
          <w:ilvl w:val="0"/>
          <w:numId w:val="10"/>
        </w:numPr>
        <w:spacing w:line="360" w:after="210" w:lineRule="auto"/>
      </w:pPr>
      <w:hyperlink r:id="rId24">
        <w:r>
          <w:rPr>
            <w:rFonts w:eastAsia="inter" w:cs="inter" w:ascii="inter" w:hAnsi="inter"/>
            <w:color w:val="#000"/>
            <w:sz w:val="18"/>
            <w:u w:val="single"/>
          </w:rPr>
          <w:t xml:space="preserve">https://aws.amazon.com/about-aws/whats-new/2024/09/amazon-ec2-g6-instances-additional-regions/</w:t>
        </w:r>
      </w:hyperlink>
      <w:r>
        <w:rPr>
          <w:rFonts w:eastAsia="inter" w:cs="inter" w:ascii="inter" w:hAnsi="inter"/>
          <w:color w:val="000000"/>
          <w:sz w:val="18"/>
        </w:rPr>
        <w:t xml:space="preserve"> </w:t>
      </w:r>
    </w:p>
    <w:bookmarkStart w:id="41" w:name="fn19"/>
    <w:bookmarkEnd w:id="41"/>
    <w:p>
      <w:pPr>
        <w:numPr>
          <w:ilvl w:val="0"/>
          <w:numId w:val="10"/>
        </w:numPr>
        <w:spacing w:line="360" w:after="210" w:lineRule="auto"/>
      </w:pPr>
      <w:hyperlink r:id="rId25">
        <w:r>
          <w:rPr>
            <w:rFonts w:eastAsia="inter" w:cs="inter" w:ascii="inter" w:hAnsi="inter"/>
            <w:color w:val="#000"/>
            <w:sz w:val="18"/>
            <w:u w:val="single"/>
          </w:rPr>
          <w:t xml:space="preserve">https://compute.doit.com/gpu</w:t>
        </w:r>
      </w:hyperlink>
      <w:r>
        <w:rPr>
          <w:rFonts w:eastAsia="inter" w:cs="inter" w:ascii="inter" w:hAnsi="inter"/>
          <w:color w:val="000000"/>
          <w:sz w:val="18"/>
        </w:rPr>
        <w:t xml:space="preserve"> </w:t>
      </w:r>
    </w:p>
    <w:bookmarkStart w:id="42" w:name="fn20"/>
    <w:bookmarkEnd w:id="42"/>
    <w:p>
      <w:pPr>
        <w:numPr>
          <w:ilvl w:val="0"/>
          <w:numId w:val="10"/>
        </w:numPr>
        <w:spacing w:line="360" w:after="210" w:lineRule="auto"/>
      </w:pPr>
      <w:hyperlink r:id="rId26">
        <w:r>
          <w:rPr>
            <w:rFonts w:eastAsia="inter" w:cs="inter" w:ascii="inter" w:hAnsi="inter"/>
            <w:color w:val="#000"/>
            <w:sz w:val="18"/>
            <w:u w:val="single"/>
          </w:rPr>
          <w:t xml:space="preserve">https://www.reddit.com/r/Xpeng/comments/1o7z5li/new_g6_facelift_standard_range_vs_performance/</w:t>
        </w:r>
      </w:hyperlink>
      <w:r>
        <w:rPr>
          <w:rFonts w:eastAsia="inter" w:cs="inter" w:ascii="inter" w:hAnsi="inter"/>
          <w:color w:val="000000"/>
          <w:sz w:val="18"/>
        </w:rPr>
        <w:t xml:space="preserve"> </w:t>
      </w:r>
    </w:p>
    <w:bookmarkStart w:id="43" w:name="fn21"/>
    <w:bookmarkEnd w:id="43"/>
    <w:p>
      <w:pPr>
        <w:numPr>
          <w:ilvl w:val="0"/>
          <w:numId w:val="10"/>
        </w:numPr>
        <w:spacing w:line="360" w:after="210" w:lineRule="auto"/>
      </w:pPr>
      <w:hyperlink r:id="rId27">
        <w:r>
          <w:rPr>
            <w:rFonts w:eastAsia="inter" w:cs="inter" w:ascii="inter" w:hAnsi="inter"/>
            <w:color w:val="#000"/>
            <w:sz w:val="18"/>
            <w:u w:val="single"/>
          </w:rPr>
          <w:t xml:space="preserve">https://www.youtube.com/watch?v=lqdE-z6_s7U</w:t>
        </w:r>
      </w:hyperlink>
      <w:r>
        <w:rPr>
          <w:rFonts w:eastAsia="inter" w:cs="inter" w:ascii="inter" w:hAnsi="inter"/>
          <w:color w:val="000000"/>
          <w:sz w:val="18"/>
        </w:rPr>
        <w:t xml:space="preserve"> </w:t>
      </w:r>
    </w:p>
    <w:bookmarkStart w:id="44" w:name="fn22"/>
    <w:bookmarkEnd w:id="44"/>
    <w:p>
      <w:pPr>
        <w:numPr>
          <w:ilvl w:val="0"/>
          <w:numId w:val="10"/>
        </w:numPr>
        <w:spacing w:line="360" w:after="210" w:lineRule="auto"/>
      </w:pPr>
      <w:hyperlink r:id="rId28">
        <w:r>
          <w:rPr>
            <w:rFonts w:eastAsia="inter" w:cs="inter" w:ascii="inter" w:hAnsi="inter"/>
            <w:color w:val="#000"/>
            <w:sz w:val="18"/>
            <w:u w:val="single"/>
          </w:rPr>
          <w:t xml:space="preserve">https://aws.amazon.com/ec2/instance-types/g6e/</w:t>
        </w:r>
      </w:hyperlink>
      <w:r>
        <w:rPr>
          <w:rFonts w:eastAsia="inter" w:cs="inter" w:ascii="inter" w:hAnsi="inter"/>
          <w:color w:val="000000"/>
          <w:sz w:val="18"/>
        </w:rPr>
        <w:t xml:space="preserve"> </w:t>
      </w:r>
    </w:p>
    <w:bookmarkStart w:id="45" w:name="fn23"/>
    <w:bookmarkEnd w:id="45"/>
    <w:p>
      <w:pPr>
        <w:numPr>
          <w:ilvl w:val="0"/>
          <w:numId w:val="10"/>
        </w:numPr>
        <w:spacing w:line="360" w:after="210" w:lineRule="auto"/>
      </w:pPr>
      <w:hyperlink r:id="rId29">
        <w:r>
          <w:rPr>
            <w:rFonts w:eastAsia="inter" w:cs="inter" w:ascii="inter" w:hAnsi="inter"/>
            <w:color w:val="#000"/>
            <w:sz w:val="18"/>
            <w:u w:val="single"/>
          </w:rPr>
          <w:t xml:space="preserve">https://www.techtarget.com/searchcloudcomputing/tip/Selecting-an-AWS-EC2-instance-for-machine-learning-workloads</w:t>
        </w:r>
      </w:hyperlink>
      <w:r>
        <w:rPr>
          <w:rFonts w:eastAsia="inter" w:cs="inter" w:ascii="inter" w:hAnsi="inter"/>
          <w:color w:val="000000"/>
          <w:sz w:val="18"/>
        </w:rPr>
        <w:t xml:space="preserve"> </w:t>
      </w:r>
    </w:p>
    <w:bookmarkStart w:id="46" w:name="fn24"/>
    <w:bookmarkEnd w:id="46"/>
    <w:p>
      <w:pPr>
        <w:numPr>
          <w:ilvl w:val="0"/>
          <w:numId w:val="10"/>
        </w:numPr>
        <w:spacing w:line="360" w:after="210" w:lineRule="auto"/>
      </w:pPr>
      <w:hyperlink r:id="rId30">
        <w:r>
          <w:rPr>
            <w:rFonts w:eastAsia="inter" w:cs="inter" w:ascii="inter" w:hAnsi="inter"/>
            <w:color w:val="#000"/>
            <w:sz w:val="18"/>
            <w:u w:val="single"/>
          </w:rPr>
          <w:t xml:space="preserve">https://instances.vantage.sh/aws/ec2/g6.4xlarge</w:t>
        </w:r>
      </w:hyperlink>
      <w:r>
        <w:rPr>
          <w:rFonts w:eastAsia="inter" w:cs="inter" w:ascii="inter" w:hAnsi="inter"/>
          <w:color w:val="000000"/>
          <w:sz w:val="18"/>
        </w:rPr>
        <w:t xml:space="preserve"> </w:t>
      </w:r>
    </w:p>
    <w:bookmarkStart w:id="47" w:name="fn25"/>
    <w:bookmarkEnd w:id="47"/>
    <w:p>
      <w:pPr>
        <w:numPr>
          <w:ilvl w:val="0"/>
          <w:numId w:val="10"/>
        </w:numPr>
        <w:spacing w:line="360" w:after="210" w:lineRule="auto"/>
      </w:pPr>
      <w:hyperlink r:id="rId31">
        <w:r>
          <w:rPr>
            <w:rFonts w:eastAsia="inter" w:cs="inter" w:ascii="inter" w:hAnsi="inter"/>
            <w:color w:val="#000"/>
            <w:sz w:val="18"/>
            <w:u w:val="single"/>
          </w:rPr>
          <w:t xml:space="preserve">https://www.revenue.alabama.gov/wp-content/uploads/2022/12/23fet1schec.pdf</w:t>
        </w:r>
      </w:hyperlink>
      <w:r>
        <w:rPr>
          <w:rFonts w:eastAsia="inter" w:cs="inter" w:ascii="inter" w:hAnsi="inter"/>
          <w:color w:val="000000"/>
          <w:sz w:val="18"/>
        </w:rPr>
        <w:t xml:space="preserve"> </w:t>
      </w:r>
    </w:p>
    <w:bookmarkStart w:id="48" w:name="fn26"/>
    <w:bookmarkEnd w:id="48"/>
    <w:p>
      <w:pPr>
        <w:numPr>
          <w:ilvl w:val="0"/>
          <w:numId w:val="10"/>
        </w:numPr>
        <w:spacing w:line="360" w:after="210" w:lineRule="auto"/>
      </w:pPr>
      <w:hyperlink r:id="rId32">
        <w:r>
          <w:rPr>
            <w:rFonts w:eastAsia="inter" w:cs="inter" w:ascii="inter" w:hAnsi="inter"/>
            <w:color w:val="#000"/>
            <w:sz w:val="18"/>
            <w:u w:val="single"/>
          </w:rPr>
          <w:t xml:space="preserve">https://instances.vantage.sh/aws/ec2/g6.xlarge</w:t>
        </w:r>
      </w:hyperlink>
      <w:r>
        <w:rPr>
          <w:rFonts w:eastAsia="inter" w:cs="inter" w:ascii="inter" w:hAnsi="inter"/>
          <w:color w:val="000000"/>
          <w:sz w:val="18"/>
        </w:rPr>
        <w:t xml:space="preserve"> </w:t>
      </w:r>
    </w:p>
    <w:bookmarkStart w:id="49" w:name="fn27"/>
    <w:bookmarkEnd w:id="49"/>
    <w:p>
      <w:pPr>
        <w:numPr>
          <w:ilvl w:val="0"/>
          <w:numId w:val="10"/>
        </w:numPr>
        <w:spacing w:line="360" w:after="210" w:lineRule="auto"/>
      </w:pPr>
      <w:hyperlink r:id="rId33">
        <w:r>
          <w:rPr>
            <w:rFonts w:eastAsia="inter" w:cs="inter" w:ascii="inter" w:hAnsi="inter"/>
            <w:color w:val="#000"/>
            <w:sz w:val="18"/>
            <w:u w:val="single"/>
          </w:rPr>
          <w:t xml:space="preserve">https://www.cloudoptimo.com/blog/aws-g5-vs-g6-which-gpu-is-best-for-your-ai-and-ml-workloads/</w:t>
        </w:r>
      </w:hyperlink>
      <w:r>
        <w:rPr>
          <w:rFonts w:eastAsia="inter" w:cs="inter" w:ascii="inter" w:hAnsi="inter"/>
          <w:color w:val="000000"/>
          <w:sz w:val="18"/>
        </w:rPr>
        <w:t xml:space="preserve"> </w:t>
      </w:r>
    </w:p>
    <w:bookmarkStart w:id="50" w:name="fn28"/>
    <w:bookmarkEnd w:id="50"/>
    <w:p>
      <w:pPr>
        <w:numPr>
          <w:ilvl w:val="0"/>
          <w:numId w:val="10"/>
        </w:numPr>
        <w:spacing w:line="360" w:after="210" w:lineRule="auto"/>
      </w:pPr>
      <w:hyperlink r:id="rId34">
        <w:r>
          <w:rPr>
            <w:rFonts w:eastAsia="inter" w:cs="inter" w:ascii="inter" w:hAnsi="inter"/>
            <w:color w:val="#000"/>
            <w:sz w:val="18"/>
            <w:u w:val="single"/>
          </w:rPr>
          <w:t xml:space="preserve">https://aws.amazon.com/ec2/instance-types/accelerated-computing/</w:t>
        </w:r>
      </w:hyperlink>
      <w:r>
        <w:rPr>
          <w:rFonts w:eastAsia="inter" w:cs="inter" w:ascii="inter" w:hAnsi="inter"/>
          <w:color w:val="000000"/>
          <w:sz w:val="18"/>
        </w:rPr>
        <w:t xml:space="preserve"> </w:t>
      </w:r>
    </w:p>
    <w:bookmarkStart w:id="51" w:name="fn29"/>
    <w:bookmarkEnd w:id="51"/>
    <w:p>
      <w:pPr>
        <w:numPr>
          <w:ilvl w:val="0"/>
          <w:numId w:val="10"/>
        </w:numPr>
        <w:spacing w:line="360" w:after="210" w:lineRule="auto"/>
      </w:pPr>
      <w:hyperlink r:id="rId35">
        <w:r>
          <w:rPr>
            <w:rFonts w:eastAsia="inter" w:cs="inter" w:ascii="inter" w:hAnsi="inter"/>
            <w:color w:val="#000"/>
            <w:sz w:val="18"/>
            <w:u w:val="single"/>
          </w:rPr>
          <w:t xml:space="preserve">https://aws.amazon.com/about-aws/whats-new/2024/04/general-availability-amazon-ec2-g6-instances/</w:t>
        </w:r>
      </w:hyperlink>
      <w:r>
        <w:rPr>
          <w:rFonts w:eastAsia="inter" w:cs="inter" w:ascii="inter" w:hAnsi="inter"/>
          <w:color w:val="000000"/>
          <w:sz w:val="18"/>
        </w:rPr>
        <w:t xml:space="preserve"> </w:t>
      </w:r>
    </w:p>
    <w:bookmarkStart w:id="52" w:name="fn30"/>
    <w:bookmarkEnd w:id="52"/>
    <w:p>
      <w:pPr>
        <w:numPr>
          <w:ilvl w:val="0"/>
          <w:numId w:val="10"/>
        </w:numPr>
        <w:spacing w:line="360" w:after="210" w:lineRule="auto"/>
      </w:pPr>
      <w:hyperlink r:id="rId36">
        <w:r>
          <w:rPr>
            <w:rFonts w:eastAsia="inter" w:cs="inter" w:ascii="inter" w:hAnsi="inter"/>
            <w:color w:val="#000"/>
            <w:sz w:val="18"/>
            <w:u w:val="single"/>
          </w:rPr>
          <w:t xml:space="preserve">https://kirby.com/pages/gsix</w:t>
        </w:r>
      </w:hyperlink>
      <w:r>
        <w:rPr>
          <w:rFonts w:eastAsia="inter" w:cs="inter" w:ascii="inter" w:hAnsi="inter"/>
          <w:color w:val="000000"/>
          <w:sz w:val="18"/>
        </w:rPr>
        <w:t xml:space="preserve"> </w:t>
      </w:r>
    </w:p>
    <w:bookmarkStart w:id="53" w:name="fn31"/>
    <w:bookmarkEnd w:id="53"/>
    <w:p>
      <w:pPr>
        <w:numPr>
          <w:ilvl w:val="0"/>
          <w:numId w:val="10"/>
        </w:numPr>
        <w:spacing w:line="360" w:after="210" w:lineRule="auto"/>
      </w:pPr>
      <w:hyperlink r:id="rId37">
        <w:r>
          <w:rPr>
            <w:rFonts w:eastAsia="inter" w:cs="inter" w:ascii="inter" w:hAnsi="inter"/>
            <w:color w:val="#000"/>
            <w:sz w:val="18"/>
            <w:u w:val="single"/>
          </w:rPr>
          <w:t xml:space="preserve">https://sourceforge.net/software/compare/Amazon-EC2-P4-Instances-vs-Amazon-EC2-P5-Instances/</w:t>
        </w:r>
      </w:hyperlink>
      <w:r>
        <w:rPr>
          <w:rFonts w:eastAsia="inter" w:cs="inter" w:ascii="inter" w:hAnsi="inter"/>
          <w:color w:val="000000"/>
          <w:sz w:val="18"/>
        </w:rPr>
        <w:t xml:space="preserve"> </w:t>
      </w:r>
    </w:p>
    <w:bookmarkStart w:id="54" w:name="fn32"/>
    <w:bookmarkEnd w:id="54"/>
    <w:p>
      <w:pPr>
        <w:numPr>
          <w:ilvl w:val="0"/>
          <w:numId w:val="10"/>
        </w:numPr>
        <w:spacing w:line="360" w:after="210" w:lineRule="auto"/>
      </w:pPr>
      <w:hyperlink r:id="rId38">
        <w:r>
          <w:rPr>
            <w:rFonts w:eastAsia="inter" w:cs="inter" w:ascii="inter" w:hAnsi="inter"/>
            <w:color w:val="#000"/>
            <w:sz w:val="18"/>
            <w:u w:val="single"/>
          </w:rPr>
          <w:t xml:space="preserve">https://www.economize.cloud/resources/aws/pricing/ec2/family/g6/</w:t>
        </w:r>
      </w:hyperlink>
      <w:r>
        <w:rPr>
          <w:rFonts w:eastAsia="inter" w:cs="inter" w:ascii="inter" w:hAnsi="inter"/>
          <w:color w:val="000000"/>
          <w:sz w:val="18"/>
        </w:rPr>
        <w:t xml:space="preserve"> </w:t>
      </w:r>
    </w:p>
    <w:bookmarkStart w:id="55" w:name="fn33"/>
    <w:bookmarkEnd w:id="55"/>
    <w:p>
      <w:pPr>
        <w:numPr>
          <w:ilvl w:val="0"/>
          <w:numId w:val="10"/>
        </w:numPr>
        <w:spacing w:line="360" w:after="210" w:lineRule="auto"/>
      </w:pPr>
      <w:hyperlink r:id="rId39">
        <w:r>
          <w:rPr>
            <w:rFonts w:eastAsia="inter" w:cs="inter" w:ascii="inter" w:hAnsi="inter"/>
            <w:color w:val="#000"/>
            <w:sz w:val="18"/>
            <w:u w:val="single"/>
          </w:rPr>
          <w:t xml:space="preserve">https://www.vpsbenchmarks.com/gpu_plans/amazon_aws/g6-xlarge</w:t>
        </w:r>
      </w:hyperlink>
      <w:r>
        <w:rPr>
          <w:rFonts w:eastAsia="inter" w:cs="inter" w:ascii="inter" w:hAnsi="inter"/>
          <w:color w:val="000000"/>
          <w:sz w:val="18"/>
        </w:rPr>
        <w:t xml:space="preserve"> </w:t>
      </w:r>
    </w:p>
    <w:bookmarkStart w:id="56" w:name="fn34"/>
    <w:bookmarkEnd w:id="56"/>
    <w:p>
      <w:pPr>
        <w:numPr>
          <w:ilvl w:val="0"/>
          <w:numId w:val="10"/>
        </w:numPr>
        <w:spacing w:line="360" w:after="210" w:lineRule="auto"/>
      </w:pPr>
      <w:hyperlink r:id="rId40">
        <w:r>
          <w:rPr>
            <w:rFonts w:eastAsia="inter" w:cs="inter" w:ascii="inter" w:hAnsi="inter"/>
            <w:color w:val="#000"/>
            <w:sz w:val="18"/>
            <w:u w:val="single"/>
          </w:rPr>
          <w:t xml:space="preserve">https://www.youtube.com/watch?v=V4VbvdvHqZs</w:t>
        </w:r>
      </w:hyperlink>
      <w:r>
        <w:rPr>
          <w:rFonts w:eastAsia="inter" w:cs="inter" w:ascii="inter" w:hAnsi="inter"/>
          <w:color w:val="000000"/>
          <w:sz w:val="18"/>
        </w:rPr>
        <w:t xml:space="preserve"> </w:t>
      </w:r>
    </w:p>
    <w:bookmarkStart w:id="57" w:name="fn35"/>
    <w:bookmarkEnd w:id="57"/>
    <w:p>
      <w:pPr>
        <w:numPr>
          <w:ilvl w:val="0"/>
          <w:numId w:val="10"/>
        </w:numPr>
        <w:spacing w:line="360" w:after="210" w:lineRule="auto"/>
      </w:pPr>
      <w:hyperlink r:id="rId41">
        <w:r>
          <w:rPr>
            <w:rFonts w:eastAsia="inter" w:cs="inter" w:ascii="inter" w:hAnsi="inter"/>
            <w:color w:val="#000"/>
            <w:sz w:val="18"/>
            <w:u w:val="single"/>
          </w:rPr>
          <w:t xml:space="preserve">https://docs.aws.amazon.com/ec2/latest/instancetypes/ec2-instance-regions.html</w:t>
        </w:r>
      </w:hyperlink>
      <w:r>
        <w:rPr>
          <w:rFonts w:eastAsia="inter" w:cs="inter" w:ascii="inter" w:hAnsi="inter"/>
          <w:color w:val="000000"/>
          <w:sz w:val="18"/>
        </w:rPr>
        <w:t xml:space="preserve"> </w:t>
      </w:r>
    </w:p>
    <w:bookmarkStart w:id="58" w:name="fn36"/>
    <w:bookmarkEnd w:id="58"/>
    <w:p>
      <w:pPr>
        <w:numPr>
          <w:ilvl w:val="0"/>
          <w:numId w:val="10"/>
        </w:numPr>
        <w:spacing w:line="360" w:after="210" w:lineRule="auto"/>
      </w:pPr>
      <w:hyperlink r:id="rId42">
        <w:r>
          <w:rPr>
            <w:rFonts w:eastAsia="inter" w:cs="inter" w:ascii="inter" w:hAnsi="inter"/>
            <w:color w:val="#000"/>
            <w:sz w:val="18"/>
            <w:u w:val="single"/>
          </w:rPr>
          <w:t xml:space="preserve">https://www.datacamp.com/blog/aws-ec2-instance-types</w:t>
        </w:r>
      </w:hyperlink>
      <w:r>
        <w:rPr>
          <w:rFonts w:eastAsia="inter" w:cs="inter" w:ascii="inter" w:hAnsi="inter"/>
          <w:color w:val="000000"/>
          <w:sz w:val="18"/>
        </w:rPr>
        <w:t xml:space="preserve"> </w:t>
      </w:r>
    </w:p>
    <w:bookmarkStart w:id="59" w:name="fn37"/>
    <w:bookmarkEnd w:id="59"/>
    <w:p>
      <w:pPr>
        <w:numPr>
          <w:ilvl w:val="0"/>
          <w:numId w:val="10"/>
        </w:numPr>
        <w:spacing w:line="360" w:after="210" w:lineRule="auto"/>
      </w:pPr>
      <w:hyperlink r:id="rId43">
        <w:r>
          <w:rPr>
            <w:rFonts w:eastAsia="inter" w:cs="inter" w:ascii="inter" w:hAnsi="inter"/>
            <w:color w:val="#000"/>
            <w:sz w:val="18"/>
            <w:u w:val="single"/>
          </w:rPr>
          <w:t xml:space="preserve">https://docs.aws.amazon.com/ec2/latest/instancetypes/instance-types.html</w:t>
        </w:r>
      </w:hyperlink>
      <w:r>
        <w:rPr>
          <w:rFonts w:eastAsia="inter" w:cs="inter" w:ascii="inter" w:hAnsi="inter"/>
          <w:color w:val="000000"/>
          <w:sz w:val="18"/>
        </w:rPr>
        <w:t xml:space="preserve"> </w:t>
      </w:r>
    </w:p>
    <w:bookmarkStart w:id="60" w:name="fn38"/>
    <w:bookmarkEnd w:id="60"/>
    <w:p>
      <w:pPr>
        <w:numPr>
          <w:ilvl w:val="0"/>
          <w:numId w:val="10"/>
        </w:numPr>
        <w:spacing w:line="360" w:after="210" w:lineRule="auto"/>
      </w:pPr>
      <w:hyperlink r:id="rId44">
        <w:r>
          <w:rPr>
            <w:rFonts w:eastAsia="inter" w:cs="inter" w:ascii="inter" w:hAnsi="inter"/>
            <w:color w:val="#000"/>
            <w:sz w:val="18"/>
            <w:u w:val="single"/>
          </w:rPr>
          <w:t xml:space="preserve">https://aws.amazon.com/about-aws/whats-new/2024/12/amazon-ec2-g6-instances-in-additional-regions/</w:t>
        </w:r>
      </w:hyperlink>
      <w:r>
        <w:rPr>
          <w:rFonts w:eastAsia="inter" w:cs="inter" w:ascii="inter" w:hAnsi="inter"/>
          <w:color w:val="000000"/>
          <w:sz w:val="18"/>
        </w:rPr>
        <w:t xml:space="preserve"> </w:t>
      </w:r>
    </w:p>
    <w:bookmarkStart w:id="61" w:name="fn39"/>
    <w:bookmarkEnd w:id="61"/>
    <w:p>
      <w:pPr>
        <w:numPr>
          <w:ilvl w:val="0"/>
          <w:numId w:val="10"/>
        </w:numPr>
        <w:spacing w:line="360" w:after="210" w:lineRule="auto"/>
      </w:pPr>
      <w:hyperlink r:id="rId45">
        <w:r>
          <w:rPr>
            <w:rFonts w:eastAsia="inter" w:cs="inter" w:ascii="inter" w:hAnsi="inter"/>
            <w:color w:val="#000"/>
            <w:sz w:val="18"/>
            <w:u w:val="single"/>
          </w:rPr>
          <w:t xml:space="preserve">https://aws.amazon.com/ec2/instance-types/storage-optimized/</w:t>
        </w:r>
      </w:hyperlink>
      <w:r>
        <w:rPr>
          <w:rFonts w:eastAsia="inter" w:cs="inter" w:ascii="inter" w:hAnsi="inter"/>
          <w:color w:val="000000"/>
          <w:sz w:val="18"/>
        </w:rPr>
        <w:t xml:space="preserve"> </w:t>
      </w:r>
    </w:p>
    <w:bookmarkStart w:id="62" w:name="fn40"/>
    <w:bookmarkEnd w:id="62"/>
    <w:p>
      <w:pPr>
        <w:numPr>
          <w:ilvl w:val="0"/>
          <w:numId w:val="10"/>
        </w:numPr>
        <w:spacing w:line="360" w:after="210" w:lineRule="auto"/>
      </w:pPr>
      <w:hyperlink r:id="rId46">
        <w:r>
          <w:rPr>
            <w:rFonts w:eastAsia="inter" w:cs="inter" w:ascii="inter" w:hAnsi="inter"/>
            <w:color w:val="#000"/>
            <w:sz w:val="18"/>
            <w:u w:val="single"/>
          </w:rPr>
          <w:t xml:space="preserve">https://www.nops.io/blog/aws-ec2-instance-types/</w:t>
        </w:r>
      </w:hyperlink>
      <w:r>
        <w:rPr>
          <w:rFonts w:eastAsia="inter" w:cs="inter" w:ascii="inter" w:hAnsi="inter"/>
          <w:color w:val="000000"/>
          <w:sz w:val="18"/>
        </w:rPr>
        <w:t xml:space="preserve"> </w:t>
      </w:r>
    </w:p>
    <w:bookmarkStart w:id="63" w:name="fn41"/>
    <w:bookmarkEnd w:id="63"/>
    <w:p>
      <w:pPr>
        <w:numPr>
          <w:ilvl w:val="0"/>
          <w:numId w:val="10"/>
        </w:numPr>
        <w:spacing w:line="360" w:after="210" w:lineRule="auto"/>
      </w:pPr>
      <w:hyperlink r:id="rId47">
        <w:r>
          <w:rPr>
            <w:rFonts w:eastAsia="inter" w:cs="inter" w:ascii="inter" w:hAnsi="inter"/>
            <w:color w:val="#000"/>
            <w:sz w:val="18"/>
            <w:u w:val="single"/>
          </w:rPr>
          <w:t xml:space="preserve">https://www.amazonaws.cn/en/ec2/instance-types/</w:t>
        </w:r>
      </w:hyperlink>
      <w:r>
        <w:rPr>
          <w:rFonts w:eastAsia="inter" w:cs="inter" w:ascii="inter" w:hAnsi="inter"/>
          <w:color w:val="000000"/>
          <w:sz w:val="18"/>
        </w:rPr>
        <w:t xml:space="preserve"> </w:t>
      </w:r>
    </w:p>
    <w:bookmarkStart w:id="64" w:name="fn42"/>
    <w:bookmarkEnd w:id="64"/>
    <w:p>
      <w:pPr>
        <w:numPr>
          <w:ilvl w:val="0"/>
          <w:numId w:val="10"/>
        </w:numPr>
        <w:spacing w:line="360" w:after="210" w:lineRule="auto"/>
      </w:pPr>
      <w:hyperlink r:id="rId48">
        <w:r>
          <w:rPr>
            <w:rFonts w:eastAsia="inter" w:cs="inter" w:ascii="inter" w:hAnsi="inter"/>
            <w:color w:val="#000"/>
            <w:sz w:val="18"/>
            <w:u w:val="single"/>
          </w:rPr>
          <w:t xml:space="preserve">https://instances.vantage.sh</w:t>
        </w:r>
      </w:hyperlink>
      <w:r>
        <w:rPr>
          <w:rFonts w:eastAsia="inter" w:cs="inter" w:ascii="inter" w:hAnsi="inter"/>
          <w:color w:val="000000"/>
          <w:sz w:val="18"/>
        </w:rPr>
        <w:t xml:space="preserve"> </w:t>
      </w:r>
    </w:p>
    <w:bookmarkStart w:id="65" w:name="fn43"/>
    <w:bookmarkEnd w:id="65"/>
    <w:p>
      <w:pPr>
        <w:numPr>
          <w:ilvl w:val="0"/>
          <w:numId w:val="10"/>
        </w:numPr>
        <w:spacing w:line="360" w:after="210" w:lineRule="auto"/>
      </w:pPr>
      <w:hyperlink r:id="rId49">
        <w:r>
          <w:rPr>
            <w:rFonts w:eastAsia="inter" w:cs="inter" w:ascii="inter" w:hAnsi="inter"/>
            <w:color w:val="#000"/>
            <w:sz w:val="18"/>
            <w:u w:val="single"/>
          </w:rPr>
          <w:t xml:space="preserve">https://www.nakivo.com/blog/the-definitive-guide-to-aws-ec2-instance-types/</w:t>
        </w:r>
      </w:hyperlink>
      <w:r>
        <w:rPr>
          <w:rFonts w:eastAsia="inter" w:cs="inter" w:ascii="inter" w:hAnsi="inter"/>
          <w:color w:val="000000"/>
          <w:sz w:val="18"/>
        </w:rPr>
        <w:t xml:space="preserve"> </w:t>
      </w:r>
    </w:p>
    <w:bookmarkStart w:id="66" w:name="fn44"/>
    <w:bookmarkEnd w:id="66"/>
    <w:p>
      <w:pPr>
        <w:numPr>
          <w:ilvl w:val="0"/>
          <w:numId w:val="10"/>
        </w:numPr>
        <w:spacing w:line="360" w:after="210" w:lineRule="auto"/>
      </w:pPr>
      <w:hyperlink r:id="rId50">
        <w:r>
          <w:rPr>
            <w:rFonts w:eastAsia="inter" w:cs="inter" w:ascii="inter" w:hAnsi="inter"/>
            <w:color w:val="#000"/>
            <w:sz w:val="18"/>
            <w:u w:val="single"/>
          </w:rPr>
          <w:t xml:space="preserve">https://docs.aws.amazon.com/AWSEC2/latest/UserGuide/instance-types.html</w:t>
        </w:r>
      </w:hyperlink>
      <w:r>
        <w:rPr>
          <w:rFonts w:eastAsia="inter" w:cs="inter" w:ascii="inter" w:hAnsi="inter"/>
          <w:color w:val="000000"/>
          <w:sz w:val="18"/>
        </w:rPr>
        <w:t xml:space="preserve"> </w:t>
      </w:r>
    </w:p>
    <w:bookmarkStart w:id="67" w:name="fn45"/>
    <w:bookmarkEnd w:id="67"/>
    <w:p>
      <w:pPr>
        <w:numPr>
          <w:ilvl w:val="0"/>
          <w:numId w:val="10"/>
        </w:numPr>
        <w:spacing w:line="360" w:after="210" w:lineRule="auto"/>
      </w:pPr>
      <w:hyperlink r:id="rId51">
        <w:r>
          <w:rPr>
            <w:rFonts w:eastAsia="inter" w:cs="inter" w:ascii="inter" w:hAnsi="inter"/>
            <w:color w:val="#000"/>
            <w:sz w:val="18"/>
            <w:u w:val="single"/>
          </w:rPr>
          <w:t xml:space="preserve">https://www.cloudoptimo.com/blog/aws-g6-gpu-instances-performance-use-cases-and-cost-optimization/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abstractNum>
  <w:abstractNum w:abstractNumId="1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e7b82734bb79cb9bc7f6bdaa00fc34a34072144.png" TargetMode="Internal"/><Relationship Id="rId6" Type="http://schemas.openxmlformats.org/officeDocument/2006/relationships/image" Target="media/image-not-found.png" TargetMode="Internal"/><Relationship Id="rId7" Type="http://schemas.openxmlformats.org/officeDocument/2006/relationships/hyperlink" Target="https://aws.amazon.com/ec2/instance-types/g6/" TargetMode="External"/><Relationship Id="rId8" Type="http://schemas.openxmlformats.org/officeDocument/2006/relationships/hyperlink" Target="https://aws.amazon.com/about-aws/whats-new/2024/08/amazon-ec2-g6e-instances/" TargetMode="External"/><Relationship Id="rId9" Type="http://schemas.openxmlformats.org/officeDocument/2006/relationships/hyperlink" Target="https://www.trgdatacenters.com/resource/aws-gpu-pricing/" TargetMode="External"/><Relationship Id="rId10" Type="http://schemas.openxmlformats.org/officeDocument/2006/relationships/hyperlink" Target="https://aws.amazon.com/blogs/aws/new-amazon-ec2-p5-instances-powered-by-nvidia-h100-tensor-core-gpus-for-accelerating-generative-ai-and-hpc-applications/" TargetMode="External"/><Relationship Id="rId11" Type="http://schemas.openxmlformats.org/officeDocument/2006/relationships/hyperlink" Target="https://aws.amazon.com/ec2/instance-types/p5/" TargetMode="External"/><Relationship Id="rId12" Type="http://schemas.openxmlformats.org/officeDocument/2006/relationships/hyperlink" Target="https://aws.amazon.com/blogs/machine-learning/introducing-three-new-nvidia-gpu-based-amazon-ec2-instances/" TargetMode="External"/><Relationship Id="rId13" Type="http://schemas.openxmlformats.org/officeDocument/2006/relationships/hyperlink" Target="https://www.nops.io/blog/amazon-ec2-gpu-instances-the-complete-guide/" TargetMode="External"/><Relationship Id="rId14" Type="http://schemas.openxmlformats.org/officeDocument/2006/relationships/hyperlink" Target="https://www.cloudoptimo.com/blog/understanding-aws-ec2-p-family-instances-for-high-performance-workloads/" TargetMode="External"/><Relationship Id="rId15" Type="http://schemas.openxmlformats.org/officeDocument/2006/relationships/hyperlink" Target="https://cloudprice.net/aws/ec2/instances/g6e.xlarge" TargetMode="External"/><Relationship Id="rId16" Type="http://schemas.openxmlformats.org/officeDocument/2006/relationships/hyperlink" Target="https://aws.amazon.com/ec2/instance-types/g4/" TargetMode="External"/><Relationship Id="rId17" Type="http://schemas.openxmlformats.org/officeDocument/2006/relationships/hyperlink" Target="https://instances.vantage.sh/aws/ec2/g6e.xlarge" TargetMode="External"/><Relationship Id="rId18" Type="http://schemas.openxmlformats.org/officeDocument/2006/relationships/hyperlink" Target="https://builder.aws.com/content/2qOc7tHN6WyKL1BMLH5bw5k5zvi/advantages-of-choosing-aws-gpu-based-instances" TargetMode="External"/><Relationship Id="rId19" Type="http://schemas.openxmlformats.org/officeDocument/2006/relationships/hyperlink" Target="https://docs.aws.amazon.com/ec2/latest/instancetypes/ac.html" TargetMode="External"/><Relationship Id="rId20" Type="http://schemas.openxmlformats.org/officeDocument/2006/relationships/hyperlink" Target="https://docs.aws.amazon.com/dlami/latest/devguide/gpu.html" TargetMode="External"/><Relationship Id="rId21" Type="http://schemas.openxmlformats.org/officeDocument/2006/relationships/hyperlink" Target="https://docs.aws.amazon.com/AmazonECS/latest/developerguide/managed-instances-gpu.html" TargetMode="External"/><Relationship Id="rId22" Type="http://schemas.openxmlformats.org/officeDocument/2006/relationships/hyperlink" Target="https://aws.amazon.com/ec2/instance-types/" TargetMode="External"/><Relationship Id="rId23" Type="http://schemas.openxmlformats.org/officeDocument/2006/relationships/hyperlink" Target="https://www.vantage.sh/blog/aws-ec2-gpu-instances-g-family-vs-p-family-g4dn" TargetMode="External"/><Relationship Id="rId24" Type="http://schemas.openxmlformats.org/officeDocument/2006/relationships/hyperlink" Target="https://aws.amazon.com/about-aws/whats-new/2024/09/amazon-ec2-g6-instances-additional-regions/" TargetMode="External"/><Relationship Id="rId25" Type="http://schemas.openxmlformats.org/officeDocument/2006/relationships/hyperlink" Target="https://compute.doit.com/gpu" TargetMode="External"/><Relationship Id="rId26" Type="http://schemas.openxmlformats.org/officeDocument/2006/relationships/hyperlink" Target="https://www.reddit.com/r/Xpeng/comments/1o7z5li/new_g6_facelift_standard_range_vs_performance/" TargetMode="External"/><Relationship Id="rId27" Type="http://schemas.openxmlformats.org/officeDocument/2006/relationships/hyperlink" Target="https://www.youtube.com/watch?v=lqdE-z6_s7U" TargetMode="External"/><Relationship Id="rId28" Type="http://schemas.openxmlformats.org/officeDocument/2006/relationships/hyperlink" Target="https://aws.amazon.com/ec2/instance-types/g6e/" TargetMode="External"/><Relationship Id="rId29" Type="http://schemas.openxmlformats.org/officeDocument/2006/relationships/hyperlink" Target="https://www.techtarget.com/searchcloudcomputing/tip/Selecting-an-AWS-EC2-instance-for-machine-learning-workloads" TargetMode="External"/><Relationship Id="rId30" Type="http://schemas.openxmlformats.org/officeDocument/2006/relationships/hyperlink" Target="https://instances.vantage.sh/aws/ec2/g6.4xlarge" TargetMode="External"/><Relationship Id="rId31" Type="http://schemas.openxmlformats.org/officeDocument/2006/relationships/hyperlink" Target="https://www.revenue.alabama.gov/wp-content/uploads/2022/12/23fet1schec.pdf" TargetMode="External"/><Relationship Id="rId32" Type="http://schemas.openxmlformats.org/officeDocument/2006/relationships/hyperlink" Target="https://instances.vantage.sh/aws/ec2/g6.xlarge" TargetMode="External"/><Relationship Id="rId33" Type="http://schemas.openxmlformats.org/officeDocument/2006/relationships/hyperlink" Target="https://www.cloudoptimo.com/blog/aws-g5-vs-g6-which-gpu-is-best-for-your-ai-and-ml-workloads/" TargetMode="External"/><Relationship Id="rId34" Type="http://schemas.openxmlformats.org/officeDocument/2006/relationships/hyperlink" Target="https://aws.amazon.com/ec2/instance-types/accelerated-computing/" TargetMode="External"/><Relationship Id="rId35" Type="http://schemas.openxmlformats.org/officeDocument/2006/relationships/hyperlink" Target="https://aws.amazon.com/about-aws/whats-new/2024/04/general-availability-amazon-ec2-g6-instances/" TargetMode="External"/><Relationship Id="rId36" Type="http://schemas.openxmlformats.org/officeDocument/2006/relationships/hyperlink" Target="https://kirby.com/pages/gsix" TargetMode="External"/><Relationship Id="rId37" Type="http://schemas.openxmlformats.org/officeDocument/2006/relationships/hyperlink" Target="https://sourceforge.net/software/compare/Amazon-EC2-P4-Instances-vs-Amazon-EC2-P5-Instances/" TargetMode="External"/><Relationship Id="rId38" Type="http://schemas.openxmlformats.org/officeDocument/2006/relationships/hyperlink" Target="https://www.economize.cloud/resources/aws/pricing/ec2/family/g6/" TargetMode="External"/><Relationship Id="rId39" Type="http://schemas.openxmlformats.org/officeDocument/2006/relationships/hyperlink" Target="https://www.vpsbenchmarks.com/gpu_plans/amazon_aws/g6-xlarge" TargetMode="External"/><Relationship Id="rId40" Type="http://schemas.openxmlformats.org/officeDocument/2006/relationships/hyperlink" Target="https://www.youtube.com/watch?v=V4VbvdvHqZs" TargetMode="External"/><Relationship Id="rId41" Type="http://schemas.openxmlformats.org/officeDocument/2006/relationships/hyperlink" Target="https://docs.aws.amazon.com/ec2/latest/instancetypes/ec2-instance-regions.html" TargetMode="External"/><Relationship Id="rId42" Type="http://schemas.openxmlformats.org/officeDocument/2006/relationships/hyperlink" Target="https://www.datacamp.com/blog/aws-ec2-instance-types" TargetMode="External"/><Relationship Id="rId43" Type="http://schemas.openxmlformats.org/officeDocument/2006/relationships/hyperlink" Target="https://docs.aws.amazon.com/ec2/latest/instancetypes/instance-types.html" TargetMode="External"/><Relationship Id="rId44" Type="http://schemas.openxmlformats.org/officeDocument/2006/relationships/hyperlink" Target="https://aws.amazon.com/about-aws/whats-new/2024/12/amazon-ec2-g6-instances-in-additional-regions/" TargetMode="External"/><Relationship Id="rId45" Type="http://schemas.openxmlformats.org/officeDocument/2006/relationships/hyperlink" Target="https://aws.amazon.com/ec2/instance-types/storage-optimized/" TargetMode="External"/><Relationship Id="rId46" Type="http://schemas.openxmlformats.org/officeDocument/2006/relationships/hyperlink" Target="https://www.nops.io/blog/aws-ec2-instance-types/" TargetMode="External"/><Relationship Id="rId47" Type="http://schemas.openxmlformats.org/officeDocument/2006/relationships/hyperlink" Target="https://www.amazonaws.cn/en/ec2/instance-types/" TargetMode="External"/><Relationship Id="rId48" Type="http://schemas.openxmlformats.org/officeDocument/2006/relationships/hyperlink" Target="https://instances.vantage.sh" TargetMode="External"/><Relationship Id="rId49" Type="http://schemas.openxmlformats.org/officeDocument/2006/relationships/hyperlink" Target="https://www.nakivo.com/blog/the-definitive-guide-to-aws-ec2-instance-types/" TargetMode="External"/><Relationship Id="rId50" Type="http://schemas.openxmlformats.org/officeDocument/2006/relationships/hyperlink" Target="https://docs.aws.amazon.com/AWSEC2/latest/UserGuide/instance-types.html" TargetMode="External"/><Relationship Id="rId51" Type="http://schemas.openxmlformats.org/officeDocument/2006/relationships/hyperlink" Target="https://www.cloudoptimo.com/blog/aws-g6-gpu-instances-performance-use-cases-and-cost-optimiz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2026-01-07T17:00:14.023Z</dcterms:created>
  <dcterms:modified xsi:type="dcterms:W3CDTF">2026-01-07T17:00:14.023Z</dcterms:modified>
</cp:coreProperties>
</file>