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Autonomous Agency: A Comprehensive Analysis of Claude Code and the Anthropic Agentic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generative artificial intelligence to agentic systems represents the most significant paradigm shift in computational architecture since the advent of the graphical user interface. While initial large language model (LLM) deployments focused on the retrieval of static information and the generation of text, the current generation of models—led by the Claude 4.5 and 4.6 series—functions as the central reasoning core for systems that independently plan, execute, and verify complex multi-step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is characterized by the decoupling of the reasoning engine from specific task interfaces, allowing the model to interact with the digital world through standardized protocols, programmable toolsets, and visual interfaces. The emergence of Claude Code, the Claude Agent SDK, and the Model Context Protocol (MCP) collectively forms an infrastructure for autonomous agency that extends far beyond the traditional boundaries of software development.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Reasoning Engine: Claude 4.5 and 4.6 Series Capabilities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an agentic system is inherently constrained by the reasoning depth and context management of its underlying model. The release of Claude 4.6 introduced advanced capabilities designed specifically to support persistent autonomy, including adaptive thinking modes and extended reasoning cycles.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features allow the model to dynamically allocate computational effort based on the complexity of the task at hand, ensuring that straightforward requests are handled with low latency while intricate planning tasks receive the necessary depth of "thought" before execution commences.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and Persistence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Agentic workflows often require the maintenance of state across thousands of interactions. The Claude 4.6 series addresses this through a one-million-token context window, which allows an agent to retain an entire project's documentation, historical research data, and past conversation turns within its immediate reasoning space.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manage the inevitable bloat of long-running sessions, server-side context management features such as compaction have been implemented. Compaction automatically summarizes earlier parts of a conversation as the session approaches the context limit, preserving the essential intent and state while shedding unnecessary tokens.</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in Agentic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Extended 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Step-by-step reasoning transparency before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Enables self-correction and plan verification before tool 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Adaptive 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effort parameter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Optimizes cost and speed by adjusting reasoning depth per turn.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1M Token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active memory for large-scale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Supports reasoning over entire codebases or research libraries.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 Compaction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summarization of historical 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Facilitates persistent, multi-day autonomous sessions.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 Caching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Storage of KV cache representations for prefixes.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costs by up to 90% for repeated system instructions.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Outputs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Guaranteed JSON schema conformance.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parsing failures in autonomous tool execution loops.</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Claude 4.6 Opus and Sonnet models further refined the model's ability to engage in "agent planning," a specific skill where the model anticipates the needs of future versions of itself within an iterative loop.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capability is critical for long-running agents that must work in discrete sessions, where each new session begins with a fresh context window. By leaving clear artifacts—such as progress files and structured logs—the model ensures continuity of mission across context boundaries.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 The Reference Implementation of Agentic Autonomy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frequently categorized as a developer tool, Claude Code serves as the primary reference implementation for a general-purpose agentic 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operates by reading the environment, planning an approach, executing tools, and verifying results—a cycle known as the "Execution Cycle".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Its architecture is designed to be composable and follows the Unix philosophy, allowing it to be piped into other CLI tools or run within continuous integration (CI) pipelines.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CLAUDE.md and Session Management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the Claude Code architecture is the CLAUDE.md file, which acts as a persistent behavioral constitution for the agent. This file allows users to define standards, architecture decisions, and workflow templates, effectively serving as the agent's long-term memory for a specific project.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non-coding projects, this mechanism is adapted to store domain-specific terminology and organizational preferences, ensuring alignment with user expectations across multiple sessions.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system's ability to "teleport" sessions between different surfaces—moving from a terminal to a desktop environment or a mobile interface—highlights the decoupling of the agent's reasoning core from its interface.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portability is achieved through the management of session IDs and a unified state that can be resumed or audited in real-time.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Subagents and Parallel Delegation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the complexity of multi-faceted tasks, Claude Code utilizes a hierarchical agent structure. A lead agent coordinates the high-level objective, while specialized subagents are spawned to handle focused sub-tasks.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pattern addresses the "context bloat" problem by isolating the verbose outputs of sub-tasks within dedicated, temporary context windows.</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Subagent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Responsibility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Built-in Tool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discovery and structural understanding.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 Read, Grep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research and high-level strategy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 WebSearch, Fetch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Researcher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Detailed codebase or documentation exploration.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 Grep, Glob, Bash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Full-capability execution for complex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available tools</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delegation logic is governed by a "progressive disclosure" architecture, where Claude only loads the full instructions and resources for a specific skill or subagent when the task context requires it, maintaining a lean main conversation window.</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A Universal Interconnect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scaling of agentic systems was historically hindered by the "N x M integration problem," where N AI applications required unique integrations for M data sources.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Model Context Protocol (MCP) addresses this by providing a standardized, two-way connection for AI applications to interact with external systems.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Introduced by Anthropic in late 2024 and subsequently adopted as an industry standard, MCP allows developers to build secure, standardized connections between data sources and AI-powered tools.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Components and Transports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MCP ecosystem is divided into three distinct roles: the Host, the Client, and the Server. The MCP Host is the environment where the LLM resides (e.g., Claude Desktop, Cursor, or a custom application). The MCP Client acts as the translator between the model and the external service, while the MCP Server exposes specific tools and data sources.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Communication between these components occurs over standardized transports, primarily stdio for local connections and SSE (Server-Sent Events) or "Streamable HTTP" for remote services.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architecture mimics the relationship between a computer and its peripherals via a universal port. Just as a single physical port can support storage, displays, and input devices, a single MCP client integration can unlock thousands of community-built servers for tasks ranging from SQL database queries to Slack communication.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MCP Registry and Namespace Authentication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maturity of the MCP ecosystem is further evidenced by the official MCP Registry, a centralized, DNS-verified repository for discovering available servers.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registry provides standardized installation and configuration information, ensuring that server metadata follows a predictable format.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To ensure trust and accountability, the registry uses namespace authentication, where server names follow a reverse DNS format (e.g., com.anthropic/claude-tools) tied to verified GitHub accounts or domains.</w:t>
      </w:r>
      <w:r w:rsidDel="00000000" w:rsidR="00000000" w:rsidRPr="00000000">
        <w:rPr>
          <w:rFonts w:ascii="Google Sans" w:cs="Google Sans" w:eastAsia="Google Sans" w:hAnsi="Google Sans"/>
          <w:color w:val="444746"/>
          <w:sz w:val="24"/>
          <w:szCs w:val="24"/>
          <w:vertAlign w:val="superscript"/>
          <w:rtl w:val="0"/>
        </w:rPr>
        <w:t xml:space="preserve">26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Registry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Metadata Hosting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Centralized discovery of tool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 format with unique 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Namespace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authenticity of server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Reverse DNS format and DNS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Package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Links server IDs to installable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 for npm, PyPI, and Docker.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Versioning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Tracks server updates and compatibility.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SemVer standard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Programmatic discovery for AI clients.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Standardized endpoints for search/list.</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Orchestration through Programmatic Tool Calling (PTC)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primary bottlenecks in traditional agentic workflows is the high latency and token consumption caused by the "natural language tool loop".</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 this model, every tool call requires a full round-trip to the model, which must then "eyeball" the data to extract relevant information before deciding on the next action.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Programmatic Tool Calling (PTC) represents an architectural shift that allows the model to write and execute Python code to orchestrate multiple tools in a single inference pass.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 as Action" Pattern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PTC mechanism leverages Claude's superior coding ability to express complex logic—such as loops, conditionals, data transformations, and error handling—explicitly in code rather than implicitly in natural-language reasoning.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Instead of the model requesting tools one at a time, it generates a Python script that runs in a sandboxed execution environment. This script pauses when it needs results from tools, executes them locally, and processes the outputs without returning to the model between steps.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pattern, productized in Anthropic's API as "Code Mode," ensures that only the final, synthesized result enters the model's context window.</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example, if an agent is tasked with analyzing 200 expense line items across multiple departments, the model no longer needs to process each individual transaction in its context. The orchestration script handles the aggregation and returns only the finalized report, leading to a 37% reduction in token consumption and a significant reduction in latency.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Nuances and Opt-In Security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PTC introduces a strict governance model through the allowed_callers field in tool definitions. Tools must explicitly opt-in to be callable from the code execution environment.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prevent the model from programmatically invoking sensitive or non-idempotent tools without explicit permission.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PTC Configuration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 be code_execution_20250825 or similar.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allowed_callers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Specifies which environments can call the tool.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Identifies the source of a tool call in the loop.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container_id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Reuses the same sandbox across conversation turns.</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efficiency gains of PTC are particularly pronounced when working with large tool libraries. Internal testing indicates that by loading only the necessary tools on-demand and filtering data within the execution environment, agents can maintain access to thousands of tools while reducing the initial context footprint by 85%.</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Claude Agent SDK: Programmable Autonomy for Enterprise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Claude Agent SDK provides a framework for building custom AI agents that go beyond the default capabilities of Claude Code.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Available in both TypeScript and Python, the SDK simplifies the mechanics of building agentic systems by providing built-in components for multi-step reasoning loops, tool permissions, and context management.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SDK Features and Authentication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SDK is designed to be a "headless" version of Claude Code, offering the same underlying agent harness but with complete control over system prompts, permissions, and tool access.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supports authentication through the Anthropic Console API as well as major cloud providers, including Amazon Bedrock, Google Vertex AI, and Microsoft Azure AI Foundry.</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SDK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Harness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Manages the main reasoning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Customizable iteration limits.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 Handler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Persists state across 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Full control over session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Permission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Controls tool and filesystem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Per-tool and per-command grants.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Executes logic at specific agent 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TeammateIdle, TaskCompleted.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Subagent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Spawns and coordinates specialized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Dynamic delegation logic.</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significant advantages of the Agent SDK is its support for "long-running agents" through sophisticated environment management.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utilizing an "initializer agent" to set up the environment and a "coding agent" to make incremental progress, developers can build systems that work effectively across multiple context windows without losing track of high-level objectives.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Third-Party Platforms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SDK's flexibility has led to its integration into a wide array of professional tools. For example, the collaboration with Infosys Topaz integrates Claude models and the Agent SDK to accelerate software development and manage compliance reviews in regulated industries.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Similarly, frameworks like PydanticAI and Temporal use the Claude API to build robust, fault-tolerant agentic loops where retries and state management are handled by the infrastructure rather than the model itself.</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Computer Use: Breaking the Screen Barrier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"Computer Use" represents a fundamental paradigm shift in AI capability, where Claude is taught general computer skills rather than relying on specialized API integrations.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processing screenshots and issuing mouse and keyboard commands, the model can navigate and interact with any software or website exactly like a human user.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Vision-Based Navigation and Feedback Loops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Computer Use API functions through a continuous feedback loop. Claude captures a screenshot to understand the current state, analyzes it using advanced vision capabilities to identify UI elements (buttons, text fields, menus), and then plans the next action.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ensure reliable cursor positioning across different resolutions and application layouts, the model has been trained in "pixel counting"—a skill that allows it to calculate coordinates with high precision relative to reference points like screen edges.</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Computer Tool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screenshot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Capture current display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verification and OCR.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left_click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Mouse click at [x, y] coordinates.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Button presses and menu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Keyboard text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 automation and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Execution of shortcuts (e.g., "ctrl+v").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System-level navigation.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mouse_move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 repositioning.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Hover-over and spatial discovery.</w:t>
            </w:r>
          </w:p>
        </w:tc>
      </w:tr>
    </w:tbl>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and Sandboxing Constraints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Due to the high level of autonomy, Computer Use requires significant technical setup and security isolation. The reference implementation provided by Anthropic utilizes Docker containers with virtual displays (Xvfb) to ensure that the agent operates within a strictly managed perimeter.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powerful, the system faces challenges with high-precision or time-sensitive operations, such as scrolling through long lists or navigating complex interfaces with many overlapping elements.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 developers emphasize that Computer Use should be treated as a "tool of last resort" when a dedicated API is not available. For example, while a model can use a browser to check stock prices, it is far more efficient and accurate for it to use an MCP server like Alpha Vantage to fetch that data programmatically.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Teams and Multi-Agent Orchestration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tasks grow in complexity, single-agent systems often struggle to maintain coherence. "Agent Teams" represent an upgrade to Claude's multi-agent capabilities, allowing for parallel execution and specialized viewpoints.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feature, currently available as an experimental setting in Claude Code (CLAUDE_CODE_EXPERIMENTAL_AGENT_TEAMS=1), enables a lead session to spawn independent teammates that share a task list and messaging channel.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Coordination Roles and Communication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Agent Team, the "Lead Agent" acts as the orchestrator, managing a shared task list and assigning sub-tasks to teammates.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Teammates work independently in their own context windows, allowing them to tackle parallel branches of a project—such as frontend development, backend logic, and test generation—simultaneously.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Communication between teammates is handled through a shared message board, though research indicates that "message bleeding" (where agents send too many unnecessary messages) can lead to token waste and confusion.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Effective team design requires sizing tasks into self-contained units to minimize the need for sequential coordination.</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Teammate Display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In-process (Default)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terminal.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Switch between agents with Shift+Down.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Split Panes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tmux or iTerm2.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View all agents simultaneously in separate panes.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Headless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CLI/API background.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Programmatic coordination via SDK.</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Gates and Hooks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high-quality outputs from autonomous teams, developers can implement "Quality Gates" using hooks like TeammateIdle or TaskCompleted. For example, a hook can force a teammate to run a test suite after completing a task; if the tests fail, the hook can prevent the task from being marked as complete and send the teammate back to work.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programmable rigor is essential for building "production-grade" software using agentic teams.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Coding: Agentic Workflows in Specialized Domains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Claude Code to "Claude Anything" is enabled by the model's ability to reason across any local file system or external API.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configuring specialized "Output Styles" and custom skills, agentic systems are being deployed in diverse fields such as financial research, legal analysis, and personal knowledge management.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Research and Market Intelligence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sector has seen robust development of MCP servers that expose institutional-grade data to AI agents. These servers, such as those from Alpha Vantage, Financial Modeling Prep, and Octagon, allow agents to perform complex market research with millisecond latency.</w:t>
      </w:r>
      <w:r w:rsidDel="00000000" w:rsidR="00000000" w:rsidRPr="00000000">
        <w:rPr>
          <w:rFonts w:ascii="Google Sans" w:cs="Google Sans" w:eastAsia="Google Sans" w:hAnsi="Google Sans"/>
          <w:color w:val="444746"/>
          <w:sz w:val="24"/>
          <w:szCs w:val="24"/>
          <w:vertAlign w:val="superscript"/>
          <w:rtl w:val="0"/>
        </w:rPr>
        <w:t xml:space="preserve">39</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MCP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Alpha 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Stocks, Crypto, Forex, Commodities.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Technical indicators and historical depth.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Equities, SEC filings, Earnings.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Transcript sentiment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Octagon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Public filings, Market data, VC 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Private company intelligence.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Alpaca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Stocks and 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Trade execution and position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Finnhub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news and event calendars.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Sentiment-driven trading workflows.</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typical agentic financial workflow might involve a "Conversational Stock Screener" that uses the stockScreener tool to find tech stocks with specific P/E ratios, and then autonomously fetches the full text of their latest earnings call transcripts using getEarningCallTranscript for deep sentiment analysis.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level of active "opportunity hunting" transforms the agent from a passive data retriever into an autonomous analyst.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Knowledge Management and System Administration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individual productivity, agentic systems are being used to manage personal knowledge bases, such as Obsidian vaults.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agents can autonomously organize hundreds of markdown files, track life patterns, and maintain task lists without human intervention.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the realm of DevOps, agents are capable of setting up servers, managing Docker images, and configuring obscure router settings, effectively replacing many graphical management tools with a natural-language interface to system configurations.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Agentic Performance and Cost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persistent agentic systems requires sophisticated optimization to manage the high costs and latency associated with multi-step reasoning.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Prompt caching and batch processing are the two primary mechanisms for improving the "unit economics" of autonomy.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Caching and Workspace Isolation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Prompt caching optimizes API usage by allowing the model to resume from specific prefixes in your prompts, such as system instructions or tool definitions.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Anthropic offers both 5-minute and 1-hour cache durations, with read tokens priced at 0.1 times the base input price.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update to the caching infrastructure, starting in early 2026, involves workspace-level isolation. Caches are now isolated per workspace rather than per organization, ensuring better data separation and security for different departments or projects within the same company.</w:t>
      </w:r>
      <w:r w:rsidDel="00000000" w:rsidR="00000000" w:rsidRPr="00000000">
        <w:rPr>
          <w:rFonts w:ascii="Google Sans" w:cs="Google Sans" w:eastAsia="Google Sans" w:hAnsi="Google Sans"/>
          <w:color w:val="444746"/>
          <w:sz w:val="24"/>
          <w:szCs w:val="24"/>
          <w:vertAlign w:val="superscript"/>
          <w:rtl w:val="0"/>
        </w:rPr>
        <w:t xml:space="preserve">43</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Modifier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 Caching (Read)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reduction per 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Repetitive multi-turn conversations.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Batch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reduction per 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Asynchronous, non-time-sensitive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 Context Pricing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Volume-based adjustments.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research or coding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 Caching (Write)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25-100% premium per 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One-time overhead for long-term savings.</w:t>
            </w:r>
          </w:p>
        </w:tc>
      </w:tr>
    </w:tbl>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Intermediate Result Management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problem of context bloat is often caused by "intermediate results"—data fetched from a tool that is necessary for the next step but not necessarily for the final answer.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using Programmatic Tool Calling, these results stay in the execution environment. This "context hygiene" ensures that data like 50,000-token meeting transcripts or 2,000 expense line items never enter the model's context window, preserving it for the actual reasoning task.</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Safety, and the "Toxic Agent" Risk</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agentic systems gain the power to independently modify files and execute commands, the focus on governance and safety has intensified.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Anthropic's voluntary commitments and the formation of the Agentic AI Foundation (AAIF) reflect a structured approach to mitigating these risks.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Vulnerabilities in the Agentic Loop</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highlights several critical vulnerabilities in the current agentic ecosystem. These include "Prompt Injection" via tool descriptions, where a malicious actor could hide instructions in a tool's documentation that the AI follows without the user's knowledge.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Another risk is the "Toxic Agent" flow, where an agent combines multiple benign tools to perform a malicious action—such as reading a sensitive file with one tool and exfiltrating it via a web-request tool.</w:t>
      </w:r>
      <w:r w:rsidDel="00000000" w:rsidR="00000000" w:rsidRPr="00000000">
        <w:rPr>
          <w:rFonts w:ascii="Google Sans" w:cs="Google Sans" w:eastAsia="Google Sans" w:hAnsi="Google Sans"/>
          <w:color w:val="444746"/>
          <w:sz w:val="24"/>
          <w:szCs w:val="24"/>
          <w:vertAlign w:val="superscript"/>
          <w:rtl w:val="0"/>
        </w:rPr>
        <w:t xml:space="preserve">46</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Safety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Read-Only Defaults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Restricting tool write-access until vetted.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 unintended system changes.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HITL Approval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Human-in-the-loop for risky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 oversight of irreversible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Audit Logging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Recording every tool call and query.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Facilitate forensic analysis of agent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Uncertainty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Teaching models to flag their own ambiguity.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Proactively surface issues to humans.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Workspace 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Separating cache and data per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 cross-tenant data leakage.</w:t>
            </w:r>
          </w:p>
        </w:tc>
      </w:tr>
    </w:tbl>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AI Foundation and Open Standards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donation of the Model Context Protocol to the Linux Foundation’s Agentic AI Foundation ensures that the connectivity layer of the agentic ecosystem remains neutral and community-driven.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bringing projects like MCP and OpenAI’s AGENTS.md under a single foundation, the industry is working toward a unified standard for agent behavior and governance.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 Building a Cross-Platform Competitive Intelligence Agent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illustrate the practical application of these technologies beyond coding, consider a demonstration of a "Competitive Intelligence Agent." This system is designed to autonomously research a competitor's financial health, market sentiment, and latest technological deployments without human intervention.</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Environment Setup and Initialization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uses the Claude Agent SDK (TypeScript) to initialize a lead agent. The agent is granted permission to use the following MCP servers:</w:t>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Official Alpha Vantage MCP</w:t>
      </w:r>
      <w:r w:rsidDel="00000000" w:rsidR="00000000" w:rsidRPr="00000000">
        <w:rPr>
          <w:rFonts w:ascii="Google Sans" w:cs="Google Sans" w:eastAsia="Google Sans" w:hAnsi="Google Sans"/>
          <w:color w:val="1f1f1f"/>
          <w:rtl w:val="0"/>
        </w:rPr>
        <w:t xml:space="preserve">: For stock quotes and technical indicators.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Financial Modeling Prep MCP</w:t>
      </w:r>
      <w:r w:rsidDel="00000000" w:rsidR="00000000" w:rsidRPr="00000000">
        <w:rPr>
          <w:rFonts w:ascii="Google Sans" w:cs="Google Sans" w:eastAsia="Google Sans" w:hAnsi="Google Sans"/>
          <w:color w:val="1f1f1f"/>
          <w:rtl w:val="0"/>
        </w:rPr>
        <w:t xml:space="preserve">: For earnings transcripts and SEC filings.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Browserbase MCP</w:t>
      </w:r>
      <w:r w:rsidDel="00000000" w:rsidR="00000000" w:rsidRPr="00000000">
        <w:rPr>
          <w:rFonts w:ascii="Google Sans" w:cs="Google Sans" w:eastAsia="Google Sans" w:hAnsi="Google Sans"/>
          <w:color w:val="1f1f1f"/>
          <w:rtl w:val="0"/>
        </w:rPr>
        <w:t xml:space="preserve">: For navigating non-API web content via "Computer Use".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initializer agent first creates a research_plan.md file to outline the steps of the investigation and a CLAUDE.md to define the formatting requirements for the final report.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Autonomous Research Loop</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begins by fetching the latest earnings transcript for the target ticker. It uses Programmatic Tool Calling to write a Python script that pulls the transcript, identifies the top 5 most frequently mentioned product names, and cross-references those names against a patent database.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Because this happens in the PTC sandbox, the 30,000-word transcript does not bloat the agent's main context window.</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Finding a mention of a new "Stealth Project X," the agent then activates the Computer Use tool. It navigates to the competitor's corporate blog—which lacks an API—takes screenshots of recent posts, uses OCR to extract text, and identifies a cryptic teaser image.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Synthesis and Verification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agent spawns a "Reviewer Subagent" to audit its findings.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reviewer checks that every claim in the report is supported by a citation from the SEC filings or the earnings transcript.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Once verified, the lead agent uses the Slack MCP server to post the final report to the executive team's channel.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workflow demonstrates the seamless transition between standardized API access (MCP), visual interface interaction (Computer Use), and efficient logic execution (PTC), all orchestrated through the Claude Agent SDK.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Trajectory of Persistent Agency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agency is rapidly maturing from a collection of fragmented tools into a unified, interoperable ecosystem. The combination of Claude 4.6's reasoning depth, MCP's connectivity, and PTC's efficiency has created a foundation for systems that can operate with minimal supervision across virtually any digital domain. While the initial ROI was found in software engineering, the expansion into financial services, legal operations, and autonomous system management represents the true scale of the agentic shift.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governance frameworks and safety standards continue to catch up with model capabilities, the move toward persistent, autonomous agency will redefine the relationship between human intent and machine execution, moving from a world of "AI assistants" to one of "AI teammates" who independently manage the complexity of the digital enterprise.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Anthropic's Transparency Hub, accessed February 22, 2026, </w:t>
      </w:r>
      <w:hyperlink r:id="rId6">
        <w:r w:rsidDel="00000000" w:rsidR="00000000" w:rsidRPr="00000000">
          <w:rPr>
            <w:rFonts w:ascii="Google Sans" w:cs="Google Sans" w:eastAsia="Google Sans" w:hAnsi="Google Sans"/>
            <w:color w:val="0000ee"/>
            <w:sz w:val="24"/>
            <w:szCs w:val="24"/>
            <w:u w:val="single"/>
            <w:rtl w:val="0"/>
          </w:rPr>
          <w:t xml:space="preserve">https://www.anthropic.com/transparency</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and Infosys collaborate to build AI agents for telecommunications and other regulated industries, accessed February 22, 2026, </w:t>
      </w:r>
      <w:hyperlink r:id="rId7">
        <w:r w:rsidDel="00000000" w:rsidR="00000000" w:rsidRPr="00000000">
          <w:rPr>
            <w:rFonts w:ascii="Google Sans" w:cs="Google Sans" w:eastAsia="Google Sans" w:hAnsi="Google Sans"/>
            <w:color w:val="0000ee"/>
            <w:sz w:val="24"/>
            <w:szCs w:val="24"/>
            <w:u w:val="single"/>
            <w:rtl w:val="0"/>
          </w:rPr>
          <w:t xml:space="preserve">https://www.anthropic.com/news/anthropic-infosys</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Agent SDK: Less Boilerplate, More Useful Automation | by Karishma Babu | Jan, 2026, accessed February 22, 2026, </w:t>
      </w:r>
      <w:hyperlink r:id="rId8">
        <w:r w:rsidDel="00000000" w:rsidR="00000000" w:rsidRPr="00000000">
          <w:rPr>
            <w:rFonts w:ascii="Google Sans" w:cs="Google Sans" w:eastAsia="Google Sans" w:hAnsi="Google Sans"/>
            <w:color w:val="0000ee"/>
            <w:sz w:val="24"/>
            <w:szCs w:val="24"/>
            <w:u w:val="single"/>
            <w:rtl w:val="0"/>
          </w:rPr>
          <w:t xml:space="preserve">https://medium.com/@karishmababu/claude-agent-sdk-less-boilerplate-more-useful-automation-c20dd130f729</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overview - Claude Code Docs, accessed February 22, 2026, </w:t>
      </w:r>
      <w:hyperlink r:id="rId9">
        <w:r w:rsidDel="00000000" w:rsidR="00000000" w:rsidRPr="00000000">
          <w:rPr>
            <w:rFonts w:ascii="Google Sans" w:cs="Google Sans" w:eastAsia="Google Sans" w:hAnsi="Google Sans"/>
            <w:color w:val="0000ee"/>
            <w:sz w:val="24"/>
            <w:szCs w:val="24"/>
            <w:u w:val="single"/>
            <w:rtl w:val="0"/>
          </w:rPr>
          <w:t xml:space="preserve">https://code.claude.com/docs/en/overview</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Model Context Protocol (MCP)? A guide | Google Cloud, accessed February 22, 2026, </w:t>
      </w:r>
      <w:hyperlink r:id="rId10">
        <w:r w:rsidDel="00000000" w:rsidR="00000000" w:rsidRPr="00000000">
          <w:rPr>
            <w:rFonts w:ascii="Google Sans" w:cs="Google Sans" w:eastAsia="Google Sans" w:hAnsi="Google Sans"/>
            <w:color w:val="0000ee"/>
            <w:sz w:val="24"/>
            <w:szCs w:val="24"/>
            <w:u w:val="single"/>
            <w:rtl w:val="0"/>
          </w:rPr>
          <w:t xml:space="preserve">https://cloud.google.com/discover/what-is-model-context-protocol</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vs. Claude Agent SDK (What's the Difference?) | by Dr. Ernesto Lee | Medium, accessed February 22, 2026, </w:t>
      </w:r>
      <w:hyperlink r:id="rId11">
        <w:r w:rsidDel="00000000" w:rsidR="00000000" w:rsidRPr="00000000">
          <w:rPr>
            <w:rFonts w:ascii="Google Sans" w:cs="Google Sans" w:eastAsia="Google Sans" w:hAnsi="Google Sans"/>
            <w:color w:val="0000ee"/>
            <w:sz w:val="24"/>
            <w:szCs w:val="24"/>
            <w:u w:val="single"/>
            <w:rtl w:val="0"/>
          </w:rPr>
          <w:t xml:space="preserve">https://drlee.io/claude-code-vs-claude-agent-sdk-whats-the-difference-177971c442a9</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overview - Claude API Docs, accessed February 22, 2026, </w:t>
      </w:r>
      <w:hyperlink r:id="rId12">
        <w:r w:rsidDel="00000000" w:rsidR="00000000" w:rsidRPr="00000000">
          <w:rPr>
            <w:rFonts w:ascii="Google Sans" w:cs="Google Sans" w:eastAsia="Google Sans" w:hAnsi="Google Sans"/>
            <w:color w:val="0000ee"/>
            <w:sz w:val="24"/>
            <w:szCs w:val="24"/>
            <w:u w:val="single"/>
            <w:rtl w:val="0"/>
          </w:rPr>
          <w:t xml:space="preserve">https://platform.claude.com/docs/en/build-with-claude/overview</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Academy: Claude API Development Guide, accessed February 22, 2026, </w:t>
      </w:r>
      <w:hyperlink r:id="rId13">
        <w:r w:rsidDel="00000000" w:rsidR="00000000" w:rsidRPr="00000000">
          <w:rPr>
            <w:rFonts w:ascii="Google Sans" w:cs="Google Sans" w:eastAsia="Google Sans" w:hAnsi="Google Sans"/>
            <w:color w:val="0000ee"/>
            <w:sz w:val="24"/>
            <w:szCs w:val="24"/>
            <w:u w:val="single"/>
            <w:rtl w:val="0"/>
          </w:rPr>
          <w:t xml:space="preserve">https://www.anthropic.com/learn/build-with-claude</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Towards Computer Use with Anthropic - DeepLearning.AI, accessed February 22, 2026, </w:t>
      </w:r>
      <w:hyperlink r:id="rId14">
        <w:r w:rsidDel="00000000" w:rsidR="00000000" w:rsidRPr="00000000">
          <w:rPr>
            <w:rFonts w:ascii="Google Sans" w:cs="Google Sans" w:eastAsia="Google Sans" w:hAnsi="Google Sans"/>
            <w:color w:val="0000ee"/>
            <w:sz w:val="24"/>
            <w:szCs w:val="24"/>
            <w:u w:val="single"/>
            <w:rtl w:val="0"/>
          </w:rPr>
          <w:t xml:space="preserve">https://www.deeplearning.ai/short-courses/building-towards-computer-use-with-anthropic/</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SDK overview - Claude API Docs, accessed February 22, 2026, </w:t>
      </w:r>
      <w:hyperlink r:id="rId15">
        <w:r w:rsidDel="00000000" w:rsidR="00000000" w:rsidRPr="00000000">
          <w:rPr>
            <w:rFonts w:ascii="Google Sans" w:cs="Google Sans" w:eastAsia="Google Sans" w:hAnsi="Google Sans"/>
            <w:color w:val="0000ee"/>
            <w:sz w:val="24"/>
            <w:szCs w:val="24"/>
            <w:u w:val="single"/>
            <w:rtl w:val="0"/>
          </w:rPr>
          <w:t xml:space="preserve">https://platform.claude.com/docs/en/agent-sdk/overview</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harnesses for long-running agents - Anthropic, accessed February 22, 2026, </w:t>
      </w:r>
      <w:hyperlink r:id="rId16">
        <w:r w:rsidDel="00000000" w:rsidR="00000000" w:rsidRPr="00000000">
          <w:rPr>
            <w:rFonts w:ascii="Google Sans" w:cs="Google Sans" w:eastAsia="Google Sans" w:hAnsi="Google Sans"/>
            <w:color w:val="0000ee"/>
            <w:sz w:val="24"/>
            <w:szCs w:val="24"/>
            <w:u w:val="single"/>
            <w:rtl w:val="0"/>
          </w:rPr>
          <w:t xml:space="preserve">https://www.anthropic.com/engineering/effective-harnesses-for-long-running-agents</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for Non-Coding Projects/Work: A Complete Getting Started Guide - Reddit, accessed February 22, 2026, </w:t>
      </w:r>
      <w:hyperlink r:id="rId17">
        <w:r w:rsidDel="00000000" w:rsidR="00000000" w:rsidRPr="00000000">
          <w:rPr>
            <w:rFonts w:ascii="Google Sans" w:cs="Google Sans" w:eastAsia="Google Sans" w:hAnsi="Google Sans"/>
            <w:color w:val="0000ee"/>
            <w:sz w:val="24"/>
            <w:szCs w:val="24"/>
            <w:u w:val="single"/>
            <w:rtl w:val="0"/>
          </w:rPr>
          <w:t xml:space="preserve">https://www.reddit.com/r/ClaudeAI/comments/1q403xw/claude_code_for_noncoding_projectswork_a_complete/</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Computer Use API: Desktop Automation Guide, accessed February 22, 2026, </w:t>
      </w:r>
      <w:hyperlink r:id="rId18">
        <w:r w:rsidDel="00000000" w:rsidR="00000000" w:rsidRPr="00000000">
          <w:rPr>
            <w:rFonts w:ascii="Google Sans" w:cs="Google Sans" w:eastAsia="Google Sans" w:hAnsi="Google Sans"/>
            <w:color w:val="0000ee"/>
            <w:sz w:val="24"/>
            <w:szCs w:val="24"/>
            <w:u w:val="single"/>
            <w:rtl w:val="0"/>
          </w:rPr>
          <w:t xml:space="preserve">https://www.digitalapplied.com/blog/anthropic-computer-use-api-guide</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use tool - Claude API Docs, accessed February 22, 2026, </w:t>
      </w:r>
      <w:hyperlink r:id="rId19">
        <w:r w:rsidDel="00000000" w:rsidR="00000000" w:rsidRPr="00000000">
          <w:rPr>
            <w:rFonts w:ascii="Google Sans" w:cs="Google Sans" w:eastAsia="Google Sans" w:hAnsi="Google Sans"/>
            <w:color w:val="0000ee"/>
            <w:sz w:val="24"/>
            <w:szCs w:val="24"/>
            <w:u w:val="single"/>
            <w:rtl w:val="0"/>
          </w:rPr>
          <w:t xml:space="preserve">https://platform.claude.com/docs/en/agents-and-tools/tool-use/computer-use-tool</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your best Claude Code non-coding use case? : r/ClaudeAI - Reddit, accessed February 22, 2026, </w:t>
      </w:r>
      <w:hyperlink r:id="rId20">
        <w:r w:rsidDel="00000000" w:rsidR="00000000" w:rsidRPr="00000000">
          <w:rPr>
            <w:rFonts w:ascii="Google Sans" w:cs="Google Sans" w:eastAsia="Google Sans" w:hAnsi="Google Sans"/>
            <w:color w:val="0000ee"/>
            <w:sz w:val="24"/>
            <w:szCs w:val="24"/>
            <w:u w:val="single"/>
            <w:rtl w:val="0"/>
          </w:rPr>
          <w:t xml:space="preserve">https://www.reddit.com/r/ClaudeAI/comments/1py5icg/whats_your_best_claude_code_noncoding_use_case/</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Model Context Protocol Use Cases: Complete Guide for 2025 - DaveAI, accessed February 22, 2026, </w:t>
      </w:r>
      <w:hyperlink r:id="rId21">
        <w:r w:rsidDel="00000000" w:rsidR="00000000" w:rsidRPr="00000000">
          <w:rPr>
            <w:rFonts w:ascii="Google Sans" w:cs="Google Sans" w:eastAsia="Google Sans" w:hAnsi="Google Sans"/>
            <w:color w:val="0000ee"/>
            <w:sz w:val="24"/>
            <w:szCs w:val="24"/>
            <w:u w:val="single"/>
            <w:rtl w:val="0"/>
          </w:rPr>
          <w:t xml:space="preserve">https://www.iamdave.ai/blog/top-10-model-context-protocol-use-cases-complete-guide-for-2025/</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custom subagents - Claude Code Docs, accessed February 22, 2026, </w:t>
      </w:r>
      <w:hyperlink r:id="rId22">
        <w:r w:rsidDel="00000000" w:rsidR="00000000" w:rsidRPr="00000000">
          <w:rPr>
            <w:rFonts w:ascii="Google Sans" w:cs="Google Sans" w:eastAsia="Google Sans" w:hAnsi="Google Sans"/>
            <w:color w:val="0000ee"/>
            <w:sz w:val="24"/>
            <w:szCs w:val="24"/>
            <w:u w:val="single"/>
            <w:rtl w:val="0"/>
          </w:rPr>
          <w:t xml:space="preserve">https://code.claude.com/docs/en/sub-agents</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Teams with Claude Code and Claude Agent SDK, accessed February 22, 2026, </w:t>
      </w:r>
      <w:hyperlink r:id="rId23">
        <w:r w:rsidDel="00000000" w:rsidR="00000000" w:rsidRPr="00000000">
          <w:rPr>
            <w:rFonts w:ascii="Google Sans" w:cs="Google Sans" w:eastAsia="Google Sans" w:hAnsi="Google Sans"/>
            <w:color w:val="0000ee"/>
            <w:sz w:val="24"/>
            <w:szCs w:val="24"/>
            <w:u w:val="single"/>
            <w:rtl w:val="0"/>
          </w:rPr>
          <w:t xml:space="preserve">https://kargarisaac.medium.com/agent-teams-with-claude-code-and-claude-agent-sdk-e7de4e0cb03e</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travisvn/awesome-claude-skills: A curated list of awesome Claude Skills, resources, and tools for customizing Claude AI workflows — particularly Claude Code - GitHub, accessed February 22, 2026, </w:t>
      </w:r>
      <w:hyperlink r:id="rId24">
        <w:r w:rsidDel="00000000" w:rsidR="00000000" w:rsidRPr="00000000">
          <w:rPr>
            <w:rFonts w:ascii="Google Sans" w:cs="Google Sans" w:eastAsia="Google Sans" w:hAnsi="Google Sans"/>
            <w:color w:val="0000ee"/>
            <w:sz w:val="24"/>
            <w:szCs w:val="24"/>
            <w:u w:val="single"/>
            <w:rtl w:val="0"/>
          </w:rPr>
          <w:t xml:space="preserve">https://github.com/travisvn/awesome-claude-skills</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 Claude with skills - Claude Code Docs, accessed February 22, 2026, </w:t>
      </w:r>
      <w:hyperlink r:id="rId25">
        <w:r w:rsidDel="00000000" w:rsidR="00000000" w:rsidRPr="00000000">
          <w:rPr>
            <w:rFonts w:ascii="Google Sans" w:cs="Google Sans" w:eastAsia="Google Sans" w:hAnsi="Google Sans"/>
            <w:color w:val="0000ee"/>
            <w:sz w:val="24"/>
            <w:szCs w:val="24"/>
            <w:u w:val="single"/>
            <w:rtl w:val="0"/>
          </w:rPr>
          <w:t xml:space="preserve">https://code.claude.com/docs/en/skills</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AWS Knowledge with MCP: A Complete Guide to Model Context Protocol and the MCPraxis…, accessed February 22, 2026, </w:t>
      </w:r>
      <w:hyperlink r:id="rId26">
        <w:r w:rsidDel="00000000" w:rsidR="00000000" w:rsidRPr="00000000">
          <w:rPr>
            <w:rFonts w:ascii="Google Sans" w:cs="Google Sans" w:eastAsia="Google Sans" w:hAnsi="Google Sans"/>
            <w:color w:val="0000ee"/>
            <w:sz w:val="24"/>
            <w:szCs w:val="24"/>
            <w:u w:val="single"/>
            <w:rtl w:val="0"/>
          </w:rPr>
          <w:t xml:space="preserve">https://ashishkasaudhan.medium.com/unlocking-aws-knowledge-with-mcp-a-complete-guide-to-model-context-protocol-and-the-mcpraxis-597663eb451c</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MCP and the Future of AI Tooling | Andreessen Horowitz, accessed February 22, 2026, </w:t>
      </w:r>
      <w:hyperlink r:id="rId27">
        <w:r w:rsidDel="00000000" w:rsidR="00000000" w:rsidRPr="00000000">
          <w:rPr>
            <w:rFonts w:ascii="Google Sans" w:cs="Google Sans" w:eastAsia="Google Sans" w:hAnsi="Google Sans"/>
            <w:color w:val="0000ee"/>
            <w:sz w:val="24"/>
            <w:szCs w:val="24"/>
            <w:u w:val="single"/>
            <w:rtl w:val="0"/>
          </w:rPr>
          <w:t xml:space="preserve">https://a16z.com/a-deep-dive-into-mcp-and-the-future-of-ai-tooling/</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execution with MCP: building more efficient AI agents - Anthropic, accessed February 22, 2026, </w:t>
      </w:r>
      <w:hyperlink r:id="rId28">
        <w:r w:rsidDel="00000000" w:rsidR="00000000" w:rsidRPr="00000000">
          <w:rPr>
            <w:rFonts w:ascii="Google Sans" w:cs="Google Sans" w:eastAsia="Google Sans" w:hAnsi="Google Sans"/>
            <w:color w:val="0000ee"/>
            <w:sz w:val="24"/>
            <w:szCs w:val="24"/>
            <w:u w:val="single"/>
            <w:rtl w:val="0"/>
          </w:rPr>
          <w:t xml:space="preserve">https://www.anthropic.com/engineering/code-execution-with-mcp</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@anthropic-ai/sdk - npm, accessed February 22, 2026, </w:t>
      </w:r>
      <w:hyperlink r:id="rId29">
        <w:r w:rsidDel="00000000" w:rsidR="00000000" w:rsidRPr="00000000">
          <w:rPr>
            <w:rFonts w:ascii="Google Sans" w:cs="Google Sans" w:eastAsia="Google Sans" w:hAnsi="Google Sans"/>
            <w:color w:val="0000ee"/>
            <w:sz w:val="24"/>
            <w:szCs w:val="24"/>
            <w:u w:val="single"/>
            <w:rtl w:val="0"/>
          </w:rPr>
          <w:t xml:space="preserve">https://www.npmjs.com/package/@anthropic-ai/sdk</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connector - Claude API Docs, accessed February 22, 2026, </w:t>
      </w:r>
      <w:hyperlink r:id="rId30">
        <w:r w:rsidDel="00000000" w:rsidR="00000000" w:rsidRPr="00000000">
          <w:rPr>
            <w:rFonts w:ascii="Google Sans" w:cs="Google Sans" w:eastAsia="Google Sans" w:hAnsi="Google Sans"/>
            <w:color w:val="0000ee"/>
            <w:sz w:val="24"/>
            <w:szCs w:val="24"/>
            <w:u w:val="single"/>
            <w:rtl w:val="0"/>
          </w:rPr>
          <w:t xml:space="preserve">https://platform.claude.com/docs/en/agents-and-tools/mcp-connector</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Registry - Model Context Protocol （MCP）, accessed February 22, 2026, </w:t>
      </w:r>
      <w:hyperlink r:id="rId31">
        <w:r w:rsidDel="00000000" w:rsidR="00000000" w:rsidRPr="00000000">
          <w:rPr>
            <w:rFonts w:ascii="Google Sans" w:cs="Google Sans" w:eastAsia="Google Sans" w:hAnsi="Google Sans"/>
            <w:color w:val="0000ee"/>
            <w:sz w:val="24"/>
            <w:szCs w:val="24"/>
            <w:u w:val="single"/>
            <w:rtl w:val="0"/>
          </w:rPr>
          <w:t xml:space="preserve">https://modelcontextprotocol.info/tools/registry/</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Donating the Model Context Protocol and establishing the Agentic AI Foundation - Anthropic, accessed February 22, 2026, </w:t>
      </w:r>
      <w:hyperlink r:id="rId32">
        <w:r w:rsidDel="00000000" w:rsidR="00000000" w:rsidRPr="00000000">
          <w:rPr>
            <w:rFonts w:ascii="Google Sans" w:cs="Google Sans" w:eastAsia="Google Sans" w:hAnsi="Google Sans"/>
            <w:color w:val="0000ee"/>
            <w:sz w:val="24"/>
            <w:szCs w:val="24"/>
            <w:u w:val="single"/>
            <w:rtl w:val="0"/>
          </w:rPr>
          <w:t xml:space="preserve">https://www.anthropic.com/news/donating-the-model-context-protocol-and-establishing-of-the-agentic-ai-foundation</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MCP Registry - Model Context Protocol, accessed February 22, 2026, </w:t>
      </w:r>
      <w:hyperlink r:id="rId33">
        <w:r w:rsidDel="00000000" w:rsidR="00000000" w:rsidRPr="00000000">
          <w:rPr>
            <w:rFonts w:ascii="Google Sans" w:cs="Google Sans" w:eastAsia="Google Sans" w:hAnsi="Google Sans"/>
            <w:color w:val="0000ee"/>
            <w:sz w:val="24"/>
            <w:szCs w:val="24"/>
            <w:u w:val="single"/>
            <w:rtl w:val="0"/>
          </w:rPr>
          <w:t xml:space="preserve">https://modelcontextprotocol.io/registry/about</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advanced tool use on the Claude Developer Platform - Anthropic, accessed February 22, 2026, </w:t>
      </w:r>
      <w:hyperlink r:id="rId34">
        <w:r w:rsidDel="00000000" w:rsidR="00000000" w:rsidRPr="00000000">
          <w:rPr>
            <w:rFonts w:ascii="Google Sans" w:cs="Google Sans" w:eastAsia="Google Sans" w:hAnsi="Google Sans"/>
            <w:color w:val="0000ee"/>
            <w:sz w:val="24"/>
            <w:szCs w:val="24"/>
            <w:u w:val="single"/>
            <w:rtl w:val="0"/>
          </w:rPr>
          <w:t xml:space="preserve">https://www.anthropic.com/engineering/advanced-tool-use</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Tool Calling with Claude Code: The Developer's Guide to Agent-Scale Automation - IKANGAI, accessed February 22, 2026, </w:t>
      </w:r>
      <w:hyperlink r:id="rId35">
        <w:r w:rsidDel="00000000" w:rsidR="00000000" w:rsidRPr="00000000">
          <w:rPr>
            <w:rFonts w:ascii="Google Sans" w:cs="Google Sans" w:eastAsia="Google Sans" w:hAnsi="Google Sans"/>
            <w:color w:val="0000ee"/>
            <w:sz w:val="24"/>
            <w:szCs w:val="24"/>
            <w:u w:val="single"/>
            <w:rtl w:val="0"/>
          </w:rPr>
          <w:t xml:space="preserve">https://www.ikangai.com/programmatic-tool-calling-with-claude-code-the-developers-guide-to-agent-scale-automation/</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as Action: The Pattern Behind Programmatic Tool Calling - IKANGAI, accessed February 22, 2026, </w:t>
      </w:r>
      <w:hyperlink r:id="rId36">
        <w:r w:rsidDel="00000000" w:rsidR="00000000" w:rsidRPr="00000000">
          <w:rPr>
            <w:rFonts w:ascii="Google Sans" w:cs="Google Sans" w:eastAsia="Google Sans" w:hAnsi="Google Sans"/>
            <w:color w:val="0000ee"/>
            <w:sz w:val="24"/>
            <w:szCs w:val="24"/>
            <w:u w:val="single"/>
            <w:rtl w:val="0"/>
          </w:rPr>
          <w:t xml:space="preserve">https://www.ikangai.com/code-as-action-the-pattern-behind-programmatic-tool-calling/</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tool calling - Claude API Docs, accessed February 22, 2026, </w:t>
      </w:r>
      <w:hyperlink r:id="rId37">
        <w:r w:rsidDel="00000000" w:rsidR="00000000" w:rsidRPr="00000000">
          <w:rPr>
            <w:rFonts w:ascii="Google Sans" w:cs="Google Sans" w:eastAsia="Google Sans" w:hAnsi="Google Sans"/>
            <w:color w:val="0000ee"/>
            <w:sz w:val="24"/>
            <w:szCs w:val="24"/>
            <w:u w:val="single"/>
            <w:rtl w:val="0"/>
          </w:rPr>
          <w:t xml:space="preserve">https://platform.claude.com/docs/en/agents-and-tools/tool-use/programmatic-tool-calling</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Agentic Loop with Claude and Tool Calling - Temporal Docs, accessed February 22, 2026, </w:t>
      </w:r>
      <w:hyperlink r:id="rId38">
        <w:r w:rsidDel="00000000" w:rsidR="00000000" w:rsidRPr="00000000">
          <w:rPr>
            <w:rFonts w:ascii="Google Sans" w:cs="Google Sans" w:eastAsia="Google Sans" w:hAnsi="Google Sans"/>
            <w:color w:val="0000ee"/>
            <w:sz w:val="24"/>
            <w:szCs w:val="24"/>
            <w:u w:val="single"/>
            <w:rtl w:val="0"/>
          </w:rPr>
          <w:t xml:space="preserve">https://docs.temporal.io/ai-cookbook/agentic-loop-tool-call-claude-python</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 Pydantic AI, accessed February 22, 2026, </w:t>
      </w:r>
      <w:hyperlink r:id="rId39">
        <w:r w:rsidDel="00000000" w:rsidR="00000000" w:rsidRPr="00000000">
          <w:rPr>
            <w:rFonts w:ascii="Google Sans" w:cs="Google Sans" w:eastAsia="Google Sans" w:hAnsi="Google Sans"/>
            <w:color w:val="0000ee"/>
            <w:sz w:val="24"/>
            <w:szCs w:val="24"/>
            <w:u w:val="single"/>
            <w:rtl w:val="0"/>
          </w:rPr>
          <w:t xml:space="preserve">https://ai.pydantic.dev/models/anthropic/</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Anthropic's Computer Use versus OpenAI's Computer Using Agent (CUA) - WorkOS, accessed February 22, 2026, </w:t>
      </w:r>
      <w:hyperlink r:id="rId40">
        <w:r w:rsidDel="00000000" w:rsidR="00000000" w:rsidRPr="00000000">
          <w:rPr>
            <w:rFonts w:ascii="Google Sans" w:cs="Google Sans" w:eastAsia="Google Sans" w:hAnsi="Google Sans"/>
            <w:color w:val="0000ee"/>
            <w:sz w:val="24"/>
            <w:szCs w:val="24"/>
            <w:u w:val="single"/>
            <w:rtl w:val="0"/>
          </w:rPr>
          <w:t xml:space="preserve">https://workos.com/blog/anthropics-computer-use-versus-openais-computer-using-agent-cua</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Trading Copilot: MCP Servers for Stock Analysis in 2025 - PickMyTrade, accessed February 22, 2026, </w:t>
      </w:r>
      <w:hyperlink r:id="rId41">
        <w:r w:rsidDel="00000000" w:rsidR="00000000" w:rsidRPr="00000000">
          <w:rPr>
            <w:rFonts w:ascii="Google Sans" w:cs="Google Sans" w:eastAsia="Google Sans" w:hAnsi="Google Sans"/>
            <w:color w:val="0000ee"/>
            <w:sz w:val="24"/>
            <w:szCs w:val="24"/>
            <w:u w:val="single"/>
            <w:rtl w:val="0"/>
          </w:rPr>
          <w:t xml:space="preserve">https://blog.pickmytrade.trade/ai-trading-copilot-mcp-servers-stock-analysis-2025/</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Multi-Agent Orchestration with Opus 4.6, Tmux and Agent Sandboxes, accessed February 22,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https://www.youtube.com/watch?v=RpUTF_U4kiw</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Dev 25 x NYC | Scott Yak: Building MCP Servers That Make Agents More Effective, accessed February 22,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https://www.youtube.com/watch?v=Xel_mF5CCAo</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MCP Servers to Integrate Stock Market Data into your AI Agents - InsightBig, accessed February 22, 2026, </w:t>
      </w:r>
      <w:hyperlink r:id="rId44">
        <w:r w:rsidDel="00000000" w:rsidR="00000000" w:rsidRPr="00000000">
          <w:rPr>
            <w:rFonts w:ascii="Google Sans" w:cs="Google Sans" w:eastAsia="Google Sans" w:hAnsi="Google Sans"/>
            <w:color w:val="0000ee"/>
            <w:sz w:val="24"/>
            <w:szCs w:val="24"/>
            <w:u w:val="single"/>
            <w:rtl w:val="0"/>
          </w:rPr>
          <w:t xml:space="preserve">https://www.insightbig.com/post/best-mcp-servers-to-integrate-stock-market-data-into-your-ai-agents</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Best MCP (Model Context Protocol) Servers in 2026 - Cyber Press, accessed February 22, 2026, </w:t>
      </w:r>
      <w:hyperlink r:id="rId45">
        <w:r w:rsidDel="00000000" w:rsidR="00000000" w:rsidRPr="00000000">
          <w:rPr>
            <w:rFonts w:ascii="Google Sans" w:cs="Google Sans" w:eastAsia="Google Sans" w:hAnsi="Google Sans"/>
            <w:color w:val="0000ee"/>
            <w:sz w:val="24"/>
            <w:szCs w:val="24"/>
            <w:u w:val="single"/>
            <w:rtl w:val="0"/>
          </w:rPr>
          <w:t xml:space="preserve">https://cyberpress.org/best-mcp-servers/</w:t>
        </w:r>
      </w:hyperlink>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MCP Servers for Financial Data in 2026 | by Pranjal Saxena | Predict - Medium, accessed February 22, 2026, </w:t>
      </w:r>
      <w:hyperlink r:id="rId46">
        <w:r w:rsidDel="00000000" w:rsidR="00000000" w:rsidRPr="00000000">
          <w:rPr>
            <w:rFonts w:ascii="Google Sans" w:cs="Google Sans" w:eastAsia="Google Sans" w:hAnsi="Google Sans"/>
            <w:color w:val="0000ee"/>
            <w:sz w:val="24"/>
            <w:szCs w:val="24"/>
            <w:u w:val="single"/>
            <w:rtl w:val="0"/>
          </w:rPr>
          <w:t xml:space="preserve">https://medium.com/predict/top-5-mcp-servers-for-financial-data-in-2026-5bf45c2c559d</w:t>
        </w:r>
      </w:hyperlink>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Modeling Prep MCP Server: The AI Engineer's Ultimate Guide, accessed February 22, 2026, </w:t>
      </w:r>
      <w:hyperlink r:id="rId47">
        <w:r w:rsidDel="00000000" w:rsidR="00000000" w:rsidRPr="00000000">
          <w:rPr>
            <w:rFonts w:ascii="Google Sans" w:cs="Google Sans" w:eastAsia="Google Sans" w:hAnsi="Google Sans"/>
            <w:color w:val="0000ee"/>
            <w:sz w:val="24"/>
            <w:szCs w:val="24"/>
            <w:u w:val="single"/>
            <w:rtl w:val="0"/>
          </w:rPr>
          <w:t xml:space="preserve">https://skywork.ai/skypage/en/financial-modeling-ai-engineer-guide/1979025563025264640</w:t>
        </w:r>
      </w:hyperlink>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caching - Claude API Docs, accessed February 22, 2026, </w:t>
      </w:r>
      <w:hyperlink r:id="rId48">
        <w:r w:rsidDel="00000000" w:rsidR="00000000" w:rsidRPr="00000000">
          <w:rPr>
            <w:rFonts w:ascii="Google Sans" w:cs="Google Sans" w:eastAsia="Google Sans" w:hAnsi="Google Sans"/>
            <w:color w:val="0000ee"/>
            <w:sz w:val="24"/>
            <w:szCs w:val="24"/>
            <w:u w:val="single"/>
            <w:rtl w:val="0"/>
          </w:rPr>
          <w:t xml:space="preserve">https://platform.claude.com/docs/en/build-with-claude/prompt-caching</w:t>
        </w:r>
      </w:hyperlink>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AI agent autonomy in practice - Anthropic, accessed February 22, 2026, </w:t>
      </w:r>
      <w:hyperlink r:id="rId49">
        <w:r w:rsidDel="00000000" w:rsidR="00000000" w:rsidRPr="00000000">
          <w:rPr>
            <w:rFonts w:ascii="Google Sans" w:cs="Google Sans" w:eastAsia="Google Sans" w:hAnsi="Google Sans"/>
            <w:color w:val="0000ee"/>
            <w:sz w:val="24"/>
            <w:szCs w:val="24"/>
            <w:u w:val="single"/>
            <w:rtl w:val="0"/>
          </w:rPr>
          <w:t xml:space="preserve">https://www.anthropic.com/research/measuring-agent-autonomy</w:t>
        </w:r>
      </w:hyperlink>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Anthropic's Transparency Hub, accessed February 22, 2026, </w:t>
      </w:r>
      <w:hyperlink r:id="rId50">
        <w:r w:rsidDel="00000000" w:rsidR="00000000" w:rsidRPr="00000000">
          <w:rPr>
            <w:rFonts w:ascii="Google Sans" w:cs="Google Sans" w:eastAsia="Google Sans" w:hAnsi="Google Sans"/>
            <w:color w:val="0000ee"/>
            <w:sz w:val="24"/>
            <w:szCs w:val="24"/>
            <w:u w:val="single"/>
            <w:rtl w:val="0"/>
          </w:rPr>
          <w:t xml:space="preserve">https://www.anthropic.com/transparency/voluntary-commitments</w:t>
        </w:r>
      </w:hyperlink>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Year of MCP: From Internal Experiment to Industry Standard - Pento, accessed February 22, 2026, </w:t>
      </w:r>
      <w:hyperlink r:id="rId51">
        <w:r w:rsidDel="00000000" w:rsidR="00000000" w:rsidRPr="00000000">
          <w:rPr>
            <w:rFonts w:ascii="Google Sans" w:cs="Google Sans" w:eastAsia="Google Sans" w:hAnsi="Google Sans"/>
            <w:color w:val="0000ee"/>
            <w:sz w:val="24"/>
            <w:szCs w:val="24"/>
            <w:u w:val="single"/>
            <w:rtl w:val="0"/>
          </w:rPr>
          <w:t xml:space="preserve">https://www.pento.ai/blog/a-year-of-mcp-2025-review</w:t>
        </w:r>
      </w:hyperlink>
      <w:r w:rsidDel="00000000" w:rsidR="00000000" w:rsidRPr="00000000">
        <w:rPr>
          <w:rtl w:val="0"/>
        </w:rPr>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Vantage MCP Server, accessed February 22, 2026, </w:t>
      </w:r>
      <w:hyperlink r:id="rId52">
        <w:r w:rsidDel="00000000" w:rsidR="00000000" w:rsidRPr="00000000">
          <w:rPr>
            <w:rFonts w:ascii="Google Sans" w:cs="Google Sans" w:eastAsia="Google Sans" w:hAnsi="Google Sans"/>
            <w:color w:val="0000ee"/>
            <w:sz w:val="24"/>
            <w:szCs w:val="24"/>
            <w:u w:val="single"/>
            <w:rtl w:val="0"/>
          </w:rPr>
          <w:t xml:space="preserve">https://mcp.alphavantage.co/</w:t>
        </w:r>
      </w:hyperlink>
      <w:r w:rsidDel="00000000" w:rsidR="00000000" w:rsidRPr="00000000">
        <w:rPr>
          <w:rtl w:val="0"/>
        </w:rPr>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FMP MCP Server, accessed February 22, 2026, </w:t>
      </w:r>
      <w:hyperlink r:id="rId53">
        <w:r w:rsidDel="00000000" w:rsidR="00000000" w:rsidRPr="00000000">
          <w:rPr>
            <w:rFonts w:ascii="Google Sans" w:cs="Google Sans" w:eastAsia="Google Sans" w:hAnsi="Google Sans"/>
            <w:color w:val="0000ee"/>
            <w:sz w:val="24"/>
            <w:szCs w:val="24"/>
            <w:u w:val="single"/>
            <w:rtl w:val="0"/>
          </w:rPr>
          <w:t xml:space="preserve">https://mcpservers.org/servers/ccdatatraits/fmp-mcp-server</w:t>
        </w:r>
      </w:hyperlink>
      <w:r w:rsidDel="00000000" w:rsidR="00000000" w:rsidRPr="00000000">
        <w:rPr>
          <w:rtl w:val="0"/>
        </w:rPr>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Market: Discover Top MCP Servers, accessed February 22, 2026, </w:t>
      </w:r>
      <w:hyperlink r:id="rId54">
        <w:r w:rsidDel="00000000" w:rsidR="00000000" w:rsidRPr="00000000">
          <w:rPr>
            <w:rFonts w:ascii="Google Sans" w:cs="Google Sans" w:eastAsia="Google Sans" w:hAnsi="Google Sans"/>
            <w:color w:val="0000ee"/>
            <w:sz w:val="24"/>
            <w:szCs w:val="24"/>
            <w:u w:val="single"/>
            <w:rtl w:val="0"/>
          </w:rPr>
          <w:t xml:space="preserve">https://mcpmarket.com/</w:t>
        </w:r>
      </w:hyperlink>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brings interactive workplace tools into Claude via MCP apps - TechInformed, accessed February 22, 2026, </w:t>
      </w:r>
      <w:hyperlink r:id="rId55">
        <w:r w:rsidDel="00000000" w:rsidR="00000000" w:rsidRPr="00000000">
          <w:rPr>
            <w:rFonts w:ascii="Google Sans" w:cs="Google Sans" w:eastAsia="Google Sans" w:hAnsi="Google Sans"/>
            <w:color w:val="0000ee"/>
            <w:sz w:val="24"/>
            <w:szCs w:val="24"/>
            <w:u w:val="single"/>
            <w:rtl w:val="0"/>
          </w:rPr>
          <w:t xml:space="preserve">https://techinformed.com/anthropic-brings-interactive-workplace-tools-into-claude-via-mcp-apps/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orkos.com/blog/anthropics-computer-use-versus-openais-computer-using-agent-cua" TargetMode="External"/><Relationship Id="rId42" Type="http://schemas.openxmlformats.org/officeDocument/2006/relationships/hyperlink" Target="https://www.youtube.com/watch?v=RpUTF_U4kiw" TargetMode="External"/><Relationship Id="rId41" Type="http://schemas.openxmlformats.org/officeDocument/2006/relationships/hyperlink" Target="https://blog.pickmytrade.trade/ai-trading-copilot-mcp-servers-stock-analysis-2025/" TargetMode="External"/><Relationship Id="rId44" Type="http://schemas.openxmlformats.org/officeDocument/2006/relationships/hyperlink" Target="https://www.insightbig.com/post/best-mcp-servers-to-integrate-stock-market-data-into-your-ai-agents" TargetMode="External"/><Relationship Id="rId43" Type="http://schemas.openxmlformats.org/officeDocument/2006/relationships/hyperlink" Target="https://www.youtube.com/watch?v=Xel_mF5CCAo" TargetMode="External"/><Relationship Id="rId46" Type="http://schemas.openxmlformats.org/officeDocument/2006/relationships/hyperlink" Target="https://medium.com/predict/top-5-mcp-servers-for-financial-data-in-2026-5bf45c2c559d" TargetMode="External"/><Relationship Id="rId45" Type="http://schemas.openxmlformats.org/officeDocument/2006/relationships/hyperlink" Target="https://cyberpress.org/best-mcp-serv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claude.com/docs/en/overview" TargetMode="External"/><Relationship Id="rId48" Type="http://schemas.openxmlformats.org/officeDocument/2006/relationships/hyperlink" Target="https://platform.claude.com/docs/en/build-with-claude/prompt-caching" TargetMode="External"/><Relationship Id="rId47" Type="http://schemas.openxmlformats.org/officeDocument/2006/relationships/hyperlink" Target="https://skywork.ai/skypage/en/financial-modeling-ai-engineer-guide/1979025563025264640" TargetMode="External"/><Relationship Id="rId49" Type="http://schemas.openxmlformats.org/officeDocument/2006/relationships/hyperlink" Target="https://www.anthropic.com/research/measuring-agent-autonomy" TargetMode="External"/><Relationship Id="rId5" Type="http://schemas.openxmlformats.org/officeDocument/2006/relationships/styles" Target="styles.xml"/><Relationship Id="rId6" Type="http://schemas.openxmlformats.org/officeDocument/2006/relationships/hyperlink" Target="https://www.anthropic.com/transparency" TargetMode="External"/><Relationship Id="rId7" Type="http://schemas.openxmlformats.org/officeDocument/2006/relationships/hyperlink" Target="https://www.anthropic.com/news/anthropic-infosys" TargetMode="External"/><Relationship Id="rId8" Type="http://schemas.openxmlformats.org/officeDocument/2006/relationships/hyperlink" Target="https://medium.com/@karishmababu/claude-agent-sdk-less-boilerplate-more-useful-automation-c20dd130f729" TargetMode="External"/><Relationship Id="rId31" Type="http://schemas.openxmlformats.org/officeDocument/2006/relationships/hyperlink" Target="https://modelcontextprotocol.info/tools/registry/" TargetMode="External"/><Relationship Id="rId30" Type="http://schemas.openxmlformats.org/officeDocument/2006/relationships/hyperlink" Target="https://platform.claude.com/docs/en/agents-and-tools/mcp-connector" TargetMode="External"/><Relationship Id="rId33" Type="http://schemas.openxmlformats.org/officeDocument/2006/relationships/hyperlink" Target="https://modelcontextprotocol.io/registry/about" TargetMode="External"/><Relationship Id="rId32" Type="http://schemas.openxmlformats.org/officeDocument/2006/relationships/hyperlink" Target="https://www.anthropic.com/news/donating-the-model-context-protocol-and-establishing-of-the-agentic-ai-foundation" TargetMode="External"/><Relationship Id="rId35" Type="http://schemas.openxmlformats.org/officeDocument/2006/relationships/hyperlink" Target="https://www.ikangai.com/programmatic-tool-calling-with-claude-code-the-developers-guide-to-agent-scale-automation/" TargetMode="External"/><Relationship Id="rId34" Type="http://schemas.openxmlformats.org/officeDocument/2006/relationships/hyperlink" Target="https://www.anthropic.com/engineering/advanced-tool-use" TargetMode="External"/><Relationship Id="rId37" Type="http://schemas.openxmlformats.org/officeDocument/2006/relationships/hyperlink" Target="https://platform.claude.com/docs/en/agents-and-tools/tool-use/programmatic-tool-calling" TargetMode="External"/><Relationship Id="rId36" Type="http://schemas.openxmlformats.org/officeDocument/2006/relationships/hyperlink" Target="https://www.ikangai.com/code-as-action-the-pattern-behind-programmatic-tool-calling/" TargetMode="External"/><Relationship Id="rId39" Type="http://schemas.openxmlformats.org/officeDocument/2006/relationships/hyperlink" Target="https://ai.pydantic.dev/models/anthropic/" TargetMode="External"/><Relationship Id="rId38" Type="http://schemas.openxmlformats.org/officeDocument/2006/relationships/hyperlink" Target="https://docs.temporal.io/ai-cookbook/agentic-loop-tool-call-claude-python" TargetMode="External"/><Relationship Id="rId20" Type="http://schemas.openxmlformats.org/officeDocument/2006/relationships/hyperlink" Target="https://www.reddit.com/r/ClaudeAI/comments/1py5icg/whats_your_best_claude_code_noncoding_use_case/" TargetMode="External"/><Relationship Id="rId22" Type="http://schemas.openxmlformats.org/officeDocument/2006/relationships/hyperlink" Target="https://code.claude.com/docs/en/sub-agents" TargetMode="External"/><Relationship Id="rId21" Type="http://schemas.openxmlformats.org/officeDocument/2006/relationships/hyperlink" Target="https://www.iamdave.ai/blog/top-10-model-context-protocol-use-cases-complete-guide-for-2025/" TargetMode="External"/><Relationship Id="rId24" Type="http://schemas.openxmlformats.org/officeDocument/2006/relationships/hyperlink" Target="https://github.com/travisvn/awesome-claude-skills" TargetMode="External"/><Relationship Id="rId23" Type="http://schemas.openxmlformats.org/officeDocument/2006/relationships/hyperlink" Target="https://kargarisaac.medium.com/agent-teams-with-claude-code-and-claude-agent-sdk-e7de4e0cb03e" TargetMode="External"/><Relationship Id="rId26" Type="http://schemas.openxmlformats.org/officeDocument/2006/relationships/hyperlink" Target="https://ashishkasaudhan.medium.com/unlocking-aws-knowledge-with-mcp-a-complete-guide-to-model-context-protocol-and-the-mcpraxis-597663eb451c" TargetMode="External"/><Relationship Id="rId25" Type="http://schemas.openxmlformats.org/officeDocument/2006/relationships/hyperlink" Target="https://code.claude.com/docs/en/skills" TargetMode="External"/><Relationship Id="rId28" Type="http://schemas.openxmlformats.org/officeDocument/2006/relationships/hyperlink" Target="https://www.anthropic.com/engineering/code-execution-with-mcp" TargetMode="External"/><Relationship Id="rId27" Type="http://schemas.openxmlformats.org/officeDocument/2006/relationships/hyperlink" Target="https://a16z.com/a-deep-dive-into-mcp-and-the-future-of-ai-tooling/" TargetMode="External"/><Relationship Id="rId29" Type="http://schemas.openxmlformats.org/officeDocument/2006/relationships/hyperlink" Target="https://www.npmjs.com/package/@anthropic-ai/sdk" TargetMode="External"/><Relationship Id="rId51" Type="http://schemas.openxmlformats.org/officeDocument/2006/relationships/hyperlink" Target="https://www.pento.ai/blog/a-year-of-mcp-2025-review" TargetMode="External"/><Relationship Id="rId50" Type="http://schemas.openxmlformats.org/officeDocument/2006/relationships/hyperlink" Target="https://www.anthropic.com/transparency/voluntary-commitments" TargetMode="External"/><Relationship Id="rId53" Type="http://schemas.openxmlformats.org/officeDocument/2006/relationships/hyperlink" Target="https://mcpservers.org/servers/ccdatatraits/fmp-mcp-server" TargetMode="External"/><Relationship Id="rId52" Type="http://schemas.openxmlformats.org/officeDocument/2006/relationships/hyperlink" Target="https://mcp.alphavantage.co/" TargetMode="External"/><Relationship Id="rId11" Type="http://schemas.openxmlformats.org/officeDocument/2006/relationships/hyperlink" Target="https://drlee.io/claude-code-vs-claude-agent-sdk-whats-the-difference-177971c442a9" TargetMode="External"/><Relationship Id="rId55" Type="http://schemas.openxmlformats.org/officeDocument/2006/relationships/hyperlink" Target="https://techinformed.com/anthropic-brings-interactive-workplace-tools-into-claude-via-mcp-apps/" TargetMode="External"/><Relationship Id="rId10" Type="http://schemas.openxmlformats.org/officeDocument/2006/relationships/hyperlink" Target="https://cloud.google.com/discover/what-is-model-context-protocol" TargetMode="External"/><Relationship Id="rId54" Type="http://schemas.openxmlformats.org/officeDocument/2006/relationships/hyperlink" Target="https://mcpmarket.com/" TargetMode="External"/><Relationship Id="rId13" Type="http://schemas.openxmlformats.org/officeDocument/2006/relationships/hyperlink" Target="https://www.anthropic.com/learn/build-with-claude" TargetMode="External"/><Relationship Id="rId12" Type="http://schemas.openxmlformats.org/officeDocument/2006/relationships/hyperlink" Target="https://platform.claude.com/docs/en/build-with-claude/overview" TargetMode="External"/><Relationship Id="rId15" Type="http://schemas.openxmlformats.org/officeDocument/2006/relationships/hyperlink" Target="https://platform.claude.com/docs/en/agent-sdk/overview" TargetMode="External"/><Relationship Id="rId14" Type="http://schemas.openxmlformats.org/officeDocument/2006/relationships/hyperlink" Target="https://www.deeplearning.ai/short-courses/building-towards-computer-use-with-anthropic/" TargetMode="External"/><Relationship Id="rId17" Type="http://schemas.openxmlformats.org/officeDocument/2006/relationships/hyperlink" Target="https://www.reddit.com/r/ClaudeAI/comments/1q403xw/claude_code_for_noncoding_projectswork_a_complete/" TargetMode="External"/><Relationship Id="rId16" Type="http://schemas.openxmlformats.org/officeDocument/2006/relationships/hyperlink" Target="https://www.anthropic.com/engineering/effective-harnesses-for-long-running-agents" TargetMode="External"/><Relationship Id="rId19" Type="http://schemas.openxmlformats.org/officeDocument/2006/relationships/hyperlink" Target="https://platform.claude.com/docs/en/agents-and-tools/tool-use/computer-use-tool" TargetMode="External"/><Relationship Id="rId18" Type="http://schemas.openxmlformats.org/officeDocument/2006/relationships/hyperlink" Target="https://www.digitalapplied.com/blog/anthropic-computer-use-api-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