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Flashcards for Supernote</w:t>
      </w:r>
    </w:p>
    <w:p>
      <w:pPr>
        <w:spacing w:after="280"/>
      </w:pPr>
      <w:r>
        <w:rPr>
          <w:color w:val="555555"/>
          <w:sz w:val="26"/>
          <w:szCs w:val="26"/>
        </w:rPr>
        <w:t xml:space="preserve">User Manual — v0.4.0-beta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EF" w:val="clear"/>
            <w:tcMar>
              <w:top w:type="dxa" w:w="160"/>
              <w:left w:type="dxa" w:w="200"/>
              <w:bottom w:type="dxa" w:w="160"/>
              <w:right w:type="dxa" w:w="200"/>
            </w:tcMar>
          </w:tcPr>
          <w:p>
            <w:pPr>
              <w:spacing w:after="0"/>
            </w:pPr>
            <w:r>
              <w:rPr>
                <w:b/>
                <w:bCs/>
                <w:sz w:val="22"/>
                <w:szCs w:val="22"/>
              </w:rPr>
              <w:t xml:space="preserve">Beta notice: </w:t>
            </w:r>
            <w:r>
              <w:rPr>
                <w:sz w:val="22"/>
                <w:szCs w:val="22"/>
              </w:rPr>
              <w:t xml:space="preserve">Flashcards is built for Supernote beta plugin support. Keep backups of important decks, and try new workflows with a small deck first.</w:t>
            </w:r>
          </w:p>
        </w:tc>
      </w:tr>
    </w:tbl>
    <w:p>
      <w:pPr>
        <w:spacing w:after="160"/>
      </w:pPr>
    </w:p>
    <w:p>
      <w:pPr>
        <w:spacing w:after="140"/>
      </w:pPr>
      <w:r>
        <w:rPr>
          <w:sz w:val="22"/>
          <w:szCs w:val="22"/>
        </w:rPr>
        <w:t xml:space="preserve">This manual is written for people using Flashcards on a Supernote Nomad or Manta. It covers the daily workflows: creating decks, linking notes to decks, capturing cards from handwriting, adding images and hints, studying with a handwritten guess, and exchanging basic text cards with Anki Desktop.</w:t>
      </w:r>
    </w:p>
    <w:p>
      <w:pPr>
        <w:spacing w:after="140"/>
      </w:pPr>
      <w:r>
        <w:rPr>
          <w:b/>
          <w:bCs/>
          <w:sz w:val="22"/>
          <w:szCs w:val="22"/>
        </w:rPr>
        <w:t xml:space="preserve">New in this version: </w:t>
      </w:r>
      <w:r>
        <w:rPr>
          <w:sz w:val="22"/>
          <w:szCs w:val="22"/>
        </w:rPr>
        <w:t xml:space="preserve">you can now write your guess by hand during study, in real ink, and compare it against the answer before you rate the card. See </w:t>
      </w:r>
      <w:r>
        <w:rPr>
          <w:i/>
          <w:iCs/>
          <w:sz w:val="22"/>
          <w:szCs w:val="22"/>
        </w:rPr>
        <w:t xml:space="preserve">Study Cards</w:t>
      </w:r>
      <w:r>
        <w:rPr>
          <w:sz w:val="22"/>
          <w:szCs w:val="22"/>
        </w:rPr>
        <w:t xml:space="preserve">.</w:t>
      </w:r>
    </w:p>
    <w:p>
      <w:pPr>
        <w:pStyle w:val="Heading1"/>
        <w:spacing w:after="160" w:before="360"/>
      </w:pPr>
      <w:r>
        <w:t xml:space="preserve">1. Quick Start</w:t>
      </w:r>
    </w:p>
    <w:p>
      <w:pPr>
        <w:pStyle w:val="ListParagraph"/>
        <w:numPr>
          <w:ilvl w:val="0"/>
          <w:numId w:val="2"/>
        </w:numPr>
        <w:spacing w:after="90"/>
      </w:pPr>
      <w:r>
        <w:rPr>
          <w:sz w:val="22"/>
          <w:szCs w:val="22"/>
        </w:rPr>
        <w:t xml:space="preserve">Install Flashcards from the Supernote plugin manager.</w:t>
      </w:r>
    </w:p>
    <w:p>
      <w:pPr>
        <w:pStyle w:val="ListParagraph"/>
        <w:numPr>
          <w:ilvl w:val="0"/>
          <w:numId w:val="2"/>
        </w:numPr>
        <w:spacing w:after="90"/>
      </w:pPr>
      <w:r>
        <w:rPr>
          <w:sz w:val="22"/>
          <w:szCs w:val="22"/>
        </w:rPr>
        <w:t xml:space="preserve">Open a note, then open Flashcards from the plugin icon.</w:t>
      </w:r>
    </w:p>
    <w:p>
      <w:pPr>
        <w:pStyle w:val="ListParagraph"/>
        <w:numPr>
          <w:ilvl w:val="0"/>
          <w:numId w:val="2"/>
        </w:numPr>
        <w:spacing w:after="90"/>
      </w:pPr>
      <w:r>
        <w:rPr>
          <w:sz w:val="22"/>
          <w:szCs w:val="22"/>
        </w:rPr>
        <w:t xml:space="preserve">Create a deck from the Decks screen, such as Biology.</w:t>
      </w:r>
    </w:p>
    <w:p>
      <w:pPr>
        <w:pStyle w:val="ListParagraph"/>
        <w:numPr>
          <w:ilvl w:val="0"/>
          <w:numId w:val="2"/>
        </w:numPr>
        <w:spacing w:after="90"/>
      </w:pPr>
      <w:r>
        <w:rPr>
          <w:sz w:val="22"/>
          <w:szCs w:val="22"/>
        </w:rPr>
        <w:t xml:space="preserve">Add a card manually, or lasso a handwritten question and answer pair.</w:t>
      </w:r>
    </w:p>
    <w:p>
      <w:pPr>
        <w:pStyle w:val="ListParagraph"/>
        <w:numPr>
          <w:ilvl w:val="0"/>
          <w:numId w:val="2"/>
        </w:numPr>
        <w:spacing w:after="90"/>
      </w:pPr>
      <w:r>
        <w:rPr>
          <w:sz w:val="22"/>
          <w:szCs w:val="22"/>
        </w:rPr>
        <w:t xml:space="preserve">Study due cards, writing your guess by hand before revealing the answer.</w:t>
      </w:r>
    </w:p>
    <w:p>
      <w:pPr>
        <w:pStyle w:val="ListParagraph"/>
        <w:numPr>
          <w:ilvl w:val="0"/>
          <w:numId w:val="2"/>
        </w:numPr>
        <w:spacing w:after="90"/>
      </w:pPr>
      <w:r>
        <w:rPr>
          <w:sz w:val="22"/>
          <w:szCs w:val="22"/>
        </w:rPr>
        <w:t xml:space="preserve">Rate each answer with Again, Hard, Good, or Easy.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EF" w:val="clear"/>
            <w:tcMar>
              <w:top w:type="dxa" w:w="160"/>
              <w:left w:type="dxa" w:w="200"/>
              <w:bottom w:type="dxa" w:w="160"/>
              <w:right w:type="dxa" w:w="200"/>
            </w:tcMar>
          </w:tcPr>
          <w:p>
            <w:pPr>
              <w:spacing w:after="0"/>
            </w:pPr>
            <w:r>
              <w:rPr>
                <w:b/>
                <w:bCs/>
                <w:sz w:val="22"/>
                <w:szCs w:val="22"/>
              </w:rPr>
              <w:t xml:space="preserve">Good first test: </w:t>
            </w:r>
            <w:r>
              <w:rPr>
                <w:sz w:val="22"/>
                <w:szCs w:val="22"/>
              </w:rPr>
              <w:t xml:space="preserve">Create a small practice deck with two or three cards before relying on the plugin for important coursework.</w:t>
            </w:r>
          </w:p>
        </w:tc>
      </w:tr>
    </w:tbl>
    <w:p>
      <w:pPr>
        <w:pStyle w:val="Heading1"/>
        <w:spacing w:after="160" w:before="360"/>
      </w:pPr>
      <w:r>
        <w:t xml:space="preserve">2. Permissions</w:t>
      </w:r>
    </w:p>
    <w:p>
      <w:pPr>
        <w:spacing w:after="140"/>
      </w:pPr>
      <w:r>
        <w:rPr>
          <w:sz w:val="22"/>
          <w:szCs w:val="22"/>
        </w:rPr>
        <w:t xml:space="preserve">Flashcards asks for file access the first time a feature needs it, rather than all at once when you install it. There are three:</w:t>
      </w:r>
    </w:p>
    <w:p>
      <w:pPr>
        <w:pStyle w:val="ListParagraph"/>
        <w:numPr>
          <w:ilvl w:val="0"/>
          <w:numId w:val="3"/>
        </w:numPr>
        <w:spacing w:after="90"/>
      </w:pPr>
      <w:r>
        <w:rPr>
          <w:b/>
          <w:bCs/>
          <w:sz w:val="22"/>
          <w:szCs w:val="22"/>
        </w:rPr>
        <w:t xml:space="preserve">Read</w:t>
      </w:r>
      <w:r>
        <w:rPr>
          <w:sz w:val="22"/>
          <w:szCs w:val="22"/>
        </w:rPr>
        <w:t xml:space="preserve"> — reads note keywords for deck suggestions, and imports card or image files. If denied, keyword suggestions are skipped and file imports are blocked.</w:t>
      </w:r>
    </w:p>
    <w:p>
      <w:pPr>
        <w:pStyle w:val="ListParagraph"/>
        <w:numPr>
          <w:ilvl w:val="0"/>
          <w:numId w:val="3"/>
        </w:numPr>
        <w:spacing w:after="90"/>
      </w:pPr>
      <w:r>
        <w:rPr>
          <w:b/>
          <w:bCs/>
          <w:sz w:val="22"/>
          <w:szCs w:val="22"/>
        </w:rPr>
        <w:t xml:space="preserve">Write</w:t>
      </w:r>
      <w:r>
        <w:rPr>
          <w:sz w:val="22"/>
          <w:szCs w:val="22"/>
        </w:rPr>
        <w:t xml:space="preserve"> — saves handwriting images, exports decks, creates the import drop folder, and adds note keywords.</w:t>
      </w:r>
    </w:p>
    <w:p>
      <w:pPr>
        <w:pStyle w:val="ListParagraph"/>
        <w:numPr>
          <w:ilvl w:val="0"/>
          <w:numId w:val="3"/>
        </w:numPr>
        <w:spacing w:after="90"/>
      </w:pPr>
      <w:r>
        <w:rPr>
          <w:b/>
          <w:bCs/>
          <w:sz w:val="22"/>
          <w:szCs w:val="22"/>
        </w:rPr>
        <w:t xml:space="preserve">Delete</w:t>
      </w:r>
      <w:r>
        <w:rPr>
          <w:sz w:val="22"/>
          <w:szCs w:val="22"/>
        </w:rPr>
        <w:t xml:space="preserve"> — removes saved images when they are replaced or deleted. If denied, unused image files may stay on the device.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EF" w:val="clear"/>
            <w:tcMar>
              <w:top w:type="dxa" w:w="160"/>
              <w:left w:type="dxa" w:w="200"/>
              <w:bottom w:type="dxa" w:w="160"/>
              <w:right w:type="dxa" w:w="200"/>
            </w:tcMar>
          </w:tcPr>
          <w:p>
            <w:pPr>
              <w:spacing w:after="0"/>
            </w:pPr>
            <w:r>
              <w:rPr>
                <w:b/>
                <w:bCs/>
                <w:sz w:val="22"/>
                <w:szCs w:val="22"/>
              </w:rPr>
              <w:t xml:space="preserve">If you declined by mistake: </w:t>
            </w:r>
            <w:r>
              <w:rPr>
                <w:sz w:val="22"/>
                <w:szCs w:val="22"/>
              </w:rPr>
              <w:t xml:space="preserve">The prompt returns the next time you use the feature that needs it. Nothing is permanently disabled.</w:t>
            </w:r>
          </w:p>
        </w:tc>
      </w:tr>
    </w:tbl>
    <w:p>
      <w:pPr>
        <w:pStyle w:val="Heading1"/>
        <w:spacing w:after="160" w:before="360"/>
      </w:pPr>
      <w:r>
        <w:t xml:space="preserve">3. Decks</w:t>
      </w:r>
    </w:p>
    <w:p>
      <w:pPr>
        <w:pStyle w:val="Heading2"/>
        <w:spacing w:after="120" w:before="260"/>
      </w:pPr>
      <w:r>
        <w:t xml:space="preserve">Create a Deck From the Decks Screen</w:t>
      </w:r>
    </w:p>
    <w:p>
      <w:pPr>
        <w:pStyle w:val="ListParagraph"/>
        <w:numPr>
          <w:ilvl w:val="0"/>
          <w:numId w:val="4"/>
        </w:numPr>
        <w:spacing w:after="90"/>
      </w:pPr>
      <w:r>
        <w:rPr>
          <w:sz w:val="22"/>
          <w:szCs w:val="22"/>
        </w:rPr>
        <w:t xml:space="preserve">Open Flashcards.</w:t>
      </w:r>
    </w:p>
    <w:p>
      <w:pPr>
        <w:pStyle w:val="ListParagraph"/>
        <w:numPr>
          <w:ilvl w:val="0"/>
          <w:numId w:val="4"/>
        </w:numPr>
        <w:spacing w:after="90"/>
      </w:pPr>
      <w:r>
        <w:rPr>
          <w:sz w:val="22"/>
          <w:szCs w:val="22"/>
        </w:rPr>
        <w:t xml:space="preserve">Type a name in the new deck field.</w:t>
      </w:r>
    </w:p>
    <w:p>
      <w:pPr>
        <w:pStyle w:val="ListParagraph"/>
        <w:numPr>
          <w:ilvl w:val="0"/>
          <w:numId w:val="4"/>
        </w:numPr>
        <w:spacing w:after="90"/>
      </w:pPr>
      <w:r>
        <w:rPr>
          <w:sz w:val="22"/>
          <w:szCs w:val="22"/>
        </w:rPr>
        <w:t xml:space="preserve">Tap Create Deck.</w:t>
      </w:r>
    </w:p>
    <w:p>
      <w:pPr>
        <w:pStyle w:val="Heading2"/>
        <w:spacing w:after="120" w:before="260"/>
      </w:pPr>
      <w:r>
        <w:t xml:space="preserve">Create a Deck While Adding a Card</w:t>
      </w:r>
    </w:p>
    <w:p>
      <w:pPr>
        <w:pStyle w:val="ListParagraph"/>
        <w:numPr>
          <w:ilvl w:val="0"/>
          <w:numId w:val="5"/>
        </w:numPr>
        <w:spacing w:after="90"/>
      </w:pPr>
      <w:r>
        <w:rPr>
          <w:sz w:val="22"/>
          <w:szCs w:val="22"/>
        </w:rPr>
        <w:t xml:space="preserve">Start adding a card, manually or from a lasso capture.</w:t>
      </w:r>
    </w:p>
    <w:p>
      <w:pPr>
        <w:pStyle w:val="ListParagraph"/>
        <w:numPr>
          <w:ilvl w:val="0"/>
          <w:numId w:val="5"/>
        </w:numPr>
        <w:spacing w:after="90"/>
      </w:pPr>
      <w:r>
        <w:rPr>
          <w:sz w:val="22"/>
          <w:szCs w:val="22"/>
        </w:rPr>
        <w:t xml:space="preserve">Tap New Deck in the deck list.</w:t>
      </w:r>
    </w:p>
    <w:p>
      <w:pPr>
        <w:pStyle w:val="ListParagraph"/>
        <w:numPr>
          <w:ilvl w:val="0"/>
          <w:numId w:val="5"/>
        </w:numPr>
        <w:spacing w:after="90"/>
      </w:pPr>
      <w:r>
        <w:rPr>
          <w:sz w:val="22"/>
          <w:szCs w:val="22"/>
        </w:rPr>
        <w:t xml:space="preserve">Type the name and confirm.</w:t>
      </w:r>
    </w:p>
    <w:p>
      <w:pPr>
        <w:pStyle w:val="ListParagraph"/>
        <w:numPr>
          <w:ilvl w:val="0"/>
          <w:numId w:val="5"/>
        </w:numPr>
        <w:spacing w:after="90"/>
      </w:pPr>
      <w:r>
        <w:rPr>
          <w:sz w:val="22"/>
          <w:szCs w:val="22"/>
        </w:rPr>
        <w:t xml:space="preserve">Save the card — the deck is created with it.</w:t>
      </w:r>
    </w:p>
    <w:p>
      <w:pPr>
        <w:pStyle w:val="Heading1"/>
        <w:spacing w:after="160" w:before="360"/>
      </w:pPr>
      <w:r>
        <w:t xml:space="preserve">4. How Flashcards Chooses the Default Deck</w:t>
      </w:r>
    </w:p>
    <w:p>
      <w:pPr>
        <w:spacing w:after="140"/>
      </w:pPr>
      <w:r>
        <w:rPr>
          <w:sz w:val="22"/>
          <w:szCs w:val="22"/>
        </w:rPr>
        <w:t xml:space="preserve">When you capture a card, the plugin suggests a deck. It works down this list and uses the first match:</w:t>
      </w:r>
    </w:p>
    <w:p>
      <w:pPr>
        <w:pStyle w:val="ListParagraph"/>
        <w:numPr>
          <w:ilvl w:val="0"/>
          <w:numId w:val="6"/>
        </w:numPr>
        <w:spacing w:after="90"/>
      </w:pPr>
      <w:r>
        <w:rPr>
          <w:sz w:val="22"/>
          <w:szCs w:val="22"/>
        </w:rPr>
        <w:t xml:space="preserve">A deck you have linked to the current note.</w:t>
      </w:r>
    </w:p>
    <w:p>
      <w:pPr>
        <w:pStyle w:val="ListParagraph"/>
        <w:numPr>
          <w:ilvl w:val="0"/>
          <w:numId w:val="6"/>
        </w:numPr>
        <w:spacing w:after="90"/>
      </w:pPr>
      <w:r>
        <w:rPr>
          <w:sz w:val="22"/>
          <w:szCs w:val="22"/>
        </w:rPr>
        <w:t xml:space="preserve">A Supernote keyword on the note that matches a deck name.</w:t>
      </w:r>
    </w:p>
    <w:p>
      <w:pPr>
        <w:pStyle w:val="ListParagraph"/>
        <w:numPr>
          <w:ilvl w:val="0"/>
          <w:numId w:val="6"/>
        </w:numPr>
        <w:spacing w:after="90"/>
      </w:pPr>
      <w:r>
        <w:rPr>
          <w:sz w:val="22"/>
          <w:szCs w:val="22"/>
        </w:rPr>
        <w:t xml:space="preserve">The note's folder name, if it matches a deck.</w:t>
      </w:r>
    </w:p>
    <w:p>
      <w:pPr>
        <w:pStyle w:val="ListParagraph"/>
        <w:numPr>
          <w:ilvl w:val="0"/>
          <w:numId w:val="6"/>
        </w:numPr>
        <w:spacing w:after="90"/>
      </w:pPr>
      <w:r>
        <w:rPr>
          <w:sz w:val="22"/>
          <w:szCs w:val="22"/>
        </w:rPr>
        <w:t xml:space="preserve">The deck you last used.</w:t>
      </w:r>
    </w:p>
    <w:p>
      <w:pPr>
        <w:spacing w:after="160"/>
      </w:pPr>
    </w:p>
    <w:p>
      <w:pPr>
        <w:spacing w:after="140"/>
      </w:pPr>
      <w:r>
        <w:rPr>
          <w:sz w:val="22"/>
          <w:szCs w:val="22"/>
        </w:rPr>
        <w:t xml:space="preserve">You can always change the deck before saving. The suggestion is a starting point, not a rule.</w:t>
      </w:r>
    </w:p>
    <w:p>
      <w:pPr>
        <w:pStyle w:val="Heading1"/>
        <w:spacing w:after="160" w:before="360"/>
      </w:pPr>
      <w:r>
        <w:t xml:space="preserve">5. Link a Note to a Deck</w:t>
      </w:r>
    </w:p>
    <w:p>
      <w:pPr>
        <w:spacing w:after="140"/>
      </w:pPr>
      <w:r>
        <w:rPr>
          <w:sz w:val="22"/>
          <w:szCs w:val="22"/>
        </w:rPr>
        <w:t xml:space="preserve">Linking a note to a deck means every card you capture from that note defaults to it.</w:t>
      </w:r>
    </w:p>
    <w:p>
      <w:pPr>
        <w:pStyle w:val="ListParagraph"/>
        <w:numPr>
          <w:ilvl w:val="0"/>
          <w:numId w:val="7"/>
        </w:numPr>
        <w:spacing w:after="90"/>
      </w:pPr>
      <w:r>
        <w:rPr>
          <w:sz w:val="22"/>
          <w:szCs w:val="22"/>
        </w:rPr>
        <w:t xml:space="preserve">Open the note.</w:t>
      </w:r>
    </w:p>
    <w:p>
      <w:pPr>
        <w:pStyle w:val="ListParagraph"/>
        <w:numPr>
          <w:ilvl w:val="0"/>
          <w:numId w:val="7"/>
        </w:numPr>
        <w:spacing w:after="90"/>
      </w:pPr>
      <w:r>
        <w:rPr>
          <w:sz w:val="22"/>
          <w:szCs w:val="22"/>
        </w:rPr>
        <w:t xml:space="preserve">Open Flashcards.</w:t>
      </w:r>
    </w:p>
    <w:p>
      <w:pPr>
        <w:pStyle w:val="ListParagraph"/>
        <w:numPr>
          <w:ilvl w:val="0"/>
          <w:numId w:val="7"/>
        </w:numPr>
        <w:spacing w:after="90"/>
      </w:pPr>
      <w:r>
        <w:rPr>
          <w:sz w:val="22"/>
          <w:szCs w:val="22"/>
        </w:rPr>
        <w:t xml:space="preserve">Choose the deck.</w:t>
      </w:r>
    </w:p>
    <w:p>
      <w:pPr>
        <w:pStyle w:val="ListParagraph"/>
        <w:numPr>
          <w:ilvl w:val="0"/>
          <w:numId w:val="7"/>
        </w:numPr>
        <w:spacing w:after="90"/>
      </w:pPr>
      <w:r>
        <w:rPr>
          <w:sz w:val="22"/>
          <w:szCs w:val="22"/>
        </w:rPr>
        <w:t xml:space="preserve">Turn on the link option and confirm.</w:t>
      </w:r>
    </w:p>
    <w:p>
      <w:pPr>
        <w:pStyle w:val="Heading2"/>
        <w:spacing w:after="120" w:before="260"/>
      </w:pPr>
      <w:r>
        <w:t xml:space="preserve">Change or Remove a Note Link</w:t>
      </w:r>
    </w:p>
    <w:p>
      <w:pPr>
        <w:spacing w:after="140"/>
      </w:pPr>
      <w:r>
        <w:rPr>
          <w:sz w:val="22"/>
          <w:szCs w:val="22"/>
        </w:rPr>
        <w:t xml:space="preserve">Open the note, open Flashcards, and use the note link controls at the top of the screen to switch the linked deck or unlink it.</w:t>
      </w:r>
    </w:p>
    <w:p>
      <w:pPr>
        <w:pStyle w:val="Heading2"/>
        <w:spacing w:after="120" w:before="260"/>
      </w:pPr>
      <w:r>
        <w:t xml:space="preserve">Keywords</w:t>
      </w:r>
    </w:p>
    <w:p>
      <w:pPr>
        <w:spacing w:after="140"/>
      </w:pPr>
      <w:r>
        <w:rPr>
          <w:sz w:val="22"/>
          <w:szCs w:val="22"/>
        </w:rPr>
        <w:t xml:space="preserve">You can optionally add a Supernote keyword to the note when you link it. The keyword is a normal native keyword — it shows in the Supernote keyword list and can be used to find the note later.</w:t>
      </w:r>
    </w:p>
    <w:p>
      <w:pPr>
        <w:pStyle w:val="Heading1"/>
        <w:spacing w:after="160" w:before="360"/>
      </w:pPr>
      <w:r>
        <w:t xml:space="preserve">6. Create Flashcards</w:t>
      </w:r>
    </w:p>
    <w:p>
      <w:pPr>
        <w:pStyle w:val="Heading2"/>
        <w:spacing w:after="120" w:before="260"/>
      </w:pPr>
      <w:r>
        <w:t xml:space="preserve">Manual Cards</w:t>
      </w:r>
    </w:p>
    <w:p>
      <w:pPr>
        <w:pStyle w:val="ListParagraph"/>
        <w:numPr>
          <w:ilvl w:val="0"/>
          <w:numId w:val="8"/>
        </w:numPr>
        <w:spacing w:after="90"/>
      </w:pPr>
      <w:r>
        <w:rPr>
          <w:sz w:val="22"/>
          <w:szCs w:val="22"/>
        </w:rPr>
        <w:t xml:space="preserve">Open Flashcards and choose a deck.</w:t>
      </w:r>
    </w:p>
    <w:p>
      <w:pPr>
        <w:pStyle w:val="ListParagraph"/>
        <w:numPr>
          <w:ilvl w:val="0"/>
          <w:numId w:val="8"/>
        </w:numPr>
        <w:spacing w:after="90"/>
      </w:pPr>
      <w:r>
        <w:rPr>
          <w:sz w:val="22"/>
          <w:szCs w:val="22"/>
        </w:rPr>
        <w:t xml:space="preserve">Tap Add Manually.</w:t>
      </w:r>
    </w:p>
    <w:p>
      <w:pPr>
        <w:pStyle w:val="ListParagraph"/>
        <w:numPr>
          <w:ilvl w:val="0"/>
          <w:numId w:val="8"/>
        </w:numPr>
        <w:spacing w:after="90"/>
      </w:pPr>
      <w:r>
        <w:rPr>
          <w:sz w:val="22"/>
          <w:szCs w:val="22"/>
        </w:rPr>
        <w:t xml:space="preserve">Type the question and the answer.</w:t>
      </w:r>
    </w:p>
    <w:p>
      <w:pPr>
        <w:pStyle w:val="ListParagraph"/>
        <w:numPr>
          <w:ilvl w:val="0"/>
          <w:numId w:val="8"/>
        </w:numPr>
        <w:spacing w:after="90"/>
      </w:pPr>
      <w:r>
        <w:rPr>
          <w:sz w:val="22"/>
          <w:szCs w:val="22"/>
        </w:rPr>
        <w:t xml:space="preserve">Tap Save Card.</w:t>
      </w:r>
    </w:p>
    <w:p>
      <w:pPr>
        <w:pStyle w:val="Heading2"/>
        <w:spacing w:after="120" w:before="260"/>
      </w:pPr>
      <w:r>
        <w:t xml:space="preserve">Handwritten Cards With Lasso OCR</w:t>
      </w:r>
    </w:p>
    <w:p>
      <w:pPr>
        <w:pStyle w:val="ListParagraph"/>
        <w:numPr>
          <w:ilvl w:val="0"/>
          <w:numId w:val="9"/>
        </w:numPr>
        <w:spacing w:after="90"/>
      </w:pPr>
      <w:r>
        <w:rPr>
          <w:sz w:val="22"/>
          <w:szCs w:val="22"/>
        </w:rPr>
        <w:t xml:space="preserve">In a note, lasso a handwritten question and its answer.</w:t>
      </w:r>
    </w:p>
    <w:p>
      <w:pPr>
        <w:pStyle w:val="ListParagraph"/>
        <w:numPr>
          <w:ilvl w:val="0"/>
          <w:numId w:val="9"/>
        </w:numPr>
        <w:spacing w:after="90"/>
      </w:pPr>
      <w:r>
        <w:rPr>
          <w:sz w:val="22"/>
          <w:szCs w:val="22"/>
        </w:rPr>
        <w:t xml:space="preserve">Tap Add Flashcard in the lasso toolbar.</w:t>
      </w:r>
    </w:p>
    <w:p>
      <w:pPr>
        <w:pStyle w:val="ListParagraph"/>
        <w:numPr>
          <w:ilvl w:val="0"/>
          <w:numId w:val="9"/>
        </w:numPr>
        <w:spacing w:after="90"/>
      </w:pPr>
      <w:r>
        <w:rPr>
          <w:sz w:val="22"/>
          <w:szCs w:val="22"/>
        </w:rPr>
        <w:t xml:space="preserve">Check the recognized text and correct anything OCR got wrong.</w:t>
      </w:r>
    </w:p>
    <w:p>
      <w:pPr>
        <w:pStyle w:val="ListParagraph"/>
        <w:numPr>
          <w:ilvl w:val="0"/>
          <w:numId w:val="9"/>
        </w:numPr>
        <w:spacing w:after="90"/>
      </w:pPr>
      <w:r>
        <w:rPr>
          <w:sz w:val="22"/>
          <w:szCs w:val="22"/>
        </w:rPr>
        <w:t xml:space="preserve">Choose the deck, then tap Save Card.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EF" w:val="clear"/>
            <w:tcMar>
              <w:top w:type="dxa" w:w="160"/>
              <w:left w:type="dxa" w:w="200"/>
              <w:bottom w:type="dxa" w:w="160"/>
              <w:right w:type="dxa" w:w="200"/>
            </w:tcMar>
          </w:tcPr>
          <w:p>
            <w:pPr>
              <w:spacing w:after="0"/>
            </w:pPr>
            <w:r>
              <w:rPr>
                <w:b/>
                <w:bCs/>
                <w:sz w:val="22"/>
                <w:szCs w:val="22"/>
              </w:rPr>
              <w:t xml:space="preserve">Two lines: </w:t>
            </w:r>
            <w:r>
              <w:rPr>
                <w:sz w:val="22"/>
                <w:szCs w:val="22"/>
              </w:rPr>
              <w:t xml:space="preserve">The lasso capture expects a question line and an answer line. Lasso both together.</w:t>
            </w:r>
          </w:p>
        </w:tc>
      </w:tr>
    </w:tbl>
    <w:p>
      <w:pPr>
        <w:spacing w:after="160"/>
      </w:pPr>
    </w:p>
    <w:p>
      <w:pPr>
        <w:pStyle w:val="Heading2"/>
        <w:spacing w:after="120" w:before="260"/>
      </w:pPr>
      <w:r>
        <w:t xml:space="preserve">Keeping a Side as Handwriting Instead of Text</w:t>
      </w:r>
    </w:p>
    <w:p>
      <w:pPr>
        <w:spacing w:after="140"/>
      </w:pPr>
      <w:r>
        <w:rPr>
          <w:sz w:val="22"/>
          <w:szCs w:val="22"/>
        </w:rPr>
        <w:t xml:space="preserve">Lasso capture always tries to recognize your handwriting, but it also keeps a cropped image of each line. Under any side that has a captured image, a "Keep as handwriting" checkbox appears.</w:t>
      </w:r>
    </w:p>
    <w:p>
      <w:pPr>
        <w:spacing w:after="140"/>
      </w:pPr>
      <w:r>
        <w:rPr>
          <w:sz w:val="22"/>
          <w:szCs w:val="22"/>
        </w:rPr>
        <w:t xml:space="preserve">Turn it on to use your actual handwriting as that side of the card instead of the recognized text. The recognized text is not thrown away — it stays attached as a fallback, used for search and for Anki export.</w:t>
      </w:r>
    </w:p>
    <w:p>
      <w:pPr>
        <w:spacing w:after="140"/>
      </w:pPr>
      <w:r>
        <w:rPr>
          <w:sz w:val="22"/>
          <w:szCs w:val="22"/>
        </w:rPr>
        <w:t xml:space="preserve">Handwriting kept this way is a flat image, not editable ink. To change what it says, use </w:t>
      </w:r>
      <w:r>
        <w:rPr>
          <w:b/>
          <w:bCs/>
          <w:sz w:val="22"/>
          <w:szCs w:val="22"/>
        </w:rPr>
        <w:t xml:space="preserve">Replace Handwriting</w:t>
      </w:r>
      <w:r>
        <w:rPr>
          <w:sz w:val="22"/>
          <w:szCs w:val="22"/>
        </w:rPr>
        <w:t xml:space="preserve"> on the Edit screen rather than trying to edit the picture.</w:t>
      </w:r>
    </w:p>
    <w:p>
      <w:pPr>
        <w:pStyle w:val="Heading2"/>
        <w:spacing w:after="120" w:before="260"/>
      </w:pPr>
      <w:r>
        <w:t xml:space="preserve">Capturing Handwriting by Default</w:t>
      </w:r>
    </w:p>
    <w:p>
      <w:pPr>
        <w:spacing w:after="140"/>
      </w:pPr>
      <w:r>
        <w:rPr>
          <w:sz w:val="22"/>
          <w:szCs w:val="22"/>
        </w:rPr>
        <w:t xml:space="preserve">If you write in a script, notation, or drawing style that recognition handles poorly — Mandarin, maths notation, diagrams — OCR only produces something to clean up on every card.</w:t>
      </w:r>
    </w:p>
    <w:p>
      <w:pPr>
        <w:spacing w:after="140"/>
      </w:pPr>
      <w:r>
        <w:rPr>
          <w:sz w:val="22"/>
          <w:szCs w:val="22"/>
        </w:rPr>
        <w:t xml:space="preserve">Turn on "Capture handwriting by default (skip text recognition)" at the bottom of the Add Flashcard screen. New captures then arrive with both sides already set to handwriting and nothing is sent through recognition. This is a standing setting and stays on until you turn it off.</w:t>
      </w:r>
    </w:p>
    <w:p>
      <w:pPr>
        <w:pStyle w:val="Heading1"/>
        <w:spacing w:after="160" w:before="360"/>
      </w:pPr>
      <w:r>
        <w:t xml:space="preserve">7. Context Images and Hints</w:t>
      </w:r>
    </w:p>
    <w:p>
      <w:pPr>
        <w:spacing w:after="140"/>
      </w:pPr>
      <w:r>
        <w:rPr>
          <w:sz w:val="22"/>
          <w:szCs w:val="22"/>
        </w:rPr>
        <w:t xml:space="preserve">Every card can carry two optional extras, whether its question and answer are text or handwriting:</w:t>
      </w:r>
    </w:p>
    <w:p>
      <w:pPr>
        <w:pStyle w:val="ListParagraph"/>
        <w:numPr>
          <w:ilvl w:val="0"/>
          <w:numId w:val="3"/>
        </w:numPr>
        <w:spacing w:after="90"/>
      </w:pPr>
      <w:r>
        <w:rPr>
          <w:b/>
          <w:bCs/>
          <w:sz w:val="22"/>
          <w:szCs w:val="22"/>
        </w:rPr>
        <w:t xml:space="preserve">Context Image</w:t>
      </w:r>
      <w:r>
        <w:rPr>
          <w:sz w:val="22"/>
          <w:szCs w:val="22"/>
        </w:rPr>
        <w:t xml:space="preserve"> — a supplementary image attached to either the front or the answer. Useful for a diagram or picture that belongs alongside the question, or alongside the reveal.</w:t>
      </w:r>
    </w:p>
    <w:p>
      <w:pPr>
        <w:pStyle w:val="ListParagraph"/>
        <w:numPr>
          <w:ilvl w:val="0"/>
          <w:numId w:val="3"/>
        </w:numPr>
        <w:spacing w:after="90"/>
      </w:pPr>
      <w:r>
        <w:rPr>
          <w:b/>
          <w:bCs/>
          <w:sz w:val="22"/>
          <w:szCs w:val="22"/>
        </w:rPr>
        <w:t xml:space="preserve">Hint</w:t>
      </w:r>
      <w:r>
        <w:rPr>
          <w:sz w:val="22"/>
          <w:szCs w:val="22"/>
        </w:rPr>
        <w:t xml:space="preserve"> — text or an image, hidden by default and revealed on request while studying.</w:t>
      </w:r>
    </w:p>
    <w:p>
      <w:pPr>
        <w:spacing w:after="160"/>
      </w:pPr>
    </w:p>
    <w:p>
      <w:pPr>
        <w:spacing w:after="140"/>
      </w:pPr>
      <w:r>
        <w:rPr>
          <w:sz w:val="22"/>
          <w:szCs w:val="22"/>
        </w:rPr>
        <w:t xml:space="preserve">Both are added from the Add Image section on the Add Flashcard and Edit Card screens.</w:t>
      </w:r>
    </w:p>
    <w:p>
      <w:pPr>
        <w:pStyle w:val="Heading2"/>
        <w:spacing w:after="120" w:before="260"/>
      </w:pPr>
      <w:r>
        <w:t xml:space="preserve">Adding an Image</w:t>
      </w:r>
    </w:p>
    <w:p>
      <w:pPr>
        <w:spacing w:after="140"/>
      </w:pPr>
      <w:r>
        <w:rPr>
          <w:sz w:val="22"/>
          <w:szCs w:val="22"/>
        </w:rPr>
        <w:t xml:space="preserve">There are two sources:</w:t>
      </w:r>
    </w:p>
    <w:p>
      <w:pPr>
        <w:pStyle w:val="ListParagraph"/>
        <w:numPr>
          <w:ilvl w:val="0"/>
          <w:numId w:val="3"/>
        </w:numPr>
        <w:spacing w:after="90"/>
      </w:pPr>
      <w:r>
        <w:rPr>
          <w:b/>
          <w:bCs/>
          <w:sz w:val="22"/>
          <w:szCs w:val="22"/>
        </w:rPr>
        <w:t xml:space="preserve">Add Image</w:t>
      </w:r>
      <w:r>
        <w:rPr>
          <w:sz w:val="22"/>
          <w:szCs w:val="22"/>
        </w:rPr>
        <w:t xml:space="preserve"> opens a file picker for any existing image on the device.</w:t>
      </w:r>
    </w:p>
    <w:p>
      <w:pPr>
        <w:pStyle w:val="ListParagraph"/>
        <w:numPr>
          <w:ilvl w:val="0"/>
          <w:numId w:val="3"/>
        </w:numPr>
        <w:spacing w:after="90"/>
      </w:pPr>
      <w:r>
        <w:rPr>
          <w:b/>
          <w:bCs/>
          <w:sz w:val="22"/>
          <w:szCs w:val="22"/>
        </w:rPr>
        <w:t xml:space="preserve">Go to Note</w:t>
      </w:r>
      <w:r>
        <w:rPr>
          <w:sz w:val="22"/>
          <w:szCs w:val="22"/>
        </w:rPr>
        <w:t xml:space="preserve"> closes the plugin so you can lasso an image straight from a note. Lasso handwritten ink or an inserted picture, then tap Add Image to Flashcard in the lasso toolbar. The plugin reopens on the same card.</w:t>
      </w:r>
    </w:p>
    <w:p>
      <w:pPr>
        <w:spacing w:after="160"/>
      </w:pPr>
    </w:p>
    <w:p>
      <w:pPr>
        <w:spacing w:after="140"/>
      </w:pPr>
      <w:r>
        <w:rPr>
          <w:sz w:val="22"/>
          <w:szCs w:val="22"/>
        </w:rPr>
        <w:t xml:space="preserve">Either way, an "Image added — attach it to" prompt appears with three buttons: Front, Answer, and Hint. Tap Discard if you did not mean to add it.</w:t>
      </w:r>
    </w:p>
    <w:p>
      <w:pPr>
        <w:pStyle w:val="Heading2"/>
        <w:spacing w:after="120" w:before="260"/>
      </w:pPr>
      <w:r>
        <w:t xml:space="preserve">Replacing Content Instead of Adding to It</w:t>
      </w:r>
    </w:p>
    <w:p>
      <w:pPr>
        <w:spacing w:after="140"/>
      </w:pPr>
      <w:r>
        <w:rPr>
          <w:sz w:val="22"/>
          <w:szCs w:val="22"/>
        </w:rPr>
        <w:t xml:space="preserve">By default, Front and Answer attach the image beside the existing content. If you would rather the image become that side's content, turn on "Replace front/answer content with image (instead of adding as context)" at the top of the Add Image section. Existing text is kept as a fallback rather than deleted. This is a standing setting.</w:t>
      </w:r>
    </w:p>
    <w:p>
      <w:pPr>
        <w:spacing w:after="140"/>
      </w:pPr>
      <w:r>
        <w:rPr>
          <w:sz w:val="22"/>
          <w:szCs w:val="22"/>
        </w:rPr>
        <w:t xml:space="preserve">With it on you can build a card whose front, hint, and answer are three separately sourced images, by repeating "Go to Note → lasso → Add Image to Flashcard → choose a destination" three times. Start from Add Manually rather than the two-line lasso capture.</w:t>
      </w:r>
    </w:p>
    <w:p>
      <w:pPr>
        <w:pStyle w:val="Heading2"/>
        <w:spacing w:after="120" w:before="260"/>
      </w:pPr>
      <w:r>
        <w:t xml:space="preserve">Managing Images and Hints</w:t>
      </w:r>
    </w:p>
    <w:p>
      <w:pPr>
        <w:spacing w:after="140"/>
      </w:pPr>
      <w:r>
        <w:rPr>
          <w:sz w:val="22"/>
          <w:szCs w:val="22"/>
        </w:rPr>
        <w:t xml:space="preserve">Once a context image is attached you can switch which side it belongs to, move it to the hint, or remove it — all from the Add Image section. A hint image is removed the same way; hint text is edited directly.</w:t>
      </w:r>
    </w:p>
    <w:p>
      <w:pPr>
        <w:pStyle w:val="Heading1"/>
        <w:spacing w:after="160" w:before="360"/>
      </w:pPr>
      <w:r>
        <w:t xml:space="preserve">8. Study Cards</w:t>
      </w:r>
    </w:p>
    <w:p>
      <w:pPr>
        <w:pStyle w:val="ListParagraph"/>
        <w:numPr>
          <w:ilvl w:val="0"/>
          <w:numId w:val="10"/>
        </w:numPr>
        <w:spacing w:after="90"/>
      </w:pPr>
      <w:r>
        <w:rPr>
          <w:sz w:val="22"/>
          <w:szCs w:val="22"/>
        </w:rPr>
        <w:t xml:space="preserve">Open a deck.</w:t>
      </w:r>
    </w:p>
    <w:p>
      <w:pPr>
        <w:pStyle w:val="ListParagraph"/>
        <w:numPr>
          <w:ilvl w:val="0"/>
          <w:numId w:val="10"/>
        </w:numPr>
        <w:spacing w:after="90"/>
      </w:pPr>
      <w:r>
        <w:rPr>
          <w:sz w:val="22"/>
          <w:szCs w:val="22"/>
        </w:rPr>
        <w:t xml:space="preserve">Tap Study Due or Study.</w:t>
      </w:r>
    </w:p>
    <w:p>
      <w:pPr>
        <w:pStyle w:val="ListParagraph"/>
        <w:numPr>
          <w:ilvl w:val="0"/>
          <w:numId w:val="10"/>
        </w:numPr>
        <w:spacing w:after="90"/>
      </w:pPr>
      <w:r>
        <w:rPr>
          <w:sz w:val="22"/>
          <w:szCs w:val="22"/>
        </w:rPr>
        <w:t xml:space="preserve">Read the question.</w:t>
      </w:r>
    </w:p>
    <w:p>
      <w:pPr>
        <w:pStyle w:val="ListParagraph"/>
        <w:numPr>
          <w:ilvl w:val="0"/>
          <w:numId w:val="10"/>
        </w:numPr>
        <w:spacing w:after="90"/>
      </w:pPr>
      <w:r>
        <w:rPr>
          <w:sz w:val="22"/>
          <w:szCs w:val="22"/>
        </w:rPr>
        <w:t xml:space="preserve">If the card has a hint, tap Show Hint to reveal it.</w:t>
      </w:r>
    </w:p>
    <w:p>
      <w:pPr>
        <w:pStyle w:val="ListParagraph"/>
        <w:numPr>
          <w:ilvl w:val="0"/>
          <w:numId w:val="10"/>
        </w:numPr>
        <w:spacing w:after="90"/>
      </w:pPr>
      <w:r>
        <w:rPr>
          <w:sz w:val="22"/>
          <w:szCs w:val="22"/>
        </w:rPr>
        <w:t xml:space="preserve">Write your guess by hand in the Your Guess area.</w:t>
      </w:r>
    </w:p>
    <w:p>
      <w:pPr>
        <w:pStyle w:val="ListParagraph"/>
        <w:numPr>
          <w:ilvl w:val="0"/>
          <w:numId w:val="10"/>
        </w:numPr>
        <w:spacing w:after="90"/>
      </w:pPr>
      <w:r>
        <w:rPr>
          <w:sz w:val="22"/>
          <w:szCs w:val="22"/>
        </w:rPr>
        <w:t xml:space="preserve">Tap Show Answer. Your handwriting stays on screen and the answer appears below it.</w:t>
      </w:r>
    </w:p>
    <w:p>
      <w:pPr>
        <w:pStyle w:val="ListParagraph"/>
        <w:numPr>
          <w:ilvl w:val="0"/>
          <w:numId w:val="10"/>
        </w:numPr>
        <w:spacing w:after="90"/>
      </w:pPr>
      <w:r>
        <w:rPr>
          <w:sz w:val="22"/>
          <w:szCs w:val="22"/>
        </w:rPr>
        <w:t xml:space="preserve">Compare the two, then rate your recall.</w:t>
      </w:r>
    </w:p>
    <w:p>
      <w:pPr>
        <w:spacing w:after="160"/>
      </w:pPr>
    </w:p>
    <w:p>
      <w:pPr>
        <w:spacing w:after="140"/>
      </w:pPr>
      <w:r>
        <w:rPr>
          <w:sz w:val="22"/>
          <w:szCs w:val="22"/>
        </w:rPr>
        <w:t xml:space="preserve">The guess is temporary. It is wiped when you rate the card, and it is never saved as part of the flashcard.</w:t>
      </w:r>
    </w:p>
    <w:p>
      <w:pPr>
        <w:pStyle w:val="Heading2"/>
        <w:spacing w:after="120" w:before="260"/>
      </w:pPr>
      <w:r>
        <w:t xml:space="preserve">Handwriting Your Guess</w:t>
      </w:r>
    </w:p>
    <w:p>
      <w:pPr>
        <w:spacing w:after="140"/>
      </w:pPr>
      <w:r>
        <w:rPr>
          <w:sz w:val="22"/>
          <w:szCs w:val="22"/>
        </w:rPr>
        <w:t xml:space="preserve">The guess area is real ink, drawn by the same pen engine the Supernote uses for notes, so it responds like writing in a notebook rather than like a drawing app.</w:t>
      </w:r>
    </w:p>
    <w:p>
      <w:pPr>
        <w:spacing w:after="140"/>
      </w:pPr>
      <w:r>
        <w:rPr>
          <w:sz w:val="22"/>
          <w:szCs w:val="22"/>
        </w:rPr>
        <w:t xml:space="preserve">The controls sit on the row directly above the writing area. The grey line beneath them marks where the writable area starts.</w:t>
      </w:r>
    </w:p>
    <w:p>
      <w:pPr>
        <w:pStyle w:val="ListParagraph"/>
        <w:numPr>
          <w:ilvl w:val="0"/>
          <w:numId w:val="3"/>
        </w:numPr>
        <w:spacing w:after="90"/>
      </w:pPr>
      <w:r>
        <w:rPr>
          <w:b/>
          <w:bCs/>
          <w:sz w:val="22"/>
          <w:szCs w:val="22"/>
        </w:rPr>
        <w:t xml:space="preserve">Show Answer</w:t>
      </w:r>
      <w:r>
        <w:rPr>
          <w:sz w:val="22"/>
          <w:szCs w:val="22"/>
        </w:rPr>
        <w:t xml:space="preserve"> — sits at the end of the row away from your writing hand, so a resting palm does not trigger it.</w:t>
      </w:r>
    </w:p>
    <w:p>
      <w:pPr>
        <w:pStyle w:val="ListParagraph"/>
        <w:numPr>
          <w:ilvl w:val="0"/>
          <w:numId w:val="3"/>
        </w:numPr>
        <w:spacing w:after="90"/>
      </w:pPr>
      <w:r>
        <w:rPr>
          <w:b/>
          <w:bCs/>
          <w:sz w:val="22"/>
          <w:szCs w:val="22"/>
        </w:rPr>
        <w:t xml:space="preserve">Fine / Thin / Medium / Thick / Bold</w:t>
      </w:r>
      <w:r>
        <w:rPr>
          <w:sz w:val="22"/>
          <w:szCs w:val="22"/>
        </w:rPr>
        <w:t xml:space="preserve"> — pen width. Your choice is remembered between sessions.</w:t>
      </w:r>
    </w:p>
    <w:p>
      <w:pPr>
        <w:pStyle w:val="ListParagraph"/>
        <w:numPr>
          <w:ilvl w:val="0"/>
          <w:numId w:val="3"/>
        </w:numPr>
        <w:spacing w:after="90"/>
      </w:pPr>
      <w:r>
        <w:rPr>
          <w:b/>
          <w:bCs/>
          <w:sz w:val="22"/>
          <w:szCs w:val="22"/>
        </w:rPr>
        <w:t xml:space="preserve">Type instead</w:t>
      </w:r>
      <w:r>
        <w:rPr>
          <w:sz w:val="22"/>
          <w:szCs w:val="22"/>
        </w:rPr>
        <w:t xml:space="preserve"> — switches back to the keyboard and handwriting-recognition input. Write instead switches back.</w:t>
      </w:r>
    </w:p>
    <w:p>
      <w:pPr>
        <w:pStyle w:val="ListParagraph"/>
        <w:numPr>
          <w:ilvl w:val="0"/>
          <w:numId w:val="3"/>
        </w:numPr>
        <w:spacing w:after="90"/>
      </w:pPr>
      <w:r>
        <w:rPr>
          <w:b/>
          <w:bCs/>
          <w:sz w:val="22"/>
          <w:szCs w:val="22"/>
        </w:rPr>
        <w:t xml:space="preserve">Right-handed / Left-handed</w:t>
      </w:r>
      <w:r>
        <w:rPr>
          <w:sz w:val="22"/>
          <w:szCs w:val="22"/>
        </w:rPr>
        <w:t xml:space="preserve"> — moves Show Answer to the other side.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EF" w:val="clear"/>
            <w:tcMar>
              <w:top w:type="dxa" w:w="160"/>
              <w:left w:type="dxa" w:w="200"/>
              <w:bottom w:type="dxa" w:w="160"/>
              <w:right w:type="dxa" w:w="200"/>
            </w:tcMar>
          </w:tcPr>
          <w:p>
            <w:pPr>
              <w:spacing w:after="0"/>
            </w:pPr>
            <w:r>
              <w:rPr>
                <w:b/>
                <w:bCs/>
                <w:sz w:val="22"/>
                <w:szCs w:val="22"/>
              </w:rPr>
              <w:t xml:space="preserve">Only the pen draws. </w:t>
            </w:r>
            <w:r>
              <w:rPr>
                <w:sz w:val="22"/>
                <w:szCs w:val="22"/>
              </w:rPr>
              <w:t xml:space="preserve">Your palm and fingers will not mark the page, so you can rest your hand on the writing area as you would in a notebook.</w:t>
            </w:r>
          </w:p>
        </w:tc>
      </w:tr>
    </w:tbl>
    <w:p>
      <w:pPr>
        <w:spacing w:after="160"/>
      </w:pPr>
    </w:p>
    <w:p>
      <w:pPr>
        <w:spacing w:after="140"/>
      </w:pPr>
      <w:r>
        <w:rPr>
          <w:sz w:val="22"/>
          <w:szCs w:val="22"/>
        </w:rPr>
        <w:t xml:space="preserve">If your device firmware does not support the pen engine, the handwriting area simply does not appear and the guess box behaves as an ordinary text field. Nothing else changes.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4"/>
      </w:tblGrid>
      <w:tr>
        <w:trPr>
          <w:tblHeader/>
        </w:trPr>
        <w:tc>
          <w:tcPr>
            <w:tcW w:type="dxa" w:w="2995"/>
            <w:shd w:fill="E4E4DE" w:val="clear"/>
            <w:tcMar>
              <w:top w:type="dxa" w:w="120"/>
              <w:left w:type="dxa" w:w="160"/>
              <w:bottom w:type="dxa" w:w="120"/>
              <w:right w:type="dxa" w:w="160"/>
            </w:tcMar>
          </w:tcPr>
          <w:p>
            <w:pPr>
              <w:spacing w:after="0"/>
            </w:pPr>
            <w:r>
              <w:rPr>
                <w:b/>
                <w:bCs/>
                <w:sz w:val="22"/>
                <w:szCs w:val="22"/>
              </w:rPr>
              <w:t xml:space="preserve">Button</w:t>
            </w:r>
          </w:p>
        </w:tc>
        <w:tc>
          <w:tcPr>
            <w:tcW w:type="dxa" w:w="6364"/>
            <w:shd w:fill="E4E4DE" w:val="clear"/>
            <w:tcMar>
              <w:top w:type="dxa" w:w="120"/>
              <w:left w:type="dxa" w:w="160"/>
              <w:bottom w:type="dxa" w:w="120"/>
              <w:right w:type="dxa" w:w="160"/>
            </w:tcMar>
          </w:tcPr>
          <w:p>
            <w:pPr>
              <w:spacing w:after="0"/>
            </w:pPr>
            <w:r>
              <w:rPr>
                <w:b/>
                <w:bCs/>
                <w:sz w:val="22"/>
                <w:szCs w:val="22"/>
              </w:rPr>
              <w:t xml:space="preserve">Use It When</w:t>
            </w:r>
          </w:p>
        </w:tc>
      </w:tr>
      <w:tr>
        <w:tc>
          <w:tcPr>
            <w:tcW w:type="dxa" w:w="2995"/>
            <w:tcMar>
              <w:top w:type="dxa" w:w="120"/>
              <w:left w:type="dxa" w:w="160"/>
              <w:bottom w:type="dxa" w:w="120"/>
              <w:right w:type="dxa" w:w="160"/>
            </w:tcMar>
          </w:tcPr>
          <w:p>
            <w:pPr>
              <w:spacing w:after="0"/>
            </w:pPr>
            <w:r>
              <w:rPr>
                <w:sz w:val="22"/>
                <w:szCs w:val="22"/>
              </w:rPr>
              <w:t xml:space="preserve">Again</w:t>
            </w:r>
          </w:p>
        </w:tc>
        <w:tc>
          <w:tcPr>
            <w:tcW w:type="dxa" w:w="6364"/>
            <w:tcMar>
              <w:top w:type="dxa" w:w="120"/>
              <w:left w:type="dxa" w:w="160"/>
              <w:bottom w:type="dxa" w:w="120"/>
              <w:right w:type="dxa" w:w="160"/>
            </w:tcMar>
          </w:tcPr>
          <w:p>
            <w:pPr>
              <w:spacing w:after="0"/>
            </w:pPr>
            <w:r>
              <w:rPr>
                <w:sz w:val="22"/>
                <w:szCs w:val="22"/>
              </w:rPr>
              <w:t xml:space="preserve">You missed the answer, or want to see the card again soon.</w:t>
            </w:r>
          </w:p>
        </w:tc>
      </w:tr>
      <w:tr>
        <w:tc>
          <w:tcPr>
            <w:tcW w:type="dxa" w:w="2995"/>
            <w:tcMar>
              <w:top w:type="dxa" w:w="120"/>
              <w:left w:type="dxa" w:w="160"/>
              <w:bottom w:type="dxa" w:w="120"/>
              <w:right w:type="dxa" w:w="160"/>
            </w:tcMar>
          </w:tcPr>
          <w:p>
            <w:pPr>
              <w:spacing w:after="0"/>
            </w:pPr>
            <w:r>
              <w:rPr>
                <w:sz w:val="22"/>
                <w:szCs w:val="22"/>
              </w:rPr>
              <w:t xml:space="preserve">Hard</w:t>
            </w:r>
          </w:p>
        </w:tc>
        <w:tc>
          <w:tcPr>
            <w:tcW w:type="dxa" w:w="6364"/>
            <w:tcMar>
              <w:top w:type="dxa" w:w="120"/>
              <w:left w:type="dxa" w:w="160"/>
              <w:bottom w:type="dxa" w:w="120"/>
              <w:right w:type="dxa" w:w="160"/>
            </w:tcMar>
          </w:tcPr>
          <w:p>
            <w:pPr>
              <w:spacing w:after="0"/>
            </w:pPr>
            <w:r>
              <w:rPr>
                <w:sz w:val="22"/>
                <w:szCs w:val="22"/>
              </w:rPr>
              <w:t xml:space="preserve">You remembered it, but only with effort.</w:t>
            </w:r>
          </w:p>
        </w:tc>
      </w:tr>
      <w:tr>
        <w:tc>
          <w:tcPr>
            <w:tcW w:type="dxa" w:w="2995"/>
            <w:tcMar>
              <w:top w:type="dxa" w:w="120"/>
              <w:left w:type="dxa" w:w="160"/>
              <w:bottom w:type="dxa" w:w="120"/>
              <w:right w:type="dxa" w:w="160"/>
            </w:tcMar>
          </w:tcPr>
          <w:p>
            <w:pPr>
              <w:spacing w:after="0"/>
            </w:pPr>
            <w:r>
              <w:rPr>
                <w:sz w:val="22"/>
                <w:szCs w:val="22"/>
              </w:rPr>
              <w:t xml:space="preserve">Good</w:t>
            </w:r>
          </w:p>
        </w:tc>
        <w:tc>
          <w:tcPr>
            <w:tcW w:type="dxa" w:w="6364"/>
            <w:tcMar>
              <w:top w:type="dxa" w:w="120"/>
              <w:left w:type="dxa" w:w="160"/>
              <w:bottom w:type="dxa" w:w="120"/>
              <w:right w:type="dxa" w:w="160"/>
            </w:tcMar>
          </w:tcPr>
          <w:p>
            <w:pPr>
              <w:spacing w:after="0"/>
            </w:pPr>
            <w:r>
              <w:rPr>
                <w:sz w:val="22"/>
                <w:szCs w:val="22"/>
              </w:rPr>
              <w:t xml:space="preserve">You remembered it normally.</w:t>
            </w:r>
          </w:p>
        </w:tc>
      </w:tr>
      <w:tr>
        <w:tc>
          <w:tcPr>
            <w:tcW w:type="dxa" w:w="2995"/>
            <w:tcMar>
              <w:top w:type="dxa" w:w="120"/>
              <w:left w:type="dxa" w:w="160"/>
              <w:bottom w:type="dxa" w:w="120"/>
              <w:right w:type="dxa" w:w="160"/>
            </w:tcMar>
          </w:tcPr>
          <w:p>
            <w:pPr>
              <w:spacing w:after="0"/>
            </w:pPr>
            <w:r>
              <w:rPr>
                <w:sz w:val="22"/>
                <w:szCs w:val="22"/>
              </w:rPr>
              <w:t xml:space="preserve">Easy</w:t>
            </w:r>
          </w:p>
        </w:tc>
        <w:tc>
          <w:tcPr>
            <w:tcW w:type="dxa" w:w="6364"/>
            <w:tcMar>
              <w:top w:type="dxa" w:w="120"/>
              <w:left w:type="dxa" w:w="160"/>
              <w:bottom w:type="dxa" w:w="120"/>
              <w:right w:type="dxa" w:w="160"/>
            </w:tcMar>
          </w:tcPr>
          <w:p>
            <w:pPr>
              <w:spacing w:after="0"/>
            </w:pPr>
            <w:r>
              <w:rPr>
                <w:sz w:val="22"/>
                <w:szCs w:val="22"/>
              </w:rPr>
              <w:t xml:space="preserve">You remembered it quickly and confidently.</w:t>
            </w:r>
          </w:p>
        </w:tc>
      </w:tr>
    </w:tbl>
    <w:p>
      <w:pPr>
        <w:pStyle w:val="Heading1"/>
        <w:spacing w:after="160" w:before="360"/>
      </w:pPr>
      <w:r>
        <w:t xml:space="preserve">9. Edit, Move, or Delete Cards</w:t>
      </w:r>
    </w:p>
    <w:p>
      <w:pPr>
        <w:pStyle w:val="ListParagraph"/>
        <w:numPr>
          <w:ilvl w:val="0"/>
          <w:numId w:val="11"/>
        </w:numPr>
        <w:spacing w:after="90"/>
      </w:pPr>
      <w:r>
        <w:rPr>
          <w:sz w:val="22"/>
          <w:szCs w:val="22"/>
        </w:rPr>
        <w:t xml:space="preserve">Open the deck containing the card.</w:t>
      </w:r>
    </w:p>
    <w:p>
      <w:pPr>
        <w:pStyle w:val="ListParagraph"/>
        <w:numPr>
          <w:ilvl w:val="0"/>
          <w:numId w:val="11"/>
        </w:numPr>
        <w:spacing w:after="90"/>
      </w:pPr>
      <w:r>
        <w:rPr>
          <w:sz w:val="22"/>
          <w:szCs w:val="22"/>
        </w:rPr>
        <w:t xml:space="preserve">Tap the card in the card list.</w:t>
      </w:r>
    </w:p>
    <w:p>
      <w:pPr>
        <w:pStyle w:val="ListParagraph"/>
        <w:numPr>
          <w:ilvl w:val="0"/>
          <w:numId w:val="11"/>
        </w:numPr>
        <w:spacing w:after="90"/>
      </w:pPr>
      <w:r>
        <w:rPr>
          <w:sz w:val="22"/>
          <w:szCs w:val="22"/>
        </w:rPr>
        <w:t xml:space="preserve">Edit the question or answer if needed.</w:t>
      </w:r>
    </w:p>
    <w:p>
      <w:pPr>
        <w:pStyle w:val="ListParagraph"/>
        <w:numPr>
          <w:ilvl w:val="0"/>
          <w:numId w:val="11"/>
        </w:numPr>
        <w:spacing w:after="90"/>
      </w:pPr>
      <w:r>
        <w:rPr>
          <w:sz w:val="22"/>
          <w:szCs w:val="22"/>
        </w:rPr>
        <w:t xml:space="preserve">Use Move to Deck if the card belongs somewhere else.</w:t>
      </w:r>
    </w:p>
    <w:p>
      <w:pPr>
        <w:pStyle w:val="ListParagraph"/>
        <w:numPr>
          <w:ilvl w:val="0"/>
          <w:numId w:val="11"/>
        </w:numPr>
        <w:spacing w:after="90"/>
      </w:pPr>
      <w:r>
        <w:rPr>
          <w:sz w:val="22"/>
          <w:szCs w:val="22"/>
        </w:rPr>
        <w:t xml:space="preserve">Tap Save Card.</w:t>
      </w:r>
    </w:p>
    <w:p>
      <w:pPr>
        <w:spacing w:after="160"/>
      </w:pPr>
    </w:p>
    <w:p>
      <w:pPr>
        <w:spacing w:after="140"/>
      </w:pPr>
      <w:r>
        <w:rPr>
          <w:sz w:val="22"/>
          <w:szCs w:val="22"/>
        </w:rPr>
        <w:t xml:space="preserve">The card list shows a tile grid with a preview of each card's front — three columns on a Nomad, four on a Manta.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EF" w:val="clear"/>
            <w:tcMar>
              <w:top w:type="dxa" w:w="160"/>
              <w:left w:type="dxa" w:w="200"/>
              <w:bottom w:type="dxa" w:w="160"/>
              <w:right w:type="dxa" w:w="200"/>
            </w:tcMar>
          </w:tcPr>
          <w:p>
            <w:pPr>
              <w:spacing w:after="0"/>
            </w:pPr>
            <w:r>
              <w:rPr>
                <w:b/>
                <w:bCs/>
                <w:sz w:val="22"/>
                <w:szCs w:val="22"/>
              </w:rPr>
              <w:t xml:space="preserve">Deleting cards: </w:t>
            </w:r>
            <w:r>
              <w:rPr>
                <w:sz w:val="22"/>
                <w:szCs w:val="22"/>
              </w:rPr>
              <w:t xml:space="preserve">Deleting a card removes it from Flashcards and also removes its local review history.</w:t>
            </w:r>
          </w:p>
        </w:tc>
      </w:tr>
    </w:tbl>
    <w:p>
      <w:pPr>
        <w:pStyle w:val="Heading1"/>
        <w:spacing w:after="160" w:before="360"/>
      </w:pPr>
      <w:r>
        <w:t xml:space="preserve">10. Anki Import and Export</w:t>
      </w:r>
    </w:p>
    <w:p>
      <w:pPr>
        <w:spacing w:after="140"/>
      </w:pPr>
      <w:r>
        <w:rPr>
          <w:sz w:val="22"/>
          <w:szCs w:val="22"/>
        </w:rPr>
        <w:t xml:space="preserve">Flashcards exchanges basic text cards with Anki Desktop as plain text. It does not handle .apkg or .colpkg files, media, tags, note types, cloze cards, or Anki scheduling.</w:t>
      </w:r>
    </w:p>
    <w:p>
      <w:pPr>
        <w:pStyle w:val="Heading2"/>
        <w:spacing w:after="120" w:before="260"/>
      </w:pPr>
      <w:r>
        <w:t xml:space="preserve">Import From Anki Desktop</w:t>
      </w:r>
    </w:p>
    <w:p>
      <w:pPr>
        <w:pStyle w:val="ListParagraph"/>
        <w:numPr>
          <w:ilvl w:val="0"/>
          <w:numId w:val="12"/>
        </w:numPr>
        <w:spacing w:after="90"/>
      </w:pPr>
      <w:r>
        <w:rPr>
          <w:sz w:val="22"/>
          <w:szCs w:val="22"/>
        </w:rPr>
        <w:t xml:space="preserve">In Anki Desktop, select the deck and choose Export.</w:t>
      </w:r>
    </w:p>
    <w:p>
      <w:pPr>
        <w:pStyle w:val="ListParagraph"/>
        <w:numPr>
          <w:ilvl w:val="0"/>
          <w:numId w:val="12"/>
        </w:numPr>
        <w:spacing w:after="90"/>
      </w:pPr>
      <w:r>
        <w:rPr>
          <w:sz w:val="22"/>
          <w:szCs w:val="22"/>
        </w:rPr>
        <w:t xml:space="preserve">Select Notes in Plain Text (.txt).</w:t>
      </w:r>
    </w:p>
    <w:p>
      <w:pPr>
        <w:pStyle w:val="ListParagraph"/>
        <w:numPr>
          <w:ilvl w:val="0"/>
          <w:numId w:val="12"/>
        </w:numPr>
        <w:spacing w:after="90"/>
      </w:pPr>
      <w:r>
        <w:rPr>
          <w:sz w:val="22"/>
          <w:szCs w:val="22"/>
        </w:rPr>
        <w:t xml:space="preserve">Copy the file to the Supernote import drop folder, or anywhere you can browse to.</w:t>
      </w:r>
    </w:p>
    <w:p>
      <w:pPr>
        <w:pStyle w:val="ListParagraph"/>
        <w:numPr>
          <w:ilvl w:val="0"/>
          <w:numId w:val="12"/>
        </w:numPr>
        <w:spacing w:after="90"/>
      </w:pPr>
      <w:r>
        <w:rPr>
          <w:sz w:val="22"/>
          <w:szCs w:val="22"/>
        </w:rPr>
        <w:t xml:space="preserve">In Flashcards, open Import and pick the file. Use Browse Files if it does not appear in the list.</w:t>
      </w:r>
    </w:p>
    <w:p>
      <w:pPr>
        <w:pStyle w:val="Heading2"/>
        <w:spacing w:after="120" w:before="260"/>
      </w:pPr>
      <w:r>
        <w:t xml:space="preserve">Export to Anki Desktop</w:t>
      </w:r>
    </w:p>
    <w:p>
      <w:pPr>
        <w:pStyle w:val="ListParagraph"/>
        <w:numPr>
          <w:ilvl w:val="0"/>
          <w:numId w:val="13"/>
        </w:numPr>
        <w:spacing w:after="90"/>
      </w:pPr>
      <w:r>
        <w:rPr>
          <w:sz w:val="22"/>
          <w:szCs w:val="22"/>
        </w:rPr>
        <w:t xml:space="preserve">Open the deck.</w:t>
      </w:r>
    </w:p>
    <w:p>
      <w:pPr>
        <w:pStyle w:val="ListParagraph"/>
        <w:numPr>
          <w:ilvl w:val="0"/>
          <w:numId w:val="13"/>
        </w:numPr>
        <w:spacing w:after="90"/>
      </w:pPr>
      <w:r>
        <w:rPr>
          <w:sz w:val="22"/>
          <w:szCs w:val="22"/>
        </w:rPr>
        <w:t xml:space="preserve">Tap Export.</w:t>
      </w:r>
    </w:p>
    <w:p>
      <w:pPr>
        <w:pStyle w:val="ListParagraph"/>
        <w:numPr>
          <w:ilvl w:val="0"/>
          <w:numId w:val="13"/>
        </w:numPr>
        <w:spacing w:after="90"/>
      </w:pPr>
      <w:r>
        <w:rPr>
          <w:sz w:val="22"/>
          <w:szCs w:val="22"/>
        </w:rPr>
        <w:t xml:space="preserve">Copy the exported text file off the device and import it in Anki Desktop.</w:t>
      </w:r>
    </w:p>
    <w:p>
      <w:pPr>
        <w:pStyle w:val="Heading2"/>
        <w:spacing w:after="120" w:before="260"/>
      </w:pPr>
      <w:r>
        <w:t xml:space="preserve">Include in Anki Export</w:t>
      </w:r>
    </w:p>
    <w:p>
      <w:pPr>
        <w:spacing w:after="140"/>
      </w:pPr>
      <w:r>
        <w:rPr>
          <w:sz w:val="22"/>
          <w:szCs w:val="22"/>
        </w:rPr>
        <w:t xml:space="preserve">Every card has an "Include in Anki export" checkbox on the Add Flashcard and Edit screens. It is on by default for a fully text card, and off as soon as any side, context image, or hint is image-based. You can change it either way, per card.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EF" w:val="clear"/>
            <w:tcMar>
              <w:top w:type="dxa" w:w="160"/>
              <w:left w:type="dxa" w:w="200"/>
              <w:bottom w:type="dxa" w:w="160"/>
              <w:right w:type="dxa" w:w="200"/>
            </w:tcMar>
          </w:tcPr>
          <w:p>
            <w:pPr>
              <w:spacing w:after="0"/>
            </w:pPr>
            <w:r>
              <w:rPr>
                <w:b/>
                <w:bCs/>
                <w:sz w:val="22"/>
                <w:szCs w:val="22"/>
              </w:rPr>
              <w:t xml:space="preserve">Why images are excluded: </w:t>
            </w:r>
            <w:r>
              <w:rPr>
                <w:sz w:val="22"/>
                <w:szCs w:val="22"/>
              </w:rPr>
              <w:t xml:space="preserve">Anki plain text carries no pictures. An image-based card exports as its recognized-text fallback, or blank if there is none — so it is excluded by default rather than exported incompletely. Hints and context images never export.</w:t>
            </w:r>
          </w:p>
        </w:tc>
      </w:tr>
    </w:tbl>
    <w:p>
      <w:pPr>
        <w:pStyle w:val="Heading1"/>
        <w:spacing w:after="160" w:before="360"/>
      </w:pPr>
      <w: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4"/>
      </w:tblGrid>
      <w:tr>
        <w:trPr>
          <w:tblHeader/>
        </w:trPr>
        <w:tc>
          <w:tcPr>
            <w:tcW w:type="dxa" w:w="2995"/>
            <w:shd w:fill="E4E4DE" w:val="clear"/>
            <w:tcMar>
              <w:top w:type="dxa" w:w="120"/>
              <w:left w:type="dxa" w:w="160"/>
              <w:bottom w:type="dxa" w:w="120"/>
              <w:right w:type="dxa" w:w="160"/>
            </w:tcMar>
          </w:tcPr>
          <w:p>
            <w:pPr>
              <w:spacing w:after="0"/>
            </w:pPr>
            <w:r>
              <w:rPr>
                <w:b/>
                <w:bCs/>
                <w:sz w:val="22"/>
                <w:szCs w:val="22"/>
              </w:rPr>
              <w:t xml:space="preserve">Symptom</w:t>
            </w:r>
          </w:p>
        </w:tc>
        <w:tc>
          <w:tcPr>
            <w:tcW w:type="dxa" w:w="6364"/>
            <w:shd w:fill="E4E4DE" w:val="clear"/>
            <w:tcMar>
              <w:top w:type="dxa" w:w="120"/>
              <w:left w:type="dxa" w:w="160"/>
              <w:bottom w:type="dxa" w:w="120"/>
              <w:right w:type="dxa" w:w="160"/>
            </w:tcMar>
          </w:tcPr>
          <w:p>
            <w:pPr>
              <w:spacing w:after="0"/>
            </w:pPr>
            <w:r>
              <w:rPr>
                <w:b/>
                <w:bCs/>
                <w:sz w:val="22"/>
                <w:szCs w:val="22"/>
              </w:rPr>
              <w:t xml:space="preserve">What To Check</w:t>
            </w:r>
          </w:p>
        </w:tc>
      </w:tr>
      <w:tr>
        <w:tc>
          <w:tcPr>
            <w:tcW w:type="dxa" w:w="2995"/>
            <w:tcMar>
              <w:top w:type="dxa" w:w="120"/>
              <w:left w:type="dxa" w:w="160"/>
              <w:bottom w:type="dxa" w:w="120"/>
              <w:right w:type="dxa" w:w="160"/>
            </w:tcMar>
          </w:tcPr>
          <w:p>
            <w:pPr>
              <w:spacing w:after="0"/>
            </w:pPr>
            <w:r>
              <w:rPr>
                <w:sz w:val="22"/>
                <w:szCs w:val="22"/>
              </w:rPr>
              <w:t xml:space="preserve">The handwriting area does not appear during study</w:t>
            </w:r>
          </w:p>
        </w:tc>
        <w:tc>
          <w:tcPr>
            <w:tcW w:type="dxa" w:w="6364"/>
            <w:tcMar>
              <w:top w:type="dxa" w:w="120"/>
              <w:left w:type="dxa" w:w="160"/>
              <w:bottom w:type="dxa" w:w="120"/>
              <w:right w:type="dxa" w:w="160"/>
            </w:tcMar>
          </w:tcPr>
          <w:p>
            <w:pPr>
              <w:spacing w:after="0"/>
            </w:pPr>
            <w:r>
              <w:rPr>
                <w:sz w:val="22"/>
                <w:szCs w:val="22"/>
              </w:rPr>
              <w:t xml:space="preserve">Your firmware may not support the pen engine. The guess box falls back to a text field; everything else works normally.</w:t>
            </w:r>
          </w:p>
        </w:tc>
      </w:tr>
      <w:tr>
        <w:tc>
          <w:tcPr>
            <w:tcW w:type="dxa" w:w="2995"/>
            <w:tcMar>
              <w:top w:type="dxa" w:w="120"/>
              <w:left w:type="dxa" w:w="160"/>
              <w:bottom w:type="dxa" w:w="120"/>
              <w:right w:type="dxa" w:w="160"/>
            </w:tcMar>
          </w:tcPr>
          <w:p>
            <w:pPr>
              <w:spacing w:after="0"/>
            </w:pPr>
            <w:r>
              <w:rPr>
                <w:sz w:val="22"/>
                <w:szCs w:val="22"/>
              </w:rPr>
              <w:t xml:space="preserve">Writing does not appear where the pen touches</w:t>
            </w:r>
          </w:p>
        </w:tc>
        <w:tc>
          <w:tcPr>
            <w:tcW w:type="dxa" w:w="6364"/>
            <w:tcMar>
              <w:top w:type="dxa" w:w="120"/>
              <w:left w:type="dxa" w:w="160"/>
              <w:bottom w:type="dxa" w:w="120"/>
              <w:right w:type="dxa" w:w="160"/>
            </w:tcMar>
          </w:tcPr>
          <w:p>
            <w:pPr>
              <w:spacing w:after="0"/>
            </w:pPr>
            <w:r>
              <w:rPr>
                <w:sz w:val="22"/>
                <w:szCs w:val="22"/>
              </w:rPr>
              <w:t xml:space="preserve">Leave the card and come back to it. If it persists, close and reopen the plugin.</w:t>
            </w:r>
          </w:p>
        </w:tc>
      </w:tr>
      <w:tr>
        <w:tc>
          <w:tcPr>
            <w:tcW w:type="dxa" w:w="2995"/>
            <w:tcMar>
              <w:top w:type="dxa" w:w="120"/>
              <w:left w:type="dxa" w:w="160"/>
              <w:bottom w:type="dxa" w:w="120"/>
              <w:right w:type="dxa" w:w="160"/>
            </w:tcMar>
          </w:tcPr>
          <w:p>
            <w:pPr>
              <w:spacing w:after="0"/>
            </w:pPr>
            <w:r>
              <w:rPr>
                <w:sz w:val="22"/>
                <w:szCs w:val="22"/>
              </w:rPr>
              <w:t xml:space="preserve">Show Answer keeps triggering while you write</w:t>
            </w:r>
          </w:p>
        </w:tc>
        <w:tc>
          <w:tcPr>
            <w:tcW w:type="dxa" w:w="6364"/>
            <w:tcMar>
              <w:top w:type="dxa" w:w="120"/>
              <w:left w:type="dxa" w:w="160"/>
              <w:bottom w:type="dxa" w:w="120"/>
              <w:right w:type="dxa" w:w="160"/>
            </w:tcMar>
          </w:tcPr>
          <w:p>
            <w:pPr>
              <w:spacing w:after="0"/>
            </w:pPr>
            <w:r>
              <w:rPr>
                <w:sz w:val="22"/>
                <w:szCs w:val="22"/>
              </w:rPr>
              <w:t xml:space="preserve">Switch the Right-handed / Left-handed setting so the button moves to your other side.</w:t>
            </w:r>
          </w:p>
        </w:tc>
      </w:tr>
      <w:tr>
        <w:tc>
          <w:tcPr>
            <w:tcW w:type="dxa" w:w="2995"/>
            <w:tcMar>
              <w:top w:type="dxa" w:w="120"/>
              <w:left w:type="dxa" w:w="160"/>
              <w:bottom w:type="dxa" w:w="120"/>
              <w:right w:type="dxa" w:w="160"/>
            </w:tcMar>
          </w:tcPr>
          <w:p>
            <w:pPr>
              <w:spacing w:after="0"/>
            </w:pPr>
            <w:r>
              <w:rPr>
                <w:sz w:val="22"/>
                <w:szCs w:val="22"/>
              </w:rPr>
              <w:t xml:space="preserve">Import shows the folder but no files</w:t>
            </w:r>
          </w:p>
        </w:tc>
        <w:tc>
          <w:tcPr>
            <w:tcW w:type="dxa" w:w="6364"/>
            <w:tcMar>
              <w:top w:type="dxa" w:w="120"/>
              <w:left w:type="dxa" w:w="160"/>
              <w:bottom w:type="dxa" w:w="120"/>
              <w:right w:type="dxa" w:w="160"/>
            </w:tcMar>
          </w:tcPr>
          <w:p>
            <w:pPr>
              <w:spacing w:after="0"/>
            </w:pPr>
            <w:r>
              <w:rPr>
                <w:sz w:val="22"/>
                <w:szCs w:val="22"/>
              </w:rPr>
              <w:t xml:space="preserve">Grant the Read permission when prompted, and confirm the file is a plain text export.</w:t>
            </w:r>
          </w:p>
        </w:tc>
      </w:tr>
      <w:tr>
        <w:tc>
          <w:tcPr>
            <w:tcW w:type="dxa" w:w="2995"/>
            <w:tcMar>
              <w:top w:type="dxa" w:w="120"/>
              <w:left w:type="dxa" w:w="160"/>
              <w:bottom w:type="dxa" w:w="120"/>
              <w:right w:type="dxa" w:w="160"/>
            </w:tcMar>
          </w:tcPr>
          <w:p>
            <w:pPr>
              <w:spacing w:after="0"/>
            </w:pPr>
            <w:r>
              <w:rPr>
                <w:sz w:val="22"/>
                <w:szCs w:val="22"/>
              </w:rPr>
              <w:t xml:space="preserve">Keyword suggestions are not appearing</w:t>
            </w:r>
          </w:p>
        </w:tc>
        <w:tc>
          <w:tcPr>
            <w:tcW w:type="dxa" w:w="6364"/>
            <w:tcMar>
              <w:top w:type="dxa" w:w="120"/>
              <w:left w:type="dxa" w:w="160"/>
              <w:bottom w:type="dxa" w:w="120"/>
              <w:right w:type="dxa" w:w="160"/>
            </w:tcMar>
          </w:tcPr>
          <w:p>
            <w:pPr>
              <w:spacing w:after="0"/>
            </w:pPr>
            <w:r>
              <w:rPr>
                <w:sz w:val="22"/>
                <w:szCs w:val="22"/>
              </w:rPr>
              <w:t xml:space="preserve">Grant the Read permission, and check the note actually has a keyword matching a deck name.</w:t>
            </w:r>
          </w:p>
        </w:tc>
      </w:tr>
      <w:tr>
        <w:tc>
          <w:tcPr>
            <w:tcW w:type="dxa" w:w="2995"/>
            <w:tcMar>
              <w:top w:type="dxa" w:w="120"/>
              <w:left w:type="dxa" w:w="160"/>
              <w:bottom w:type="dxa" w:w="120"/>
              <w:right w:type="dxa" w:w="160"/>
            </w:tcMar>
          </w:tcPr>
          <w:p>
            <w:pPr>
              <w:spacing w:after="0"/>
            </w:pPr>
            <w:r>
              <w:rPr>
                <w:sz w:val="22"/>
                <w:szCs w:val="22"/>
              </w:rPr>
              <w:t xml:space="preserve">A card shows no picture</w:t>
            </w:r>
          </w:p>
        </w:tc>
        <w:tc>
          <w:tcPr>
            <w:tcW w:type="dxa" w:w="6364"/>
            <w:tcMar>
              <w:top w:type="dxa" w:w="120"/>
              <w:left w:type="dxa" w:w="160"/>
              <w:bottom w:type="dxa" w:w="120"/>
              <w:right w:type="dxa" w:w="160"/>
            </w:tcMar>
          </w:tcPr>
          <w:p>
            <w:pPr>
              <w:spacing w:after="0"/>
            </w:pPr>
            <w:r>
              <w:rPr>
                <w:sz w:val="22"/>
                <w:szCs w:val="22"/>
              </w:rPr>
              <w:t xml:space="preserve">The image file may have been moved or deleted on the device. Re-add it from the Edit screen.</w:t>
            </w:r>
          </w:p>
        </w:tc>
      </w:tr>
    </w:tbl>
    <w:p>
      <w:pPr>
        <w:pStyle w:val="Heading1"/>
        <w:spacing w:after="160" w:before="360"/>
      </w:pPr>
      <w:r>
        <w:t xml:space="preserve">12. Current Limitations</w:t>
      </w:r>
    </w:p>
    <w:p>
      <w:pPr>
        <w:pStyle w:val="ListParagraph"/>
        <w:numPr>
          <w:ilvl w:val="0"/>
          <w:numId w:val="3"/>
        </w:numPr>
        <w:spacing w:after="90"/>
      </w:pPr>
      <w:r>
        <w:rPr>
          <w:sz w:val="22"/>
          <w:szCs w:val="22"/>
        </w:rPr>
        <w:t xml:space="preserve">No direct .apkg or .colpkg import.</w:t>
      </w:r>
    </w:p>
    <w:p>
      <w:pPr>
        <w:pStyle w:val="ListParagraph"/>
        <w:numPr>
          <w:ilvl w:val="0"/>
          <w:numId w:val="3"/>
        </w:numPr>
        <w:spacing w:after="90"/>
      </w:pPr>
      <w:r>
        <w:rPr>
          <w:sz w:val="22"/>
          <w:szCs w:val="22"/>
        </w:rPr>
        <w:t xml:space="preserve">No cloze support.</w:t>
      </w:r>
    </w:p>
    <w:p>
      <w:pPr>
        <w:pStyle w:val="ListParagraph"/>
        <w:numPr>
          <w:ilvl w:val="0"/>
          <w:numId w:val="3"/>
        </w:numPr>
        <w:spacing w:after="90"/>
      </w:pPr>
      <w:r>
        <w:rPr>
          <w:sz w:val="22"/>
          <w:szCs w:val="22"/>
        </w:rPr>
        <w:t xml:space="preserve">No Anki scheduling or statistics import, and no FSRS sync with Anki.</w:t>
      </w:r>
    </w:p>
    <w:p>
      <w:pPr>
        <w:pStyle w:val="ListParagraph"/>
        <w:numPr>
          <w:ilvl w:val="0"/>
          <w:numId w:val="3"/>
        </w:numPr>
        <w:spacing w:after="90"/>
      </w:pPr>
      <w:r>
        <w:rPr>
          <w:sz w:val="22"/>
          <w:szCs w:val="22"/>
        </w:rPr>
        <w:t xml:space="preserve">Large decks may be slow — cards are stored in a JSON database.</w:t>
      </w:r>
    </w:p>
    <w:p>
      <w:pPr>
        <w:pStyle w:val="ListParagraph"/>
        <w:numPr>
          <w:ilvl w:val="0"/>
          <w:numId w:val="3"/>
        </w:numPr>
        <w:spacing w:after="90"/>
      </w:pPr>
      <w:r>
        <w:rPr>
          <w:sz w:val="22"/>
          <w:szCs w:val="22"/>
        </w:rPr>
        <w:t xml:space="preserve">Handwriting kept as a card side is a flat image, not editable ink. Use Replace Handwriting to redo it.</w:t>
      </w:r>
    </w:p>
    <w:p>
      <w:pPr>
        <w:pStyle w:val="ListParagraph"/>
        <w:numPr>
          <w:ilvl w:val="0"/>
          <w:numId w:val="3"/>
        </w:numPr>
        <w:spacing w:after="90"/>
      </w:pPr>
      <w:r>
        <w:rPr>
          <w:sz w:val="22"/>
          <w:szCs w:val="22"/>
        </w:rPr>
        <w:t xml:space="preserve">Handwritten guesses are never saved. They exist for the comparison and are gone once you rate the card.</w:t>
      </w:r>
    </w:p>
    <w:p>
      <w:pPr>
        <w:pStyle w:val="ListParagraph"/>
        <w:numPr>
          <w:ilvl w:val="0"/>
          <w:numId w:val="3"/>
        </w:numPr>
        <w:spacing w:after="90"/>
      </w:pPr>
      <w:r>
        <w:rPr>
          <w:sz w:val="22"/>
          <w:szCs w:val="22"/>
        </w:rPr>
        <w:t xml:space="preserve">The handwritten guess uses a single black ballpoint pen. The pen styles the firmware exposes are visually identical on the writing surface, and grey shades render as black, so width is the only setting that changes anything.</w:t>
      </w:r>
    </w:p>
    <w:p>
      <w:pPr>
        <w:spacing w:after="160"/>
      </w:pPr>
    </w:p>
    <w:p>
      <w:pPr>
        <w:spacing w:after="140"/>
      </w:pPr>
      <w:r>
        <w:rPr>
          <w:sz w:val="22"/>
          <w:szCs w:val="22"/>
        </w:rPr>
        <w:t xml:space="preserve">Recommended deck size for this beta is under about 1,000 simple text cards. Larger decks may work, but test carefully before relying on them.</w:t>
      </w:r>
    </w:p>
    <w:p>
      <w:pPr>
        <w:pStyle w:val="Heading1"/>
        <w:spacing w:after="160" w:before="360"/>
      </w:pPr>
      <w:r>
        <w:t xml:space="preserve">13. Recommended First Workflow</w:t>
      </w:r>
    </w:p>
    <w:p>
      <w:pPr>
        <w:pStyle w:val="ListParagraph"/>
        <w:numPr>
          <w:ilvl w:val="0"/>
          <w:numId w:val="14"/>
        </w:numPr>
        <w:spacing w:after="90"/>
      </w:pPr>
      <w:r>
        <w:rPr>
          <w:sz w:val="22"/>
          <w:szCs w:val="22"/>
        </w:rPr>
        <w:t xml:space="preserve">Create a practice deck with three text cards.</w:t>
      </w:r>
    </w:p>
    <w:p>
      <w:pPr>
        <w:pStyle w:val="ListParagraph"/>
        <w:numPr>
          <w:ilvl w:val="0"/>
          <w:numId w:val="14"/>
        </w:numPr>
        <w:spacing w:after="90"/>
      </w:pPr>
      <w:r>
        <w:rPr>
          <w:sz w:val="22"/>
          <w:szCs w:val="22"/>
        </w:rPr>
        <w:t xml:space="preserve">Study it once, writing each guess by hand, to see the full review loop.</w:t>
      </w:r>
    </w:p>
    <w:p>
      <w:pPr>
        <w:pStyle w:val="ListParagraph"/>
        <w:numPr>
          <w:ilvl w:val="0"/>
          <w:numId w:val="14"/>
        </w:numPr>
        <w:spacing w:after="90"/>
      </w:pPr>
      <w:r>
        <w:rPr>
          <w:sz w:val="22"/>
          <w:szCs w:val="22"/>
        </w:rPr>
        <w:t xml:space="preserve">Lasso a handwritten question and answer from a real note.</w:t>
      </w:r>
    </w:p>
    <w:p>
      <w:pPr>
        <w:pStyle w:val="ListParagraph"/>
        <w:numPr>
          <w:ilvl w:val="0"/>
          <w:numId w:val="14"/>
        </w:numPr>
        <w:spacing w:after="90"/>
      </w:pPr>
      <w:r>
        <w:rPr>
          <w:sz w:val="22"/>
          <w:szCs w:val="22"/>
        </w:rPr>
        <w:t xml:space="preserve">Link that note to the deck so later captures default to it.</w:t>
      </w:r>
    </w:p>
    <w:p>
      <w:pPr>
        <w:pStyle w:val="ListParagraph"/>
        <w:numPr>
          <w:ilvl w:val="0"/>
          <w:numId w:val="14"/>
        </w:numPr>
        <w:spacing w:after="90"/>
      </w:pPr>
      <w:r>
        <w:rPr>
          <w:sz w:val="22"/>
          <w:szCs w:val="22"/>
        </w:rPr>
        <w:t xml:space="preserve">Export the deck to Anki Desktop to confirm the round trip works.</w:t>
      </w:r>
    </w:p>
    <w:p>
      <w:pPr>
        <w:spacing w:after="160"/>
      </w:pPr>
    </w:p>
    <w:p>
      <w:pPr>
        <w:spacing w:after="140"/>
      </w:pPr>
      <w:r>
        <w:rPr>
          <w:sz w:val="22"/>
          <w:szCs w:val="22"/>
        </w:rPr>
        <w:t xml:space="preserve">Once that is comfortable, start building the decks you actually intend to study.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bullet"/>
      <w:lvlText w:val="•"/>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F2623" w:sz="6" w:space="6"/>
      </w:pBdr>
    </w:pPr>
    <w:rPr>
      <w:b/>
      <w:bCs/>
      <w:color w:val="1F2623"/>
      <w:sz w:val="30"/>
      <w:szCs w:val="30"/>
    </w:rPr>
  </w:style>
  <w:style w:type="paragraph" w:styleId="Heading2">
    <w:name w:val="Heading 2"/>
    <w:basedOn w:val="Normal"/>
    <w:next w:val="Normal"/>
    <w:qFormat/>
    <w:rPr>
      <w:b/>
      <w:bCs/>
      <w:color w:val="1F2623"/>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Flashcards for Supernote — User Manual v0.4.0-beta</dc:title>
  <dc:creator>Flashcards for Supernote</dc:creator>
  <cp:lastModifiedBy>Un-named</cp:lastModifiedBy>
  <cp:revision>1</cp:revision>
  <dcterms:created xsi:type="dcterms:W3CDTF">2026-09-12T04:33:40.615Z</dcterms:created>
  <dcterms:modified xsi:type="dcterms:W3CDTF">2026-09-12T04:33:40.616Z</dcterms:modified>
</cp:coreProperties>
</file>

<file path=docProps/custom.xml><?xml version="1.0" encoding="utf-8"?>
<Properties xmlns="http://schemas.openxmlformats.org/officeDocument/2006/custom-properties" xmlns:vt="http://schemas.openxmlformats.org/officeDocument/2006/docPropsVTypes"/>
</file>