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《三人行》EP14《继承》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本集以《继承》为题，通过三组极具张力的镜像对比，将全剧“三代自我如何面对过去与未来”的核心哲学推向了崭新高度：</w:t>
      </w:r>
    </w:p>
    <w:p>
      <w:pPr>
        <w:spacing w:before="60" w:after="100" w:line="384" w:lineRule="auto"/>
        <w:ind w:firstLine="420"/>
        <w:jc w:val="left"/>
      </w:pPr>
      <w:r>
        <w:rPr>
          <w:rFonts w:ascii="Times New Roman" w:hAnsi="Times New Roman" w:eastAsia="宋体"/>
          <w:b w:val="0"/>
          <w:color w:val="141414"/>
          <w:sz w:val="21"/>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60" w:after="100" w:line="384" w:lineRule="auto"/>
        <w:ind w:firstLine="420"/>
        <w:jc w:val="left"/>
      </w:pPr>
      <w:r>
        <w:rPr>
          <w:rFonts w:ascii="Times New Roman" w:hAnsi="Times New Roman" w:eastAsia="宋体"/>
          <w:b w:val="0"/>
          <w:color w:val="141414"/>
          <w:sz w:val="21"/>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60" w:after="100" w:line="384" w:lineRule="auto"/>
        <w:ind w:firstLine="420"/>
        <w:jc w:val="left"/>
      </w:pPr>
      <w:r>
        <w:rPr>
          <w:rFonts w:ascii="Times New Roman" w:hAnsi="Times New Roman" w:eastAsia="宋体"/>
          <w:b w:val="0"/>
          <w:color w:val="141414"/>
          <w:sz w:val="21"/>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在本集与剧作首次正面揭开了2058年“人生（无限）有限公司”的底层监控逻辑与荀未来穿越的终极秘密：</w:t>
      </w:r>
    </w:p>
    <w:p>
      <w:pPr>
        <w:spacing w:before="60" w:after="100" w:line="384" w:lineRule="auto"/>
        <w:ind w:firstLine="420"/>
        <w:jc w:val="left"/>
      </w:pPr>
      <w:r>
        <w:rPr>
          <w:rFonts w:ascii="Times New Roman" w:hAnsi="Times New Roman" w:eastAsia="宋体"/>
          <w:b w:val="0"/>
          <w:color w:val="141414"/>
          <w:sz w:val="21"/>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60" w:after="100" w:line="384" w:lineRule="auto"/>
        <w:ind w:firstLine="420"/>
        <w:jc w:val="left"/>
      </w:pPr>
      <w:r>
        <w:rPr>
          <w:rFonts w:ascii="Times New Roman" w:hAnsi="Times New Roman" w:eastAsia="宋体"/>
          <w:b w:val="0"/>
          <w:color w:val="141414"/>
          <w:sz w:val="21"/>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2058点对点监测红色警报与“误判”按钮</w:t>
            </w:r>
          </w:p>
        </w:tc>
        <w:tc>
          <w:tcPr>
            <w:tcW w:type="dxa" w:w="5184"/>
            <w:tcMar>
              <w:top w:w="70" w:type="dxa"/>
              <w:bottom w:w="70" w:type="dxa"/>
              <w:left w:w="100" w:type="dxa"/>
              <w:right w:w="100" w:type="dxa"/>
            </w:tcMar>
            <w:shd w:fill="FFFFFF"/>
          </w:tcPr>
          <w:p>
            <w:pPr>
              <w:jc w:val="left"/>
            </w:pPr>
            <w:r>
              <w:rPr>
                <w:rFonts w:ascii="宋体" w:hAnsi="宋体"/>
                <w:b w:val="0"/>
              </w:rPr>
              <w:t>揭晓2058监控机制：黑金会员赵了受点对点监测（借DV机给小赵触发蝴蝶效应红警，靠工号58003实习生小雪趁高尚不在按“误判”消除），而荀未来虽是无档Bug，一旦小赵确信其真身引发宏观时空大波动就会暴露。</w:t>
            </w:r>
          </w:p>
        </w:tc>
      </w:tr>
      <w:tr>
        <w:tc>
          <w:tcPr>
            <w:tcW w:type="dxa" w:w="5184"/>
            <w:tcMar>
              <w:top w:w="70" w:type="dxa"/>
              <w:bottom w:w="70" w:type="dxa"/>
              <w:left w:w="100" w:type="dxa"/>
              <w:right w:w="100" w:type="dxa"/>
            </w:tcMar>
            <w:shd w:fill="F5F7FA"/>
          </w:tcPr>
          <w:p>
            <w:pPr>
              <w:jc w:val="left"/>
            </w:pPr>
            <w:r>
              <w:t>罗家地下室烤菠萝与“计算机……很重要”说漏嘴</w:t>
            </w:r>
          </w:p>
        </w:tc>
        <w:tc>
          <w:tcPr>
            <w:tcW w:type="dxa" w:w="5184"/>
            <w:tcMar>
              <w:top w:w="70" w:type="dxa"/>
              <w:bottom w:w="70" w:type="dxa"/>
              <w:left w:w="100" w:type="dxa"/>
              <w:right w:w="100" w:type="dxa"/>
            </w:tcMar>
            <w:shd w:fill="F5F7FA"/>
          </w:tcPr>
          <w:p>
            <w:pPr>
              <w:jc w:val="left"/>
            </w:pPr>
            <w:r>
              <w:rPr>
                <w:rFonts w:ascii="宋体" w:hAnsi="宋体"/>
                <w:b w:val="0"/>
              </w:rPr>
              <w:t>为打消小赵怀疑，荀未来在罗家地下室强忍过敏狂吃烤菠萝导致满脖子红疹；走廊交锋被问大学专业时，荀未来本能脱口说出真专业“计算机”，旋即惊觉露馅在半秒内生硬急转弯圆成“计算机……很重要”。</w:t>
            </w:r>
          </w:p>
        </w:tc>
      </w:tr>
      <w:tr>
        <w:tc>
          <w:tcPr>
            <w:tcW w:type="dxa" w:w="5184"/>
            <w:tcMar>
              <w:top w:w="70" w:type="dxa"/>
              <w:bottom w:w="70" w:type="dxa"/>
              <w:left w:w="100" w:type="dxa"/>
              <w:right w:w="100" w:type="dxa"/>
            </w:tcMar>
            <w:shd w:fill="FFFFFF"/>
          </w:tcPr>
          <w:p>
            <w:pPr>
              <w:jc w:val="left"/>
            </w:pPr>
            <w:r>
              <w:t>天门饭店“叔，我姓赵”三次正名与烧烤店狂炫过敏烤菠萝</w:t>
            </w:r>
          </w:p>
        </w:tc>
        <w:tc>
          <w:tcPr>
            <w:tcW w:type="dxa" w:w="5184"/>
            <w:tcMar>
              <w:top w:w="70" w:type="dxa"/>
              <w:bottom w:w="70" w:type="dxa"/>
              <w:left w:w="100" w:type="dxa"/>
              <w:right w:w="100" w:type="dxa"/>
            </w:tcMar>
            <w:shd w:fill="FFFFFF"/>
          </w:tcPr>
          <w:p>
            <w:pPr>
              <w:jc w:val="left"/>
            </w:pPr>
            <w:r>
              <w:t>天门饭店酒局上16岁小赵面对罗仕强三次故意叫错“小李”不卑不亢三次正名“叔，我姓赵”；烧烤店里为打消小赵怀疑、避免触发2058宏观监测，对菠萝严重过敏的荀未来抓起烤菠萝牛肉串强行狂炫！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488"/>
            <w:vAlign w:val="center"/>
            <w:tcMar>
              <w:top w:w="105" w:type="dxa"/>
              <w:bottom w:w="105" w:type="dxa"/>
              <w:left w:w="145" w:type="dxa"/>
              <w:right w:w="145" w:type="dxa"/>
            </w:tcMar>
          </w:tcPr>
          <w:p>
            <w:r>
              <w:t>【出场人物】戴娟、全班同学、罗爱文、荀未来、荀未来（内心独白）、杂志社社员</w:t>
              <w:br/>
              <w:t>【本场戏剧功能与导演调度任务】【开篇立局/黄金冷开场调度】以「内　长林八中·高一十班教室·罗爱文家书房与未来杂志社活动室 — 日/夜」为物理容器，聚焦（戴娟、全班同学、罗爱文、荀未来、荀未来（内心独白）、杂志社社员）的对手戏力场，核心导演任务在于：通过生活化微动作与潜台词交锋外化角色心理位移，衔接前后场因果链条。</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488"/>
            <w:vAlign w:val="center"/>
            <w:tcMar>
              <w:top w:w="105" w:type="dxa"/>
              <w:bottom w:w="105" w:type="dxa"/>
              <w:left w:w="145" w:type="dxa"/>
              <w:right w:w="145" w:type="dxa"/>
            </w:tcMar>
          </w:tcPr>
          <w:p>
            <w:r>
              <w:t>【出场人物】赵了、赵左右、小雪（电话音）</w:t>
              <w:br/>
              <w:t>【本场戏剧功能与导演调度任务】【中点转折与矛盾升级调度】以「内/外　502室赵了家·2058年人生无限有限公司与风雪电话亭 — 夜」为物理容器，聚焦（赵了、赵左右、小雪（电话音））的对手戏力场，核心导演任务在于：通过生活化微动作与潜台词交锋外化角色心理位移，衔接前后场因果链条。</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488"/>
            <w:vAlign w:val="center"/>
            <w:tcMar>
              <w:top w:w="105" w:type="dxa"/>
              <w:bottom w:w="105" w:type="dxa"/>
              <w:left w:w="145" w:type="dxa"/>
              <w:right w:w="145" w:type="dxa"/>
            </w:tcMar>
            <w:shd w:fill="F7FAFC"/>
          </w:tcPr>
          <w:p>
            <w:r>
              <w:t>【出场人物】电视台女记者、荀未来、赵左右、荀未来（电视画外音）、电视台女记者（电视画外音）、赵东来、刘美奕、赵左右（内心独白）、徐图图</w:t>
              <w:br/>
              <w:t>【本场戏剧功能与导演调度任务】【中点转折与矛盾升级调度】以「外/内　长林八中校门口·校园通道·501室客厅与市医院病房 — 日/夜」为物理容器，聚焦（电视台女记者、荀未来、赵左右、荀未来（电视画外音）、电视台女记者（电视画外音）、赵东来、刘美奕、赵左右（内心独白）、徐图图）的对手戏力场，核心导演任务在于：通过生活化微动作与潜台词交锋外化角色心理位移，衔接前后场因果链条。</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488"/>
            <w:vAlign w:val="center"/>
            <w:tcMar>
              <w:top w:w="105" w:type="dxa"/>
              <w:bottom w:w="105" w:type="dxa"/>
              <w:left w:w="145" w:type="dxa"/>
              <w:right w:w="145" w:type="dxa"/>
            </w:tcMar>
          </w:tcPr>
          <w:p>
            <w:r>
              <w:t>【出场人物】荀未来、赵左右、罗爱文、受访女同学、荀未来（内心独白）</w:t>
              <w:br/>
              <w:t>【本场戏剧功能与导演调度任务】【中点转折与矛盾升级调度】以「内/外　高一十班教室·罗爱文家客厅·校园林荫道·食堂与微机室 — 日/夜」为物理容器，聚焦（荀未来、赵左右、罗爱文、受访女同学、荀未来（内心独白））的对手戏力场，核心导演任务在于：引爆学业分科抉择、少年良知与同窗义气冲突。</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488"/>
            <w:vAlign w:val="center"/>
            <w:tcMar>
              <w:top w:w="105" w:type="dxa"/>
              <w:bottom w:w="105" w:type="dxa"/>
              <w:left w:w="145" w:type="dxa"/>
              <w:right w:w="145" w:type="dxa"/>
            </w:tcMar>
            <w:shd w:fill="F7FAFC"/>
          </w:tcPr>
          <w:p>
            <w:r>
              <w:t>【出场人物】荀未来、赵了、王一漫、荀未来（内心独白）</w:t>
              <w:br/>
              <w:t>【本场戏剧功能与导演调度任务】【中点转折与矛盾升级调度】以「外/内　长林八中校门外·黑色路虎车内与学校广播室 — 夜/日」为物理容器，聚焦（荀未来、赵了、王一漫、荀未来（内心独白））的对手戏力场，核心导演任务在于：深化中国式原生家庭“刀子嘴与避风港”的代际情感共振。</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488"/>
            <w:vAlign w:val="center"/>
            <w:tcMar>
              <w:top w:w="105" w:type="dxa"/>
              <w:bottom w:w="105" w:type="dxa"/>
              <w:left w:w="145" w:type="dxa"/>
              <w:right w:w="145" w:type="dxa"/>
            </w:tcMar>
          </w:tcPr>
          <w:p>
            <w:r>
              <w:t>【出场人物】杨敏、王一漫、荀未来、罗爱文、罗厂长</w:t>
              <w:br/>
              <w:t>【本场戏剧功能与导演调度任务】【叙事推进与人物关系博弈调度】以「内　飞霞湾王一漫家卧室与罗爱文家豪宅客厅 — 夜」为物理容器，聚焦（杨敏、王一漫、荀未来、罗爱文、罗厂长）的对手戏力场，核心导演任务在于：引爆学业分科抉择、少年良知与同窗义气冲突。</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488"/>
            <w:vAlign w:val="center"/>
            <w:tcMar>
              <w:top w:w="105" w:type="dxa"/>
              <w:bottom w:w="105" w:type="dxa"/>
              <w:left w:w="145" w:type="dxa"/>
              <w:right w:w="145" w:type="dxa"/>
            </w:tcMar>
            <w:shd w:fill="F7FAFC"/>
          </w:tcPr>
          <w:p>
            <w:r>
              <w:t>【出场人物】赵左右、荀未来、荀未来（内心独白）、赵了、罗厂长、宣传科负责人、赵左右（内心独白）</w:t>
              <w:br/>
              <w:t>【本场戏剧功能与导演调度任务】【片尾断章/高潮尾钩（Cliffhanger）调度】以「内/外　高一十班教室·天门饭店大堂·门外轿车与VIP包厢 — 日/夜」为物理容器，聚焦（赵左右、荀未来、荀未来（内心独白）、赵了、罗厂长、宣传科负责人、赵左右（内心独白））的对手戏力场，核心导演任务在于：利用跨时空媒介错位与同源生理本能推进身份掉马与主体性宣战。</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488"/>
            <w:vAlign w:val="center"/>
            <w:tcMar>
              <w:top w:w="105" w:type="dxa"/>
              <w:bottom w:w="105" w:type="dxa"/>
              <w:left w:w="145" w:type="dxa"/>
              <w:right w:w="145" w:type="dxa"/>
            </w:tcMar>
          </w:tcPr>
          <w:p>
            <w:r>
              <w:t>【出场人物】罗厂长、赵左右、西装下属、荀未来、烧烤店服务员</w:t>
              <w:br/>
              <w:t>【本场戏剧功能与导演调度任务】【片尾断章/高潮尾钩（Cliffhanger）调度】以「内　天门饭店包厢门外走廊与街边烧烤店 — 夜」为物理容器，聚焦（罗厂长、赵左右、西装下属、荀未来、烧烤店服务员）的对手戏力场，核心导演任务在于：通过生活化微动作与潜台词交锋外化角色心理位移，衔接前后场因果链条。</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本集后半段用极具讽刺喜剧色彩的双线对比，展现了41岁中年人的圆滑世故与16岁少年的赤诚锋芒：</w:t>
      </w:r>
    </w:p>
    <w:p>
      <w:pPr>
        <w:spacing w:before="60" w:after="100" w:line="384" w:lineRule="auto"/>
        <w:ind w:firstLine="420"/>
        <w:jc w:val="left"/>
      </w:pPr>
      <w:r>
        <w:rPr>
          <w:rFonts w:ascii="Times New Roman" w:hAnsi="Times New Roman" w:eastAsia="宋体"/>
          <w:b w:val="0"/>
          <w:color w:val="141414"/>
          <w:sz w:val="21"/>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60" w:after="100" w:line="384" w:lineRule="auto"/>
        <w:ind w:firstLine="420"/>
        <w:jc w:val="left"/>
      </w:pPr>
      <w:r>
        <w:rPr>
          <w:rFonts w:ascii="Times New Roman" w:hAnsi="Times New Roman" w:eastAsia="宋体"/>
          <w:b w:val="0"/>
          <w:color w:val="141414"/>
          <w:sz w:val="21"/>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60" w:after="100" w:line="384" w:lineRule="auto"/>
        <w:ind w:firstLine="420"/>
        <w:jc w:val="left"/>
      </w:pPr>
      <w:r>
        <w:rPr>
          <w:rFonts w:ascii="Times New Roman" w:hAnsi="Times New Roman" w:eastAsia="宋体"/>
          <w:b w:val="0"/>
          <w:color w:val="141414"/>
          <w:sz w:val="21"/>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br/>
              <w:t>（共 44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正式从荀未来手中继承《三人行》并敏锐捕捉到2008网络视频播客的时代风口；在天门饭店酒局上面对大老板罗仕强的刁难，三次硬气正名“叔，我姓赵”，展现出不卑不亢的少年风骨。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完成了从“争夺控制权”到“甘当人梯托举16岁自己”的转变：在电视台镜头前深藏功名把荣誉全推给小赵，在罗父面前为小赵忍受“馅儿包面”刁难，在烧烤店为护小赵安全不惜强吞过敏的烤菠萝。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冒着2058点对点监测报警的风险送出SONY DV摄像机，并掏出父母年轻时的照片叮嘱多给爸妈拍录像，把亲情守护放在首位。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徐图图在病房连吃五罐黄桃罐头，直接启发了《三人行》向黍豆网视频播客的跨时代转型；罗仕强老狐狸般的酒桌试探与赵东来的父母让利名言形成鲜明对照。</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00:22.0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【当集全身穿搭、骨相神态与表演实证】黑色高领毛衣外搭酒红格纹西装、微卷短发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S01 @ 01:20.0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【当集全身穿搭、骨相神态与表演实证】蓬松爆炸头、居家深色卫衣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02:15.0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【当集全身穿搭、骨相神态与表演实证】蓝白校服内搭白领毛衣、持卷起的《三人行》</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S02 @ 05:12.0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【当集全身穿搭、骨相神态与表演实证】灰色连帽卫衣、左额角月牙疤、银白短发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05:55.0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【当集全身穿搭、骨相神态与表演实证】蓝白校服、浅灰格纹围巾、抱DV盒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S03 @ 09:45.0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【当集全身穿搭、骨相神态与表演实证】棕褐色长款棉大衣、握长林电视台话筒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11:02.0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【当集全身穿搭、骨相神态与表演实证】居家毛衣开衫、沙发并肩鼓掌大笑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S03 @ 12:18.0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【当集全身穿搭、骨相神态与表演实证】蓝白条纹病号服、捧第五罐黄桃罐头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