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《三人行》EP16《再见，老同学》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60" w:after="100" w:line="384" w:lineRule="auto"/>
        <w:ind w:firstLine="420"/>
        <w:jc w:val="left"/>
      </w:pPr>
      <w:r>
        <w:rPr>
          <w:rFonts w:ascii="Times New Roman" w:hAnsi="Times New Roman" w:eastAsia="宋体"/>
          <w:b w:val="0"/>
          <w:color w:val="141414"/>
          <w:sz w:val="21"/>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60" w:after="100" w:line="384" w:lineRule="auto"/>
        <w:ind w:firstLine="420"/>
        <w:jc w:val="left"/>
      </w:pPr>
      <w:r>
        <w:rPr>
          <w:rFonts w:ascii="Times New Roman" w:hAnsi="Times New Roman" w:eastAsia="宋体"/>
          <w:b w:val="0"/>
          <w:color w:val="141414"/>
          <w:sz w:val="21"/>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在等待2058年往返通道修复的最后一个月里，66岁的赵了与41岁的荀未来首次在502室合住并组成“父子式/忘年兄弟式”拍档，共同推进全剧最温暖的支线——帮母亲刘美奕实现年轻时的演员梦：</w:t>
      </w:r>
    </w:p>
    <w:p>
      <w:pPr>
        <w:spacing w:before="60" w:after="100" w:line="384" w:lineRule="auto"/>
        <w:ind w:firstLine="420"/>
        <w:jc w:val="left"/>
      </w:pPr>
      <w:r>
        <w:rPr>
          <w:rFonts w:ascii="Times New Roman" w:hAnsi="Times New Roman" w:eastAsia="宋体"/>
          <w:b w:val="0"/>
          <w:color w:val="141414"/>
          <w:sz w:val="21"/>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60" w:after="100" w:line="384" w:lineRule="auto"/>
        <w:ind w:firstLine="420"/>
        <w:jc w:val="left"/>
      </w:pPr>
      <w:r>
        <w:rPr>
          <w:rFonts w:ascii="Times New Roman" w:hAnsi="Times New Roman" w:eastAsia="宋体"/>
          <w:b w:val="0"/>
          <w:color w:val="141414"/>
          <w:sz w:val="21"/>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海航酒店门外两斤白酒与《江湖侠警》剧本</w:t>
            </w:r>
          </w:p>
        </w:tc>
        <w:tc>
          <w:tcPr>
            <w:tcW w:type="dxa" w:w="5184"/>
            <w:tcMar>
              <w:top w:w="70" w:type="dxa"/>
              <w:bottom w:w="70" w:type="dxa"/>
              <w:left w:w="100" w:type="dxa"/>
              <w:right w:w="100" w:type="dxa"/>
            </w:tcMar>
            <w:shd w:fill="FFFFFF"/>
          </w:tcPr>
          <w:p>
            <w:pPr>
              <w:jc w:val="left"/>
            </w:pPr>
            <w:r>
              <w:rPr>
                <w:rFonts w:ascii="宋体" w:hAnsi="宋体"/>
                <w:b w:val="0"/>
              </w:rPr>
              <w:t>为帮母亲刘美奕圆年轻时的武侠演员梦，41岁荀未来穿黑西装在酒店门外双膝跪地陪山西煤老板老白磕头拜把子、狂喝近两斤白酒吐得天昏地暗拉来投资；徐图图献出亲手织的白毛线帽帮刘美奕找回试镜自信。</w:t>
            </w:r>
          </w:p>
        </w:tc>
      </w:tr>
      <w:tr>
        <w:tc>
          <w:tcPr>
            <w:tcW w:type="dxa" w:w="5184"/>
            <w:tcMar>
              <w:top w:w="70" w:type="dxa"/>
              <w:bottom w:w="70" w:type="dxa"/>
              <w:left w:w="100" w:type="dxa"/>
              <w:right w:w="100" w:type="dxa"/>
            </w:tcMar>
            <w:shd w:fill="F5F7FA"/>
          </w:tcPr>
          <w:p>
            <w:pPr>
              <w:jc w:val="left"/>
            </w:pPr>
            <w:r>
              <w:t>退学申请书与林海雪原哥特式古堡地图</w:t>
            </w:r>
          </w:p>
        </w:tc>
        <w:tc>
          <w:tcPr>
            <w:tcW w:type="dxa" w:w="5184"/>
            <w:tcMar>
              <w:top w:w="70" w:type="dxa"/>
              <w:bottom w:w="70" w:type="dxa"/>
              <w:left w:w="100" w:type="dxa"/>
              <w:right w:w="100" w:type="dxa"/>
            </w:tcMar>
            <w:shd w:fill="F5F7FA"/>
          </w:tcPr>
          <w:p>
            <w:pPr>
              <w:jc w:val="left"/>
            </w:pPr>
            <w:r>
              <w:rPr>
                <w:rFonts w:ascii="宋体" w:hAnsi="宋体"/>
                <w:b w:val="0"/>
              </w:rPr>
              <w:t>荀未来向戴娟递交退学申请（戴娟含泪叮嘱“把书读完，老戴下辈子也认得出你来”），放下操控16岁自我的执念（“我不打算寻过去了，我要寻未来”），与66岁赵了驱车奔赴雪原古堡寻访32岁青年余博士。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488"/>
            <w:vAlign w:val="center"/>
            <w:tcMar>
              <w:top w:w="105" w:type="dxa"/>
              <w:bottom w:w="105" w:type="dxa"/>
              <w:left w:w="145" w:type="dxa"/>
              <w:right w:w="145" w:type="dxa"/>
            </w:tcMar>
          </w:tcPr>
          <w:p>
            <w:r>
              <w:t>【出场人物】赵左右、罗爱文、保安门卫、荀未来</w:t>
              <w:br/>
              <w:t>【本场戏剧功能与导演调度任务】【开篇立局/黄金冷开场调度】以「内/外　爱荣机械厂男生宿舍·厂门传达室与厂外马路 — 夜」为物理容器，聚焦（赵左右、罗爱文、保安门卫、荀未来）的对手戏力场，核心导演任务在于：通过生活化微动作与潜台词交锋外化角色心理位移，衔接前后场因果链条。</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488"/>
            <w:vAlign w:val="center"/>
            <w:tcMar>
              <w:top w:w="105" w:type="dxa"/>
              <w:bottom w:w="105" w:type="dxa"/>
              <w:left w:w="145" w:type="dxa"/>
              <w:right w:w="145" w:type="dxa"/>
            </w:tcMar>
          </w:tcPr>
          <w:p>
            <w:r>
              <w:t>【出场人物】戴娟、荀未来、罗爱文、赵左右、赵了（闪回）、荀未来（闪回）</w:t>
              <w:br/>
              <w:t>【本场戏剧功能与导演调度任务】【中点转折与矛盾升级调度】以「外/内　长林八中校门口·教导主任办公室·高一十班教室与岁月潭雪夜（闪回） — 日/夜」为物理容器，聚焦（戴娟、荀未来、罗爱文、赵左右、赵了（闪回）、荀未来（闪回））的对手戏力场，核心导演任务在于：引爆学业分科抉择、少年良知与同窗义气冲突。</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488"/>
            <w:vAlign w:val="center"/>
            <w:tcMar>
              <w:top w:w="105" w:type="dxa"/>
              <w:bottom w:w="105" w:type="dxa"/>
              <w:left w:w="145" w:type="dxa"/>
              <w:right w:w="145" w:type="dxa"/>
            </w:tcMar>
            <w:shd w:fill="F7FAFC"/>
          </w:tcPr>
          <w:p>
            <w:r>
              <w:t>【出场人物】赵左右、荀未来、罗爱文、徐图图、王一漫、赵左右/徐图图/罗爱文/王一漫、赵了</w:t>
              <w:br/>
              <w:t>【本场戏剧功能与导演调度任务】【中点转折与矛盾升级调度】以「外/内　长林八中校门口林荫道·502室赵了家与雪夜路虎车内 — 日/夜」为物理容器，聚焦（赵左右、荀未来、罗爱文、徐图图、王一漫、赵左右/徐图图/罗爱文/王一漫、赵了）的对手戏力场，核心导演任务在于：引爆学业分科抉择、少年良知与同窗义气冲突。</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488"/>
            <w:vAlign w:val="center"/>
            <w:tcMar>
              <w:top w:w="105" w:type="dxa"/>
              <w:bottom w:w="105" w:type="dxa"/>
              <w:left w:w="145" w:type="dxa"/>
              <w:right w:w="145" w:type="dxa"/>
            </w:tcMar>
          </w:tcPr>
          <w:p>
            <w:r>
              <w:t>【出场人物】荀未来、赵了、徐图图、王一漫、合作导演、煤老板老白、赵了（耳机音）</w:t>
              <w:br/>
              <w:t>【本场戏剧功能与导演调度任务】【中点转折与矛盾升级调度】以「内　酒店套房·长林八中微机室·影视筹备办公室与海航酒店门外 — 日/夜」为物理容器，聚焦（荀未来、赵了、徐图图、王一漫、合作导演、煤老板老白、赵了（耳机音））的对手戏力场，核心导演任务在于：引爆学业分科抉择、少年良知与同窗义气冲突；深化中国式原生家庭“刀子嘴与避风港”的代际情感共振。</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488"/>
            <w:vAlign w:val="center"/>
            <w:tcMar>
              <w:top w:w="105" w:type="dxa"/>
              <w:bottom w:w="105" w:type="dxa"/>
              <w:left w:w="145" w:type="dxa"/>
              <w:right w:w="145" w:type="dxa"/>
            </w:tcMar>
            <w:shd w:fill="F7FAFC"/>
          </w:tcPr>
          <w:p>
            <w:r>
              <w:t>【出场人物】赵了、荀未来、舒图（闪回）、荀未来（闪回）</w:t>
              <w:br/>
              <w:t>【本场戏剧功能与导演调度任务】【中点转折与矛盾升级调度】以「外/内　海航酒店门外·街边小餐车·酒店套房与2033年书房（闪回） — 夜」为物理容器，聚焦（赵了、荀未来、舒图（闪回）、荀未来（闪回））的对手戏力场，核心导演任务在于：深化中国式原生家庭“刀子嘴与避风港”的代际情感共振。</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488"/>
            <w:vAlign w:val="center"/>
            <w:tcMar>
              <w:top w:w="105" w:type="dxa"/>
              <w:bottom w:w="105" w:type="dxa"/>
              <w:left w:w="145" w:type="dxa"/>
              <w:right w:w="145" w:type="dxa"/>
            </w:tcMar>
          </w:tcPr>
          <w:p>
            <w:r>
              <w:t>【出场人物】刘美奕、赵左右、徐图图</w:t>
              <w:br/>
              <w:t>【本场戏剧功能与导演调度任务】【叙事推进与人物关系博弈调度】以「外/内　光明路幸福家园楼下信报箱·501室客厅与长林八中食堂 — 日」为物理容器，聚焦（刘美奕、赵左右、徐图图）的对手戏力场，核心导演任务在于：深化中国式原生家庭“刀子嘴与避风港”的代际情感共振。</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488"/>
            <w:vAlign w:val="center"/>
            <w:tcMar>
              <w:top w:w="105" w:type="dxa"/>
              <w:bottom w:w="105" w:type="dxa"/>
              <w:left w:w="145" w:type="dxa"/>
              <w:right w:w="145" w:type="dxa"/>
            </w:tcMar>
            <w:shd w:fill="F7FAFC"/>
          </w:tcPr>
          <w:p>
            <w:r>
              <w:t>【出场人物】赵东来、刘美奕、赵左右、徐图图、合作导演、剧组制片人</w:t>
              <w:br/>
              <w:t>【本场戏剧功能与导演调度任务】【片尾断章/高潮尾钩（Cliffhanger）调度】以「内/外　501室客厅·徐图图家1449室·试镜教室与备战蒙太奇 — 日」为物理容器，聚焦（赵东来、刘美奕、赵左右、徐图图、合作导演、剧组制片人）的对手戏力场，核心导演任务在于：深化中国式原生家庭“刀子嘴与避风港”的代际情感共振。</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488"/>
            <w:vAlign w:val="center"/>
            <w:tcMar>
              <w:top w:w="105" w:type="dxa"/>
              <w:bottom w:w="105" w:type="dxa"/>
              <w:left w:w="145" w:type="dxa"/>
              <w:right w:w="145" w:type="dxa"/>
            </w:tcMar>
          </w:tcPr>
          <w:p>
            <w:r>
              <w:t>【出场人物】荀未来、赵了、赵了（耳机音）</w:t>
              <w:br/>
              <w:t>【本场戏剧功能与导演调度任务】【片尾断章/高潮尾钩（Cliffhanger）调度】以「内/外　影视筹备书房·雪夜和艺北街与林海雪原尖顶古堡 — 夜」为物理容器，聚焦（荀未来、赵了、赵了（耳机音））的对手戏力场，核心导演任务在于：通过生活化微动作与潜台词交锋外化角色心理位移，衔接前后场因果链条。</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本集片尾在煤老板老白突然毁约撤资的绝境下，由66岁赵了抛出了全剧最大的科幻世界观核弹：</w:t>
      </w:r>
    </w:p>
    <w:p>
      <w:pPr>
        <w:spacing w:before="60" w:after="100" w:line="384" w:lineRule="auto"/>
        <w:ind w:firstLine="420"/>
        <w:jc w:val="left"/>
      </w:pPr>
      <w:r>
        <w:rPr>
          <w:rFonts w:ascii="Times New Roman" w:hAnsi="Times New Roman" w:eastAsia="宋体"/>
          <w:b w:val="0"/>
          <w:color w:val="141414"/>
          <w:sz w:val="21"/>
        </w:rPr>
        <w:t>• 赵了带着荀未来夜访林海雪原深处的尖顶石砌古堡，找一位“2058年八九十岁、2008年三四十岁、不喝酒但脾气极古怪且慕强”的神秘女人拉投资；</w:t>
      </w:r>
    </w:p>
    <w:p>
      <w:pPr>
        <w:spacing w:before="60" w:after="100" w:line="384" w:lineRule="auto"/>
        <w:ind w:firstLine="420"/>
        <w:jc w:val="left"/>
      </w:pPr>
      <w:r>
        <w:rPr>
          <w:rFonts w:ascii="Times New Roman" w:hAnsi="Times New Roman" w:eastAsia="宋体"/>
          <w:b w:val="0"/>
          <w:color w:val="141414"/>
          <w:sz w:val="21"/>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在校门口接过荀哥卖废书换来的五毛钱硬币，含泪送别这个亦兄亦友的“未来自己”；随后全力支持母亲刘美奕追寻武侠女演员梦，展现出懂事温暖的少年担当。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退居幕后当荀未来的“军师”，在小吃餐车心疼地照顾喝吐的41岁自己，并在煤老板撤资后亮出终极底牌——带荀未来去见2008年32岁的余止博士。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戴娟眼含热泪送别荀未来（“老戴下辈子也认得出你”）尽显师恩；徐图图用一顶米白笑脸花朵毛线帽治愈了准婆婆刘美奕的年龄焦虑。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02:40.0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【当集全身穿搭、骨相神态与表演实证】米白拼红格羽绒服＆深色棉服、雪夜马路边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S02 @ 05:31.0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【当集全身穿搭、骨相神态与表演实证】黑色高领毛衣外搭格纹西装、眼眶湿润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07:21.0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【当集全身穿搭、骨相神态与表演实证】蓝白高中校服、将课本装进牛皮纸袋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S03 @ 09:37.0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【当集全身穿搭、骨相神态与表演实证】深色棉服内穿校服、靠路虎车尾夹卡奇滋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10:37.0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【当集全身穿搭、骨相神态与表演实证】黑色棒球帽、格纹围巾、左额角月牙疤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S04 @ 13:23.0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【当集全身穿搭、骨相神态与表演实证】白色毛绒帽、蓝白校服、金属细圆框眼镜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S04 @ 13:43.0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【当集全身穿搭、骨相神态与表演实证】蓝白校服外搭深色大衣、长发无眼镜含泪微笑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S04 @ 16:03.0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【当集全身穿搭、骨相神态与表演实证】黑色毛衣、被白醋锅包肉酸得五官皱成一团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