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场景09　王一漫家飞霞湾独栋别墅（冷白旋转楼梯·生态鱼缸客厅·二楼卧室与阳台防盗护栏）</w:t>
      </w:r>
    </w:p>
    <w:p>
      <w:pPr>
        <w:spacing w:before="0" w:after="240" w:line="384" w:lineRule="auto"/>
        <w:jc w:val="center"/>
      </w:pPr>
      <w:r>
        <w:rPr>
          <w:rFonts w:ascii="Times New Roman" w:hAnsi="Times New Roman" w:eastAsia="宋体"/>
          <w:b w:val="0"/>
          <w:color w:val="5A5A5A"/>
          <w:sz w:val="19"/>
        </w:rPr>
        <w:t>《三人行》原生家庭高压镜像空间（从5500K冷白“水煮青菜牢笼”到王一漫挥起铁锤砸碎阳台防盗护栏达成母女泣血和解之地）｜独立完整场景空间结构与动线全档</w:t>
      </w:r>
    </w:p>
    <w:p>
      <w:pPr>
        <w:spacing w:before="200" w:after="80" w:line="384" w:lineRule="auto"/>
        <w:jc w:val="left"/>
      </w:pPr>
      <w:r>
        <w:rPr>
          <w:rFonts w:ascii="Arial" w:hAnsi="Arial" w:eastAsia="黑体"/>
          <w:b/>
          <w:color w:val="192D55"/>
          <w:sz w:val="25"/>
        </w:rPr>
        <w:t>第一章　场景核心工程参数与视听美学总卡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场景工程设定维度</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全剧标准定稿设定内容</w:t>
            </w:r>
          </w:p>
        </w:tc>
      </w:tr>
      <w:t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空间标准名称</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长林市「飞霞湾别墅」王一漫家独栋二层现代洋房（含挑高冷白客厅、大型生态鱼缸、大理石旋转楼梯、餐厅及二楼王一漫卧室与带防盗护栏的外阳台）</w:t>
            </w:r>
          </w:p>
        </w:tc>
      </w:tr>
      <w:t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地理位置与时代坐标</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长林市富人别墅区；贯穿2008年冬（白昼篇EP05–06）至2008年夏（黑夜篇EP20）</w:t>
            </w:r>
          </w:p>
        </w:tc>
      </w:tr>
      <w:t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建筑形制与空间尺度</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现代欧式简奢风格独栋双层别墅，室内建筑面积逾300平方米，一楼为挑高客厅与中西餐厅，通过白色大理石弧形旋转楼梯通往二楼卧室区</w:t>
            </w:r>
          </w:p>
        </w:tc>
      </w:tr>
      <w:t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主色调与材质肌理体系</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全屋采用高冷纯白大理石地面、冷灰色真皮沙发、金属玻璃护栏、幽蓝大型水族箱与冷白墙面，构成毫无生活烟火气的“冷白灰”现代牢笼美学</w:t>
            </w:r>
          </w:p>
        </w:tc>
      </w:tr>
      <w:t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标准色温与光影方案</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前期恒定采用5500K–6000K高冷惨白顶光与鱼缸幽蓝冷光（与501室、1449室的3200K暖黄形成尖锐对立，外化杨敏的洁癖与控制欲）；EP20母女砸窗和解后引入窗外自然暖光</w:t>
            </w:r>
          </w:p>
        </w:tc>
      </w:tr>
      <w:t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环境声场与听觉基底</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空旷大厅里冰冷的刀叉碰撞盘子声、高跟鞋踩在大理石地面上的清脆回声、EP20焊工电焊防盗护栏的刺耳滋啦声与王一漫挥动大铁锤猛砸铁栏杆的震天巨响</w:t>
            </w:r>
          </w:p>
        </w:tc>
      </w:tr>
      <w:t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标志性陈设与道具锚点</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白色大理石旋转楼梯、大型客厅生态鱼缸、只摆水煮青菜的冷白长餐桌、精确到五分之三度的除夕窗花、二楼卧室阳台（EP06系床单翻窗逃出、EP20被焊上铁制防盗护栏后被大铁锤砸烂）</w:t>
            </w:r>
          </w:p>
        </w:tc>
      </w:tr>
      <w:t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核心戏剧功能与美学隐喻</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产精英家庭“以爱为名的精神囚笼”——从EP06除夕夜王一漫系床单从二楼阳台翻窗逃离冰冷家宴，到EP20二楼阳台那道禁锢了王一漫十六年的铁制防盗护栏被王一漫抓起大铁锤将其砸得粉碎完成泣血和解，空间物理结构的破坏与重建直接外化了人物心理的破茧重生</w:t>
            </w:r>
          </w:p>
        </w:tc>
      </w:tr>
    </w:tbl>
    <w:p>
      <w:pPr>
        <w:spacing w:before="240" w:after="80" w:line="384" w:lineRule="auto"/>
        <w:jc w:val="left"/>
      </w:pPr>
      <w:r>
        <w:rPr>
          <w:rFonts w:ascii="Arial" w:hAnsi="Arial" w:eastAsia="黑体"/>
          <w:b/>
          <w:color w:val="192D55"/>
          <w:sz w:val="25"/>
        </w:rPr>
        <w:t>第二章　建筑空间格局、子区域拓扑、美术陈设与光影色温全景细描</w:t>
      </w:r>
    </w:p>
    <w:p>
      <w:pPr>
        <w:spacing w:before="120" w:after="60" w:line="384" w:lineRule="auto"/>
        <w:jc w:val="left"/>
      </w:pPr>
      <w:r>
        <w:rPr>
          <w:rFonts w:ascii="Arial" w:hAnsi="Arial" w:eastAsia="黑体"/>
          <w:b/>
          <w:color w:val="141414"/>
          <w:sz w:val="22"/>
        </w:rPr>
        <w:t>（一）一楼挑高冷白客厅、生态鱼缸、长餐桌与旋转楼梯细描</w:t>
      </w:r>
    </w:p>
    <w:p>
      <w:pPr>
        <w:spacing w:before="40" w:after="100" w:line="384" w:lineRule="auto"/>
        <w:ind w:firstLine="420"/>
        <w:jc w:val="left"/>
      </w:pPr>
      <w:r>
        <w:rPr>
          <w:rFonts w:ascii="Times New Roman" w:hAnsi="Times New Roman" w:eastAsia="宋体"/>
          <w:b w:val="0"/>
          <w:color w:val="141414"/>
          <w:sz w:val="21"/>
        </w:rPr>
        <w:t>步入飞霞湾别墅一楼，扑面而来的是一种犹如样板间般纤尘不染却令人窒息的冰冷感：地面铺设着光可鉴人的爵士白大理石瓷砖，客厅摆放着冷灰色极简真皮沙发，隔断处嵌有一座巨大的深海蓝光生态鱼缸；餐厅区是一张长方形冷白石材餐桌，桌上常年只给王一漫摆放毫无油水的水煮青菜与苹果；客厅一侧，一座线条冷硬的白色大理石弧形旋转楼梯盘旋通往二楼，象征着母亲杨敏高高在上的审视权威。</w:t>
      </w:r>
    </w:p>
    <w:p>
      <w:pPr>
        <w:spacing w:before="120" w:after="60" w:line="384" w:lineRule="auto"/>
        <w:jc w:val="left"/>
      </w:pPr>
      <w:r>
        <w:rPr>
          <w:rFonts w:ascii="Arial" w:hAnsi="Arial" w:eastAsia="黑体"/>
          <w:b/>
          <w:color w:val="141414"/>
          <w:sz w:val="22"/>
        </w:rPr>
        <w:t>（二）二楼王一漫卧室与外阳台（从床单逃生口到铁锤砸碎的防盗护栏）细描</w:t>
      </w:r>
    </w:p>
    <w:p>
      <w:pPr>
        <w:spacing w:before="40" w:after="100" w:line="384" w:lineRule="auto"/>
        <w:ind w:firstLine="420"/>
        <w:jc w:val="left"/>
      </w:pPr>
      <w:r>
        <w:rPr>
          <w:rFonts w:ascii="Times New Roman" w:hAnsi="Times New Roman" w:eastAsia="宋体"/>
          <w:b w:val="0"/>
          <w:color w:val="141414"/>
          <w:sz w:val="21"/>
        </w:rPr>
        <w:t>二楼王一漫的卧室布置得精致却压抑，摆放着白色公主床、书桌与落地衣柜，南侧通过一扇大尺寸玻璃推拉门连通半弧形外阳台。在EP06除夕夜，王一漫正是将白色床单系在阳台栏杆上翻窗滑下逃往东湖公园；而在EP20《涉过夏天》中，阳台上安装着一道将王一漫像金丝雀一样禁锢了十六年的【铁制防盗护栏】；在EP20餐桌冲突后，王一漫反锁房门，抓起阳台工具箱里的大铁锤（及学工小铁锤），一锤接一锤将铁护栏砸得扭曲变形，最终在“能帮我拆掉吗？我砸不动了”的哀求中促成母亲杨敏悔恨痛哭、彻底拆掉护栏。</w:t>
      </w:r>
    </w:p>
    <w:p>
      <w:pPr>
        <w:spacing w:before="160" w:after="80" w:line="384" w:lineRule="auto"/>
        <w:jc w:val="left"/>
      </w:pPr>
      <w:r>
        <w:rPr>
          <w:rFonts w:ascii="Arial" w:hAnsi="Arial" w:eastAsia="黑体"/>
          <w:b/>
          <w:color w:val="141414"/>
          <w:sz w:val="22"/>
        </w:rPr>
        <w:t>（四）子空间分区、标志性道具锚点与摄影机轴线调度总表</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237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子空间功能分区</w:t>
            </w:r>
          </w:p>
        </w:tc>
        <w:tc>
          <w:tcPr>
            <w:tcW w:type="dxa" w:w="338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标志性美术陈设与道具锚点</w:t>
            </w:r>
          </w:p>
        </w:tc>
        <w:tc>
          <w:tcPr>
            <w:tcW w:type="dxa" w:w="46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镜头轴线设计与场面调度功能</w:t>
            </w:r>
          </w:p>
        </w:tc>
      </w:tr>
      <w:tr>
        <w:tc>
          <w:tcPr>
            <w:tcW w:type="dxa" w:w="23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一楼挑高客厅、长餐桌与旋转楼梯</w:t>
            </w:r>
          </w:p>
        </w:tc>
        <w:tc>
          <w:tcPr>
            <w:tcW w:type="dxa" w:w="338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爵士白大理石地面、生态鱼缸、水煮青菜长餐桌、弧形旋转楼梯</w:t>
            </w:r>
          </w:p>
        </w:tc>
        <w:tc>
          <w:tcPr>
            <w:tcW w:type="dxa" w:w="46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【镜头轴线与动线功能】采用广角对称构图与高低俯仰正反打（杨敏站在旋转楼梯高处俯视一楼的女儿），强化母权压迫感与家庭疏离感（EP05/EP06除夕争吵）</w:t>
            </w:r>
          </w:p>
        </w:tc>
      </w:tr>
      <w:tr>
        <w:tc>
          <w:tcPr>
            <w:tcW w:type="dxa" w:w="23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二楼王一漫卧室与外阳台防盗护栏</w:t>
            </w:r>
          </w:p>
        </w:tc>
        <w:tc>
          <w:tcPr>
            <w:tcW w:type="dxa" w:w="338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落地玻璃门、半弧形外阳台、焊接铁制防盗护栏、长柄大铁锤</w:t>
            </w:r>
          </w:p>
        </w:tc>
        <w:tc>
          <w:tcPr>
            <w:tcW w:type="dxa" w:w="46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【镜头轴线与动线功能】EP06采用阳台俯拍床单垂落逃生；EP20采用隔着铁护栏的囚笼式前景遮挡构图，随后以极具冲击力的手持跟拍与慢镜头特写捕捉王一漫挥锤砸烂铁栏杆、母女跪地相拥痛哭的高光爆发</w:t>
            </w:r>
          </w:p>
        </w:tc>
      </w:tr>
    </w:tbl>
    <w:p>
      <w:pPr>
        <w:spacing w:before="240" w:after="80" w:line="384" w:lineRule="auto"/>
        <w:jc w:val="left"/>
      </w:pPr>
      <w:r>
        <w:rPr>
          <w:rFonts w:ascii="Arial" w:hAnsi="Arial" w:eastAsia="黑体"/>
          <w:b/>
          <w:color w:val="192D55"/>
          <w:sz w:val="25"/>
        </w:rPr>
        <w:t>第三章　空间心理隐喻与三篇章（白昼·黄昏·黑夜）光影叙事演进</w:t>
      </w:r>
    </w:p>
    <w:p>
      <w:pPr>
        <w:spacing w:before="120" w:after="60" w:line="384" w:lineRule="auto"/>
        <w:jc w:val="left"/>
      </w:pPr>
      <w:r>
        <w:rPr>
          <w:rFonts w:ascii="Arial" w:hAnsi="Arial" w:eastAsia="黑体"/>
          <w:b/>
          <w:color w:val="141414"/>
          <w:sz w:val="22"/>
        </w:rPr>
        <w:t>（一）从“系床单逃离”到“抡铁锤砸碎”的空间反抗史</w:t>
      </w:r>
    </w:p>
    <w:p>
      <w:pPr>
        <w:spacing w:before="40" w:after="100" w:line="384" w:lineRule="auto"/>
        <w:ind w:firstLine="420"/>
        <w:jc w:val="left"/>
      </w:pPr>
      <w:r>
        <w:rPr>
          <w:rFonts w:ascii="Times New Roman" w:hAnsi="Times New Roman" w:eastAsia="宋体"/>
          <w:b w:val="0"/>
          <w:color w:val="141414"/>
          <w:sz w:val="21"/>
        </w:rPr>
        <w:t>飞霞湾别墅二楼阳台在白昼篇（EP06）与黑夜篇（EP20）形成了精妙的戏剧递进：EP06时王一漫面对压抑的家庭还只能选择“系床单偷偷翻窗逃跑”；到了EP20，当阳台被焊上铁护栏连逃跑的缝隙都被堵死时，经历了友情洗礼的王一漫不再逃避，而是正面抡起大铁锤砸碎了铁笼，让阳光真正照进了这座别墅。</w:t>
      </w:r>
    </w:p>
    <w:p>
      <w:pPr>
        <w:spacing w:before="240" w:after="80" w:line="384" w:lineRule="auto"/>
        <w:jc w:val="left"/>
      </w:pPr>
      <w:r>
        <w:rPr>
          <w:rFonts w:ascii="Arial" w:hAnsi="Arial" w:eastAsia="黑体"/>
          <w:b/>
          <w:color w:val="192D55"/>
          <w:sz w:val="25"/>
        </w:rPr>
        <w:t>第四章　本场景在全剧24集中的核心戏剧事件、场面调度与名场面完整纪实</w:t>
      </w:r>
    </w:p>
    <w:p>
      <w:pPr>
        <w:spacing w:before="120" w:after="60" w:line="384" w:lineRule="auto"/>
        <w:jc w:val="left"/>
      </w:pPr>
      <w:r>
        <w:rPr>
          <w:rFonts w:ascii="Arial" w:hAnsi="Arial" w:eastAsia="黑体"/>
          <w:b/>
          <w:color w:val="141414"/>
          <w:sz w:val="22"/>
        </w:rPr>
        <w:t>1. 除夕夜五分之三度窗花训斥与二楼阳台系床单逃家（EP06）</w:t>
      </w:r>
    </w:p>
    <w:p>
      <w:pPr>
        <w:spacing w:before="40" w:after="100" w:line="384" w:lineRule="auto"/>
        <w:ind w:firstLine="420"/>
        <w:jc w:val="left"/>
      </w:pPr>
      <w:r>
        <w:rPr>
          <w:rFonts w:ascii="Times New Roman" w:hAnsi="Times New Roman" w:eastAsia="宋体"/>
          <w:b w:val="0"/>
          <w:color w:val="141414"/>
          <w:sz w:val="21"/>
        </w:rPr>
        <w:t>EP06除夕夜，杨敏在别墅挑剔王一漫贴窗花歪了五分之三度，并与丈夫王伟之争吵；不堪压抑的王一漫回二楼卧室将床单系在阳台栏杆上翻窗逃出，奔赴东湖公园看“暖雪”。</w:t>
      </w:r>
    </w:p>
    <w:p>
      <w:pPr>
        <w:spacing w:before="120" w:after="60" w:line="384" w:lineRule="auto"/>
        <w:jc w:val="left"/>
      </w:pPr>
      <w:r>
        <w:rPr>
          <w:rFonts w:ascii="Arial" w:hAnsi="Arial" w:eastAsia="黑体"/>
          <w:b/>
          <w:color w:val="141414"/>
          <w:sz w:val="22"/>
        </w:rPr>
        <w:t>2. 啃酱大骨视频曝光、焊死阳台防盗护栏与大铁锤砸窗泣血和解（EP20）</w:t>
      </w:r>
    </w:p>
    <w:p>
      <w:pPr>
        <w:spacing w:before="40" w:after="100" w:line="384" w:lineRule="auto"/>
        <w:ind w:firstLine="420"/>
        <w:jc w:val="left"/>
      </w:pPr>
      <w:r>
        <w:rPr>
          <w:rFonts w:ascii="Times New Roman" w:hAnsi="Times New Roman" w:eastAsia="宋体"/>
          <w:b w:val="0"/>
          <w:color w:val="141414"/>
          <w:sz w:val="21"/>
        </w:rPr>
        <w:t>EP20杨敏在手机上看到王一漫在《孤独的饭桶》用手啃酱大骨的视频，在餐桌上辱骂女儿“用手抱着啃是动物行为，你是狗啊？！”；王一漫反锁卧室门，抓起大铁锤将禁锢她多年的阳台防盗铁护栏砸得扭曲变形（“能帮我拆掉吗？我砸不动了”），杨敏冲进屋悔恨痛哭认错“拆！是妈妈错了”，母女俩抱头痛哭达成彻底和解。</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