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384" w:lineRule="auto"/>
        <w:jc w:val="center"/>
      </w:pPr>
      <w:r>
        <w:rPr>
          <w:rFonts w:ascii="Arial" w:hAnsi="Arial" w:eastAsia="黑体"/>
          <w:b/>
          <w:color w:val="142850"/>
          <w:sz w:val="31"/>
        </w:rPr>
        <w:t>全流程把控尺四：立体人物群像设计、配角“舍与得”法则、全身视觉硬锁与原字金句母版</w:t>
      </w:r>
    </w:p>
    <w:p>
      <w:pPr>
        <w:spacing w:before="0" w:after="280" w:line="384" w:lineRule="auto"/>
        <w:jc w:val="center"/>
      </w:pPr>
      <w:r>
        <w:rPr>
          <w:rFonts w:ascii="Times New Roman" w:hAnsi="Times New Roman" w:eastAsia="宋体"/>
          <w:b w:val="0"/>
          <w:color w:val="5A5A5A"/>
          <w:sz w:val="20"/>
        </w:rPr>
        <w:t>（覆盖全流程第3阶段｜深度拆解三代同体博弈、徐图图/舒图双生镜像、贺羽端“配角舍得法则”与金句高度标准）</w:t>
      </w:r>
    </w:p>
    <w:p>
      <w:pPr>
        <w:spacing w:before="200" w:after="80" w:line="384" w:lineRule="auto"/>
        <w:jc w:val="left"/>
      </w:pPr>
      <w:r>
        <w:rPr>
          <w:rFonts w:ascii="Arial" w:hAnsi="Arial" w:eastAsia="黑体"/>
          <w:b/>
          <w:color w:val="192D55"/>
          <w:sz w:val="26"/>
        </w:rPr>
        <w:t>第一章　主角力场设计：为什么切入点是41岁荀未来？如何构建双生跨时空镜像？</w:t>
      </w:r>
    </w:p>
    <w:p>
      <w:pPr>
        <w:spacing w:before="60" w:after="100" w:line="384" w:lineRule="auto"/>
        <w:ind w:firstLine="420"/>
        <w:jc w:val="left"/>
      </w:pPr>
      <w:r>
        <w:rPr>
          <w:rFonts w:ascii="Times New Roman" w:hAnsi="Times New Roman" w:eastAsia="宋体"/>
          <w:b w:val="0"/>
          <w:color w:val="141414"/>
          <w:sz w:val="21"/>
        </w:rPr>
        <w:t>【Stage 2 ➔ Stage 3 推导逻辑】：当世界观与时代土壤确立后，进入第3阶段——人物群像建模。在《三人行》幕后特辑《三个「我」》与《时间的玩笑》中，主创团队揭示了主角建模的两大核心法则：</w:t>
      </w:r>
    </w:p>
    <w:p>
      <w:pPr>
        <w:spacing w:before="60" w:after="100" w:line="384" w:lineRule="auto"/>
        <w:ind w:firstLine="420"/>
        <w:jc w:val="left"/>
      </w:pPr>
      <w:r>
        <w:rPr>
          <w:rFonts w:ascii="Times New Roman" w:hAnsi="Times New Roman" w:eastAsia="宋体"/>
          <w:b w:val="0"/>
          <w:color w:val="141414"/>
          <w:sz w:val="21"/>
        </w:rPr>
        <w:t>1. 【以“正义的反派”作为第一切入视角】：三个赵左右中，为什么开篇以41岁的荀未来作为主切入点？总制片人蔡雨潮指出，因为中年人的油滑、焦虑、势利与不自信离现实痛感最近。荀未来在前期是一个典型的“正义的反派”——他的动机是善意的（救爱人、救自己），但他的手段却是霸道而功利的（用成年人的信息差强行剥夺16岁少年的选择权）。而在与16岁少年（天不怕地不怕、最终守住纯粹选自己认为对的事）和66岁老年（站在终点回望、深知赌错了就是失败、怀悲悯兜底）的碰撞与荒村苦夏修行中，荀未来身上的功利执念被一点点洗刷干净，完成了从“操控者”到“归还未知权利的摆渡人”的弧光跃迁。</w:t>
      </w:r>
    </w:p>
    <w:p>
      <w:pPr>
        <w:spacing w:before="60" w:after="100" w:line="384" w:lineRule="auto"/>
        <w:ind w:firstLine="420"/>
        <w:jc w:val="left"/>
      </w:pPr>
      <w:r>
        <w:rPr>
          <w:rFonts w:ascii="Times New Roman" w:hAnsi="Times New Roman" w:eastAsia="宋体"/>
          <w:b w:val="0"/>
          <w:color w:val="141414"/>
          <w:sz w:val="21"/>
        </w:rPr>
        <w:t>2. 【男女主双生跨时空镜像结构】：全剧绝非单线男主戏，而是平行构建了第二组跨时空自我对照——“16岁少女徐图图（像小太阳一样永远充满能量，总能给出‘灯泡’般的破局想法）⇄ 41岁成年舒图（外表32度冷漠、内心依然滚烫）”。41岁的舒图最初回到2008年时自以为清醒，想把16岁“恋爱脑”的徐图图叫醒；然而当16岁的徐图图在雪夜撑起黄笑脸伞替她遮雪、反问出“既然美好的事情都是真实存在过的，不是假的，那又为什么要吃后悔药呢？”时，41岁的舒图才幡然彻悟：“原来一直糊涂的那个人是我，变了的那个人是我……人和人是要活在缘分里，而不是关系里。”</w:t>
      </w:r>
    </w:p>
    <w:p>
      <w:pPr>
        <w:spacing w:before="240" w:after="80" w:line="384" w:lineRule="auto"/>
        <w:jc w:val="left"/>
      </w:pPr>
      <w:r>
        <w:rPr>
          <w:rFonts w:ascii="Arial" w:hAnsi="Arial" w:eastAsia="黑体"/>
          <w:b/>
          <w:color w:val="192D55"/>
          <w:sz w:val="26"/>
        </w:rPr>
        <w:t>第二章　配角群像把控：导演贺羽端的「人物舍与得（先留白、后高光）」法则</w:t>
      </w:r>
    </w:p>
    <w:p>
      <w:pPr>
        <w:spacing w:before="60" w:after="100" w:line="384" w:lineRule="auto"/>
        <w:ind w:firstLine="420"/>
        <w:jc w:val="left"/>
      </w:pPr>
      <w:r>
        <w:rPr>
          <w:rFonts w:ascii="Times New Roman" w:hAnsi="Times New Roman" w:eastAsia="宋体"/>
          <w:b w:val="0"/>
          <w:color w:val="141414"/>
          <w:sz w:val="21"/>
        </w:rPr>
        <w:t>在24集体量内既要讲透三个男主的跨时空博弈，又要让八中伙伴与三个原生家庭人人出彩，怎么做到不抢戏、不扁平？导演贺羽端总结了“人物的舍与得”法则——前期有意识地“舍”（让配角看似符合某种日常刻板印象、快速立住辨识度而不抢主线节奏），到了中后段关键节点再集中火力“得”（用一次极致的反差行动彻底撕碎刻板标签，引爆人物高光）：</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角色名称与定位</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“先留白、后高光”舍得法则拆解与核心弧光实证</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陈明（理科学霸）</w:t>
              <w:br/>
              <w:t>【从“冷面做题家”到“广播室自爆退学的生死挚友”】</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前期之“舍”（EP01–EP08）：看似只是个沉默寡言、埋头刷题的典型高冷学霸。</w:t>
              <w:br/>
              <w:t>• 中后期之“得”（EP09–EP11 ➔ EP24）：揭开他因家境贫寒与父亲棍棒教育、只能每晚躲在主任办公室电脑D盘偷打CS解压的隐秘痛楚；在EP11当赵左右面临留校察看处分时，陈明毅然冲进广播室对着全校麦克风自曝偷打CS的违纪秘密，只为作证“赵左右露出第一题的时候就把卷子放回去了”，随后遭父亲当众掌掴强办退学！直至EP24背着书包在孔子像前阳光复学，人物弧光震撼全场。</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王一漫（清冷校花）</w:t>
              <w:br/>
              <w:t>【从“提线木偶乖乖女”到“抡铁锤砸烂防盗窗的破笼者”】</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前期之“舍”（EP01）：出场看似高高在上、只吃苹果节食的高冷校花。</w:t>
              <w:br/>
              <w:t>• 中后期之“得”（EP02 ➔ EP13 ➔ EP20 ➔ EP24）：EP02夜里吃完麻辣烫后匿名将唯一一票投给竞争对手徐图图；EP13顶着压力出任《三人行》创刊号封面模特；EP20面对母亲杨敏因其拍吃播用手啃酱大骨而焊死的二楼阳台铁护栏，她抓起从机械厂带回的大铁锤将铁护栏砸得扭曲变形（“能帮我拆掉吗？我砸不动了”），并在EP24收回红金英雄钢笔奔赴外交学院理想。</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罗爱文（厂长公子）</w:t>
              <w:br/>
              <w:t>【从“搞笑小跟班”到“拒绝守成、追梦新能源的实业青年”】</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前期之“舍”（EP01–EP08）：看似没心没肺、考倒数第一坐最后一排“雅座”的讨好型富二代跟班。</w:t>
              <w:br/>
              <w:t>• 中后期之“得”（EP15 ➔ EP24）：在EP15爱荣机械厂学工中展现对机械技术的热爱并勇敢反抗父亲罗仕强的虚假摆拍；EP24赴德留学前坚定争取换专业学习造新能源汽车，立志未来与学计算机的陈明合作研究自动驾驶。</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赵东来 ＆ 刘美奕（中国式父母）</w:t>
              <w:br/>
              <w:t>【“刀子嘴与避风港”的双向治愈】</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赵东来：EP04白天当面撕碎儿子的《小知音》杂志抛下五楼，半夜却在零下二十度暴雪夜里独自翻遍十几个垃圾桶找碎稿，坐在水泥台阶上向41岁荀未来伸出冻裂发黑的双手嚎啕痛哭（“我儿子的东西……被我撕了的……我找了十几个垃圾桶了！我怎么都找不着了……”）。</w:t>
              <w:br/>
              <w:t>• 刘美奕：40多岁年纪却依然保有20岁纯真心灵，在40多岁重拾武侠演员梦，并在EP22五口之家团圆饺子宴上说出全剧亲情题眼：“家是避风港，不是凯旋门。”</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林开颜/肖雪（2058实习生）</w:t>
              <w:br/>
              <w:t>【从“怕丢工作的KPI打工人”到“为护朋友冲冠反叛的孤勇者”】</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前期（EP17–EP20）：为掩盖工作失误、保住转正名额而不择手段对赵了注射菠萝汁与神经毒针的冷酷执行者。</w:t>
              <w:br/>
              <w:t>• 弧光翻转（EP21–EP23）：转入八中高二（2）班后，被徐图图收下假旧款MP3解围、请吃汉堡、午休披校服、初雪拉堆雪人四件暖事彻底感化（“但我现在觉得，还是这样比较快乐”）；在EP22得知“舒图就是徐图图”后，于旧仓库电话亭前拼死按住按键反叛高尚（“不行！你不能回去！图图会死！！”），并留下58003员工卡助小赵卡Bug破局。</w:t>
            </w:r>
          </w:p>
        </w:tc>
      </w:tr>
    </w:tbl>
    <w:p>
      <w:pPr>
        <w:spacing w:before="240" w:after="80" w:line="384" w:lineRule="auto"/>
        <w:jc w:val="left"/>
      </w:pPr>
      <w:r>
        <w:rPr>
          <w:rFonts w:ascii="Arial" w:hAnsi="Arial" w:eastAsia="黑体"/>
          <w:b/>
          <w:color w:val="192D55"/>
          <w:sz w:val="26"/>
        </w:rPr>
        <w:t>第三章　跨时空防认错全身视觉硬锁与「人物代表性经典金句」选拔铁律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人物建模硬锁维度</w:t>
            </w:r>
          </w:p>
        </w:tc>
        <w:tc>
          <w:tcPr>
            <w:tcW w:type="dxa" w:w="72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全流程执行规范与《三人行》核验标准</w:t>
            </w:r>
          </w:p>
        </w:tc>
      </w:tr>
      <w:tr>
        <w:trPr>
          <w:cantSplit/>
        </w:trPr>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 跨时空同体角色的全身视觉硬锁法则</w:t>
            </w:r>
          </w:p>
        </w:tc>
        <w:tc>
          <w:tcPr>
            <w:tcW w:type="dxa" w:w="72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同一时代或同穿八中蓝白运动校服时，必须从头到脚建立一秒区分的物理硬锁：</w:t>
              <w:br/>
              <w:t>• 【16岁赵左右】：校服内永远穿搭酒红色连帽卫衣（酒红色帽兜翻出在蓝白校服领口外），2008主线左额光洁无疤（直至2012冬飞霞路雪夜被偷拍男石块砸破流血重留月牙疤）；</w:t>
              <w:br/>
              <w:t>• 【41岁荀未来】：校服内永远穿搭纯白色立领拉链内衬（绝无酒红帽兜），EP02因小赵改文科右额新增三道凹陷伤痕，EP11–12因改心理学一度变及肩长卷发与络腮胡；</w:t>
              <w:br/>
              <w:t>• 【66岁赵了】：满头银发、左额角月牙形旧疤（EP10–22曾短暂消失）、常戴黑色礼帽/鸭舌帽配红黑格纹围巾、无名指戴素圈婚戒。</w:t>
            </w:r>
          </w:p>
        </w:tc>
      </w:tr>
      <w:tr>
        <w:trPr>
          <w:cantSplit/>
        </w:trPr>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 人物小传「代表性经典台词（金句）」选拔三大铁律</w:t>
            </w:r>
          </w:p>
        </w:tc>
        <w:tc>
          <w:tcPr>
            <w:tcW w:type="dxa" w:w="72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严禁拿普通的日常过场调度词充当角色金句，更严禁凭记忆篡改剧本原词或张冠李戴！每名角色的代表性台词必须满足三大硬标准：</w:t>
              <w:br/>
              <w:t>• 【铁律一：100%对齐定稿文学剧本原字原句】：标点、语气词与上下文情境必须与《01_专业文学剧本》一字不差；</w:t>
              <w:br/>
              <w:t>• 【铁律二：严格区分“书写者”与“朗读者”】：如EP12/13日历上的“你选的未来，问过我想要吗？”是41岁荀未来用红笔写在日历上的自省，16岁赵左右只是捡起日历读出声，必须归入荀未来的自省金句并注明媒介错位，绝不能误作赵左右的原生台词或赵了的批注；</w:t>
              <w:br/>
              <w:t>• 【铁律三：必须具备立命高度与哲学凝练度】：如荀未来的开篇立命宣言“你说得对。两三万，解决不了我的问题。……二三十万。两三百万。都不如我自己——来左右一次人生。”、余博士的“消灭所有的未知，才是我研究时空旅行的初衷”与“可如果一个人什么都知道，真的会活得更好吗？”。</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