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人物18　王伟之（王一漫父亲）</w:t>
      </w:r>
    </w:p>
    <w:p>
      <w:pPr>
        <w:spacing w:before="0" w:after="240" w:line="384" w:lineRule="auto"/>
        <w:jc w:val="center"/>
      </w:pPr>
      <w:r>
        <w:rPr>
          <w:rFonts w:ascii="Times New Roman" w:hAnsi="Times New Roman" w:eastAsia="宋体"/>
          <w:b w:val="0"/>
          <w:color w:val="5A5A5A"/>
          <w:sz w:val="19"/>
        </w:rPr>
        <w:t>《三人行》家庭镜像角色（飞霞湾别墅里常年缺席、用物质敷衍亲情的富商父亲）｜独立完整人物小传与全身设定全档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王伟之（剧中称谓：王总、一漫爸）</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43—45周岁（2008年，梳背头、穿考究西装、神情冷漠敷衍的中年富商）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2008年（长林市飞霞湾别墅）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长林市商界富商、王一漫的父亲、杨敏的丈夫/前夫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飞霞湾别墅（常年在外应酬不归家）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女儿：王一漫；妻子：杨敏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表面温和客气、出手阔绰，实则极端自私冷漠、长期缺席女儿成长，习惯用给钱和买礼物来敷衍家庭责任，是造成杨敏精神偏执与王一漫原生家庭孤独感的源头之一</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商务西装、除夕夜频频响起的应酬手机、飞霞湾别墅冰冷的旋转楼梯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在女儿王一漫砸碎防盗护栏独立觉醒后，彻底不再能左右女儿的人生方向</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王伟之身高约178cm，体态微丰、保养得宜，留着油亮整齐的商务偏分背头，面容白净却透着疏离感；全身常年穿着剪裁考究的深色高级定制西装套装，内搭白衬衫与丝质领带，外罩黑色羊绒大衣，手腕佩戴名贵机械表，接听电话时习惯转身避开妻女。</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王伟之在家庭空间里的肢体语言处处透着“急于逃离的敷衍感”：回到飞霞湾别墅时连大衣都不愿脱下，坐下不到五分钟便频频抬腕看表、低头查看手机短信；接听应酬电话时习惯起身走到旋转楼梯旁压低声音，面对妻子杨敏的质问时则皱眉挥手、不耐烦地转身摔门而去。他的嗓音低沉客套，对女儿王一漫说话时像对待下属或客户一样礼貌却冰冷，缺乏真正的父女亲昵感。</w:t>
      </w:r>
    </w:p>
    <w:p>
      <w:pPr>
        <w:spacing w:before="120" w:after="60" w:line="384" w:lineRule="auto"/>
        <w:jc w:val="left"/>
      </w:pPr>
      <w:r>
        <w:rPr>
          <w:rFonts w:ascii="Arial" w:hAnsi="Arial" w:eastAsia="黑体"/>
          <w:b/>
          <w:color w:val="141414"/>
          <w:sz w:val="22"/>
        </w:rPr>
        <w:t>（三）全剧各核心场景从头到脚全身服装穿搭、材质与配饰拆解</w:t>
      </w:r>
    </w:p>
    <w:p>
      <w:pPr>
        <w:spacing w:before="40" w:after="100" w:line="384" w:lineRule="auto"/>
        <w:ind w:firstLine="420"/>
        <w:jc w:val="left"/>
      </w:pPr>
      <w:r>
        <w:rPr>
          <w:rFonts w:ascii="Times New Roman" w:hAnsi="Times New Roman" w:eastAsia="宋体"/>
          <w:b w:val="0"/>
          <w:color w:val="141414"/>
          <w:sz w:val="21"/>
        </w:rPr>
        <w:t>1. 【2008年冬·除夕夜飞霞湾别墅家宴造型（EP06）】：梳油亮商务背头；外穿纯黑色高级羊绒大衣，内穿深藏青色定制条纹西装套装、纯白衬衫配暗红斜纹领带，手腕佩戴瑞士金表，脚穿黑色亮面皮鞋。</w:t>
      </w:r>
    </w:p>
    <w:p>
      <w:pPr>
        <w:spacing w:before="40" w:after="100" w:line="384" w:lineRule="auto"/>
        <w:ind w:firstLine="420"/>
        <w:jc w:val="left"/>
      </w:pPr>
      <w:r>
        <w:rPr>
          <w:rFonts w:ascii="Times New Roman" w:hAnsi="Times New Roman" w:eastAsia="宋体"/>
          <w:b w:val="0"/>
          <w:color w:val="141414"/>
          <w:sz w:val="21"/>
        </w:rPr>
        <w:t>2. 【2008年夏–2009年冬·家庭变迁与高三择校背景态（EP20/EP24）】：穿深色商务休闲夹克配衬衫西裤，始终处于忙碌应酬的商人状态。</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2008冬–夏·飞霞湾别墅富商态</w:t>
              <w:br/>
              <w:t>（EP06/EP20）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【面部与神态】40余岁白净富商正脸、商务背头，眼神疏离敷衍</w:t>
              <w:br/>
              <w:t>【全身从头到脚穿搭】深色高级定制西装套装 ＋ 白衬衫与领带 ＋ 黑色羊绒大衣 ＋ 名表</w:t>
              <w:br/>
              <w:t>【随身道具】频繁响起的商务手机、名片夹</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（一）“丧偶式育儿”中的隐形推手</w:t>
      </w:r>
    </w:p>
    <w:p>
      <w:pPr>
        <w:spacing w:before="40" w:after="100" w:line="384" w:lineRule="auto"/>
        <w:ind w:firstLine="420"/>
        <w:jc w:val="left"/>
      </w:pPr>
      <w:r>
        <w:rPr>
          <w:rFonts w:ascii="Times New Roman" w:hAnsi="Times New Roman" w:eastAsia="宋体"/>
          <w:b w:val="0"/>
          <w:color w:val="141414"/>
          <w:sz w:val="21"/>
        </w:rPr>
        <w:t>王伟之与赵东来形成了鲜明对比：赵东来虽脾气暴躁却把整颗心扑在妻儿身上；王伟之虽住着豪宅却在情感上彻底缺席，用冷暴力把妻子杨敏逼成了控制狂。</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（一）除夕家宴的不欢而散与家庭裂痕（EP06/EP20）</w:t>
      </w:r>
    </w:p>
    <w:p>
      <w:pPr>
        <w:spacing w:before="40" w:after="100" w:line="384" w:lineRule="auto"/>
        <w:ind w:firstLine="420"/>
        <w:jc w:val="left"/>
      </w:pPr>
      <w:r>
        <w:rPr>
          <w:rFonts w:ascii="Times New Roman" w:hAnsi="Times New Roman" w:eastAsia="宋体"/>
          <w:b w:val="0"/>
          <w:color w:val="141414"/>
          <w:sz w:val="21"/>
        </w:rPr>
        <w:t>在EP06除夕夜飞霞湾别墅家宴上，难得回家的王伟之依然电话不断，与妻子杨敏爆发冷战争吵后摔门离去，留下王一漫独自面对崩溃的母亲；在EP20中，他的長期缺席与控制欲交织，最终促使王一漫彻底觉醒。</w:t>
      </w:r>
    </w:p>
    <w:p>
      <w:pPr>
        <w:spacing w:before="120" w:after="60" w:line="384" w:lineRule="auto"/>
        <w:jc w:val="left"/>
      </w:pPr>
      <w:r>
        <w:rPr>
          <w:rFonts w:ascii="Arial" w:hAnsi="Arial" w:eastAsia="黑体"/>
          <w:b/>
          <w:color w:val="141414"/>
          <w:sz w:val="22"/>
        </w:rPr>
        <w:t>（二）中产家庭冷暴力的反面镜鉴与女儿的独立突围（EP20–EP24）</w:t>
      </w:r>
    </w:p>
    <w:p>
      <w:pPr>
        <w:spacing w:before="40" w:after="100" w:line="384" w:lineRule="auto"/>
        <w:ind w:firstLine="420"/>
        <w:jc w:val="left"/>
      </w:pPr>
      <w:r>
        <w:rPr>
          <w:rFonts w:ascii="Times New Roman" w:hAnsi="Times New Roman" w:eastAsia="宋体"/>
          <w:b w:val="0"/>
          <w:color w:val="141414"/>
          <w:sz w:val="21"/>
        </w:rPr>
        <w:t>王伟之在剧中的每一次出场，都精准揭示了王一漫原生家庭悲剧的根源：正是他作为丈夫和父亲的情感缺位，才导致了妻子杨敏将全部控制欲扭曲地倾泻在女儿身上。而当王一漫在EP20用铁锤砸碎防盗护栏、在EP24坚定选择外交学院实现“顶峰相见”时，她也彻底超越了父亲王伟之的世俗功利主义，长成了独立自信的参天大树。</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【6-14　内　王一漫家别墅·餐厅 — 夜】王家别墅餐厅内，王一漫的父亲王伟之、母亲杨敏与舅舅、舅妈等一众亲戚举杯欢庆除夕。王一漫端着橙汁杯轻轻抿了一口，眼神不时飘向旁边的欧式座钟。 父亲王伟之放下筷子，拿出一家之主的威严训诫起来。 众人推杯换盏间，王一漫全程垂眸低头，抬头看了一眼座钟上方浮现的“荀未来返程 01:00:38”倒计时，端起水杯喝水掩饰焦急。父亲王伟之转头关切地看向女儿。 王伟之点了点头表示同意。 王一漫迅速起身离席，快步走上二楼楼梯。餐桌上舅舅继续端杯向王伟之敬酒。（核心台词：王伟之：“我看啊，成年之后稍微喝点儿酒也行，有利于血液循环。不过别碰烟就行啊，还有那些垃圾食品，百害而无一利。” ／ 王伟之：“怎么了，漫漫？一晚上都没怎么听你说话。” ／ 王伟之：“没事吧？”）</w:t>
              <w:br/>
              <w:t>• 【6-15　外/内　雪夜街道与王一漫家二楼卧室 — 夜】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【20-6　内/外　5元自助快餐店·飞霞湾王一漫家餐厅与卧室阳台 — 日/夜】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 门外的杨敏透过门上毛玻璃看到女儿在砸阳台铁窗，吓得尖叫起来（“漫漫你干嘛呢！”）；闻声跑上楼的父亲王伟之急忙喊“你可别真把孩子逼疯了，赶紧拿钥匙去！”。 看着女儿颤抖的背影，一向强</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 ＆ 杨敏</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造成飞霞湾别墅“冷白牢笼”的缺席父亲与失职丈夫。</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“我看啊，成年之后稍微喝点儿酒也行，有利于血液循环。不过别碰烟就行啊，还有那些垃圾食品，百害而无一利。”（EP06第6-17场，除夕夜别墅家宴上王伟之习惯性端着一家之主架子说教）</w:t>
      </w:r>
    </w:p>
    <w:p>
      <w:pPr>
        <w:spacing w:before="40" w:after="80" w:line="384" w:lineRule="auto"/>
        <w:jc w:val="left"/>
      </w:pPr>
      <w:r>
        <w:rPr>
          <w:rFonts w:ascii="Times New Roman" w:hAnsi="Times New Roman" w:eastAsia="宋体"/>
          <w:b w:val="0"/>
          <w:color w:val="141414"/>
          <w:sz w:val="21"/>
        </w:rPr>
        <w:t>• “怎么了，漫漫？一晚上都没怎么听你说话。”（EP06第6-17场，长期缺席家庭的王伟之在除夕夜对女儿迟钝的关切）</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