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全流程把控尺一：从0到1灵感破题、题材垂类三维融合与世界观规则构建母版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20"/>
        </w:rPr>
        <w:t>（覆盖全流程第1～2阶段｜深度拆解导演贺羽端“五步破题法”、四支特辑情感原点与软科幻世界观推导链）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第一章　第1阶段把控：如何从最初的一点灵感推导出整部剧的灵魂母题？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任何一部顶级剧集的诞生，都不是从填表格开始的，而是始于主创脑海中闪现的一个高概念念头或人生痛点。但仅有脑洞远远不够——90%的平庸剧本之所以写崩，是因为主创拿到脑洞后直接顺着第一层惯性往下写（例如拿到“回到过去”就写“买彩票、买房、选对专业暴富逆袭”）。真正的主创宏观把控，必须在第1阶段完成【从灵感到反套路母题的三步推导】：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第一步（捕捉灵感并完成概念置换）：《三人行》的最初脑洞源于一次饭后/散步闲谈中闪现的古语“三人行，必有我师”。常规理解是三个人同行必有我师，但主创将其置换为：“如果同行的三个人，是同一个人在16岁、41岁、66岁三个不同年龄段的自己呢？每个年龄段的‘我’，是不是都能成为彼此的导师？”——不仅拥有未来记忆的41岁和66岁是16岁的老师，16岁少年尚未被社会磨平的赤诚、守信与莽撞勇气，反过来更是点醒中年与老年自我的老师（由此直接推导出第13集《三人行》创刊号与第24集大结局高三早读课齐诵韩愈《师说》“弟子不必不如师，师不必贤于弟子”的终极闭环）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第二步（废除“物理改命”套路，往后多推演一步建立三角死锁）：导演兼编剧贺羽端（鹤唳云端）在接手这一概念时，首先在《影视剧〈三人行〉创作故事》中立下了第一条铁律：“如果决定要写一个回到过去的故事，很多人第一反应就是要让主角回去之后买彩票暴富。其实我觉得无论是买彩票暴富，还是《三人行》开头荀未来试图改变自己少年选文选理的决定，这些其实都是一类故事——都是通过‘物理’改变来改变人生。物理的，都是好猜的，因为答案无非寥寥几种。所以我立刻变奏了……人与人关系变化带来的无穷可能，令人琢磨不透。所以，人才是真正的变数。”为了彻底打破单向改命的套路，贺羽端在结构上往后多推演了一步：41岁的荀未来回到2008年逼16岁的自己改选文科；结果66岁已经“改命成功（选文科当上2035年杂志大王暴富）”、却因此在名利场中冷落妻子导致舒图车祸惨死的老年自己（赵了），竟从2058年再次穿回2008年阻止41岁的自己改命！这一步推演，直接把三个“我”锁进了“16岁想证明自己 ⇄ 41岁想功利改命 ⇄ 66岁想阻止改命”的三角死锁力场。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第三步（确立核心哲学母题与情感原动力）：贺羽端在豆瓣手记中指出，第1集故意抛出看似荒诞的“2032断网、2033纸媒回潮”设定，就是为了打破功利主义的“铁饭碗”迷思——“没有最好的行业，只有一直进步的人。‘铁饭碗’真的‘铁’吗？是不是这个‘铁’束缚了你内心真正的选择？”同时通过“雪人”意象提出全剧哲学Slogan：“你想成为怎样的雪人，反正都会化掉。”而总制片人蔡雨潮在幕后特辑《亲爱的家人》中则点明了全剧的情感底座：“人生最大的一个点就是‘悔’……可能我们改变不了命运，但是不是可以回到过去，看一看父母年轻的样子？换一个思维模式，它可能不是一门生意，它可能是一门情感。”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第二章　题材垂类三维黄金配比公式（20% × 40% × 40%）与三大受众情绪出口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题材融合维度与权重</w:t>
            </w:r>
          </w:p>
        </w:tc>
        <w:tc>
          <w:tcPr>
            <w:tcW w:type="dxa" w:w="41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核心构建内容与《三人行》实证</w:t>
            </w:r>
          </w:p>
        </w:tc>
        <w:tc>
          <w:tcPr>
            <w:tcW w:type="dxa" w:w="360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主创把控红线与向下游推导作用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第一维：高概念强钩子外壳（20%）</w:t>
              <w:br/>
              <w:t>【软科幻：三代同体＋两代时空公司】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负责在开篇前3分钟和每集片尾抓住观众好奇心：同一人的16岁、41岁、66岁同时存在于2008年；41岁妻子舒图限时72小时降临；2058年实习生小雪与82岁余博士启动局部熵减时空修正。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严禁让科幻概念喧宾夺主变成冰冷的设定说明书；所有时空规则（如左额角伤疤消失、长卷发酒精肝覆写、99%修正卡死）必须100%服务于人物心理与情感冲击。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第二维：强现实地域与时代肌理（40%）</w:t>
              <w:br/>
              <w:t>【千禧东北工业城市＋青春校园日常】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导演贺羽端像构建《塞尔达传说》开放世界一样搭建2008年东北老城长林：54路绿白有轨电车叮当声、怕被戴主任抓而用黑塑料袋偷偷装的十元麻酱砂锅麻辣烫（加磁州白莲藕）、三条鱼漫画屋、小灵通与诺基亚、黄桃罐头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用极其扎实的烟火气消解穿越设定的悬浮感，让观众相信“他们不是在演科幻片，而是真的在2008年的东北寒冬里重新活了一次”。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第三维：普世人类情感内核（40%）</w:t>
              <w:br/>
              <w:t>【中国式亲情和解＋少年义气＋主体性纯爱】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锁死三大受众哭点与燃点：① 原生家庭“刀子嘴与避风港”（赵东来雪夜翻十几个垃圾桶找碎稿、刘美奕“家是避风港不是凯旋门”、王一漫铁锤砸防盗窗）；② 青春铁三角纯粹义气（陈明广播自首偷打CS退学）；③ 尊重独立人格的纯爱（徐图图不吃后悔药、赵左右雪夜流血删视频护尊严）。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确保不看科幻的观众也能被父子情、母女情、同窗情与夫妻情深深击中，实现破圈共鸣。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第三章　第2阶段把控：如何从核心母题推导出严丝合缝的世界观底层规则？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1 ➔ Stage 2 推导逻辑】：既然第1阶段确立了“反对功利改命、人才是真正变数、未知才是未来”，那么第2阶段在设计软科幻世界观时，就绝不能让主角轻易改命成功，而必须设计一套“越是用功利手段强行改命，越会触发残酷反噬与系统修正”的闭环法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世界观核心法则名称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底层运行机制与向下游剧情的推导作用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法则一：两代时空机构的断代与“009号系统漏洞（Bug）”机制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2033年【人生有限公司】处于实验期（009号荀未来签保密协议，靠点燃并咬碎卡奇滋巧克力棒在空旷雪地定位虫洞）；2038年公司被收购重组为2058年【人生无限有限公司】（商业化运营，“只卖体验，不卖后悔药”，靠飞霞路与旧仓库IC卡公用电话亭定点通信）。</w:t>
              <w:br/>
              <w:t>• 推导作用：因收购时高尚私藏了009号档案【LO-01M1/009】，导致荀未来在2058年系统中成为“无档案、无法被点对点实时监测的时空漏洞（Bug）”，这就合理推导出为什么前16集荀未来在2008年折腾却没被2058立刻抓走，而赵了却处处受点对点监测限制！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法则二：双向蝴蝶效应与实时生理覆写反噬法则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过去改变未来，未来同步反噬当下身体：① EP02小赵改填文科，荀未来当场口吐白沫晕厥、右额新增三道凹陷伤痕；② EP05小赵在冰湖心死决意弃文，16岁、41岁、66岁三代人同步倒地昏迷；③ EP10小赵不去罗家工厂蹭饭改写因果，荀未来与赵了左额角的月牙形旧疤同步消失；④ EP11–12小赵改学心理学，荀未来一夜长出及肩长卷发与络腮胡并确诊重度酒精肝。</w:t>
              <w:br/>
              <w:t>• 推导作用：将抽象的“时间线变动”转化为观众肉眼可见的生理惊悚与喜剧反差，时刻紧绷戏剧张力。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法则三：余博士“命定悖论（Bootstrap Paradox）”与最高警报铁律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2008年32岁的青年余博士（余止）原本尚未攻克虫洞技术；正是因为EP17–18荀未来、赵了与2058实习生小雪闯入她的生活，且她亲眼目睹小雪在市二院被白光强制召回凭空消失，才促使她搬空古堡远赴荒岛潜心钻研25年，于2033年创立人生有限公司！因此2058总部设有“严禁任何时空旅行者接触年轻余博士，一经接触立即触发最高警报强制召回”的铁律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法则四：局部熵减时空修正与“真名锁死99%”终极破局法则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EP23老年余博士启动“局部熵减时空修正”，抹除未来人在2008年留下的记忆与物理痕迹（U盘爆火花、杂志社大火、全员失忆），将一切因掰回原本的果；小赵利用小雪留下的58003员工卡刷开旧仓库电话亭躲去2058年30分钟，卡时间差保住记忆。</w:t>
              <w:br/>
              <w:t>• 终局推导：为什么修正最终卡在99%？因为在2012冬飞霞路雪夜，清除预知记忆回归未知的20岁赵左右凭本能流血删掉偷拍视频，解开了徐图图的原生家庭羞耻心结，使她这一世终生叫“徐图图”、从未改名“舒图”——2058系统在核查“2033年舒图车祸死亡”这一最后节点时因“2033查无舒图”永远卡死在99%！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