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0A725" w14:textId="77777777" w:rsidR="003D3AB9" w:rsidRDefault="003D3AB9" w:rsidP="003D3AB9">
      <w:pPr>
        <w:jc w:val="center"/>
        <w:rPr>
          <w:lang w:val="es-EC"/>
        </w:rPr>
      </w:pPr>
    </w:p>
    <w:p w14:paraId="38C33CCF" w14:textId="77777777" w:rsidR="003D3AB9" w:rsidRDefault="003D3AB9" w:rsidP="003D3AB9">
      <w:pPr>
        <w:spacing w:line="480" w:lineRule="auto"/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71DA3C67" w14:textId="77777777" w:rsidR="003D3AB9" w:rsidRDefault="003D3AB9" w:rsidP="003D3AB9">
      <w:pPr>
        <w:spacing w:line="480" w:lineRule="auto"/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71678DA6" w14:textId="77777777" w:rsid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454FD26C" w14:textId="5C4C2D02" w:rsidR="003D3AB9" w:rsidRP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b/>
          <w:bCs/>
          <w:lang w:val="es-EC"/>
        </w:rPr>
      </w:pPr>
      <w:r w:rsidRPr="003D3AB9">
        <w:rPr>
          <w:rFonts w:ascii="Times New Roman" w:hAnsi="Times New Roman" w:cs="Times New Roman"/>
          <w:b/>
          <w:bCs/>
          <w:lang w:val="es-EC"/>
        </w:rPr>
        <w:t>CASO DE USO EXTENDIDO</w:t>
      </w:r>
    </w:p>
    <w:p w14:paraId="283B9243" w14:textId="59A90C75" w:rsidR="003D3AB9" w:rsidRP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  <w:r w:rsidRPr="003D3AB9">
        <w:rPr>
          <w:rFonts w:ascii="Times New Roman" w:hAnsi="Times New Roman" w:cs="Times New Roman"/>
          <w:lang w:val="es-EC"/>
        </w:rPr>
        <w:t>Tenemaza Parra, Alanis Valeria</w:t>
      </w:r>
    </w:p>
    <w:p w14:paraId="1066D9A7" w14:textId="77777777" w:rsidR="003D3AB9" w:rsidRP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  <w:proofErr w:type="spellStart"/>
      <w:r w:rsidRPr="003D3AB9">
        <w:rPr>
          <w:rFonts w:ascii="Times New Roman" w:hAnsi="Times New Roman" w:cs="Times New Roman"/>
          <w:lang w:val="es-EC"/>
        </w:rPr>
        <w:t>Tinitana</w:t>
      </w:r>
      <w:proofErr w:type="spellEnd"/>
      <w:r w:rsidRPr="003D3AB9">
        <w:rPr>
          <w:rFonts w:ascii="Times New Roman" w:hAnsi="Times New Roman" w:cs="Times New Roman"/>
          <w:lang w:val="es-EC"/>
        </w:rPr>
        <w:t xml:space="preserve"> Ortiz, Mateo Javier</w:t>
      </w:r>
    </w:p>
    <w:p w14:paraId="54B88FD1" w14:textId="77777777" w:rsidR="003D3AB9" w:rsidRP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  <w:proofErr w:type="spellStart"/>
      <w:r w:rsidRPr="003D3AB9">
        <w:rPr>
          <w:rFonts w:ascii="Times New Roman" w:hAnsi="Times New Roman" w:cs="Times New Roman"/>
          <w:lang w:val="es-EC"/>
        </w:rPr>
        <w:t>Tituana</w:t>
      </w:r>
      <w:proofErr w:type="spellEnd"/>
      <w:r w:rsidRPr="003D3AB9">
        <w:rPr>
          <w:rFonts w:ascii="Times New Roman" w:hAnsi="Times New Roman" w:cs="Times New Roman"/>
          <w:lang w:val="es-EC"/>
        </w:rPr>
        <w:t xml:space="preserve"> Toapanta, </w:t>
      </w:r>
      <w:proofErr w:type="spellStart"/>
      <w:r w:rsidRPr="003D3AB9">
        <w:rPr>
          <w:rFonts w:ascii="Times New Roman" w:hAnsi="Times New Roman" w:cs="Times New Roman"/>
          <w:lang w:val="es-EC"/>
        </w:rPr>
        <w:t>Nestor</w:t>
      </w:r>
      <w:proofErr w:type="spellEnd"/>
      <w:r w:rsidRPr="003D3AB9">
        <w:rPr>
          <w:rFonts w:ascii="Times New Roman" w:hAnsi="Times New Roman" w:cs="Times New Roman"/>
          <w:lang w:val="es-EC"/>
        </w:rPr>
        <w:t xml:space="preserve"> Leonardo</w:t>
      </w:r>
    </w:p>
    <w:p w14:paraId="47722EF3" w14:textId="77777777" w:rsidR="003D3AB9" w:rsidRP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  <w:proofErr w:type="spellStart"/>
      <w:r w:rsidRPr="003D3AB9">
        <w:rPr>
          <w:rFonts w:ascii="Times New Roman" w:hAnsi="Times New Roman" w:cs="Times New Roman"/>
          <w:lang w:val="es-EC"/>
        </w:rPr>
        <w:t>Tumipamba</w:t>
      </w:r>
      <w:proofErr w:type="spellEnd"/>
      <w:r w:rsidRPr="003D3AB9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3D3AB9">
        <w:rPr>
          <w:rFonts w:ascii="Times New Roman" w:hAnsi="Times New Roman" w:cs="Times New Roman"/>
          <w:lang w:val="es-EC"/>
        </w:rPr>
        <w:t>Caizaluisa</w:t>
      </w:r>
      <w:proofErr w:type="spellEnd"/>
      <w:r w:rsidRPr="003D3AB9">
        <w:rPr>
          <w:rFonts w:ascii="Times New Roman" w:hAnsi="Times New Roman" w:cs="Times New Roman"/>
          <w:lang w:val="es-EC"/>
        </w:rPr>
        <w:t>, José Alexander</w:t>
      </w:r>
    </w:p>
    <w:p w14:paraId="027FFAF2" w14:textId="77777777" w:rsidR="003D3AB9" w:rsidRP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  <w:r w:rsidRPr="003D3AB9">
        <w:rPr>
          <w:rFonts w:ascii="Times New Roman" w:hAnsi="Times New Roman" w:cs="Times New Roman"/>
          <w:lang w:val="es-EC"/>
        </w:rPr>
        <w:t>Valdez Chamorro, Marlon Jesús</w:t>
      </w:r>
    </w:p>
    <w:p w14:paraId="02CAC127" w14:textId="77777777" w:rsidR="003D3AB9" w:rsidRP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  <w:r w:rsidRPr="003D3AB9">
        <w:rPr>
          <w:rFonts w:ascii="Times New Roman" w:hAnsi="Times New Roman" w:cs="Times New Roman"/>
          <w:lang w:val="es-EC"/>
        </w:rPr>
        <w:t>Departamento de Ciencias de la Computación</w:t>
      </w:r>
    </w:p>
    <w:p w14:paraId="3760A13B" w14:textId="77777777" w:rsidR="003D3AB9" w:rsidRP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  <w:r w:rsidRPr="003D3AB9">
        <w:rPr>
          <w:rFonts w:ascii="Times New Roman" w:hAnsi="Times New Roman" w:cs="Times New Roman"/>
          <w:lang w:val="es-EC"/>
        </w:rPr>
        <w:t>Universidad de las Fuerzas Armadas “ESPE”</w:t>
      </w:r>
    </w:p>
    <w:p w14:paraId="1116176B" w14:textId="77777777" w:rsidR="003D3AB9" w:rsidRP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  <w:r w:rsidRPr="003D3AB9">
        <w:rPr>
          <w:rFonts w:ascii="Times New Roman" w:hAnsi="Times New Roman" w:cs="Times New Roman"/>
          <w:lang w:val="es-EC"/>
        </w:rPr>
        <w:t>Tecnologías de la Información: 10519 - Ingeniería de Software 1</w:t>
      </w:r>
    </w:p>
    <w:p w14:paraId="178D1E8B" w14:textId="77777777" w:rsidR="003D3AB9" w:rsidRP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  <w:r w:rsidRPr="003D3AB9">
        <w:rPr>
          <w:rFonts w:ascii="Times New Roman" w:hAnsi="Times New Roman" w:cs="Times New Roman"/>
          <w:lang w:val="es-EC"/>
        </w:rPr>
        <w:t>Ing. Jenny A. Ruiz</w:t>
      </w:r>
    </w:p>
    <w:p w14:paraId="0F1A24EB" w14:textId="499AE6A8" w:rsidR="00A6018F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  <w:r w:rsidRPr="003D3AB9">
        <w:rPr>
          <w:rFonts w:ascii="Times New Roman" w:hAnsi="Times New Roman" w:cs="Times New Roman"/>
          <w:lang w:val="es-EC"/>
        </w:rPr>
        <w:t>23 de agosto de 2023</w:t>
      </w:r>
    </w:p>
    <w:p w14:paraId="568F98EA" w14:textId="5DEA39B3" w:rsid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</w:p>
    <w:p w14:paraId="7DB4690E" w14:textId="0D2F46E9" w:rsid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</w:p>
    <w:p w14:paraId="69BFFFD4" w14:textId="05C66826" w:rsid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</w:p>
    <w:p w14:paraId="7754B47D" w14:textId="3BA97F7D" w:rsidR="003D3AB9" w:rsidRDefault="003D3AB9" w:rsidP="003D3AB9">
      <w:pPr>
        <w:spacing w:line="600" w:lineRule="auto"/>
        <w:rPr>
          <w:rFonts w:ascii="Times New Roman" w:hAnsi="Times New Roman" w:cs="Times New Roman"/>
          <w:lang w:val="es-EC"/>
        </w:rPr>
      </w:pPr>
    </w:p>
    <w:p w14:paraId="708CC2A9" w14:textId="3CC34EA1" w:rsidR="003D3AB9" w:rsidRPr="00646408" w:rsidRDefault="00646408" w:rsidP="00646408">
      <w:pPr>
        <w:spacing w:line="600" w:lineRule="auto"/>
        <w:jc w:val="center"/>
        <w:rPr>
          <w:rFonts w:ascii="Times New Roman" w:hAnsi="Times New Roman" w:cs="Times New Roman"/>
          <w:b/>
          <w:bCs/>
          <w:lang w:val="es-EC"/>
        </w:rPr>
      </w:pPr>
      <w:r w:rsidRPr="00646408">
        <w:rPr>
          <w:rFonts w:ascii="Times New Roman" w:hAnsi="Times New Roman" w:cs="Times New Roman"/>
          <w:b/>
          <w:bCs/>
          <w:lang w:val="es-EC"/>
        </w:rPr>
        <w:lastRenderedPageBreak/>
        <w:t>DIAGRAMA DE CASOS DE USO DE LA PAPELERIA BP&amp;TEC</w:t>
      </w:r>
    </w:p>
    <w:p w14:paraId="42FAD641" w14:textId="0A15BECA" w:rsidR="00646408" w:rsidRDefault="00646408" w:rsidP="003D3AB9">
      <w:pPr>
        <w:spacing w:line="600" w:lineRule="auto"/>
        <w:rPr>
          <w:rFonts w:ascii="Times New Roman" w:hAnsi="Times New Roman" w:cs="Times New Roman"/>
          <w:lang w:val="es-EC"/>
        </w:rPr>
      </w:pPr>
      <w:r w:rsidRPr="00646408">
        <w:rPr>
          <w:rFonts w:ascii="Times New Roman" w:hAnsi="Times New Roman" w:cs="Times New Roman"/>
        </w:rPr>
        <w:drawing>
          <wp:inline distT="0" distB="0" distL="0" distR="0" wp14:anchorId="58848F5A" wp14:editId="17C2865B">
            <wp:extent cx="5705101" cy="3508744"/>
            <wp:effectExtent l="0" t="0" r="0" b="0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12660EEE-2AA4-4B1D-AACA-66D4DC2813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12660EEE-2AA4-4B1D-AACA-66D4DC2813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9895" cy="351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F6B0" w14:textId="53C2751A" w:rsidR="00646408" w:rsidRPr="00646408" w:rsidRDefault="00646408" w:rsidP="00646408">
      <w:pPr>
        <w:spacing w:line="60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  <w:r w:rsidRPr="00646408">
        <w:rPr>
          <w:rFonts w:ascii="Times New Roman" w:hAnsi="Times New Roman" w:cs="Times New Roman"/>
          <w:b/>
          <w:bCs/>
          <w:sz w:val="28"/>
          <w:szCs w:val="28"/>
          <w:lang w:val="es-EC"/>
        </w:rPr>
        <w:t>Caso de uso detallado</w:t>
      </w:r>
    </w:p>
    <w:p w14:paraId="3053F601" w14:textId="379A8C1F" w:rsidR="003D3AB9" w:rsidRDefault="004B2F56" w:rsidP="003D3AB9">
      <w:pPr>
        <w:spacing w:line="600" w:lineRule="auto"/>
        <w:rPr>
          <w:rFonts w:ascii="Times New Roman" w:hAnsi="Times New Roman" w:cs="Times New Roman"/>
          <w:lang w:val="es-EC"/>
        </w:rPr>
      </w:pPr>
      <w:r w:rsidRPr="004B2F56">
        <w:rPr>
          <w:rFonts w:ascii="Times New Roman" w:hAnsi="Times New Roman" w:cs="Times New Roman"/>
          <w:noProof/>
          <w:lang w:val="es-EC"/>
        </w:rPr>
        <w:drawing>
          <wp:inline distT="0" distB="0" distL="0" distR="0" wp14:anchorId="3EFE5CE6" wp14:editId="63F855C7">
            <wp:extent cx="5645150" cy="36074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4E18" w14:textId="5AA16BC8" w:rsid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n-US"/>
        </w:rPr>
      </w:pPr>
      <w:r w:rsidRPr="003D3AB9">
        <w:rPr>
          <w:rFonts w:ascii="Times New Roman" w:hAnsi="Times New Roman" w:cs="Times New Roman"/>
          <w:noProof/>
          <w:lang w:val="es-EC"/>
        </w:rPr>
        <w:drawing>
          <wp:inline distT="0" distB="0" distL="0" distR="0" wp14:anchorId="51BEDC64" wp14:editId="7BE79C81">
            <wp:extent cx="5457825" cy="398716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318"/>
                    <a:stretch/>
                  </pic:blipFill>
                  <pic:spPr bwMode="auto">
                    <a:xfrm>
                      <a:off x="0" y="0"/>
                      <a:ext cx="5457825" cy="398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0AEA5" w14:textId="5A116FED" w:rsidR="0062439F" w:rsidRPr="004B2F56" w:rsidRDefault="0062439F" w:rsidP="003D3AB9">
      <w:pPr>
        <w:spacing w:line="600" w:lineRule="auto"/>
        <w:jc w:val="center"/>
        <w:rPr>
          <w:rFonts w:ascii="Times New Roman" w:hAnsi="Times New Roman" w:cs="Times New Roman"/>
          <w:lang w:val="en-US"/>
        </w:rPr>
      </w:pPr>
      <w:r w:rsidRPr="0062439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FFC670" wp14:editId="0E95C58A">
            <wp:extent cx="5645150" cy="3835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39F" w:rsidRPr="004B2F56" w:rsidSect="003D3AB9">
      <w:pgSz w:w="11910" w:h="16840"/>
      <w:pgMar w:top="568" w:right="1420" w:bottom="1600" w:left="1600" w:header="1366" w:footer="140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B9"/>
    <w:rsid w:val="001F419A"/>
    <w:rsid w:val="003D3AB9"/>
    <w:rsid w:val="004B2F56"/>
    <w:rsid w:val="0062439F"/>
    <w:rsid w:val="00646408"/>
    <w:rsid w:val="00C120C6"/>
    <w:rsid w:val="00DC7ACF"/>
    <w:rsid w:val="00E2099D"/>
    <w:rsid w:val="00F4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7A52E1"/>
  <w15:chartTrackingRefBased/>
  <w15:docId w15:val="{73C1EF38-B4B2-47D8-9858-49445531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Alanis Valeria Tenemaza</dc:creator>
  <cp:keywords/>
  <dc:description/>
  <cp:lastModifiedBy>Alanis Valeria Tenemaza</cp:lastModifiedBy>
  <cp:revision>2</cp:revision>
  <dcterms:created xsi:type="dcterms:W3CDTF">2023-08-23T12:56:00Z</dcterms:created>
  <dcterms:modified xsi:type="dcterms:W3CDTF">2023-08-24T15:32:00Z</dcterms:modified>
</cp:coreProperties>
</file>