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1956" w14:textId="77777777" w:rsidR="007B1018" w:rsidRDefault="007B1018">
      <w:pPr>
        <w:pStyle w:val="Heading1"/>
        <w:rPr>
          <w:rFonts w:eastAsia="Times New Roman"/>
        </w:rPr>
      </w:pPr>
      <w:r>
        <w:rPr>
          <w:rFonts w:eastAsia="Times New Roman"/>
        </w:rPr>
        <w:t>TÀI LIỆU THAM KHẢO</w:t>
      </w:r>
    </w:p>
    <w:p w14:paraId="133BCF9D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[1] Th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tư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Chính ph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, “Quy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1665/QĐ-TTg phê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án ‘H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sinh, sinh viên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năm 2025’,” ngày 30/10/2017.</w:t>
      </w:r>
    </w:p>
    <w:p w14:paraId="78986591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[2] Microsoft, “Overview of ASP.NET Core,”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https://learn.microsoft.com/aspnet/core/introduction-to-aspnet-core.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097D59F9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 xml:space="preserve">[3] A. Lock, </w:t>
      </w:r>
      <w:r>
        <w:rPr>
          <w:i/>
          <w:iCs/>
          <w:sz w:val="26"/>
          <w:szCs w:val="26"/>
        </w:rPr>
        <w:t>ASP.NET Core in Action</w:t>
      </w:r>
      <w:r>
        <w:rPr>
          <w:sz w:val="26"/>
          <w:szCs w:val="26"/>
        </w:rPr>
        <w:t>, 3rd ed. Shelter Island, NY, USA: Manning Publications, 2023.</w:t>
      </w:r>
    </w:p>
    <w:p w14:paraId="28F16752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 xml:space="preserve">[4] A. Freeman, </w:t>
      </w:r>
      <w:r>
        <w:rPr>
          <w:i/>
          <w:iCs/>
          <w:sz w:val="26"/>
          <w:szCs w:val="26"/>
        </w:rPr>
        <w:t>Pro ASP.NET Core 7</w:t>
      </w:r>
      <w:r>
        <w:rPr>
          <w:sz w:val="26"/>
          <w:szCs w:val="26"/>
        </w:rPr>
        <w:t>, 10th ed. Shelter Island, NY, USA: Manning Publications, 2023.</w:t>
      </w:r>
    </w:p>
    <w:p w14:paraId="501581AA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[5] Microsoft, “What's new in .NET 8,”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https://learn.microsoft.com/dotnet/core/whats-new/dotnet-8/overview.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641C3E88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[6] Microsoft, “ASP.NET Core Middleware,”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https://learn.microsoft.com/aspnet/core/fundamentals/middleware/.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2A97D733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[7] Microsoft, “Overview of ASP.NET Core MVC,”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https://learn.microsoft.com/aspnet/core/mvc/overview.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1E2799AB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[8] Microsoft, “Routing to controller actions in ASP.NET Core,”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https://learn.microsoft.com/aspnet/core/mvc/controllers/routing.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703EFC4D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[9] Microsoft, “Model validation in ASP.NET Core MVC and Razor Pages,”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https://learn.microsoft.com/aspnet/core/mvc/models/validation.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3B62053E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lastRenderedPageBreak/>
        <w:t>[10] Microsoft, “Tag Helpers in ASP.NET Core,”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https://learn.microsoft.com/aspnet/core/mvc/views/tag-helpers/intro.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3A6FEB53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[11] Microsoft, “Areas in ASP.NET Core,”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https://learn.microsoft.com/aspnet/core/mvc/controllers/areas.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72A393C9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[12] Microsoft, “Choose an ASP.NET Core web UI,”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https://learn.microsoft.com/aspnet/core/tutorials/choose-web-ui.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08696E8C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[13] Microsoft, “SQL Server technical documentation,”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https://learn.microsoft.com/sql/sql-server/.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4FC2B352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[14] Microsoft, “Entity Framework Core overview,”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https://learn.microsoft.com/ef/core/.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7B662F0C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[15] Microsoft, “Migrations Overview,”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https://learn.microsoft.com/ef/core/managing-schemas/migrations/.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1A27CC88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[16] Microsoft, “Language Integrated Query (LINQ),”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https://learn.microsoft.com/dotnet/csharp/linq/.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03DE49E9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[17] Microsoft, “Dependency injection in ASP.NET Core,”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https://learn.microsoft.com/aspnet/core/fundamentals/dependency-injection.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01C63495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[18] Microsoft, “Use cookie authentication without ASP.NET Core Identity,”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https://learn.microsoft.com/aspnet/core/security/authentication/cookie.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2BDBEFCD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[19] Microsoft, “Role-based authorization in ASP.NET Core,”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https://learn.microsoft.com/aspnet/core/security/authorization/roles.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2F8B63BE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lastRenderedPageBreak/>
        <w:t>[20] Microsoft, “PasswordHasher&lt;TUser&gt; Class,” .NET API Browser.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https://learn.microsoft.com/dotnet/api/microsoft.aspnetcore.identity.passwordhasher-1.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117E3975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[21] OWASP Foundation, “OWASP Top Ten,”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https://owasp.org/www-project-top-ten/.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326EF148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[22] Microsoft, “Prevent Cross-Site Scripting (XSS) in ASP.NET Core,”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https://learn.microsoft.com/aspnet/core/security/cross-site-scripting.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652B1E56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[23] M. Ganss, “HtmlSanitizer,” GitHub.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https://github.com/mganss/HtmlSanitizer.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4237B883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[24] Microsoft, “Prevent Cross-Site Request Forgery (XSRF/CSRF) attacks in ASP.NET Core,” Microsoft Learn.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https://learn.microsoft.com/aspnet/core/security/anti-request-forgery.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6EAE4950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[25] Bootstrap Team, “Bootstrap v5.1 Documentation,”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https://getbootstrap.com/docs/5.1/.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p w14:paraId="2F3F6618" w14:textId="77777777" w:rsidR="007B1018" w:rsidRDefault="007B1018">
      <w:pPr>
        <w:pStyle w:val="ref"/>
        <w:rPr>
          <w:sz w:val="26"/>
          <w:szCs w:val="26"/>
        </w:rPr>
      </w:pPr>
      <w:r>
        <w:rPr>
          <w:sz w:val="26"/>
          <w:szCs w:val="26"/>
        </w:rPr>
        <w:t>[26] Chart.js Contributors, “Chart.js Documentation,” [Tr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n].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: https://www.chartjs.org/docs/latest/. [Truy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28/10/2026].</w:t>
      </w:r>
    </w:p>
    <w:sectPr w:rsidR="007B1018">
      <w:pgSz w:w="11907" w:h="16840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79"/>
    <w:rsid w:val="007B1018"/>
    <w:rsid w:val="00840DC3"/>
    <w:rsid w:val="00C6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21E09B8"/>
  <w15:chartTrackingRefBased/>
  <w15:docId w15:val="{1B8E8C3D-DD76-4B0C-89EF-9FCA8914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0"/>
      <w:jc w:val="center"/>
      <w:outlineLvl w:val="0"/>
    </w:pPr>
    <w:rPr>
      <w:b/>
      <w:bCs/>
      <w:caps/>
      <w:color w:val="000000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120"/>
      <w:outlineLvl w:val="2"/>
    </w:pPr>
    <w:rPr>
      <w:b/>
      <w:bCs/>
      <w:i/>
      <w:i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 w:line="360" w:lineRule="auto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 w:line="360" w:lineRule="auto"/>
      <w:ind w:firstLine="567"/>
      <w:jc w:val="both"/>
    </w:pPr>
  </w:style>
  <w:style w:type="paragraph" w:customStyle="1" w:styleId="caption-table">
    <w:name w:val="caption-table"/>
    <w:basedOn w:val="Normal"/>
    <w:pPr>
      <w:keepNext/>
      <w:spacing w:before="160" w:after="80" w:line="360" w:lineRule="auto"/>
      <w:jc w:val="center"/>
    </w:pPr>
    <w:rPr>
      <w:b/>
      <w:bCs/>
    </w:rPr>
  </w:style>
  <w:style w:type="paragraph" w:customStyle="1" w:styleId="caption-fig">
    <w:name w:val="caption-fig"/>
    <w:basedOn w:val="Normal"/>
    <w:pPr>
      <w:spacing w:before="80" w:after="240" w:line="360" w:lineRule="auto"/>
      <w:jc w:val="center"/>
    </w:pPr>
    <w:rPr>
      <w:i/>
      <w:iCs/>
    </w:rPr>
  </w:style>
  <w:style w:type="paragraph" w:customStyle="1" w:styleId="img">
    <w:name w:val="img"/>
    <w:basedOn w:val="Normal"/>
    <w:pPr>
      <w:keepNext/>
      <w:spacing w:before="160"/>
      <w:jc w:val="center"/>
    </w:pPr>
  </w:style>
  <w:style w:type="paragraph" w:customStyle="1" w:styleId="ref">
    <w:name w:val="ref"/>
    <w:basedOn w:val="Normal"/>
    <w:pPr>
      <w:spacing w:after="120" w:line="360" w:lineRule="auto"/>
      <w:ind w:left="624" w:hanging="624"/>
    </w:pPr>
  </w:style>
  <w:style w:type="paragraph" w:customStyle="1" w:styleId="code">
    <w:name w:val="code"/>
    <w:basedOn w:val="Normal"/>
    <w:pPr>
      <w:pBdr>
        <w:top w:val="single" w:sz="6" w:space="4" w:color="999999"/>
        <w:left w:val="single" w:sz="6" w:space="6" w:color="999999"/>
        <w:bottom w:val="single" w:sz="6" w:space="4" w:color="999999"/>
        <w:right w:val="single" w:sz="6" w:space="6" w:color="999999"/>
      </w:pBdr>
      <w:shd w:val="clear" w:color="auto" w:fill="F2F2F2"/>
      <w:spacing w:before="80" w:after="200" w:line="276" w:lineRule="auto"/>
    </w:pPr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2</cp:revision>
  <dcterms:created xsi:type="dcterms:W3CDTF">2026-10-28T08:36:00Z</dcterms:created>
  <dcterms:modified xsi:type="dcterms:W3CDTF">2026-10-28T08:36:00Z</dcterms:modified>
</cp:coreProperties>
</file>