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3A933" w14:textId="77777777" w:rsidR="00C31977" w:rsidRDefault="00C31977" w:rsidP="00C31977">
      <w:pPr>
        <w:spacing w:before="100" w:beforeAutospacing="1" w:after="100" w:afterAutospacing="1"/>
        <w:rPr>
          <w:rFonts w:ascii="Calibri" w:hAnsi="Calibri" w:cs="Times New Roman"/>
          <w:sz w:val="22"/>
          <w:szCs w:val="22"/>
        </w:rPr>
      </w:pPr>
      <w:bookmarkStart w:id="0" w:name="_GoBack"/>
      <w:r>
        <w:rPr>
          <w:rFonts w:ascii="Calibri" w:hAnsi="Calibri" w:cs="Times New Roman"/>
          <w:sz w:val="22"/>
          <w:szCs w:val="22"/>
        </w:rPr>
        <w:t>Im Jahre 2002 bewiesen Gilbert und Lynch das CAP Theorem von Brewer für die drei verschiedenen Netzwerktypen:</w:t>
      </w:r>
    </w:p>
    <w:p w14:paraId="288EF6D9" w14:textId="77777777" w:rsidR="00C31977" w:rsidRPr="00C31977" w:rsidRDefault="00C31977" w:rsidP="00C31977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Calibri" w:hAnsi="Calibri" w:cs="Times New Roman"/>
          <w:sz w:val="22"/>
          <w:szCs w:val="22"/>
        </w:rPr>
      </w:pPr>
      <w:r w:rsidRPr="00C31977">
        <w:rPr>
          <w:rFonts w:ascii="Calibri" w:hAnsi="Calibri" w:cs="Times New Roman"/>
          <w:sz w:val="22"/>
          <w:szCs w:val="22"/>
        </w:rPr>
        <w:t>Asynchrone Netzwerke mit Nachrichtenverlust</w:t>
      </w:r>
    </w:p>
    <w:p w14:paraId="0FA0BD33" w14:textId="77777777" w:rsidR="00C31977" w:rsidRPr="00C31977" w:rsidRDefault="00C31977" w:rsidP="00C31977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Calibri" w:hAnsi="Calibri" w:cs="Times New Roman"/>
          <w:sz w:val="22"/>
          <w:szCs w:val="22"/>
        </w:rPr>
      </w:pPr>
      <w:r w:rsidRPr="00C31977">
        <w:rPr>
          <w:rFonts w:ascii="Calibri" w:hAnsi="Calibri" w:cs="Times New Roman"/>
          <w:sz w:val="22"/>
          <w:szCs w:val="22"/>
        </w:rPr>
        <w:t>Asynchrone Netzwerke ohne Nachrichtenverlust</w:t>
      </w:r>
    </w:p>
    <w:p w14:paraId="24870341" w14:textId="77777777" w:rsidR="00C31977" w:rsidRDefault="00C31977" w:rsidP="00C31977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Calibri" w:hAnsi="Calibri" w:cs="Times New Roman"/>
          <w:sz w:val="22"/>
          <w:szCs w:val="22"/>
        </w:rPr>
      </w:pPr>
      <w:r w:rsidRPr="00C31977">
        <w:rPr>
          <w:rFonts w:ascii="Calibri" w:hAnsi="Calibri" w:cs="Times New Roman"/>
          <w:sz w:val="22"/>
          <w:szCs w:val="22"/>
        </w:rPr>
        <w:t>Teilsynchrone Netzwerke mit lokalen Uhren</w:t>
      </w:r>
    </w:p>
    <w:p w14:paraId="6A949127" w14:textId="77777777" w:rsidR="00C31977" w:rsidRDefault="00C31977" w:rsidP="00C31977">
      <w:pPr>
        <w:spacing w:before="100" w:beforeAutospacing="1" w:after="100" w:afterAutospacing="1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Folgend wird ein Widerspruchsbeweis für den ersten Netzwerktyp erläutert.</w:t>
      </w:r>
    </w:p>
    <w:p w14:paraId="60917C61" w14:textId="77777777" w:rsidR="00C31977" w:rsidRDefault="00C31977" w:rsidP="00C31977">
      <w:pPr>
        <w:spacing w:before="100" w:beforeAutospacing="1" w:after="100" w:afterAutospacing="1"/>
        <w:rPr>
          <w:rFonts w:ascii="Calibri,Italic" w:hAnsi="Calibri,Italic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Wir gehen davon aus, dass die drei Kriterien Konsistenz, Verfügbarkeit und Fehlertoleranz alle erfüllt sind. Jedes Netzwerk, das aus mindestens zwei Komponenten besteht, kann in zwei disjunkte Teile G</w:t>
      </w:r>
      <w:r w:rsidRPr="00C31977">
        <w:rPr>
          <w:rFonts w:ascii="Calibri" w:hAnsi="Calibri" w:cs="Times New Roman"/>
          <w:sz w:val="22"/>
          <w:szCs w:val="22"/>
          <w:vertAlign w:val="subscript"/>
        </w:rPr>
        <w:t>1</w:t>
      </w:r>
      <w:r>
        <w:rPr>
          <w:rFonts w:ascii="Calibri" w:hAnsi="Calibri" w:cs="Times New Roman"/>
          <w:sz w:val="22"/>
          <w:szCs w:val="22"/>
        </w:rPr>
        <w:t xml:space="preserve"> und G</w:t>
      </w:r>
      <w:r w:rsidRPr="00C31977">
        <w:rPr>
          <w:rFonts w:ascii="Calibri" w:hAnsi="Calibri" w:cs="Times New Roman"/>
          <w:sz w:val="22"/>
          <w:szCs w:val="22"/>
          <w:vertAlign w:val="subscript"/>
        </w:rPr>
        <w:t>2</w:t>
      </w:r>
      <w:r>
        <w:rPr>
          <w:rFonts w:ascii="Calibri" w:hAnsi="Calibri" w:cs="Times New Roman"/>
          <w:sz w:val="22"/>
          <w:szCs w:val="22"/>
        </w:rPr>
        <w:t xml:space="preserve"> aufgeteilt werden.</w:t>
      </w:r>
      <w:r w:rsidRPr="00C31977">
        <w:rPr>
          <w:rFonts w:ascii="Calibri,Italic" w:hAnsi="Calibri,Italic" w:cs="Times New Roman"/>
          <w:sz w:val="22"/>
          <w:szCs w:val="22"/>
        </w:rPr>
        <w:t xml:space="preserve"> </w:t>
      </w:r>
      <w:r w:rsidR="0005178F">
        <w:rPr>
          <w:rFonts w:ascii="Calibri,Italic" w:hAnsi="Calibri,Italic" w:cs="Times New Roman"/>
          <w:sz w:val="22"/>
          <w:szCs w:val="22"/>
        </w:rPr>
        <w:t>Ein atomares Objekt o hat den Initialwert v</w:t>
      </w:r>
      <w:r w:rsidR="0005178F" w:rsidRPr="0005178F">
        <w:rPr>
          <w:rFonts w:ascii="Calibri,Italic" w:hAnsi="Calibri,Italic" w:cs="Times New Roman"/>
          <w:sz w:val="22"/>
          <w:szCs w:val="22"/>
          <w:vertAlign w:val="subscript"/>
        </w:rPr>
        <w:t>0</w:t>
      </w:r>
      <w:r w:rsidR="0005178F">
        <w:rPr>
          <w:rFonts w:ascii="Calibri,Italic" w:hAnsi="Calibri,Italic" w:cs="Times New Roman"/>
          <w:sz w:val="22"/>
          <w:szCs w:val="22"/>
        </w:rPr>
        <w:t xml:space="preserve">. </w:t>
      </w:r>
      <w:r>
        <w:rPr>
          <w:rFonts w:ascii="Calibri,Italic" w:hAnsi="Calibri,Italic" w:cs="Times New Roman"/>
          <w:sz w:val="22"/>
          <w:szCs w:val="22"/>
        </w:rPr>
        <w:t>Wir definieren die Operation a</w:t>
      </w:r>
      <w:r w:rsidRPr="00C31977">
        <w:rPr>
          <w:rFonts w:ascii="Calibri,Italic" w:hAnsi="Calibri,Italic" w:cs="Times New Roman"/>
          <w:sz w:val="22"/>
          <w:szCs w:val="22"/>
          <w:vertAlign w:val="subscript"/>
        </w:rPr>
        <w:t>1</w:t>
      </w:r>
      <w:r>
        <w:rPr>
          <w:rFonts w:ascii="Calibri,Italic" w:hAnsi="Calibri,Italic" w:cs="Times New Roman"/>
          <w:sz w:val="22"/>
          <w:szCs w:val="22"/>
          <w:vertAlign w:val="subscript"/>
        </w:rPr>
        <w:t xml:space="preserve"> </w:t>
      </w:r>
      <w:r w:rsidR="0005178F">
        <w:rPr>
          <w:rFonts w:ascii="Calibri,Italic" w:hAnsi="Calibri,Italic" w:cs="Times New Roman"/>
          <w:sz w:val="22"/>
          <w:szCs w:val="22"/>
        </w:rPr>
        <w:t xml:space="preserve">als eine </w:t>
      </w:r>
      <w:r w:rsidR="0005178F">
        <w:rPr>
          <w:rFonts w:ascii="Calibri,Italic" w:hAnsi="Calibri,Italic" w:cs="Times New Roman" w:hint="eastAsia"/>
          <w:sz w:val="22"/>
          <w:szCs w:val="22"/>
        </w:rPr>
        <w:t>„</w:t>
      </w:r>
      <w:r w:rsidR="0005178F">
        <w:rPr>
          <w:rFonts w:ascii="Calibri,Italic" w:hAnsi="Calibri,Italic" w:cs="Times New Roman"/>
          <w:sz w:val="22"/>
          <w:szCs w:val="22"/>
        </w:rPr>
        <w:t>Write</w:t>
      </w:r>
      <w:r w:rsidR="0005178F">
        <w:rPr>
          <w:rFonts w:ascii="Calibri,Italic" w:hAnsi="Calibri,Italic" w:cs="Times New Roman" w:hint="eastAsia"/>
          <w:sz w:val="22"/>
          <w:szCs w:val="22"/>
        </w:rPr>
        <w:t>“</w:t>
      </w:r>
      <w:r w:rsidR="0005178F">
        <w:rPr>
          <w:rFonts w:ascii="Calibri,Italic" w:hAnsi="Calibri,Italic" w:cs="Times New Roman"/>
          <w:sz w:val="22"/>
          <w:szCs w:val="22"/>
        </w:rPr>
        <w:t>-Operation auf das definierte Objekt mit dem Wert v</w:t>
      </w:r>
      <w:r w:rsidR="0005178F" w:rsidRPr="0005178F">
        <w:rPr>
          <w:rFonts w:ascii="Calibri,Italic" w:hAnsi="Calibri,Italic" w:cs="Times New Roman"/>
          <w:sz w:val="22"/>
          <w:szCs w:val="22"/>
          <w:vertAlign w:val="subscript"/>
        </w:rPr>
        <w:t>1</w:t>
      </w:r>
      <w:r w:rsidR="0005178F">
        <w:rPr>
          <w:rFonts w:ascii="Calibri,Italic" w:hAnsi="Calibri,Italic" w:cs="Times New Roman"/>
          <w:sz w:val="22"/>
          <w:szCs w:val="22"/>
        </w:rPr>
        <w:t>, der ungleich v</w:t>
      </w:r>
      <w:r w:rsidR="0005178F" w:rsidRPr="0005178F">
        <w:rPr>
          <w:rFonts w:ascii="Calibri,Italic" w:hAnsi="Calibri,Italic" w:cs="Times New Roman"/>
          <w:sz w:val="22"/>
          <w:szCs w:val="22"/>
          <w:vertAlign w:val="subscript"/>
        </w:rPr>
        <w:t>0</w:t>
      </w:r>
      <w:r w:rsidR="0005178F">
        <w:rPr>
          <w:rFonts w:ascii="Calibri,Italic" w:hAnsi="Calibri,Italic" w:cs="Times New Roman"/>
          <w:sz w:val="22"/>
          <w:szCs w:val="22"/>
        </w:rPr>
        <w:t xml:space="preserve"> ist in G</w:t>
      </w:r>
      <w:r w:rsidR="0005178F" w:rsidRPr="0005178F">
        <w:rPr>
          <w:rFonts w:ascii="Calibri,Italic" w:hAnsi="Calibri,Italic" w:cs="Times New Roman"/>
          <w:sz w:val="22"/>
          <w:szCs w:val="22"/>
          <w:vertAlign w:val="subscript"/>
        </w:rPr>
        <w:t>1</w:t>
      </w:r>
      <w:r w:rsidR="0005178F">
        <w:rPr>
          <w:rFonts w:ascii="Calibri,Italic" w:hAnsi="Calibri,Italic" w:cs="Times New Roman"/>
          <w:sz w:val="22"/>
          <w:szCs w:val="22"/>
        </w:rPr>
        <w:t>. Nun gehen wir davon aus, dass a</w:t>
      </w:r>
      <w:r w:rsidR="0005178F" w:rsidRPr="0005178F">
        <w:rPr>
          <w:rFonts w:ascii="Calibri,Italic" w:hAnsi="Calibri,Italic" w:cs="Times New Roman"/>
          <w:sz w:val="22"/>
          <w:szCs w:val="22"/>
          <w:vertAlign w:val="subscript"/>
        </w:rPr>
        <w:t>1</w:t>
      </w:r>
      <w:r w:rsidR="0005178F" w:rsidRPr="0005178F">
        <w:rPr>
          <w:rFonts w:ascii="Calibri,Italic" w:hAnsi="Calibri,Italic" w:cs="Times New Roman"/>
          <w:sz w:val="22"/>
          <w:szCs w:val="22"/>
        </w:rPr>
        <w:t xml:space="preserve"> aktuell</w:t>
      </w:r>
      <w:r w:rsidR="0005178F">
        <w:rPr>
          <w:rFonts w:ascii="Calibri,Italic" w:hAnsi="Calibri,Italic" w:cs="Times New Roman"/>
          <w:sz w:val="22"/>
          <w:szCs w:val="22"/>
          <w:vertAlign w:val="subscript"/>
        </w:rPr>
        <w:t xml:space="preserve"> </w:t>
      </w:r>
      <w:r w:rsidR="0005178F">
        <w:rPr>
          <w:rFonts w:ascii="Calibri,Italic" w:hAnsi="Calibri,Italic" w:cs="Times New Roman"/>
          <w:sz w:val="22"/>
          <w:szCs w:val="22"/>
        </w:rPr>
        <w:t>der einzige Client-Request ist. Des Weiteren nehmen wir an, dass weder G</w:t>
      </w:r>
      <w:r w:rsidR="0005178F" w:rsidRPr="0005178F">
        <w:rPr>
          <w:rFonts w:ascii="Calibri,Italic" w:hAnsi="Calibri,Italic" w:cs="Times New Roman"/>
          <w:sz w:val="22"/>
          <w:szCs w:val="22"/>
          <w:vertAlign w:val="subscript"/>
        </w:rPr>
        <w:t>1</w:t>
      </w:r>
      <w:r w:rsidR="0005178F">
        <w:rPr>
          <w:rFonts w:ascii="Calibri,Italic" w:hAnsi="Calibri,Italic" w:cs="Times New Roman"/>
          <w:sz w:val="22"/>
          <w:szCs w:val="22"/>
        </w:rPr>
        <w:t xml:space="preserve"> Nachrichten von G</w:t>
      </w:r>
      <w:r w:rsidR="0005178F" w:rsidRPr="0005178F">
        <w:rPr>
          <w:rFonts w:ascii="Calibri,Italic" w:hAnsi="Calibri,Italic" w:cs="Times New Roman"/>
          <w:sz w:val="22"/>
          <w:szCs w:val="22"/>
          <w:vertAlign w:val="subscript"/>
        </w:rPr>
        <w:t>2</w:t>
      </w:r>
      <w:r w:rsidR="0005178F">
        <w:rPr>
          <w:rFonts w:ascii="Calibri,Italic" w:hAnsi="Calibri,Italic" w:cs="Times New Roman"/>
          <w:sz w:val="22"/>
          <w:szCs w:val="22"/>
        </w:rPr>
        <w:t xml:space="preserve"> noch G</w:t>
      </w:r>
      <w:r w:rsidR="0005178F" w:rsidRPr="0005178F">
        <w:rPr>
          <w:rFonts w:ascii="Calibri,Italic" w:hAnsi="Calibri,Italic" w:cs="Times New Roman"/>
          <w:sz w:val="22"/>
          <w:szCs w:val="22"/>
          <w:vertAlign w:val="subscript"/>
        </w:rPr>
        <w:t>2</w:t>
      </w:r>
      <w:r w:rsidR="0005178F">
        <w:rPr>
          <w:rFonts w:ascii="Calibri,Italic" w:hAnsi="Calibri,Italic" w:cs="Times New Roman"/>
          <w:sz w:val="22"/>
          <w:szCs w:val="22"/>
        </w:rPr>
        <w:t xml:space="preserve"> Nachrichten von G</w:t>
      </w:r>
      <w:r w:rsidR="0005178F" w:rsidRPr="0005178F">
        <w:rPr>
          <w:rFonts w:ascii="Calibri,Italic" w:hAnsi="Calibri,Italic" w:cs="Times New Roman"/>
          <w:sz w:val="22"/>
          <w:szCs w:val="22"/>
          <w:vertAlign w:val="subscript"/>
        </w:rPr>
        <w:t>1</w:t>
      </w:r>
      <w:r w:rsidR="0005178F">
        <w:rPr>
          <w:rFonts w:ascii="Calibri,Italic" w:hAnsi="Calibri,Italic" w:cs="Times New Roman"/>
          <w:sz w:val="22"/>
          <w:szCs w:val="22"/>
        </w:rPr>
        <w:t xml:space="preserve"> erhält. Auf Grund der angenommen Verfügbarkeit wissen wir, dass die Operation a</w:t>
      </w:r>
      <w:r w:rsidR="0005178F" w:rsidRPr="0005178F">
        <w:rPr>
          <w:rFonts w:ascii="Calibri,Italic" w:hAnsi="Calibri,Italic" w:cs="Times New Roman"/>
          <w:sz w:val="22"/>
          <w:szCs w:val="22"/>
          <w:vertAlign w:val="subscript"/>
        </w:rPr>
        <w:t>1</w:t>
      </w:r>
      <w:r w:rsidR="0005178F">
        <w:rPr>
          <w:rFonts w:ascii="Calibri,Italic" w:hAnsi="Calibri,Italic" w:cs="Times New Roman"/>
          <w:sz w:val="22"/>
          <w:szCs w:val="22"/>
        </w:rPr>
        <w:t xml:space="preserve"> erfolgreich durchgeführt wird, was zu o = v</w:t>
      </w:r>
      <w:r w:rsidR="0005178F" w:rsidRPr="0005178F">
        <w:rPr>
          <w:rFonts w:ascii="Calibri,Italic" w:hAnsi="Calibri,Italic" w:cs="Times New Roman"/>
          <w:sz w:val="22"/>
          <w:szCs w:val="22"/>
          <w:vertAlign w:val="subscript"/>
        </w:rPr>
        <w:t>1</w:t>
      </w:r>
      <w:r w:rsidR="0005178F">
        <w:rPr>
          <w:rFonts w:ascii="Calibri,Italic" w:hAnsi="Calibri,Italic" w:cs="Times New Roman"/>
          <w:sz w:val="22"/>
          <w:szCs w:val="22"/>
        </w:rPr>
        <w:t xml:space="preserve"> in G</w:t>
      </w:r>
      <w:r w:rsidR="0005178F" w:rsidRPr="0005178F">
        <w:rPr>
          <w:rFonts w:ascii="Calibri,Italic" w:hAnsi="Calibri,Italic" w:cs="Times New Roman"/>
          <w:sz w:val="22"/>
          <w:szCs w:val="22"/>
          <w:vertAlign w:val="subscript"/>
        </w:rPr>
        <w:t>1</w:t>
      </w:r>
      <w:r w:rsidR="0005178F">
        <w:rPr>
          <w:rFonts w:ascii="Calibri,Italic" w:hAnsi="Calibri,Italic" w:cs="Times New Roman"/>
          <w:sz w:val="22"/>
          <w:szCs w:val="22"/>
        </w:rPr>
        <w:t xml:space="preserve"> führt.</w:t>
      </w:r>
    </w:p>
    <w:p w14:paraId="485D6EB4" w14:textId="77777777" w:rsidR="0005178F" w:rsidRDefault="0005178F" w:rsidP="00C31977">
      <w:pPr>
        <w:spacing w:before="100" w:beforeAutospacing="1" w:after="100" w:afterAutospacing="1"/>
        <w:rPr>
          <w:rFonts w:ascii="Calibri,Italic" w:hAnsi="Calibri,Italic" w:cs="Times New Roman"/>
          <w:sz w:val="22"/>
          <w:szCs w:val="22"/>
        </w:rPr>
      </w:pPr>
      <w:r>
        <w:rPr>
          <w:rFonts w:ascii="Calibri,Italic" w:hAnsi="Calibri,Italic" w:cs="Times New Roman"/>
          <w:sz w:val="22"/>
          <w:szCs w:val="22"/>
        </w:rPr>
        <w:t>Die Operation a</w:t>
      </w:r>
      <w:r w:rsidRPr="0005178F">
        <w:rPr>
          <w:rFonts w:ascii="Calibri,Italic" w:hAnsi="Calibri,Italic" w:cs="Times New Roman"/>
          <w:sz w:val="22"/>
          <w:szCs w:val="22"/>
          <w:vertAlign w:val="subscript"/>
        </w:rPr>
        <w:t>2</w:t>
      </w:r>
      <w:r>
        <w:rPr>
          <w:rFonts w:ascii="Calibri,Italic" w:hAnsi="Calibri,Italic" w:cs="Times New Roman"/>
          <w:sz w:val="22"/>
          <w:szCs w:val="22"/>
        </w:rPr>
        <w:t xml:space="preserve"> wird als eine </w:t>
      </w:r>
      <w:r>
        <w:rPr>
          <w:rFonts w:ascii="Calibri,Italic" w:hAnsi="Calibri,Italic" w:cs="Times New Roman" w:hint="eastAsia"/>
          <w:sz w:val="22"/>
          <w:szCs w:val="22"/>
        </w:rPr>
        <w:t>„</w:t>
      </w:r>
      <w:r>
        <w:rPr>
          <w:rFonts w:ascii="Calibri,Italic" w:hAnsi="Calibri,Italic" w:cs="Times New Roman"/>
          <w:sz w:val="22"/>
          <w:szCs w:val="22"/>
        </w:rPr>
        <w:t>Read</w:t>
      </w:r>
      <w:r>
        <w:rPr>
          <w:rFonts w:ascii="Calibri,Italic" w:hAnsi="Calibri,Italic" w:cs="Times New Roman" w:hint="eastAsia"/>
          <w:sz w:val="22"/>
          <w:szCs w:val="22"/>
        </w:rPr>
        <w:t>“</w:t>
      </w:r>
      <w:r>
        <w:rPr>
          <w:rFonts w:ascii="Calibri,Italic" w:hAnsi="Calibri,Italic" w:cs="Times New Roman"/>
          <w:sz w:val="22"/>
          <w:szCs w:val="22"/>
        </w:rPr>
        <w:t>-Operation von o in G</w:t>
      </w:r>
      <w:r w:rsidRPr="0005178F">
        <w:rPr>
          <w:rFonts w:ascii="Calibri,Italic" w:hAnsi="Calibri,Italic" w:cs="Times New Roman"/>
          <w:sz w:val="22"/>
          <w:szCs w:val="22"/>
          <w:vertAlign w:val="subscript"/>
        </w:rPr>
        <w:t xml:space="preserve">2 </w:t>
      </w:r>
      <w:r>
        <w:rPr>
          <w:rFonts w:ascii="Calibri,Italic" w:hAnsi="Calibri,Italic" w:cs="Times New Roman"/>
          <w:sz w:val="22"/>
          <w:szCs w:val="22"/>
        </w:rPr>
        <w:t>definiert. Während der Operation a</w:t>
      </w:r>
      <w:r w:rsidRPr="0005178F">
        <w:rPr>
          <w:rFonts w:ascii="Calibri,Italic" w:hAnsi="Calibri,Italic" w:cs="Times New Roman"/>
          <w:sz w:val="22"/>
          <w:szCs w:val="22"/>
          <w:vertAlign w:val="subscript"/>
        </w:rPr>
        <w:t xml:space="preserve">2 </w:t>
      </w:r>
      <w:r>
        <w:rPr>
          <w:rFonts w:ascii="Calibri,Italic" w:hAnsi="Calibri,Italic" w:cs="Times New Roman"/>
          <w:sz w:val="22"/>
          <w:szCs w:val="22"/>
        </w:rPr>
        <w:t>wird erneut angenommen, dass weder G</w:t>
      </w:r>
      <w:r w:rsidRPr="0005178F">
        <w:rPr>
          <w:rFonts w:ascii="Calibri,Italic" w:hAnsi="Calibri,Italic" w:cs="Times New Roman"/>
          <w:sz w:val="22"/>
          <w:szCs w:val="22"/>
          <w:vertAlign w:val="subscript"/>
        </w:rPr>
        <w:t>1</w:t>
      </w:r>
      <w:r>
        <w:rPr>
          <w:rFonts w:ascii="Calibri,Italic" w:hAnsi="Calibri,Italic" w:cs="Times New Roman"/>
          <w:sz w:val="22"/>
          <w:szCs w:val="22"/>
        </w:rPr>
        <w:t xml:space="preserve"> Nachrichten von G</w:t>
      </w:r>
      <w:r w:rsidRPr="0005178F">
        <w:rPr>
          <w:rFonts w:ascii="Calibri,Italic" w:hAnsi="Calibri,Italic" w:cs="Times New Roman"/>
          <w:sz w:val="22"/>
          <w:szCs w:val="22"/>
          <w:vertAlign w:val="subscript"/>
        </w:rPr>
        <w:t>2</w:t>
      </w:r>
      <w:r>
        <w:rPr>
          <w:rFonts w:ascii="Calibri,Italic" w:hAnsi="Calibri,Italic" w:cs="Times New Roman"/>
          <w:sz w:val="22"/>
          <w:szCs w:val="22"/>
        </w:rPr>
        <w:t xml:space="preserve"> noch G</w:t>
      </w:r>
      <w:r w:rsidRPr="0005178F">
        <w:rPr>
          <w:rFonts w:ascii="Calibri,Italic" w:hAnsi="Calibri,Italic" w:cs="Times New Roman"/>
          <w:sz w:val="22"/>
          <w:szCs w:val="22"/>
          <w:vertAlign w:val="subscript"/>
        </w:rPr>
        <w:t>2</w:t>
      </w:r>
      <w:r>
        <w:rPr>
          <w:rFonts w:ascii="Calibri,Italic" w:hAnsi="Calibri,Italic" w:cs="Times New Roman"/>
          <w:sz w:val="22"/>
          <w:szCs w:val="22"/>
        </w:rPr>
        <w:t xml:space="preserve"> Nachrichten von G</w:t>
      </w:r>
      <w:r w:rsidRPr="0005178F">
        <w:rPr>
          <w:rFonts w:ascii="Calibri,Italic" w:hAnsi="Calibri,Italic" w:cs="Times New Roman"/>
          <w:sz w:val="22"/>
          <w:szCs w:val="22"/>
          <w:vertAlign w:val="subscript"/>
        </w:rPr>
        <w:t>1</w:t>
      </w:r>
      <w:r>
        <w:rPr>
          <w:rFonts w:ascii="Calibri,Italic" w:hAnsi="Calibri,Italic" w:cs="Times New Roman"/>
          <w:sz w:val="22"/>
          <w:szCs w:val="22"/>
        </w:rPr>
        <w:t xml:space="preserve"> erhält. Auf Grund der gegebenen Verfügbarkeit ist klar, dass diese Operation erfolgreich sein wird.</w:t>
      </w:r>
    </w:p>
    <w:p w14:paraId="436CC496" w14:textId="77777777" w:rsidR="0005178F" w:rsidRDefault="0005178F" w:rsidP="00C31977">
      <w:pPr>
        <w:spacing w:before="100" w:beforeAutospacing="1" w:after="100" w:afterAutospacing="1"/>
        <w:rPr>
          <w:rFonts w:ascii="Calibri,Italic" w:hAnsi="Calibri,Italic" w:cs="Times New Roman"/>
          <w:sz w:val="22"/>
          <w:szCs w:val="22"/>
        </w:rPr>
      </w:pPr>
      <w:r>
        <w:rPr>
          <w:rFonts w:ascii="Calibri,Italic" w:hAnsi="Calibri,Italic" w:cs="Times New Roman"/>
          <w:sz w:val="22"/>
          <w:szCs w:val="22"/>
        </w:rPr>
        <w:t>Wenn wir nun die Operationen a</w:t>
      </w:r>
      <w:r w:rsidRPr="0005178F">
        <w:rPr>
          <w:rFonts w:ascii="Calibri,Italic" w:hAnsi="Calibri,Italic" w:cs="Times New Roman"/>
          <w:sz w:val="22"/>
          <w:szCs w:val="22"/>
          <w:vertAlign w:val="subscript"/>
        </w:rPr>
        <w:t>1</w:t>
      </w:r>
      <w:r>
        <w:rPr>
          <w:rFonts w:ascii="Calibri,Italic" w:hAnsi="Calibri,Italic" w:cs="Times New Roman"/>
          <w:sz w:val="22"/>
          <w:szCs w:val="22"/>
        </w:rPr>
        <w:t xml:space="preserve"> und a</w:t>
      </w:r>
      <w:r w:rsidRPr="0005178F">
        <w:rPr>
          <w:rFonts w:ascii="Calibri,Italic" w:hAnsi="Calibri,Italic" w:cs="Times New Roman"/>
          <w:sz w:val="22"/>
          <w:szCs w:val="22"/>
          <w:vertAlign w:val="subscript"/>
        </w:rPr>
        <w:t>2</w:t>
      </w:r>
      <w:r>
        <w:rPr>
          <w:rFonts w:ascii="Calibri,Italic" w:hAnsi="Calibri,Italic" w:cs="Times New Roman"/>
          <w:sz w:val="22"/>
          <w:szCs w:val="22"/>
        </w:rPr>
        <w:t xml:space="preserve"> ausführen</w:t>
      </w:r>
      <w:r w:rsidR="00074524">
        <w:rPr>
          <w:rFonts w:ascii="Calibri,Italic" w:hAnsi="Calibri,Italic" w:cs="Times New Roman"/>
          <w:sz w:val="22"/>
          <w:szCs w:val="22"/>
        </w:rPr>
        <w:t>, dann sieht G</w:t>
      </w:r>
      <w:r w:rsidR="00074524" w:rsidRPr="00AD6A2C">
        <w:rPr>
          <w:rFonts w:ascii="Calibri,Italic" w:hAnsi="Calibri,Italic" w:cs="Times New Roman"/>
          <w:sz w:val="22"/>
          <w:szCs w:val="22"/>
          <w:vertAlign w:val="subscript"/>
        </w:rPr>
        <w:t>2</w:t>
      </w:r>
      <w:r w:rsidR="00074524">
        <w:rPr>
          <w:rFonts w:ascii="Calibri,Italic" w:hAnsi="Calibri,Italic" w:cs="Times New Roman"/>
          <w:sz w:val="22"/>
          <w:szCs w:val="22"/>
        </w:rPr>
        <w:t xml:space="preserve"> nur die Operation a</w:t>
      </w:r>
      <w:r w:rsidR="00074524" w:rsidRPr="00AD6A2C">
        <w:rPr>
          <w:rFonts w:ascii="Calibri,Italic" w:hAnsi="Calibri,Italic" w:cs="Times New Roman"/>
          <w:sz w:val="22"/>
          <w:szCs w:val="22"/>
          <w:vertAlign w:val="subscript"/>
        </w:rPr>
        <w:t>2</w:t>
      </w:r>
      <w:r w:rsidR="00074524">
        <w:rPr>
          <w:rFonts w:ascii="Calibri,Italic" w:hAnsi="Calibri,Italic" w:cs="Times New Roman"/>
          <w:sz w:val="22"/>
          <w:szCs w:val="22"/>
        </w:rPr>
        <w:t xml:space="preserve">. So ergibt die </w:t>
      </w:r>
      <w:r w:rsidR="00074524">
        <w:rPr>
          <w:rFonts w:ascii="Calibri,Italic" w:hAnsi="Calibri,Italic" w:cs="Times New Roman" w:hint="eastAsia"/>
          <w:sz w:val="22"/>
          <w:szCs w:val="22"/>
        </w:rPr>
        <w:t>„</w:t>
      </w:r>
      <w:r w:rsidR="00074524">
        <w:rPr>
          <w:rFonts w:ascii="Calibri,Italic" w:hAnsi="Calibri,Italic" w:cs="Times New Roman"/>
          <w:sz w:val="22"/>
          <w:szCs w:val="22"/>
        </w:rPr>
        <w:t>Read</w:t>
      </w:r>
      <w:r w:rsidR="00074524">
        <w:rPr>
          <w:rFonts w:ascii="Calibri,Italic" w:hAnsi="Calibri,Italic" w:cs="Times New Roman" w:hint="eastAsia"/>
          <w:sz w:val="22"/>
          <w:szCs w:val="22"/>
        </w:rPr>
        <w:t>“</w:t>
      </w:r>
      <w:r w:rsidR="00074524">
        <w:rPr>
          <w:rFonts w:ascii="Calibri,Italic" w:hAnsi="Calibri,Italic" w:cs="Times New Roman"/>
          <w:sz w:val="22"/>
          <w:szCs w:val="22"/>
        </w:rPr>
        <w:t>-Operation auf G</w:t>
      </w:r>
      <w:r w:rsidR="00074524" w:rsidRPr="00AD6A2C">
        <w:rPr>
          <w:rFonts w:ascii="Calibri,Italic" w:hAnsi="Calibri,Italic" w:cs="Times New Roman"/>
          <w:sz w:val="22"/>
          <w:szCs w:val="22"/>
          <w:vertAlign w:val="subscript"/>
        </w:rPr>
        <w:t>2</w:t>
      </w:r>
      <w:r w:rsidR="00074524">
        <w:rPr>
          <w:rFonts w:ascii="Calibri,Italic" w:hAnsi="Calibri,Italic" w:cs="Times New Roman"/>
          <w:sz w:val="22"/>
          <w:szCs w:val="22"/>
        </w:rPr>
        <w:t xml:space="preserve"> den Wert v</w:t>
      </w:r>
      <w:r w:rsidR="00074524" w:rsidRPr="00AD6A2C">
        <w:rPr>
          <w:rFonts w:ascii="Calibri,Italic" w:hAnsi="Calibri,Italic" w:cs="Times New Roman"/>
          <w:sz w:val="22"/>
          <w:szCs w:val="22"/>
          <w:vertAlign w:val="subscript"/>
        </w:rPr>
        <w:t>0</w:t>
      </w:r>
      <w:r w:rsidR="00074524">
        <w:rPr>
          <w:rFonts w:ascii="Calibri,Italic" w:hAnsi="Calibri,Italic" w:cs="Times New Roman"/>
          <w:sz w:val="22"/>
          <w:szCs w:val="22"/>
        </w:rPr>
        <w:t xml:space="preserve">. Da diese Operation allerdings erst nach der </w:t>
      </w:r>
      <w:r w:rsidR="00074524">
        <w:rPr>
          <w:rFonts w:ascii="Calibri,Italic" w:hAnsi="Calibri,Italic" w:cs="Times New Roman" w:hint="eastAsia"/>
          <w:sz w:val="22"/>
          <w:szCs w:val="22"/>
        </w:rPr>
        <w:t>„</w:t>
      </w:r>
      <w:r w:rsidR="00074524">
        <w:rPr>
          <w:rFonts w:ascii="Calibri,Italic" w:hAnsi="Calibri,Italic" w:cs="Times New Roman"/>
          <w:sz w:val="22"/>
          <w:szCs w:val="22"/>
        </w:rPr>
        <w:t>Write</w:t>
      </w:r>
      <w:r w:rsidR="00074524">
        <w:rPr>
          <w:rFonts w:ascii="Calibri,Italic" w:hAnsi="Calibri,Italic" w:cs="Times New Roman" w:hint="eastAsia"/>
          <w:sz w:val="22"/>
          <w:szCs w:val="22"/>
        </w:rPr>
        <w:t>“</w:t>
      </w:r>
      <w:r w:rsidR="00074524">
        <w:rPr>
          <w:rFonts w:ascii="Calibri,Italic" w:hAnsi="Calibri,Italic" w:cs="Times New Roman"/>
          <w:sz w:val="22"/>
          <w:szCs w:val="22"/>
        </w:rPr>
        <w:t>-Operation startet, erkennen wir, dass die atomaren Anforderungen verletzt werden. Da</w:t>
      </w:r>
      <w:r w:rsidR="00AD6A2C">
        <w:rPr>
          <w:rFonts w:ascii="Calibri,Italic" w:hAnsi="Calibri,Italic" w:cs="Times New Roman"/>
          <w:sz w:val="22"/>
          <w:szCs w:val="22"/>
        </w:rPr>
        <w:t>durch ist bewiesen, dass wir</w:t>
      </w:r>
      <w:r w:rsidR="00074524">
        <w:rPr>
          <w:rFonts w:ascii="Calibri,Italic" w:hAnsi="Calibri,Italic" w:cs="Times New Roman"/>
          <w:sz w:val="22"/>
          <w:szCs w:val="22"/>
        </w:rPr>
        <w:t xml:space="preserve"> die drei geforderten Anforderungen nicht gleichzeitig erfüllen können.</w:t>
      </w:r>
    </w:p>
    <w:bookmarkEnd w:id="0"/>
    <w:p w14:paraId="3EBE7620" w14:textId="77777777" w:rsidR="00074524" w:rsidRPr="0005178F" w:rsidRDefault="00074524" w:rsidP="00C31977">
      <w:pPr>
        <w:spacing w:before="100" w:beforeAutospacing="1" w:after="100" w:afterAutospacing="1"/>
        <w:rPr>
          <w:rFonts w:ascii="Calibri,Italic" w:hAnsi="Calibri,Italic" w:cs="Times New Roman"/>
          <w:sz w:val="22"/>
          <w:szCs w:val="22"/>
        </w:rPr>
      </w:pPr>
      <w:r w:rsidRPr="00074524">
        <w:rPr>
          <w:rFonts w:ascii="Calibri,Italic" w:hAnsi="Calibri,Italic" w:cs="Times New Roman"/>
          <w:sz w:val="22"/>
          <w:szCs w:val="22"/>
        </w:rPr>
        <w:t>http://informatik.unibas.ch/fileadmin/Lectures/HS2012/CS341/workshops/reportsAndSlides/ReportSalomeSimon.pdf</w:t>
      </w:r>
    </w:p>
    <w:p w14:paraId="2BC675FA" w14:textId="77777777" w:rsidR="00AF2ABC" w:rsidRPr="00C31977" w:rsidRDefault="00AF2ABC"/>
    <w:sectPr w:rsidR="00AF2ABC" w:rsidRPr="00C31977" w:rsidSect="00AF2A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,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A4B07"/>
    <w:multiLevelType w:val="hybridMultilevel"/>
    <w:tmpl w:val="11D690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D7907"/>
    <w:multiLevelType w:val="multilevel"/>
    <w:tmpl w:val="BF00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77"/>
    <w:rsid w:val="0005178F"/>
    <w:rsid w:val="00074524"/>
    <w:rsid w:val="003E613A"/>
    <w:rsid w:val="00AD6A2C"/>
    <w:rsid w:val="00AF2ABC"/>
    <w:rsid w:val="00C3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072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C31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C31977"/>
    <w:rPr>
      <w:rFonts w:ascii="Courier" w:hAnsi="Courier" w:cs="Courier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C319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C31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C31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C31977"/>
    <w:rPr>
      <w:rFonts w:ascii="Courier" w:hAnsi="Courier" w:cs="Courier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C319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C3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2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1538</Characters>
  <Application>Microsoft Macintosh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Lang</dc:creator>
  <cp:keywords/>
  <dc:description/>
  <cp:lastModifiedBy>Manuel Lang</cp:lastModifiedBy>
  <cp:revision>2</cp:revision>
  <dcterms:created xsi:type="dcterms:W3CDTF">2015-05-16T20:14:00Z</dcterms:created>
  <dcterms:modified xsi:type="dcterms:W3CDTF">2015-05-26T16:40:00Z</dcterms:modified>
</cp:coreProperties>
</file>