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leftFromText="141" w:rightFromText="141" w:tblpX="0" w:tblpY="458"/>
        <w:tblOverlap w:val="never"/>
        <w:tblW w:w="10533" w:type="dxa"/>
        <w:jc w:val="left"/>
        <w:tblInd w:w="15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10533"/>
      </w:tblGrid>
      <w:tr>
        <w:trPr>
          <w:trHeight w:val="7190" w:hRule="atLeast"/>
        </w:trPr>
        <w:tc>
          <w:tcPr>
            <w:tcW w:w="10533" w:type="dxa"/>
            <w:tcBorders/>
            <w:shd w:color="auto" w:fill="FFFFFF" w:val="clear"/>
            <w:vAlign w:val="center"/>
          </w:tcPr>
          <w:p>
            <w:pPr>
              <w:pStyle w:val="Heading1"/>
              <w:spacing w:before="0" w:after="280"/>
              <w:rPr>
                <w:rFonts w:eastAsia="Segoe UI"/>
                <w:color w:val="0B5EA7"/>
                <w:sz w:val="44"/>
                <w:szCs w:val="44"/>
              </w:rPr>
            </w:pPr>
            <w:r>
              <w:rPr>
                <w:rFonts w:eastAsia="Times New Roman" w:ascii="Open Sans" w:hAnsi="Open Sans"/>
                <w:caps/>
                <w:color w:val="0B5EA7"/>
                <w:sz w:val="44"/>
                <w:szCs w:val="44"/>
              </w:rPr>
              <w:t>HEI {Name},</w:t>
            </w:r>
          </w:p>
          <w:p>
            <w:pPr>
              <w:pStyle w:val="NormalWeb"/>
              <w:widowControl w:val="false"/>
              <w:rPr>
                <w:b/>
                <w:bCs/>
                <w:color w:val="0B5EA7"/>
                <w:sz w:val="28"/>
                <w:szCs w:val="28"/>
              </w:rPr>
            </w:pPr>
            <w:r>
              <w:rPr>
                <w:rFonts w:ascii="Open Sans" w:hAnsi="Open Sans"/>
                <w:sz w:val="28"/>
                <w:szCs w:val="28"/>
              </w:rPr>
              <w:t>Ohessa aktivointikoodi tuotteelle</w:t>
              <w:br/>
            </w:r>
            <w:r>
              <w:rPr>
                <w:b/>
                <w:bCs/>
                <w:color w:val="0B5EA7"/>
                <w:sz w:val="28"/>
                <w:szCs w:val="28"/>
              </w:rPr>
              <w:t>MICROSOFT 365 PERSONAL</w:t>
            </w:r>
          </w:p>
          <w:p>
            <w:pPr>
              <w:pStyle w:val="NormalWeb"/>
              <w:widowControl w:val="false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4015740</wp:posOffset>
                  </wp:positionH>
                  <wp:positionV relativeFrom="paragraph">
                    <wp:posOffset>334645</wp:posOffset>
                  </wp:positionV>
                  <wp:extent cx="2879725" cy="2788920"/>
                  <wp:effectExtent l="0" t="0" r="0" b="0"/>
                  <wp:wrapThrough wrapText="bothSides">
                    <wp:wrapPolygon edited="0">
                      <wp:start x="-10" y="0"/>
                      <wp:lineTo x="-10" y="21381"/>
                      <wp:lineTo x="21426" y="21381"/>
                      <wp:lineTo x="21426" y="0"/>
                      <wp:lineTo x="-10" y="0"/>
                    </wp:wrapPolygon>
                  </wp:wrapThrough>
                  <wp:docPr id="1" name="Kuva 1" descr="tuoteku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tuoteku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br/>
              <w:t>Microsoft 365 Personal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br/>
              <w:br/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Office 365 Personal on tilauspalvelu, jonka avulla saat asiat hoidettua kaikilla laitteilla tien päällä.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 xml:space="preserve">• </w:t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Hallitse elämääsi ja työtäsi tehokkaammin verkkokäytön avulla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 xml:space="preserve">• </w:t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Pysy yhteydessä liikkeellä ollessasi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 xml:space="preserve">• </w:t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Saat käyttöösi aina uusimmat, kokonaan asennetut ohjelmistoversiot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</w:pPr>
            <w:r>
              <w:rPr>
                <w:rFonts w:cs="Segoe UI" w:ascii="Segoe UI" w:hAnsi="Segoe UI"/>
                <w:color w:val="000000"/>
                <w:sz w:val="28"/>
                <w:szCs w:val="28"/>
                <w:shd w:fill="FFFFFF" w:val="clear"/>
              </w:rPr>
              <w:br/>
              <w:br/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br/>
              <w:t>Asenna kaikki ominaisuudet sisältävät Office-sovellukset 1 PC- tai Mac-tietokoneeseen, 1 tablettiin (iPad- ja Android-tabletit mukaan lukien) ja 1 puhelimeen. Tuote ei pidä sisällään asennuslevyä, saat ladattua asennustiedoston osoitteesta</w:t>
            </w:r>
            <w:r>
              <w:rPr>
                <w:rStyle w:val="Apple-converted-space"/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 </w:t>
            </w:r>
            <w:hyperlink r:id="rId3">
              <w:r>
                <w:rPr>
                  <w:rStyle w:val="Hyperlink"/>
                  <w:rFonts w:cs="Segoe UI" w:ascii="Segoe UI" w:hAnsi="Segoe UI"/>
                  <w:sz w:val="24"/>
                  <w:szCs w:val="24"/>
                </w:rPr>
                <w:t>www.office.com/setup</w:t>
              </w:r>
            </w:hyperlink>
          </w:p>
          <w:p>
            <w:pPr>
              <w:pStyle w:val="Normal"/>
              <w:widowControl w:val="false"/>
              <w:spacing w:before="0" w:after="0"/>
              <w:ind w:left="360"/>
              <w:rPr/>
            </w:pPr>
            <w:r>
              <w:rPr>
                <w:rFonts w:eastAsia="Times New Roman" w:cs="Segoe UI" w:ascii="Open Sans" w:hAnsi="Open Sans"/>
                <w:sz w:val="28"/>
                <w:szCs w:val="28"/>
              </w:rPr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>Asennusohjeet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br/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 xml:space="preserve">Mene selaimella osoitteeseen </w:t>
            </w:r>
            <w:hyperlink r:id="rId4" w:tgtFrame="http://www.office.com/setup">
              <w:r>
                <w:rPr>
                  <w:rStyle w:val="Hyperlink"/>
                  <w:rFonts w:eastAsia="Times New Roman" w:ascii="Open Sans" w:hAnsi="Open Sans"/>
                  <w:sz w:val="28"/>
                  <w:szCs w:val="28"/>
                </w:rPr>
                <w:t>www.office.com/setup</w:t>
              </w:r>
            </w:hyperlink>
            <w:r>
              <w:rPr>
                <w:rFonts w:eastAsia="Times New Roman" w:cs="Segoe UI" w:ascii="Open Sans" w:hAnsi="Open Sans"/>
                <w:sz w:val="28"/>
                <w:szCs w:val="28"/>
              </w:rPr>
              <w:t xml:space="preserve"> 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2.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Anna aktivointikoodi.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3.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Syötä LIVE-ID (jos sinulla ei ole sellaista, voit luoda uuden)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4.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Valitse maa ja kieli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5.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Lataa ohjelmisto</w:t>
              <w:br/>
            </w:r>
          </w:p>
        </w:tc>
      </w:tr>
      <w:tr>
        <w:trPr>
          <w:trHeight w:val="464" w:hRule="atLeast"/>
        </w:trPr>
        <w:tc>
          <w:tcPr>
            <w:tcW w:w="10533" w:type="dxa"/>
            <w:tcBorders>
              <w:top w:val="single" w:sz="12" w:space="0" w:color="19A2D8"/>
              <w:bottom w:val="single" w:sz="12" w:space="0" w:color="19A2D8"/>
            </w:tcBorders>
            <w:vAlign w:val="center"/>
          </w:tcPr>
          <w:p>
            <w:pPr>
              <w:pStyle w:val="NormalWeb"/>
              <w:widowControl w:val="false"/>
              <w:rPr>
                <w:rFonts w:ascii="Open Sans" w:hAnsi="Open Sans"/>
                <w:b/>
                <w:bCs/>
                <w:sz w:val="44"/>
                <w:szCs w:val="44"/>
              </w:rPr>
            </w:pPr>
            <w:r>
              <w:rPr>
                <w:rFonts w:ascii="Open Sans" w:hAnsi="Open Sans"/>
                <w:b/>
                <w:bCs/>
                <w:sz w:val="44"/>
                <w:szCs w:val="44"/>
              </w:rPr>
              <w:t>Aktivointikoodi:</w:t>
            </w:r>
          </w:p>
          <w:p>
            <w:pPr>
              <w:pStyle w:val="NormalWeb"/>
              <w:widowControl w:val="false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{ActivationCode}</w:t>
            </w:r>
          </w:p>
        </w:tc>
      </w:tr>
      <w:tr>
        <w:trPr>
          <w:trHeight w:val="193" w:hRule="atLeast"/>
        </w:trPr>
        <w:tc>
          <w:tcPr>
            <w:tcW w:w="10533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4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991431"/>
    <w:pPr>
      <w:spacing w:beforeAutospacing="1" w:afterAutospacing="1"/>
      <w:outlineLvl w:val="0"/>
    </w:pPr>
    <w:rPr>
      <w:rFonts w:ascii="Segoe UI" w:hAnsi="Segoe UI" w:cs="Segoe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link w:val="Heading1"/>
    <w:uiPriority w:val="9"/>
    <w:qFormat/>
    <w:rsid w:val="00991431"/>
    <w:rPr>
      <w:rFonts w:ascii="Segoe UI" w:hAnsi="Segoe UI" w:cs="Segoe UI"/>
      <w:b/>
      <w:bCs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unhideWhenUsed/>
    <w:rsid w:val="00991431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99143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91431"/>
    <w:pPr/>
    <w:rPr>
      <w:rFonts w:ascii="Segoe UI" w:hAnsi="Segoe UI" w:cs="Segoe UI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office.com/setup" TargetMode="External"/><Relationship Id="rId4" Type="http://schemas.openxmlformats.org/officeDocument/2006/relationships/hyperlink" Target="http://www.office.com/setu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LibreOffice/24.2.1.2$Windows_X86_64 LibreOffice_project/db4def46b0453cc22e2d0305797cf981b68ef5ac</Application>
  <AppVersion>15.0000</AppVersion>
  <Pages>1</Pages>
  <Words>105</Words>
  <Characters>761</Characters>
  <CharactersWithSpaces>865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2024-01-18T08:24:00Z</dcterms:created>
  <dc:creator>Juhani Ahava</dc:creator>
  <dc:description/>
  <dc:language>en-US</dc:language>
  <cp:lastModifiedBy/>
  <cp:lastPrinted>2023-10-10T08:10:00Z</cp:lastPrinted>
  <dcterms:modified xsi:type="dcterms:W3CDTF">2024-04-04T21:29:29Z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