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005" w:rsidRDefault="00CD57BC">
      <w:r>
        <w:tab/>
      </w:r>
      <w:r>
        <w:rPr>
          <w:rFonts w:hint="eastAsia"/>
        </w:rPr>
        <w:t>我是楼潇我喜欢吃巧克力，我讨厌吃蘑菇，想买摩托车，想买座岛屿，想买邮轮，想买兰博基尼，想买直升机，想成为亿万富翁，我讨厌语文，我喜欢科学和数学，我非常喜欢画画，我喜欢设计，我喜欢理财。</w:t>
      </w:r>
    </w:p>
    <w:sectPr w:rsidR="0080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C"/>
    <w:rsid w:val="00801005"/>
    <w:rsid w:val="00CD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02435"/>
  <w15:chartTrackingRefBased/>
  <w15:docId w15:val="{6D68B1AC-681B-A544-8C98-520B122A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2023-12-08T05:16:00Z</dcterms:created>
  <dcterms:modified xsi:type="dcterms:W3CDTF">2023-12-08T05:19:00Z</dcterms:modified>
</cp:coreProperties>
</file>