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F6887" w14:textId="77777777" w:rsidR="008064BA" w:rsidRDefault="008064BA" w:rsidP="00684BD5">
      <w:pPr>
        <w:snapToGrid w:val="0"/>
        <w:rPr>
          <w:rFonts w:ascii="Times New Roman" w:hAnsi="Times New Roman" w:cs="Times New Roman"/>
          <w:sz w:val="24"/>
          <w:szCs w:val="24"/>
        </w:rPr>
      </w:pPr>
    </w:p>
    <w:p w14:paraId="111D566B" w14:textId="77777777" w:rsidR="00E0448A" w:rsidRDefault="00E0448A" w:rsidP="00BF09C3">
      <w:pPr>
        <w:snapToGrid w:val="0"/>
        <w:jc w:val="center"/>
        <w:rPr>
          <w:rFonts w:ascii="Times New Roman" w:hAnsi="Times New Roman" w:cs="Times New Roman"/>
          <w:b/>
          <w:sz w:val="28"/>
          <w:szCs w:val="28"/>
        </w:rPr>
      </w:pPr>
      <w:r>
        <w:rPr>
          <w:rFonts w:ascii="Times New Roman" w:hAnsi="Times New Roman" w:cs="Times New Roman"/>
          <w:b/>
          <w:sz w:val="28"/>
          <w:szCs w:val="28"/>
        </w:rPr>
        <w:t>MULTISTEP INPUT REDUCTION FOR HIGH DIMENSION</w:t>
      </w:r>
    </w:p>
    <w:p w14:paraId="6AE9EEA3" w14:textId="2D88F88D" w:rsidR="00684BD5" w:rsidRPr="00BF09C3" w:rsidRDefault="00E0448A" w:rsidP="00BF09C3">
      <w:pPr>
        <w:snapToGrid w:val="0"/>
        <w:jc w:val="center"/>
        <w:rPr>
          <w:rFonts w:ascii="Times New Roman" w:hAnsi="Times New Roman" w:cs="Times New Roman"/>
          <w:b/>
          <w:sz w:val="28"/>
          <w:szCs w:val="28"/>
        </w:rPr>
      </w:pPr>
      <w:r>
        <w:rPr>
          <w:rFonts w:ascii="Times New Roman" w:hAnsi="Times New Roman" w:cs="Times New Roman"/>
          <w:b/>
          <w:sz w:val="28"/>
          <w:szCs w:val="28"/>
        </w:rPr>
        <w:t>AL UNCERTAINTY QUANTIFICATION</w:t>
      </w:r>
    </w:p>
    <w:p w14:paraId="2B74DD20" w14:textId="77777777" w:rsidR="00684BD5" w:rsidRDefault="00684BD5" w:rsidP="00684BD5">
      <w:pPr>
        <w:snapToGrid w:val="0"/>
        <w:rPr>
          <w:rFonts w:ascii="Times New Roman" w:hAnsi="Times New Roman" w:cs="Times New Roman"/>
          <w:sz w:val="24"/>
          <w:szCs w:val="24"/>
        </w:rPr>
      </w:pPr>
    </w:p>
    <w:p w14:paraId="3D53DC7B"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First A. Author, Second B. Author</w:t>
      </w:r>
      <w:r w:rsidR="005D5B51">
        <w:rPr>
          <w:rStyle w:val="FootnoteReference"/>
          <w:rFonts w:ascii="Times New Roman" w:hAnsi="Times New Roman" w:cs="Times New Roman"/>
          <w:b/>
          <w:sz w:val="24"/>
          <w:szCs w:val="24"/>
        </w:rPr>
        <w:footnoteReference w:id="1"/>
      </w:r>
    </w:p>
    <w:p w14:paraId="553E3BF1" w14:textId="77777777" w:rsidR="00684BD5" w:rsidRDefault="00684BD5" w:rsidP="00BF09C3">
      <w:pPr>
        <w:snapToGrid w:val="0"/>
        <w:jc w:val="center"/>
        <w:rPr>
          <w:rFonts w:ascii="Times New Roman" w:hAnsi="Times New Roman" w:cs="Times New Roman"/>
          <w:sz w:val="24"/>
          <w:szCs w:val="24"/>
        </w:rPr>
      </w:pPr>
      <w:r>
        <w:rPr>
          <w:rFonts w:ascii="Times New Roman" w:hAnsi="Times New Roman" w:cs="Times New Roman" w:hint="eastAsia"/>
          <w:sz w:val="24"/>
          <w:szCs w:val="24"/>
        </w:rPr>
        <w:t>Department of Nuclear &amp; Chemical Engineering</w:t>
      </w:r>
    </w:p>
    <w:p w14:paraId="4F8E5D8C" w14:textId="77777777" w:rsidR="00684BD5" w:rsidRDefault="00684BD5" w:rsidP="00BF09C3">
      <w:pPr>
        <w:snapToGrid w:val="0"/>
        <w:jc w:val="center"/>
        <w:rPr>
          <w:rFonts w:ascii="Times New Roman" w:hAnsi="Times New Roman" w:cs="Times New Roman"/>
          <w:sz w:val="24"/>
          <w:szCs w:val="24"/>
        </w:rPr>
      </w:pPr>
      <w:r>
        <w:rPr>
          <w:rFonts w:ascii="Times New Roman" w:hAnsi="Times New Roman" w:cs="Times New Roman" w:hint="eastAsia"/>
          <w:sz w:val="24"/>
          <w:szCs w:val="24"/>
        </w:rPr>
        <w:t xml:space="preserve">University of Palookaville, </w:t>
      </w:r>
      <w:r w:rsidR="00F70329">
        <w:rPr>
          <w:rFonts w:ascii="Times New Roman" w:hAnsi="Times New Roman" w:cs="Times New Roman"/>
          <w:sz w:val="24"/>
          <w:szCs w:val="24"/>
        </w:rPr>
        <w:t>East Virginia</w:t>
      </w:r>
      <w:r>
        <w:rPr>
          <w:rFonts w:ascii="Times New Roman" w:hAnsi="Times New Roman" w:cs="Times New Roman" w:hint="eastAsia"/>
          <w:sz w:val="24"/>
          <w:szCs w:val="24"/>
        </w:rPr>
        <w:t>, USA</w:t>
      </w:r>
    </w:p>
    <w:p w14:paraId="23A7AB43" w14:textId="77777777" w:rsidR="00684BD5" w:rsidRDefault="007D1252" w:rsidP="00BF09C3">
      <w:pPr>
        <w:snapToGrid w:val="0"/>
        <w:jc w:val="center"/>
        <w:rPr>
          <w:rFonts w:ascii="Times New Roman" w:hAnsi="Times New Roman" w:cs="Times New Roman"/>
          <w:sz w:val="24"/>
          <w:szCs w:val="24"/>
        </w:rPr>
      </w:pPr>
      <w:hyperlink r:id="rId9" w:history="1">
        <w:r w:rsidR="00684BD5" w:rsidRPr="00376259">
          <w:rPr>
            <w:rStyle w:val="Hyperlink"/>
            <w:rFonts w:ascii="Times New Roman" w:hAnsi="Times New Roman" w:cs="Times New Roman" w:hint="eastAsia"/>
            <w:sz w:val="24"/>
            <w:szCs w:val="24"/>
          </w:rPr>
          <w:t>f.a.author@upalookaville.edu</w:t>
        </w:r>
      </w:hyperlink>
    </w:p>
    <w:p w14:paraId="7261F64A" w14:textId="77777777" w:rsidR="00684BD5" w:rsidRDefault="007D1252" w:rsidP="00833279">
      <w:pPr>
        <w:snapToGrid w:val="0"/>
        <w:jc w:val="center"/>
        <w:rPr>
          <w:rFonts w:ascii="Times New Roman" w:hAnsi="Times New Roman" w:cs="Times New Roman"/>
          <w:sz w:val="24"/>
          <w:szCs w:val="24"/>
        </w:rPr>
      </w:pPr>
      <w:hyperlink r:id="rId10" w:history="1">
        <w:r w:rsidR="00684BD5" w:rsidRPr="00376259">
          <w:rPr>
            <w:rStyle w:val="Hyperlink"/>
            <w:rFonts w:ascii="Times New Roman" w:hAnsi="Times New Roman" w:cs="Times New Roman" w:hint="eastAsia"/>
            <w:sz w:val="24"/>
            <w:szCs w:val="24"/>
          </w:rPr>
          <w:t>s.b.author@upalookaville.edu</w:t>
        </w:r>
      </w:hyperlink>
    </w:p>
    <w:p w14:paraId="333263A1" w14:textId="77777777" w:rsidR="00684BD5" w:rsidRDefault="00684BD5" w:rsidP="00BF09C3">
      <w:pPr>
        <w:snapToGrid w:val="0"/>
        <w:jc w:val="center"/>
        <w:rPr>
          <w:rFonts w:ascii="Times New Roman" w:hAnsi="Times New Roman" w:cs="Times New Roman"/>
          <w:sz w:val="24"/>
          <w:szCs w:val="24"/>
        </w:rPr>
      </w:pPr>
    </w:p>
    <w:p w14:paraId="2F24DCF3"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Blank line, Third Author with different affiliation</w:t>
      </w:r>
    </w:p>
    <w:p w14:paraId="343D185D" w14:textId="5C0056D2" w:rsidR="00684BD5" w:rsidRDefault="00684BD5" w:rsidP="00BF09C3">
      <w:pPr>
        <w:snapToGrid w:val="0"/>
        <w:jc w:val="center"/>
        <w:rPr>
          <w:rFonts w:ascii="Times New Roman" w:hAnsi="Times New Roman" w:cs="Times New Roman"/>
          <w:sz w:val="24"/>
          <w:szCs w:val="24"/>
        </w:rPr>
      </w:pPr>
      <w:r>
        <w:rPr>
          <w:rFonts w:ascii="Times New Roman" w:hAnsi="Times New Roman" w:cs="Times New Roman" w:hint="eastAsia"/>
          <w:sz w:val="24"/>
          <w:szCs w:val="24"/>
        </w:rPr>
        <w:t xml:space="preserve">Nuclear </w:t>
      </w:r>
      <w:r w:rsidR="00582738">
        <w:rPr>
          <w:rFonts w:ascii="Times New Roman" w:hAnsi="Times New Roman" w:cs="Times New Roman"/>
          <w:sz w:val="24"/>
          <w:szCs w:val="24"/>
        </w:rPr>
        <w:t>Systems Design and Analysis</w:t>
      </w:r>
      <w:r>
        <w:rPr>
          <w:rFonts w:ascii="Times New Roman" w:hAnsi="Times New Roman" w:cs="Times New Roman" w:hint="eastAsia"/>
          <w:sz w:val="24"/>
          <w:szCs w:val="24"/>
        </w:rPr>
        <w:t xml:space="preserve"> Division</w:t>
      </w:r>
    </w:p>
    <w:p w14:paraId="26DC8992" w14:textId="77777777" w:rsidR="00684BD5" w:rsidRDefault="00BC5493" w:rsidP="00BF09C3">
      <w:pPr>
        <w:snapToGrid w:val="0"/>
        <w:jc w:val="center"/>
        <w:rPr>
          <w:rFonts w:ascii="Times New Roman" w:hAnsi="Times New Roman" w:cs="Times New Roman"/>
          <w:sz w:val="24"/>
          <w:szCs w:val="24"/>
        </w:rPr>
      </w:pPr>
      <w:r w:rsidRPr="00BC5493">
        <w:rPr>
          <w:rFonts w:ascii="Times New Roman" w:hAnsi="Times New Roman" w:cs="Times New Roman"/>
          <w:sz w:val="24"/>
          <w:szCs w:val="24"/>
        </w:rPr>
        <w:t>Idaho National Laboratory</w:t>
      </w:r>
      <w:r>
        <w:rPr>
          <w:rFonts w:ascii="Times New Roman" w:hAnsi="Times New Roman" w:cs="Times New Roman"/>
          <w:sz w:val="24"/>
          <w:szCs w:val="24"/>
        </w:rPr>
        <w:t>, Idaho Falls, Idaho, USA</w:t>
      </w:r>
    </w:p>
    <w:p w14:paraId="24314BE9" w14:textId="6FE115C3" w:rsidR="00684BD5" w:rsidRDefault="007D1252" w:rsidP="00BF09C3">
      <w:pPr>
        <w:snapToGrid w:val="0"/>
        <w:jc w:val="center"/>
        <w:rPr>
          <w:rFonts w:ascii="Times New Roman" w:hAnsi="Times New Roman" w:cs="Times New Roman"/>
          <w:sz w:val="24"/>
          <w:szCs w:val="24"/>
        </w:rPr>
      </w:pPr>
      <w:hyperlink r:id="rId11" w:history="1">
        <w:r w:rsidR="00582738" w:rsidRPr="00582738">
          <w:rPr>
            <w:rStyle w:val="Hyperlink"/>
            <w:rFonts w:ascii="Times New Roman" w:hAnsi="Times New Roman" w:cs="Times New Roman"/>
            <w:sz w:val="24"/>
            <w:szCs w:val="24"/>
          </w:rPr>
          <w:t>Third.Author@inl.gov</w:t>
        </w:r>
      </w:hyperlink>
    </w:p>
    <w:p w14:paraId="1239F94C" w14:textId="77777777" w:rsidR="00684BD5" w:rsidRDefault="00684BD5" w:rsidP="00BF09C3">
      <w:pPr>
        <w:snapToGrid w:val="0"/>
        <w:jc w:val="center"/>
        <w:rPr>
          <w:rFonts w:ascii="Times New Roman" w:hAnsi="Times New Roman" w:cs="Times New Roman"/>
          <w:sz w:val="24"/>
          <w:szCs w:val="24"/>
        </w:rPr>
      </w:pPr>
    </w:p>
    <w:p w14:paraId="551D8F4E"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ABSTRACT</w:t>
      </w:r>
    </w:p>
    <w:p w14:paraId="6A0F941A" w14:textId="77777777" w:rsidR="00684BD5" w:rsidRDefault="00684BD5" w:rsidP="00BF09C3">
      <w:pPr>
        <w:snapToGrid w:val="0"/>
        <w:jc w:val="center"/>
        <w:rPr>
          <w:rFonts w:ascii="Times New Roman" w:hAnsi="Times New Roman" w:cs="Times New Roman"/>
          <w:sz w:val="24"/>
          <w:szCs w:val="24"/>
        </w:rPr>
      </w:pPr>
    </w:p>
    <w:p w14:paraId="72B19171" w14:textId="77777777" w:rsidR="00684BD5" w:rsidRPr="00BF09C3" w:rsidRDefault="00BC5493" w:rsidP="00BF09C3">
      <w:pPr>
        <w:snapToGrid w:val="0"/>
        <w:ind w:leftChars="337" w:left="708" w:rightChars="336" w:right="706"/>
        <w:rPr>
          <w:rFonts w:ascii="Times New Roman" w:hAnsi="Times New Roman" w:cs="Times New Roman"/>
          <w:sz w:val="22"/>
        </w:rPr>
      </w:pPr>
      <w:r>
        <w:rPr>
          <w:rFonts w:ascii="Times New Roman" w:hAnsi="Times New Roman" w:cs="Times New Roman" w:hint="eastAsia"/>
          <w:sz w:val="22"/>
        </w:rPr>
        <w:t>Use US Letter</w:t>
      </w:r>
      <w:r w:rsidR="00684BD5" w:rsidRPr="00BF09C3">
        <w:rPr>
          <w:rFonts w:ascii="Times New Roman" w:hAnsi="Times New Roman" w:cs="Times New Roman" w:hint="eastAsia"/>
          <w:sz w:val="22"/>
        </w:rPr>
        <w:t xml:space="preserve"> paper size, top and bottom margins of </w:t>
      </w:r>
      <w:r>
        <w:rPr>
          <w:rFonts w:ascii="Times New Roman" w:hAnsi="Times New Roman" w:cs="Times New Roman"/>
          <w:sz w:val="22"/>
        </w:rPr>
        <w:t>1.0 “</w:t>
      </w:r>
      <w:r w:rsidR="00684BD5" w:rsidRPr="00BF09C3">
        <w:rPr>
          <w:rFonts w:ascii="Times New Roman" w:hAnsi="Times New Roman" w:cs="Times New Roman" w:hint="eastAsia"/>
          <w:sz w:val="22"/>
        </w:rPr>
        <w:t xml:space="preserve">, left and right margins of </w:t>
      </w:r>
      <w:r>
        <w:rPr>
          <w:rFonts w:ascii="Times New Roman" w:hAnsi="Times New Roman" w:cs="Times New Roman"/>
          <w:sz w:val="22"/>
        </w:rPr>
        <w:t>0.9”.</w:t>
      </w:r>
      <w:r w:rsidR="00684BD5" w:rsidRPr="00BF09C3">
        <w:rPr>
          <w:rFonts w:ascii="Times New Roman" w:hAnsi="Times New Roman" w:cs="Times New Roman" w:hint="eastAsia"/>
          <w:sz w:val="22"/>
        </w:rPr>
        <w:t xml:space="preserve"> The abstract should be 200 </w:t>
      </w:r>
      <w:r w:rsidR="00684BD5" w:rsidRPr="00BF09C3">
        <w:rPr>
          <w:rFonts w:ascii="Times New Roman" w:hAnsi="Times New Roman" w:cs="Times New Roman"/>
          <w:sz w:val="22"/>
        </w:rPr>
        <w:t>–</w:t>
      </w:r>
      <w:r w:rsidR="00684BD5" w:rsidRPr="00BF09C3">
        <w:rPr>
          <w:rFonts w:ascii="Times New Roman" w:hAnsi="Times New Roman" w:cs="Times New Roman" w:hint="eastAsia"/>
          <w:sz w:val="22"/>
        </w:rPr>
        <w:t xml:space="preserve"> 250 words long. Leave two blank lines before </w:t>
      </w:r>
      <w:r w:rsidR="00DC5832">
        <w:rPr>
          <w:rFonts w:ascii="Times New Roman" w:hAnsi="Times New Roman" w:cs="Times New Roman" w:hint="eastAsia"/>
          <w:sz w:val="22"/>
        </w:rPr>
        <w:t xml:space="preserve">the header of the </w:t>
      </w:r>
      <w:r w:rsidR="00684BD5" w:rsidRPr="00BF09C3">
        <w:rPr>
          <w:rFonts w:ascii="Times New Roman" w:hAnsi="Times New Roman" w:cs="Times New Roman"/>
          <w:sz w:val="22"/>
        </w:rPr>
        <w:t>“</w:t>
      </w:r>
      <w:r w:rsidR="00684BD5" w:rsidRPr="00BF09C3">
        <w:rPr>
          <w:rFonts w:ascii="Times New Roman" w:hAnsi="Times New Roman" w:cs="Times New Roman" w:hint="eastAsia"/>
          <w:sz w:val="22"/>
        </w:rPr>
        <w:t>ABSTRACT</w:t>
      </w:r>
      <w:r w:rsidR="00684BD5" w:rsidRPr="00BF09C3">
        <w:rPr>
          <w:rFonts w:ascii="Times New Roman" w:hAnsi="Times New Roman" w:cs="Times New Roman"/>
          <w:sz w:val="22"/>
        </w:rPr>
        <w:t>”</w:t>
      </w:r>
      <w:r w:rsidR="00DC5832">
        <w:rPr>
          <w:rFonts w:ascii="Times New Roman" w:hAnsi="Times New Roman" w:cs="Times New Roman" w:hint="eastAsia"/>
          <w:sz w:val="22"/>
        </w:rPr>
        <w:t>,</w:t>
      </w:r>
      <w:r w:rsidR="00684BD5" w:rsidRPr="00BF09C3">
        <w:rPr>
          <w:rFonts w:ascii="Times New Roman" w:hAnsi="Times New Roman" w:cs="Times New Roman" w:hint="eastAsia"/>
          <w:sz w:val="22"/>
        </w:rPr>
        <w:t xml:space="preserve"> and </w:t>
      </w:r>
      <w:r w:rsidR="00DC5832">
        <w:rPr>
          <w:rFonts w:ascii="Times New Roman" w:hAnsi="Times New Roman" w:cs="Times New Roman" w:hint="eastAsia"/>
          <w:sz w:val="22"/>
        </w:rPr>
        <w:t xml:space="preserve">leave </w:t>
      </w:r>
      <w:r w:rsidR="00684BD5" w:rsidRPr="00BF09C3">
        <w:rPr>
          <w:rFonts w:ascii="Times New Roman" w:hAnsi="Times New Roman" w:cs="Times New Roman" w:hint="eastAsia"/>
          <w:sz w:val="22"/>
        </w:rPr>
        <w:t>one blank line after. For the abstract, use 11 point Times New Roman and single line spacing. The abstract gives a brief summary of the work, including a justification</w:t>
      </w:r>
      <w:r w:rsidR="00DC5832">
        <w:rPr>
          <w:rFonts w:ascii="Times New Roman" w:hAnsi="Times New Roman" w:cs="Times New Roman" w:hint="eastAsia"/>
          <w:sz w:val="22"/>
        </w:rPr>
        <w:t xml:space="preserve"> for the work</w:t>
      </w:r>
      <w:r w:rsidR="00684BD5" w:rsidRPr="00BF09C3">
        <w:rPr>
          <w:rFonts w:ascii="Times New Roman" w:hAnsi="Times New Roman" w:cs="Times New Roman" w:hint="eastAsia"/>
          <w:sz w:val="22"/>
        </w:rPr>
        <w:t xml:space="preserve">, method of research, results, and conclusions in brief. Show that your work is new and </w:t>
      </w:r>
      <w:r w:rsidR="00DC5832">
        <w:rPr>
          <w:rFonts w:ascii="Times New Roman" w:hAnsi="Times New Roman" w:cs="Times New Roman" w:hint="eastAsia"/>
          <w:sz w:val="22"/>
        </w:rPr>
        <w:t xml:space="preserve">how it </w:t>
      </w:r>
      <w:r w:rsidR="00684BD5" w:rsidRPr="00BF09C3">
        <w:rPr>
          <w:rFonts w:ascii="Times New Roman" w:hAnsi="Times New Roman" w:cs="Times New Roman" w:hint="eastAsia"/>
          <w:sz w:val="22"/>
        </w:rPr>
        <w:t>relates to the state-of-the-art.</w:t>
      </w:r>
    </w:p>
    <w:p w14:paraId="2125A0C0" w14:textId="77777777" w:rsidR="00684BD5" w:rsidRPr="00BF09C3" w:rsidRDefault="00684BD5" w:rsidP="00BF09C3">
      <w:pPr>
        <w:snapToGrid w:val="0"/>
        <w:ind w:leftChars="337" w:left="708" w:rightChars="336" w:right="706"/>
        <w:rPr>
          <w:rFonts w:ascii="Times New Roman" w:hAnsi="Times New Roman" w:cs="Times New Roman"/>
          <w:sz w:val="22"/>
        </w:rPr>
      </w:pPr>
    </w:p>
    <w:p w14:paraId="3B94B39A" w14:textId="77777777" w:rsidR="00684BD5" w:rsidRPr="00BF09C3" w:rsidRDefault="00684BD5" w:rsidP="00BF09C3">
      <w:pPr>
        <w:snapToGrid w:val="0"/>
        <w:ind w:leftChars="337" w:left="708" w:rightChars="336" w:right="706"/>
        <w:rPr>
          <w:rFonts w:ascii="Times New Roman" w:hAnsi="Times New Roman" w:cs="Times New Roman"/>
          <w:sz w:val="22"/>
        </w:rPr>
      </w:pPr>
      <w:r w:rsidRPr="00BF09C3">
        <w:rPr>
          <w:rFonts w:ascii="Times New Roman" w:hAnsi="Times New Roman" w:cs="Times New Roman" w:hint="eastAsia"/>
          <w:i/>
          <w:sz w:val="22"/>
        </w:rPr>
        <w:t>Key Words</w:t>
      </w:r>
      <w:r w:rsidRPr="00BF09C3">
        <w:rPr>
          <w:rFonts w:ascii="Times New Roman" w:hAnsi="Times New Roman" w:cs="Times New Roman" w:hint="eastAsia"/>
          <w:sz w:val="22"/>
        </w:rPr>
        <w:t xml:space="preserve">: </w:t>
      </w:r>
      <w:r w:rsidRPr="00111250">
        <w:rPr>
          <w:rFonts w:ascii="Times New Roman" w:hAnsi="Times New Roman" w:cs="Times New Roman" w:hint="eastAsia"/>
          <w:b/>
          <w:sz w:val="22"/>
        </w:rPr>
        <w:t>list a minimum of 3 and a maximum of 6 key words</w:t>
      </w:r>
      <w:r w:rsidR="00111250" w:rsidRPr="00111250">
        <w:rPr>
          <w:rFonts w:ascii="Times New Roman" w:hAnsi="Times New Roman" w:cs="Times New Roman" w:hint="eastAsia"/>
          <w:b/>
          <w:sz w:val="22"/>
        </w:rPr>
        <w:t>, in boldface.</w:t>
      </w:r>
    </w:p>
    <w:p w14:paraId="52BAEA38" w14:textId="77777777" w:rsidR="00684BD5" w:rsidRDefault="00684BD5" w:rsidP="00BF09C3">
      <w:pPr>
        <w:snapToGrid w:val="0"/>
        <w:jc w:val="center"/>
        <w:rPr>
          <w:rFonts w:ascii="Times New Roman" w:hAnsi="Times New Roman" w:cs="Times New Roman"/>
          <w:sz w:val="24"/>
          <w:szCs w:val="24"/>
        </w:rPr>
      </w:pPr>
    </w:p>
    <w:p w14:paraId="67B846ED" w14:textId="77777777" w:rsidR="00684BD5" w:rsidRDefault="00684BD5" w:rsidP="00684BD5">
      <w:pPr>
        <w:snapToGrid w:val="0"/>
        <w:rPr>
          <w:rFonts w:ascii="Times New Roman" w:hAnsi="Times New Roman" w:cs="Times New Roman"/>
          <w:sz w:val="24"/>
          <w:szCs w:val="24"/>
        </w:rPr>
      </w:pPr>
    </w:p>
    <w:p w14:paraId="70399837" w14:textId="77777777" w:rsidR="009449EF" w:rsidRDefault="009449EF" w:rsidP="00BF09C3">
      <w:pPr>
        <w:snapToGrid w:val="0"/>
        <w:jc w:val="center"/>
        <w:rPr>
          <w:rFonts w:ascii="Times New Roman" w:hAnsi="Times New Roman" w:cs="Times New Roman"/>
          <w:b/>
          <w:sz w:val="24"/>
          <w:szCs w:val="24"/>
        </w:rPr>
      </w:pPr>
    </w:p>
    <w:p w14:paraId="6C916BEA" w14:textId="77777777" w:rsidR="009449EF" w:rsidRDefault="009449EF" w:rsidP="00BF09C3">
      <w:pPr>
        <w:snapToGrid w:val="0"/>
        <w:jc w:val="center"/>
        <w:rPr>
          <w:rFonts w:ascii="Times New Roman" w:hAnsi="Times New Roman" w:cs="Times New Roman"/>
          <w:b/>
          <w:sz w:val="24"/>
          <w:szCs w:val="24"/>
        </w:rPr>
      </w:pPr>
    </w:p>
    <w:p w14:paraId="21E5EC9E" w14:textId="77777777" w:rsidR="009449EF" w:rsidRDefault="009449EF" w:rsidP="00BF09C3">
      <w:pPr>
        <w:snapToGrid w:val="0"/>
        <w:jc w:val="center"/>
        <w:rPr>
          <w:rFonts w:ascii="Times New Roman" w:hAnsi="Times New Roman" w:cs="Times New Roman"/>
          <w:b/>
          <w:sz w:val="24"/>
          <w:szCs w:val="24"/>
        </w:rPr>
      </w:pPr>
    </w:p>
    <w:p w14:paraId="0CB31F93" w14:textId="77777777" w:rsidR="009449EF" w:rsidRDefault="009449EF" w:rsidP="00BF09C3">
      <w:pPr>
        <w:snapToGrid w:val="0"/>
        <w:jc w:val="center"/>
        <w:rPr>
          <w:rFonts w:ascii="Times New Roman" w:hAnsi="Times New Roman" w:cs="Times New Roman"/>
          <w:b/>
          <w:sz w:val="24"/>
          <w:szCs w:val="24"/>
        </w:rPr>
      </w:pPr>
    </w:p>
    <w:p w14:paraId="4ECF0A64" w14:textId="77777777" w:rsidR="009449EF" w:rsidRDefault="009449EF" w:rsidP="00BF09C3">
      <w:pPr>
        <w:snapToGrid w:val="0"/>
        <w:jc w:val="center"/>
        <w:rPr>
          <w:rFonts w:ascii="Times New Roman" w:hAnsi="Times New Roman" w:cs="Times New Roman"/>
          <w:b/>
          <w:sz w:val="24"/>
          <w:szCs w:val="24"/>
        </w:rPr>
      </w:pPr>
    </w:p>
    <w:p w14:paraId="77CE7CCF" w14:textId="77777777" w:rsidR="009449EF" w:rsidRDefault="009449EF" w:rsidP="00BF09C3">
      <w:pPr>
        <w:snapToGrid w:val="0"/>
        <w:jc w:val="center"/>
        <w:rPr>
          <w:rFonts w:ascii="Times New Roman" w:hAnsi="Times New Roman" w:cs="Times New Roman"/>
          <w:b/>
          <w:sz w:val="24"/>
          <w:szCs w:val="24"/>
        </w:rPr>
      </w:pPr>
    </w:p>
    <w:p w14:paraId="47971346" w14:textId="77777777" w:rsidR="009449EF" w:rsidRDefault="009449EF" w:rsidP="00BF09C3">
      <w:pPr>
        <w:snapToGrid w:val="0"/>
        <w:jc w:val="center"/>
        <w:rPr>
          <w:rFonts w:ascii="Times New Roman" w:hAnsi="Times New Roman" w:cs="Times New Roman"/>
          <w:b/>
          <w:sz w:val="24"/>
          <w:szCs w:val="24"/>
        </w:rPr>
      </w:pPr>
    </w:p>
    <w:p w14:paraId="09CB4ADC" w14:textId="77777777" w:rsidR="009449EF" w:rsidRDefault="009449EF" w:rsidP="00BF09C3">
      <w:pPr>
        <w:snapToGrid w:val="0"/>
        <w:jc w:val="center"/>
        <w:rPr>
          <w:rFonts w:ascii="Times New Roman" w:hAnsi="Times New Roman" w:cs="Times New Roman"/>
          <w:b/>
          <w:sz w:val="24"/>
          <w:szCs w:val="24"/>
        </w:rPr>
      </w:pPr>
    </w:p>
    <w:p w14:paraId="57039903" w14:textId="77777777" w:rsidR="009449EF" w:rsidRDefault="009449EF" w:rsidP="00BF09C3">
      <w:pPr>
        <w:snapToGrid w:val="0"/>
        <w:jc w:val="center"/>
        <w:rPr>
          <w:rFonts w:ascii="Times New Roman" w:hAnsi="Times New Roman" w:cs="Times New Roman"/>
          <w:b/>
          <w:sz w:val="24"/>
          <w:szCs w:val="24"/>
        </w:rPr>
      </w:pPr>
    </w:p>
    <w:p w14:paraId="4011DFAE" w14:textId="77777777" w:rsidR="009449EF" w:rsidRDefault="009449EF" w:rsidP="00BF09C3">
      <w:pPr>
        <w:snapToGrid w:val="0"/>
        <w:jc w:val="center"/>
        <w:rPr>
          <w:rFonts w:ascii="Times New Roman" w:hAnsi="Times New Roman" w:cs="Times New Roman"/>
          <w:b/>
          <w:sz w:val="24"/>
          <w:szCs w:val="24"/>
        </w:rPr>
      </w:pPr>
    </w:p>
    <w:p w14:paraId="08BEFD04" w14:textId="77777777" w:rsidR="009449EF" w:rsidRDefault="009449EF" w:rsidP="00BF09C3">
      <w:pPr>
        <w:snapToGrid w:val="0"/>
        <w:jc w:val="center"/>
        <w:rPr>
          <w:rFonts w:ascii="Times New Roman" w:hAnsi="Times New Roman" w:cs="Times New Roman"/>
          <w:b/>
          <w:sz w:val="24"/>
          <w:szCs w:val="24"/>
        </w:rPr>
      </w:pPr>
    </w:p>
    <w:p w14:paraId="21FD3E06" w14:textId="77777777" w:rsidR="009449EF" w:rsidRDefault="009449EF" w:rsidP="00BF09C3">
      <w:pPr>
        <w:snapToGrid w:val="0"/>
        <w:jc w:val="center"/>
        <w:rPr>
          <w:rFonts w:ascii="Times New Roman" w:hAnsi="Times New Roman" w:cs="Times New Roman"/>
          <w:b/>
          <w:sz w:val="24"/>
          <w:szCs w:val="24"/>
        </w:rPr>
      </w:pPr>
    </w:p>
    <w:p w14:paraId="0B412F2B" w14:textId="77777777" w:rsidR="009449EF" w:rsidRDefault="009449EF" w:rsidP="00BF09C3">
      <w:pPr>
        <w:snapToGrid w:val="0"/>
        <w:jc w:val="center"/>
        <w:rPr>
          <w:rFonts w:ascii="Times New Roman" w:hAnsi="Times New Roman" w:cs="Times New Roman"/>
          <w:b/>
          <w:sz w:val="24"/>
          <w:szCs w:val="24"/>
        </w:rPr>
      </w:pPr>
    </w:p>
    <w:p w14:paraId="5EBB46EE" w14:textId="77777777" w:rsidR="009449EF" w:rsidRDefault="009449EF" w:rsidP="00BF09C3">
      <w:pPr>
        <w:snapToGrid w:val="0"/>
        <w:jc w:val="center"/>
        <w:rPr>
          <w:rFonts w:ascii="Times New Roman" w:hAnsi="Times New Roman" w:cs="Times New Roman"/>
          <w:b/>
          <w:sz w:val="24"/>
          <w:szCs w:val="24"/>
        </w:rPr>
      </w:pPr>
    </w:p>
    <w:p w14:paraId="519D0F26" w14:textId="77777777" w:rsidR="009449EF" w:rsidRDefault="009449EF" w:rsidP="00BF09C3">
      <w:pPr>
        <w:snapToGrid w:val="0"/>
        <w:jc w:val="center"/>
        <w:rPr>
          <w:rFonts w:ascii="Times New Roman" w:hAnsi="Times New Roman" w:cs="Times New Roman"/>
          <w:b/>
          <w:sz w:val="24"/>
          <w:szCs w:val="24"/>
        </w:rPr>
      </w:pPr>
    </w:p>
    <w:p w14:paraId="115AF3DB" w14:textId="77777777" w:rsidR="009449EF" w:rsidRDefault="009449EF" w:rsidP="00BF09C3">
      <w:pPr>
        <w:snapToGrid w:val="0"/>
        <w:jc w:val="center"/>
        <w:rPr>
          <w:rFonts w:ascii="Times New Roman" w:hAnsi="Times New Roman" w:cs="Times New Roman"/>
          <w:b/>
          <w:sz w:val="24"/>
          <w:szCs w:val="24"/>
        </w:rPr>
      </w:pPr>
    </w:p>
    <w:p w14:paraId="6949E43C" w14:textId="77777777" w:rsidR="009449EF" w:rsidRDefault="009449EF" w:rsidP="00BF09C3">
      <w:pPr>
        <w:snapToGrid w:val="0"/>
        <w:jc w:val="center"/>
        <w:rPr>
          <w:rFonts w:ascii="Times New Roman" w:hAnsi="Times New Roman" w:cs="Times New Roman"/>
          <w:b/>
          <w:sz w:val="24"/>
          <w:szCs w:val="24"/>
        </w:rPr>
      </w:pPr>
    </w:p>
    <w:p w14:paraId="2385D11C"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lastRenderedPageBreak/>
        <w:t>1. INTRODUCTION</w:t>
      </w:r>
    </w:p>
    <w:p w14:paraId="5FB3DEEF" w14:textId="77777777" w:rsidR="00684BD5" w:rsidRDefault="00684BD5" w:rsidP="00684BD5">
      <w:pPr>
        <w:snapToGrid w:val="0"/>
        <w:rPr>
          <w:rFonts w:ascii="Times New Roman" w:hAnsi="Times New Roman" w:cs="Times New Roman"/>
          <w:sz w:val="24"/>
          <w:szCs w:val="24"/>
        </w:rPr>
      </w:pPr>
    </w:p>
    <w:p w14:paraId="51DDFF57" w14:textId="2996662C" w:rsidR="007D2804" w:rsidRDefault="00E0448A" w:rsidP="00684BD5">
      <w:pPr>
        <w:snapToGrid w:val="0"/>
        <w:rPr>
          <w:rFonts w:ascii="Times New Roman" w:hAnsi="Times New Roman" w:cs="Times New Roman"/>
          <w:sz w:val="24"/>
          <w:szCs w:val="24"/>
        </w:rPr>
      </w:pPr>
      <w:r>
        <w:rPr>
          <w:rFonts w:ascii="Times New Roman" w:hAnsi="Times New Roman" w:cs="Times New Roman"/>
          <w:sz w:val="24"/>
          <w:szCs w:val="24"/>
        </w:rPr>
        <w:t xml:space="preserve">There have been many recent advances in uncertainty quantification for engineering applications with many input dimensions [references from LDRD report].  </w:t>
      </w:r>
      <w:r w:rsidR="007D2804">
        <w:rPr>
          <w:rFonts w:ascii="Times New Roman" w:hAnsi="Times New Roman" w:cs="Times New Roman"/>
          <w:sz w:val="24"/>
          <w:szCs w:val="24"/>
        </w:rPr>
        <w:t xml:space="preserve">In particular, adaptive </w:t>
      </w:r>
      <w:r w:rsidR="009449EF">
        <w:rPr>
          <w:rFonts w:ascii="Times New Roman" w:hAnsi="Times New Roman" w:cs="Times New Roman"/>
          <w:sz w:val="24"/>
          <w:szCs w:val="24"/>
        </w:rPr>
        <w:t xml:space="preserve">stochastic collocation for </w:t>
      </w:r>
      <w:r w:rsidR="007D2804">
        <w:rPr>
          <w:rFonts w:ascii="Times New Roman" w:hAnsi="Times New Roman" w:cs="Times New Roman"/>
          <w:sz w:val="24"/>
          <w:szCs w:val="24"/>
        </w:rPr>
        <w:t>generalized polynomial chaos</w:t>
      </w:r>
      <w:r w:rsidR="009449EF">
        <w:rPr>
          <w:rFonts w:ascii="Times New Roman" w:hAnsi="Times New Roman" w:cs="Times New Roman"/>
          <w:sz w:val="24"/>
          <w:szCs w:val="24"/>
        </w:rPr>
        <w:t xml:space="preserve"> (</w:t>
      </w:r>
      <w:proofErr w:type="spellStart"/>
      <w:r w:rsidR="009449EF">
        <w:rPr>
          <w:rFonts w:ascii="Times New Roman" w:hAnsi="Times New Roman" w:cs="Times New Roman"/>
          <w:sz w:val="24"/>
          <w:szCs w:val="24"/>
        </w:rPr>
        <w:t>ASCgPC</w:t>
      </w:r>
      <w:proofErr w:type="spellEnd"/>
      <w:r w:rsidR="009449EF">
        <w:rPr>
          <w:rFonts w:ascii="Times New Roman" w:hAnsi="Times New Roman" w:cs="Times New Roman"/>
          <w:sz w:val="24"/>
          <w:szCs w:val="24"/>
        </w:rPr>
        <w:t>)</w:t>
      </w:r>
      <w:r w:rsidR="007D2804">
        <w:rPr>
          <w:rFonts w:ascii="Times New Roman" w:hAnsi="Times New Roman" w:cs="Times New Roman"/>
          <w:sz w:val="24"/>
          <w:szCs w:val="24"/>
        </w:rPr>
        <w:t xml:space="preserve"> filtered using adaptive high-dimensional model reduction have proven effective in comparison to Monte Carlo s</w:t>
      </w:r>
      <w:r w:rsidR="009449EF">
        <w:rPr>
          <w:rFonts w:ascii="Times New Roman" w:hAnsi="Times New Roman" w:cs="Times New Roman"/>
          <w:sz w:val="24"/>
          <w:szCs w:val="24"/>
        </w:rPr>
        <w:t>ampling for nearly a tho</w:t>
      </w:r>
      <w:r w:rsidR="009449EF">
        <w:rPr>
          <w:rFonts w:ascii="Times New Roman" w:hAnsi="Times New Roman" w:cs="Times New Roman"/>
          <w:sz w:val="24"/>
          <w:szCs w:val="24"/>
        </w:rPr>
        <w:t>u</w:t>
      </w:r>
      <w:r w:rsidR="009449EF">
        <w:rPr>
          <w:rFonts w:ascii="Times New Roman" w:hAnsi="Times New Roman" w:cs="Times New Roman"/>
          <w:sz w:val="24"/>
          <w:szCs w:val="24"/>
        </w:rPr>
        <w:t>sand input dimensions</w:t>
      </w:r>
      <w:r w:rsidR="007A7DFE">
        <w:rPr>
          <w:rFonts w:ascii="Times New Roman" w:hAnsi="Times New Roman" w:cs="Times New Roman"/>
          <w:sz w:val="24"/>
          <w:szCs w:val="24"/>
        </w:rPr>
        <w:t xml:space="preserve"> [ref Ayres]</w:t>
      </w:r>
      <w:r w:rsidR="009449EF">
        <w:rPr>
          <w:rFonts w:ascii="Times New Roman" w:hAnsi="Times New Roman" w:cs="Times New Roman"/>
          <w:sz w:val="24"/>
          <w:szCs w:val="24"/>
        </w:rPr>
        <w:t xml:space="preserve">.  For many problems of interest, </w:t>
      </w:r>
      <w:proofErr w:type="spellStart"/>
      <w:r w:rsidR="009449EF">
        <w:rPr>
          <w:rFonts w:ascii="Times New Roman" w:hAnsi="Times New Roman" w:cs="Times New Roman"/>
          <w:sz w:val="24"/>
          <w:szCs w:val="24"/>
        </w:rPr>
        <w:t>ASCgPC</w:t>
      </w:r>
      <w:proofErr w:type="spellEnd"/>
      <w:r w:rsidR="009449EF">
        <w:rPr>
          <w:rFonts w:ascii="Times New Roman" w:hAnsi="Times New Roman" w:cs="Times New Roman"/>
          <w:sz w:val="24"/>
          <w:szCs w:val="24"/>
        </w:rPr>
        <w:t xml:space="preserve"> is an efficient a</w:t>
      </w:r>
      <w:r w:rsidR="009449EF">
        <w:rPr>
          <w:rFonts w:ascii="Times New Roman" w:hAnsi="Times New Roman" w:cs="Times New Roman"/>
          <w:sz w:val="24"/>
          <w:szCs w:val="24"/>
        </w:rPr>
        <w:t>p</w:t>
      </w:r>
      <w:r w:rsidR="009449EF">
        <w:rPr>
          <w:rFonts w:ascii="Times New Roman" w:hAnsi="Times New Roman" w:cs="Times New Roman"/>
          <w:sz w:val="24"/>
          <w:szCs w:val="24"/>
        </w:rPr>
        <w:t>proach to uncertainty quantification.</w:t>
      </w:r>
    </w:p>
    <w:p w14:paraId="374C2628" w14:textId="77777777" w:rsidR="007D2804" w:rsidRDefault="007D2804" w:rsidP="00684BD5">
      <w:pPr>
        <w:snapToGrid w:val="0"/>
        <w:rPr>
          <w:rFonts w:ascii="Times New Roman" w:hAnsi="Times New Roman" w:cs="Times New Roman"/>
          <w:sz w:val="24"/>
          <w:szCs w:val="24"/>
        </w:rPr>
      </w:pPr>
    </w:p>
    <w:p w14:paraId="0D5E1D39" w14:textId="7C25699C" w:rsidR="00E0448A" w:rsidRDefault="00E0448A" w:rsidP="00684BD5">
      <w:pPr>
        <w:snapToGrid w:val="0"/>
        <w:rPr>
          <w:rFonts w:ascii="Times New Roman" w:hAnsi="Times New Roman" w:cs="Times New Roman"/>
          <w:sz w:val="24"/>
          <w:szCs w:val="24"/>
        </w:rPr>
      </w:pPr>
      <w:r>
        <w:rPr>
          <w:rFonts w:ascii="Times New Roman" w:hAnsi="Times New Roman" w:cs="Times New Roman"/>
          <w:sz w:val="24"/>
          <w:szCs w:val="24"/>
        </w:rPr>
        <w:t>However, forward uncertainty propagation, even when performed adaptively, struggles to converge efficiently for nonlinear responses with thousands of input dimensions due to the curse of dime</w:t>
      </w:r>
      <w:r>
        <w:rPr>
          <w:rFonts w:ascii="Times New Roman" w:hAnsi="Times New Roman" w:cs="Times New Roman"/>
          <w:sz w:val="24"/>
          <w:szCs w:val="24"/>
        </w:rPr>
        <w:t>n</w:t>
      </w:r>
      <w:r w:rsidR="007B1AE2">
        <w:rPr>
          <w:rFonts w:ascii="Times New Roman" w:hAnsi="Times New Roman" w:cs="Times New Roman"/>
          <w:sz w:val="24"/>
          <w:szCs w:val="24"/>
        </w:rPr>
        <w:t>sionality.  A</w:t>
      </w:r>
      <w:r>
        <w:rPr>
          <w:rFonts w:ascii="Times New Roman" w:hAnsi="Times New Roman" w:cs="Times New Roman"/>
          <w:sz w:val="24"/>
          <w:szCs w:val="24"/>
        </w:rPr>
        <w:t xml:space="preserve"> </w:t>
      </w:r>
      <w:r w:rsidR="009449EF">
        <w:rPr>
          <w:rFonts w:ascii="Times New Roman" w:hAnsi="Times New Roman" w:cs="Times New Roman"/>
          <w:sz w:val="24"/>
          <w:szCs w:val="24"/>
        </w:rPr>
        <w:t>nuclear reactor criticality problem</w:t>
      </w:r>
      <w:r>
        <w:rPr>
          <w:rFonts w:ascii="Times New Roman" w:hAnsi="Times New Roman" w:cs="Times New Roman"/>
          <w:sz w:val="24"/>
          <w:szCs w:val="24"/>
        </w:rPr>
        <w:t xml:space="preserve"> can exhibit tens of thousands of uncertain inputs</w:t>
      </w:r>
      <w:r w:rsidR="007D2804">
        <w:rPr>
          <w:rFonts w:ascii="Times New Roman" w:hAnsi="Times New Roman" w:cs="Times New Roman"/>
          <w:sz w:val="24"/>
          <w:szCs w:val="24"/>
        </w:rPr>
        <w:t xml:space="preserve"> [ref?]</w:t>
      </w:r>
      <w:r w:rsidR="00C506F6">
        <w:rPr>
          <w:rFonts w:ascii="Times New Roman" w:hAnsi="Times New Roman" w:cs="Times New Roman"/>
          <w:sz w:val="24"/>
          <w:szCs w:val="24"/>
        </w:rPr>
        <w:t>.  In this instance</w:t>
      </w:r>
      <w:r>
        <w:rPr>
          <w:rFonts w:ascii="Times New Roman" w:hAnsi="Times New Roman" w:cs="Times New Roman"/>
          <w:sz w:val="24"/>
          <w:szCs w:val="24"/>
        </w:rPr>
        <w:t xml:space="preserve"> traditional methods such as </w:t>
      </w:r>
      <w:proofErr w:type="spellStart"/>
      <w:r w:rsidR="009449EF">
        <w:rPr>
          <w:rFonts w:ascii="Times New Roman" w:hAnsi="Times New Roman" w:cs="Times New Roman"/>
          <w:sz w:val="24"/>
          <w:szCs w:val="24"/>
        </w:rPr>
        <w:t>ASCgPC</w:t>
      </w:r>
      <w:proofErr w:type="spellEnd"/>
      <w:r>
        <w:rPr>
          <w:rFonts w:ascii="Times New Roman" w:hAnsi="Times New Roman" w:cs="Times New Roman"/>
          <w:sz w:val="24"/>
          <w:szCs w:val="24"/>
        </w:rPr>
        <w:t xml:space="preserve"> </w:t>
      </w:r>
      <w:r w:rsidR="00C506F6">
        <w:rPr>
          <w:rFonts w:ascii="Times New Roman" w:hAnsi="Times New Roman" w:cs="Times New Roman"/>
          <w:sz w:val="24"/>
          <w:szCs w:val="24"/>
        </w:rPr>
        <w:t xml:space="preserve">can be </w:t>
      </w:r>
      <w:r>
        <w:rPr>
          <w:rFonts w:ascii="Times New Roman" w:hAnsi="Times New Roman" w:cs="Times New Roman"/>
          <w:sz w:val="24"/>
          <w:szCs w:val="24"/>
        </w:rPr>
        <w:t>much less effective than even tradi</w:t>
      </w:r>
      <w:r w:rsidR="00C506F6">
        <w:rPr>
          <w:rFonts w:ascii="Times New Roman" w:hAnsi="Times New Roman" w:cs="Times New Roman"/>
          <w:sz w:val="24"/>
          <w:szCs w:val="24"/>
        </w:rPr>
        <w:t xml:space="preserve">tional Monte Carlo sampling.  Without the benefits of an </w:t>
      </w:r>
      <w:proofErr w:type="spellStart"/>
      <w:r w:rsidR="00C506F6">
        <w:rPr>
          <w:rFonts w:ascii="Times New Roman" w:hAnsi="Times New Roman" w:cs="Times New Roman"/>
          <w:sz w:val="24"/>
          <w:szCs w:val="24"/>
        </w:rPr>
        <w:t>adjoint</w:t>
      </w:r>
      <w:proofErr w:type="spellEnd"/>
      <w:r w:rsidR="00C506F6">
        <w:rPr>
          <w:rFonts w:ascii="Times New Roman" w:hAnsi="Times New Roman" w:cs="Times New Roman"/>
          <w:sz w:val="24"/>
          <w:szCs w:val="24"/>
        </w:rPr>
        <w:t xml:space="preserve"> for the problem, there is a</w:t>
      </w:r>
      <w:r w:rsidR="00C506F6">
        <w:rPr>
          <w:rFonts w:ascii="Times New Roman" w:hAnsi="Times New Roman" w:cs="Times New Roman"/>
          <w:sz w:val="24"/>
          <w:szCs w:val="24"/>
        </w:rPr>
        <w:t>l</w:t>
      </w:r>
      <w:r w:rsidR="00C506F6">
        <w:rPr>
          <w:rFonts w:ascii="Times New Roman" w:hAnsi="Times New Roman" w:cs="Times New Roman"/>
          <w:sz w:val="24"/>
          <w:szCs w:val="24"/>
        </w:rPr>
        <w:t>ways a significant computational cost to high-dimensional uncertainty quantification.</w:t>
      </w:r>
    </w:p>
    <w:p w14:paraId="38C58B4C" w14:textId="77777777" w:rsidR="00E0448A" w:rsidRDefault="00E0448A" w:rsidP="00684BD5">
      <w:pPr>
        <w:snapToGrid w:val="0"/>
        <w:rPr>
          <w:rFonts w:ascii="Times New Roman" w:hAnsi="Times New Roman" w:cs="Times New Roman"/>
          <w:sz w:val="24"/>
          <w:szCs w:val="24"/>
        </w:rPr>
      </w:pPr>
    </w:p>
    <w:p w14:paraId="28AA312B" w14:textId="0BCFA75F" w:rsidR="00BA72CC" w:rsidRDefault="00E0448A" w:rsidP="00684BD5">
      <w:pPr>
        <w:snapToGrid w:val="0"/>
        <w:rPr>
          <w:rFonts w:ascii="Times New Roman" w:hAnsi="Times New Roman" w:cs="Times New Roman"/>
          <w:sz w:val="24"/>
          <w:szCs w:val="24"/>
        </w:rPr>
      </w:pPr>
      <w:r>
        <w:rPr>
          <w:rFonts w:ascii="Times New Roman" w:hAnsi="Times New Roman" w:cs="Times New Roman"/>
          <w:sz w:val="24"/>
          <w:szCs w:val="24"/>
        </w:rPr>
        <w:t xml:space="preserve">We propose </w:t>
      </w:r>
      <w:r w:rsidR="00BA72CC">
        <w:rPr>
          <w:rFonts w:ascii="Times New Roman" w:hAnsi="Times New Roman" w:cs="Times New Roman"/>
          <w:sz w:val="24"/>
          <w:szCs w:val="24"/>
        </w:rPr>
        <w:t xml:space="preserve">a workflow for </w:t>
      </w:r>
      <w:r>
        <w:rPr>
          <w:rFonts w:ascii="Times New Roman" w:hAnsi="Times New Roman" w:cs="Times New Roman"/>
          <w:sz w:val="24"/>
          <w:szCs w:val="24"/>
        </w:rPr>
        <w:t>reducing the effective input dimensionality of a problem through mult</w:t>
      </w:r>
      <w:r>
        <w:rPr>
          <w:rFonts w:ascii="Times New Roman" w:hAnsi="Times New Roman" w:cs="Times New Roman"/>
          <w:sz w:val="24"/>
          <w:szCs w:val="24"/>
        </w:rPr>
        <w:t>i</w:t>
      </w:r>
      <w:r>
        <w:rPr>
          <w:rFonts w:ascii="Times New Roman" w:hAnsi="Times New Roman" w:cs="Times New Roman"/>
          <w:sz w:val="24"/>
          <w:szCs w:val="24"/>
        </w:rPr>
        <w:t>stage filter</w:t>
      </w:r>
      <w:r w:rsidR="00BA72CC">
        <w:rPr>
          <w:rFonts w:ascii="Times New Roman" w:hAnsi="Times New Roman" w:cs="Times New Roman"/>
          <w:sz w:val="24"/>
          <w:szCs w:val="24"/>
        </w:rPr>
        <w:t>ing.  First, we correlations in the input space to construct a principal-component anal</w:t>
      </w:r>
      <w:r w:rsidR="00BA72CC">
        <w:rPr>
          <w:rFonts w:ascii="Times New Roman" w:hAnsi="Times New Roman" w:cs="Times New Roman"/>
          <w:sz w:val="24"/>
          <w:szCs w:val="24"/>
        </w:rPr>
        <w:t>y</w:t>
      </w:r>
      <w:r w:rsidR="00BA72CC">
        <w:rPr>
          <w:rFonts w:ascii="Times New Roman" w:hAnsi="Times New Roman" w:cs="Times New Roman"/>
          <w:sz w:val="24"/>
          <w:szCs w:val="24"/>
        </w:rPr>
        <w:t xml:space="preserve">sis (PCA) using input covariance.  We then elect a cutoff level to include a few hundred terms in the PCA expansion to act as a surrogate input space.  Second, we perform </w:t>
      </w:r>
      <w:r w:rsidR="008140B8">
        <w:rPr>
          <w:rFonts w:ascii="Times New Roman" w:hAnsi="Times New Roman" w:cs="Times New Roman"/>
          <w:sz w:val="24"/>
          <w:szCs w:val="24"/>
        </w:rPr>
        <w:t>basic sensitivity analysis using first-order high-dimensional model reduction (HDMR) on the surrogate input space.  These sensitivities are then used to weight the original input-input decomposition.  The terms in the weighted PCA are then re-ordered, and an appropriate number retained as the final surrogate input space.</w:t>
      </w:r>
    </w:p>
    <w:p w14:paraId="6D9AF75F" w14:textId="77777777" w:rsidR="00BA72CC" w:rsidRDefault="00BA72CC" w:rsidP="00684BD5">
      <w:pPr>
        <w:snapToGrid w:val="0"/>
        <w:rPr>
          <w:rFonts w:ascii="Times New Roman" w:hAnsi="Times New Roman" w:cs="Times New Roman"/>
          <w:sz w:val="24"/>
          <w:szCs w:val="24"/>
        </w:rPr>
      </w:pPr>
    </w:p>
    <w:p w14:paraId="12AE0ABD" w14:textId="7C5D001A" w:rsidR="00FE364B" w:rsidRDefault="008140B8" w:rsidP="00684BD5">
      <w:pPr>
        <w:snapToGrid w:val="0"/>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ASCgPC</w:t>
      </w:r>
      <w:proofErr w:type="spellEnd"/>
      <w:r>
        <w:rPr>
          <w:rFonts w:ascii="Times New Roman" w:hAnsi="Times New Roman" w:cs="Times New Roman"/>
          <w:sz w:val="24"/>
          <w:szCs w:val="24"/>
        </w:rPr>
        <w:t xml:space="preserve"> using adaptive HDMR is applied to the problem as a function of the surrogate i</w:t>
      </w:r>
      <w:r>
        <w:rPr>
          <w:rFonts w:ascii="Times New Roman" w:hAnsi="Times New Roman" w:cs="Times New Roman"/>
          <w:sz w:val="24"/>
          <w:szCs w:val="24"/>
        </w:rPr>
        <w:t>n</w:t>
      </w:r>
      <w:r>
        <w:rPr>
          <w:rFonts w:ascii="Times New Roman" w:hAnsi="Times New Roman" w:cs="Times New Roman"/>
          <w:sz w:val="24"/>
          <w:szCs w:val="24"/>
        </w:rPr>
        <w:t>put space.  This</w:t>
      </w:r>
      <w:r w:rsidR="00E0448A">
        <w:rPr>
          <w:rFonts w:ascii="Times New Roman" w:hAnsi="Times New Roman" w:cs="Times New Roman"/>
          <w:sz w:val="24"/>
          <w:szCs w:val="24"/>
        </w:rPr>
        <w:t xml:space="preserve"> </w:t>
      </w:r>
      <w:r>
        <w:rPr>
          <w:rFonts w:ascii="Times New Roman" w:hAnsi="Times New Roman" w:cs="Times New Roman"/>
          <w:sz w:val="24"/>
          <w:szCs w:val="24"/>
        </w:rPr>
        <w:t>polynomial chaos expansion</w:t>
      </w:r>
      <w:r w:rsidR="00E0448A">
        <w:rPr>
          <w:rFonts w:ascii="Times New Roman" w:hAnsi="Times New Roman" w:cs="Times New Roman"/>
          <w:sz w:val="24"/>
          <w:szCs w:val="24"/>
        </w:rPr>
        <w:t xml:space="preserve"> in the surrogate </w:t>
      </w:r>
      <w:r w:rsidR="00D614BB">
        <w:rPr>
          <w:rFonts w:ascii="Times New Roman" w:hAnsi="Times New Roman" w:cs="Times New Roman"/>
          <w:sz w:val="24"/>
          <w:szCs w:val="24"/>
        </w:rPr>
        <w:t xml:space="preserve">input </w:t>
      </w:r>
      <w:r w:rsidR="00E0448A">
        <w:rPr>
          <w:rFonts w:ascii="Times New Roman" w:hAnsi="Times New Roman" w:cs="Times New Roman"/>
          <w:sz w:val="24"/>
          <w:szCs w:val="24"/>
        </w:rPr>
        <w:t xml:space="preserve">space can then generate a </w:t>
      </w:r>
      <w:r w:rsidR="00D614BB">
        <w:rPr>
          <w:rFonts w:ascii="Times New Roman" w:hAnsi="Times New Roman" w:cs="Times New Roman"/>
          <w:sz w:val="24"/>
          <w:szCs w:val="24"/>
        </w:rPr>
        <w:t>r</w:t>
      </w:r>
      <w:r w:rsidR="00D614BB">
        <w:rPr>
          <w:rFonts w:ascii="Times New Roman" w:hAnsi="Times New Roman" w:cs="Times New Roman"/>
          <w:sz w:val="24"/>
          <w:szCs w:val="24"/>
        </w:rPr>
        <w:t>e</w:t>
      </w:r>
      <w:r w:rsidR="00D614BB">
        <w:rPr>
          <w:rFonts w:ascii="Times New Roman" w:hAnsi="Times New Roman" w:cs="Times New Roman"/>
          <w:sz w:val="24"/>
          <w:szCs w:val="24"/>
        </w:rPr>
        <w:t>duced-order</w:t>
      </w:r>
      <w:r w:rsidR="00E0448A">
        <w:rPr>
          <w:rFonts w:ascii="Times New Roman" w:hAnsi="Times New Roman" w:cs="Times New Roman"/>
          <w:sz w:val="24"/>
          <w:szCs w:val="24"/>
        </w:rPr>
        <w:t xml:space="preserve"> model that captures the essential behavior of the original model.</w:t>
      </w:r>
      <w:r w:rsidR="00D614BB">
        <w:rPr>
          <w:rFonts w:ascii="Times New Roman" w:hAnsi="Times New Roman" w:cs="Times New Roman"/>
          <w:sz w:val="24"/>
          <w:szCs w:val="24"/>
        </w:rPr>
        <w:t xml:space="preserve">  Preliminary efforts using an analytical model suggest this workflow can allow for efficient uncertainty propagation.</w:t>
      </w:r>
    </w:p>
    <w:p w14:paraId="5F33176E" w14:textId="77777777" w:rsidR="00E0448A" w:rsidRDefault="00E0448A" w:rsidP="00684BD5">
      <w:pPr>
        <w:snapToGrid w:val="0"/>
        <w:rPr>
          <w:rFonts w:ascii="Times New Roman" w:hAnsi="Times New Roman" w:cs="Times New Roman"/>
          <w:sz w:val="24"/>
          <w:szCs w:val="24"/>
        </w:rPr>
      </w:pPr>
    </w:p>
    <w:p w14:paraId="7876FF48" w14:textId="0B107FC6" w:rsidR="006411D9" w:rsidRPr="00BF09C3" w:rsidRDefault="006411D9" w:rsidP="006411D9">
      <w:pPr>
        <w:snapToGrid w:val="0"/>
        <w:jc w:val="center"/>
        <w:rPr>
          <w:rFonts w:ascii="Times New Roman" w:hAnsi="Times New Roman" w:cs="Times New Roman"/>
          <w:b/>
          <w:sz w:val="24"/>
          <w:szCs w:val="24"/>
        </w:rPr>
      </w:pPr>
      <w:r>
        <w:rPr>
          <w:rFonts w:ascii="Times New Roman" w:hAnsi="Times New Roman" w:cs="Times New Roman" w:hint="eastAsia"/>
          <w:b/>
          <w:sz w:val="24"/>
          <w:szCs w:val="24"/>
        </w:rPr>
        <w:t>2</w:t>
      </w:r>
      <w:r w:rsidRPr="00BF09C3">
        <w:rPr>
          <w:rFonts w:ascii="Times New Roman" w:hAnsi="Times New Roman" w:cs="Times New Roman" w:hint="eastAsia"/>
          <w:b/>
          <w:sz w:val="24"/>
          <w:szCs w:val="24"/>
        </w:rPr>
        <w:t xml:space="preserve">. </w:t>
      </w:r>
      <w:r>
        <w:rPr>
          <w:rFonts w:ascii="Times New Roman" w:hAnsi="Times New Roman" w:cs="Times New Roman"/>
          <w:b/>
          <w:sz w:val="24"/>
          <w:szCs w:val="24"/>
        </w:rPr>
        <w:t>METHODS</w:t>
      </w:r>
    </w:p>
    <w:p w14:paraId="1D7B8845" w14:textId="77777777" w:rsidR="006411D9" w:rsidRDefault="006411D9" w:rsidP="00684BD5">
      <w:pPr>
        <w:snapToGrid w:val="0"/>
        <w:rPr>
          <w:rFonts w:ascii="Times New Roman" w:hAnsi="Times New Roman" w:cs="Times New Roman"/>
          <w:sz w:val="24"/>
          <w:szCs w:val="24"/>
        </w:rPr>
      </w:pPr>
    </w:p>
    <w:p w14:paraId="272773AB" w14:textId="40248473" w:rsidR="006411D9" w:rsidRDefault="006411D9" w:rsidP="00684BD5">
      <w:pPr>
        <w:snapToGrid w:val="0"/>
        <w:rPr>
          <w:rFonts w:ascii="Times New Roman" w:hAnsi="Times New Roman" w:cs="Times New Roman"/>
          <w:sz w:val="24"/>
          <w:szCs w:val="24"/>
        </w:rPr>
      </w:pPr>
      <w:r>
        <w:rPr>
          <w:rFonts w:ascii="Times New Roman" w:hAnsi="Times New Roman" w:cs="Times New Roman"/>
          <w:sz w:val="24"/>
          <w:szCs w:val="24"/>
        </w:rPr>
        <w:t xml:space="preserve">For demonstrating the potential effectiveness of </w:t>
      </w:r>
      <w:proofErr w:type="spellStart"/>
      <w:r>
        <w:rPr>
          <w:rFonts w:ascii="Times New Roman" w:hAnsi="Times New Roman" w:cs="Times New Roman"/>
          <w:sz w:val="24"/>
          <w:szCs w:val="24"/>
        </w:rPr>
        <w:t>ASCgPC</w:t>
      </w:r>
      <w:proofErr w:type="spellEnd"/>
      <w:r>
        <w:rPr>
          <w:rFonts w:ascii="Times New Roman" w:hAnsi="Times New Roman" w:cs="Times New Roman"/>
          <w:sz w:val="24"/>
          <w:szCs w:val="24"/>
        </w:rPr>
        <w:t>, we generate a random, high-order pol</w:t>
      </w:r>
      <w:r>
        <w:rPr>
          <w:rFonts w:ascii="Times New Roman" w:hAnsi="Times New Roman" w:cs="Times New Roman"/>
          <w:sz w:val="24"/>
          <w:szCs w:val="24"/>
        </w:rPr>
        <w:t>y</w:t>
      </w:r>
      <w:r>
        <w:rPr>
          <w:rFonts w:ascii="Times New Roman" w:hAnsi="Times New Roman" w:cs="Times New Roman"/>
          <w:sz w:val="24"/>
          <w:szCs w:val="24"/>
        </w:rPr>
        <w:t>nomial for both a five-input case and a ten-input case.  The generator randomly creates combin</w:t>
      </w:r>
      <w:r>
        <w:rPr>
          <w:rFonts w:ascii="Times New Roman" w:hAnsi="Times New Roman" w:cs="Times New Roman"/>
          <w:sz w:val="24"/>
          <w:szCs w:val="24"/>
        </w:rPr>
        <w:t>a</w:t>
      </w:r>
      <w:r>
        <w:rPr>
          <w:rFonts w:ascii="Times New Roman" w:hAnsi="Times New Roman" w:cs="Times New Roman"/>
          <w:sz w:val="24"/>
          <w:szCs w:val="24"/>
        </w:rPr>
        <w:t>tions of terms including from a single input to all the inputs.  Each variable in each of these terms is then raised to a random power from one to five.  Each input variable is distributed uniformly from zero to one and is taken to be uncorrelated with the other inputs.  This creates an eccentric polynomial with unpredictable behavior, but with an analytic mean and variance.  We demonstrate converg</w:t>
      </w:r>
      <w:r w:rsidR="00EA641E">
        <w:rPr>
          <w:rFonts w:ascii="Times New Roman" w:hAnsi="Times New Roman" w:cs="Times New Roman"/>
          <w:sz w:val="24"/>
          <w:szCs w:val="24"/>
        </w:rPr>
        <w:t>enc</w:t>
      </w:r>
      <w:r>
        <w:rPr>
          <w:rFonts w:ascii="Times New Roman" w:hAnsi="Times New Roman" w:cs="Times New Roman"/>
          <w:sz w:val="24"/>
          <w:szCs w:val="24"/>
        </w:rPr>
        <w:t xml:space="preserve">e to these two statistical moments for </w:t>
      </w:r>
      <w:proofErr w:type="spellStart"/>
      <w:r>
        <w:rPr>
          <w:rFonts w:ascii="Times New Roman" w:hAnsi="Times New Roman" w:cs="Times New Roman"/>
          <w:sz w:val="24"/>
          <w:szCs w:val="24"/>
        </w:rPr>
        <w:t>SCgPC</w:t>
      </w:r>
      <w:proofErr w:type="spellEnd"/>
      <w:r>
        <w:rPr>
          <w:rFonts w:ascii="Times New Roman" w:hAnsi="Times New Roman" w:cs="Times New Roman"/>
          <w:sz w:val="24"/>
          <w:szCs w:val="24"/>
        </w:rPr>
        <w:t xml:space="preserve"> in comparison to Monte Carlo</w:t>
      </w:r>
      <w:r w:rsidR="00EA641E">
        <w:rPr>
          <w:rFonts w:ascii="Times New Roman" w:hAnsi="Times New Roman" w:cs="Times New Roman"/>
          <w:sz w:val="24"/>
          <w:szCs w:val="24"/>
        </w:rPr>
        <w:t xml:space="preserve"> as prelim</w:t>
      </w:r>
      <w:r w:rsidR="00EA641E">
        <w:rPr>
          <w:rFonts w:ascii="Times New Roman" w:hAnsi="Times New Roman" w:cs="Times New Roman"/>
          <w:sz w:val="24"/>
          <w:szCs w:val="24"/>
        </w:rPr>
        <w:t>i</w:t>
      </w:r>
      <w:r w:rsidR="00EA641E">
        <w:rPr>
          <w:rFonts w:ascii="Times New Roman" w:hAnsi="Times New Roman" w:cs="Times New Roman"/>
          <w:sz w:val="24"/>
          <w:szCs w:val="24"/>
        </w:rPr>
        <w:t>nary expected results for the nuclear criticality problem</w:t>
      </w:r>
      <w:r>
        <w:rPr>
          <w:rFonts w:ascii="Times New Roman" w:hAnsi="Times New Roman" w:cs="Times New Roman"/>
          <w:sz w:val="24"/>
          <w:szCs w:val="24"/>
        </w:rPr>
        <w:t>.</w:t>
      </w:r>
    </w:p>
    <w:p w14:paraId="5BF00529" w14:textId="77777777" w:rsidR="00FE364B" w:rsidRDefault="00FE364B" w:rsidP="00F70329">
      <w:pPr>
        <w:widowControl/>
        <w:snapToGrid w:val="0"/>
        <w:ind w:left="120" w:hangingChars="50" w:hanging="120"/>
        <w:rPr>
          <w:rFonts w:ascii="Times New Roman" w:hAnsi="Times New Roman" w:cs="Times New Roman"/>
          <w:sz w:val="24"/>
          <w:szCs w:val="24"/>
        </w:rPr>
      </w:pPr>
    </w:p>
    <w:p w14:paraId="4D729981" w14:textId="77777777" w:rsidR="004B2D31" w:rsidRDefault="004B2D31" w:rsidP="00BF09C3">
      <w:pPr>
        <w:snapToGrid w:val="0"/>
        <w:jc w:val="center"/>
        <w:rPr>
          <w:rFonts w:ascii="Times New Roman" w:hAnsi="Times New Roman" w:cs="Times New Roman"/>
          <w:b/>
          <w:sz w:val="24"/>
          <w:szCs w:val="24"/>
        </w:rPr>
      </w:pPr>
    </w:p>
    <w:p w14:paraId="4077D3AA" w14:textId="77777777" w:rsidR="004B2D31" w:rsidRDefault="004B2D31" w:rsidP="00BF09C3">
      <w:pPr>
        <w:snapToGrid w:val="0"/>
        <w:jc w:val="center"/>
        <w:rPr>
          <w:rFonts w:ascii="Times New Roman" w:hAnsi="Times New Roman" w:cs="Times New Roman"/>
          <w:b/>
          <w:sz w:val="24"/>
          <w:szCs w:val="24"/>
        </w:rPr>
      </w:pPr>
    </w:p>
    <w:p w14:paraId="4FFFE684" w14:textId="77777777" w:rsidR="004B2D31" w:rsidRDefault="004B2D31" w:rsidP="00BF09C3">
      <w:pPr>
        <w:snapToGrid w:val="0"/>
        <w:jc w:val="center"/>
        <w:rPr>
          <w:rFonts w:ascii="Times New Roman" w:hAnsi="Times New Roman" w:cs="Times New Roman"/>
          <w:b/>
          <w:sz w:val="24"/>
          <w:szCs w:val="24"/>
        </w:rPr>
      </w:pPr>
    </w:p>
    <w:p w14:paraId="273B33EA" w14:textId="77777777" w:rsidR="004B2D31" w:rsidRDefault="004B2D31" w:rsidP="00BF09C3">
      <w:pPr>
        <w:snapToGrid w:val="0"/>
        <w:jc w:val="center"/>
        <w:rPr>
          <w:rFonts w:ascii="Times New Roman" w:hAnsi="Times New Roman" w:cs="Times New Roman"/>
          <w:b/>
          <w:sz w:val="24"/>
          <w:szCs w:val="24"/>
        </w:rPr>
      </w:pPr>
    </w:p>
    <w:p w14:paraId="2543694F" w14:textId="77777777" w:rsidR="004B2D31" w:rsidRDefault="004B2D31" w:rsidP="00BF09C3">
      <w:pPr>
        <w:snapToGrid w:val="0"/>
        <w:jc w:val="center"/>
        <w:rPr>
          <w:rFonts w:ascii="Times New Roman" w:hAnsi="Times New Roman" w:cs="Times New Roman"/>
          <w:b/>
          <w:sz w:val="24"/>
          <w:szCs w:val="24"/>
        </w:rPr>
      </w:pPr>
    </w:p>
    <w:p w14:paraId="262BB240" w14:textId="77777777" w:rsidR="004B2D31" w:rsidRDefault="004B2D31" w:rsidP="00BF09C3">
      <w:pPr>
        <w:snapToGrid w:val="0"/>
        <w:jc w:val="center"/>
        <w:rPr>
          <w:rFonts w:ascii="Times New Roman" w:hAnsi="Times New Roman" w:cs="Times New Roman"/>
          <w:b/>
          <w:sz w:val="24"/>
          <w:szCs w:val="24"/>
        </w:rPr>
      </w:pPr>
    </w:p>
    <w:p w14:paraId="7561FDB7" w14:textId="77777777" w:rsidR="004B2D31" w:rsidRDefault="004B2D31" w:rsidP="00BF09C3">
      <w:pPr>
        <w:snapToGrid w:val="0"/>
        <w:jc w:val="center"/>
        <w:rPr>
          <w:rFonts w:ascii="Times New Roman" w:hAnsi="Times New Roman" w:cs="Times New Roman"/>
          <w:b/>
          <w:sz w:val="24"/>
          <w:szCs w:val="24"/>
        </w:rPr>
      </w:pPr>
    </w:p>
    <w:p w14:paraId="4B4F45B9" w14:textId="77777777" w:rsidR="004B2D31" w:rsidRDefault="004B2D31" w:rsidP="00BF09C3">
      <w:pPr>
        <w:snapToGrid w:val="0"/>
        <w:jc w:val="center"/>
        <w:rPr>
          <w:rFonts w:ascii="Times New Roman" w:hAnsi="Times New Roman" w:cs="Times New Roman"/>
          <w:b/>
          <w:sz w:val="24"/>
          <w:szCs w:val="24"/>
        </w:rPr>
      </w:pPr>
    </w:p>
    <w:p w14:paraId="3B32A7F1" w14:textId="77777777" w:rsidR="004B2D31" w:rsidRDefault="004B2D31" w:rsidP="00BF09C3">
      <w:pPr>
        <w:snapToGrid w:val="0"/>
        <w:jc w:val="center"/>
        <w:rPr>
          <w:rFonts w:ascii="Times New Roman" w:hAnsi="Times New Roman" w:cs="Times New Roman"/>
          <w:b/>
          <w:sz w:val="24"/>
          <w:szCs w:val="24"/>
        </w:rPr>
      </w:pPr>
    </w:p>
    <w:p w14:paraId="2161AB4F" w14:textId="77777777" w:rsidR="004B2D31" w:rsidRDefault="004B2D31" w:rsidP="00BF09C3">
      <w:pPr>
        <w:snapToGrid w:val="0"/>
        <w:jc w:val="center"/>
        <w:rPr>
          <w:rFonts w:ascii="Times New Roman" w:hAnsi="Times New Roman" w:cs="Times New Roman"/>
          <w:b/>
          <w:sz w:val="24"/>
          <w:szCs w:val="24"/>
        </w:rPr>
      </w:pPr>
    </w:p>
    <w:p w14:paraId="3AF5B89C" w14:textId="77777777" w:rsidR="004B2D31" w:rsidRDefault="004B2D31" w:rsidP="00BF09C3">
      <w:pPr>
        <w:snapToGrid w:val="0"/>
        <w:jc w:val="center"/>
        <w:rPr>
          <w:rFonts w:ascii="Times New Roman" w:hAnsi="Times New Roman" w:cs="Times New Roman"/>
          <w:b/>
          <w:sz w:val="24"/>
          <w:szCs w:val="24"/>
        </w:rPr>
      </w:pPr>
    </w:p>
    <w:p w14:paraId="7FB81A60" w14:textId="77777777" w:rsidR="004B2D31" w:rsidRDefault="004B2D31" w:rsidP="00BF09C3">
      <w:pPr>
        <w:snapToGrid w:val="0"/>
        <w:jc w:val="center"/>
        <w:rPr>
          <w:rFonts w:ascii="Times New Roman" w:hAnsi="Times New Roman" w:cs="Times New Roman"/>
          <w:b/>
          <w:sz w:val="24"/>
          <w:szCs w:val="24"/>
        </w:rPr>
      </w:pPr>
    </w:p>
    <w:p w14:paraId="54D8CFAE" w14:textId="77777777" w:rsidR="004B2D31" w:rsidRDefault="004B2D31" w:rsidP="00BF09C3">
      <w:pPr>
        <w:snapToGrid w:val="0"/>
        <w:jc w:val="center"/>
        <w:rPr>
          <w:rFonts w:ascii="Times New Roman" w:hAnsi="Times New Roman" w:cs="Times New Roman"/>
          <w:b/>
          <w:sz w:val="24"/>
          <w:szCs w:val="24"/>
        </w:rPr>
      </w:pPr>
    </w:p>
    <w:p w14:paraId="1CA43B54" w14:textId="77777777" w:rsidR="004B2D31" w:rsidRDefault="004B2D31" w:rsidP="00BF09C3">
      <w:pPr>
        <w:snapToGrid w:val="0"/>
        <w:jc w:val="center"/>
        <w:rPr>
          <w:rFonts w:ascii="Times New Roman" w:hAnsi="Times New Roman" w:cs="Times New Roman"/>
          <w:b/>
          <w:sz w:val="24"/>
          <w:szCs w:val="24"/>
        </w:rPr>
      </w:pPr>
    </w:p>
    <w:p w14:paraId="2202DD99" w14:textId="103D64B2" w:rsidR="00C77B2D" w:rsidRPr="00BF09C3" w:rsidRDefault="00C77B2D"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 xml:space="preserve">2. </w:t>
      </w:r>
      <w:r w:rsidR="004B2D31">
        <w:rPr>
          <w:rFonts w:ascii="Times New Roman" w:hAnsi="Times New Roman" w:cs="Times New Roman"/>
          <w:b/>
          <w:sz w:val="24"/>
          <w:szCs w:val="24"/>
        </w:rPr>
        <w:t>GRAPHS, N=5</w:t>
      </w:r>
    </w:p>
    <w:p w14:paraId="62FBF90B" w14:textId="3770F7A9" w:rsidR="00C77B2D" w:rsidRDefault="004B2D31" w:rsidP="00684BD5">
      <w:pPr>
        <w:snapToGrid w:val="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780C5CA1" wp14:editId="51CFB84D">
            <wp:extent cx="3049265" cy="2286000"/>
            <wp:effectExtent l="0" t="0" r="0" b="0"/>
            <wp:docPr id="3" name="Picture 3" descr="Macintosh HD:Users:talbpw:projects:raven:inputs:polynomial:complex:five:sample:anl_rand_meanvals_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lbpw:projects:raven:inputs:polynomial:complex:five:sample:anl_rand_meanvals_5.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265" cy="2286000"/>
                    </a:xfrm>
                    <a:prstGeom prst="rect">
                      <a:avLst/>
                    </a:prstGeom>
                    <a:noFill/>
                    <a:ln>
                      <a:noFill/>
                    </a:ln>
                  </pic:spPr>
                </pic:pic>
              </a:graphicData>
            </a:graphic>
          </wp:inline>
        </w:drawing>
      </w:r>
      <w:r w:rsidRPr="004B2D31">
        <w:rPr>
          <w:rFonts w:ascii="Times New Roman" w:hAnsi="Times New Roman" w:cs="Times New Roman"/>
          <w:noProof/>
          <w:sz w:val="24"/>
          <w:szCs w:val="24"/>
          <w:lang w:eastAsia="zh-CN"/>
        </w:rPr>
        <w:drawing>
          <wp:inline distT="0" distB="0" distL="0" distR="0" wp14:anchorId="03D9E11F" wp14:editId="589E03C1">
            <wp:extent cx="3066206" cy="2298700"/>
            <wp:effectExtent l="0" t="0" r="7620" b="0"/>
            <wp:docPr id="4" name="Picture 4" descr="Macintosh HD:Users:talbpw:projects:raven:inputs:polynomial:complex:five:sample:anl_rand_meanconv_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lbpw:projects:raven:inputs:polynomial:complex:five:sample:anl_rand_meanconv_5.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6206" cy="2298700"/>
                    </a:xfrm>
                    <a:prstGeom prst="rect">
                      <a:avLst/>
                    </a:prstGeom>
                    <a:noFill/>
                    <a:ln>
                      <a:noFill/>
                    </a:ln>
                  </pic:spPr>
                </pic:pic>
              </a:graphicData>
            </a:graphic>
          </wp:inline>
        </w:drawing>
      </w:r>
    </w:p>
    <w:p w14:paraId="5140DCAB" w14:textId="2298FDAA" w:rsidR="007251F0" w:rsidRDefault="004B2D31">
      <w:pPr>
        <w:widowControl/>
        <w:jc w:val="left"/>
        <w:rPr>
          <w:rFonts w:ascii="Times New Roman" w:hAnsi="Times New Roman" w:cs="Times New Roman"/>
          <w:sz w:val="24"/>
          <w:szCs w:val="24"/>
        </w:rPr>
      </w:pPr>
      <w:r w:rsidRPr="004B2D31">
        <w:rPr>
          <w:rFonts w:ascii="Times New Roman" w:hAnsi="Times New Roman" w:cs="Times New Roman"/>
          <w:noProof/>
          <w:sz w:val="24"/>
          <w:szCs w:val="24"/>
          <w:lang w:eastAsia="zh-CN"/>
        </w:rPr>
        <w:drawing>
          <wp:inline distT="0" distB="0" distL="0" distR="0" wp14:anchorId="62481628" wp14:editId="5CFFD94E">
            <wp:extent cx="2935393" cy="2200631"/>
            <wp:effectExtent l="0" t="0" r="11430" b="9525"/>
            <wp:docPr id="5" name="Picture 5" descr="Macintosh HD:Users:talbpw:projects:raven:inputs:polynomial:complex:five:sample:anl_rand_varvals_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albpw:projects:raven:inputs:polynomial:complex:five:sample:anl_rand_varvals_5.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200" cy="2201236"/>
                    </a:xfrm>
                    <a:prstGeom prst="rect">
                      <a:avLst/>
                    </a:prstGeom>
                    <a:noFill/>
                    <a:ln>
                      <a:noFill/>
                    </a:ln>
                  </pic:spPr>
                </pic:pic>
              </a:graphicData>
            </a:graphic>
          </wp:inline>
        </w:drawing>
      </w:r>
      <w:r w:rsidRPr="004B2D31">
        <w:rPr>
          <w:rFonts w:ascii="Times New Roman" w:hAnsi="Times New Roman" w:cs="Times New Roman"/>
          <w:noProof/>
          <w:sz w:val="24"/>
          <w:szCs w:val="24"/>
          <w:lang w:eastAsia="zh-CN"/>
        </w:rPr>
        <w:drawing>
          <wp:inline distT="0" distB="0" distL="0" distR="0" wp14:anchorId="6079F4D1" wp14:editId="498BB8CD">
            <wp:extent cx="2943437" cy="2206662"/>
            <wp:effectExtent l="0" t="0" r="3175" b="3175"/>
            <wp:docPr id="6" name="Picture 6" descr="Macintosh HD:Users:talbpw:projects:raven:inputs:polynomial:complex:five:sample:anl_rand_varconv_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albpw:projects:raven:inputs:polynomial:complex:five:sample:anl_rand_varconv_5.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846" cy="2206969"/>
                    </a:xfrm>
                    <a:prstGeom prst="rect">
                      <a:avLst/>
                    </a:prstGeom>
                    <a:noFill/>
                    <a:ln>
                      <a:noFill/>
                    </a:ln>
                  </pic:spPr>
                </pic:pic>
              </a:graphicData>
            </a:graphic>
          </wp:inline>
        </w:drawing>
      </w:r>
    </w:p>
    <w:p w14:paraId="22A9C4EC" w14:textId="4B2847C4" w:rsidR="004B2D31" w:rsidRDefault="00EA641E">
      <w:pPr>
        <w:widowControl/>
        <w:jc w:val="left"/>
        <w:rPr>
          <w:rFonts w:ascii="Times New Roman" w:hAnsi="Times New Roman" w:cs="Times New Roman"/>
          <w:sz w:val="24"/>
          <w:szCs w:val="24"/>
        </w:rPr>
      </w:pPr>
      <w:r>
        <w:rPr>
          <w:rFonts w:ascii="Times New Roman" w:hAnsi="Times New Roman" w:cs="Times New Roman"/>
          <w:sz w:val="24"/>
          <w:szCs w:val="24"/>
        </w:rPr>
        <w:t xml:space="preserve">In Figures [ref] above, the left column show the values of the mean (top) and variance (bottom) as a function of computation solves for Monte Carlo, isotropic “total degree” (td) </w:t>
      </w:r>
      <w:proofErr w:type="spellStart"/>
      <w:r>
        <w:rPr>
          <w:rFonts w:ascii="Times New Roman" w:hAnsi="Times New Roman" w:cs="Times New Roman"/>
          <w:sz w:val="24"/>
          <w:szCs w:val="24"/>
        </w:rPr>
        <w:t>SCgPC</w:t>
      </w:r>
      <w:proofErr w:type="spellEnd"/>
      <w:r>
        <w:rPr>
          <w:rFonts w:ascii="Times New Roman" w:hAnsi="Times New Roman" w:cs="Times New Roman"/>
          <w:sz w:val="24"/>
          <w:szCs w:val="24"/>
        </w:rPr>
        <w:t xml:space="preserve">, and adaptive </w:t>
      </w:r>
      <w:proofErr w:type="spellStart"/>
      <w:r>
        <w:rPr>
          <w:rFonts w:ascii="Times New Roman" w:hAnsi="Times New Roman" w:cs="Times New Roman"/>
          <w:sz w:val="24"/>
          <w:szCs w:val="24"/>
        </w:rPr>
        <w:t>SCgPC</w:t>
      </w:r>
      <w:proofErr w:type="spellEnd"/>
      <w:r>
        <w:rPr>
          <w:rFonts w:ascii="Times New Roman" w:hAnsi="Times New Roman" w:cs="Times New Roman"/>
          <w:sz w:val="24"/>
          <w:szCs w:val="24"/>
        </w:rPr>
        <w:t xml:space="preserve"> (adapt).  The right column shows error convergence on a log-log scale for the same. It is obvious for the mean that the adaptive scheme is converging more quickly, despite showing more computational solves necessary to demonstrate the exponential convergence.  A similar trend can be seen in the variance case.</w:t>
      </w:r>
      <w:r w:rsidRPr="00EA641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TODO comment on adaptive </w:t>
      </w:r>
      <w:proofErr w:type="spellStart"/>
      <w:r>
        <w:rPr>
          <w:rFonts w:ascii="Times New Roman" w:hAnsi="Times New Roman" w:cs="Times New Roman"/>
          <w:sz w:val="24"/>
          <w:szCs w:val="24"/>
        </w:rPr>
        <w:t>clenshaw</w:t>
      </w:r>
      <w:proofErr w:type="spellEnd"/>
      <w:r>
        <w:rPr>
          <w:rFonts w:ascii="Times New Roman" w:hAnsi="Times New Roman" w:cs="Times New Roman"/>
          <w:sz w:val="24"/>
          <w:szCs w:val="24"/>
        </w:rPr>
        <w:t xml:space="preserve"> Curtis line.</w:t>
      </w:r>
      <w:bookmarkStart w:id="0" w:name="_GoBack"/>
      <w:bookmarkEnd w:id="0"/>
    </w:p>
    <w:p w14:paraId="797FEAC4" w14:textId="4DB12D8D" w:rsidR="004B2D31" w:rsidRPr="00BF09C3" w:rsidRDefault="004B2D31" w:rsidP="004B2D31">
      <w:pPr>
        <w:snapToGrid w:val="0"/>
        <w:jc w:val="center"/>
        <w:rPr>
          <w:rFonts w:ascii="Times New Roman" w:hAnsi="Times New Roman" w:cs="Times New Roman"/>
          <w:b/>
          <w:sz w:val="24"/>
          <w:szCs w:val="24"/>
        </w:rPr>
      </w:pPr>
      <w:r>
        <w:rPr>
          <w:rFonts w:ascii="Times New Roman" w:hAnsi="Times New Roman" w:cs="Times New Roman"/>
          <w:b/>
          <w:sz w:val="24"/>
          <w:szCs w:val="24"/>
        </w:rPr>
        <w:lastRenderedPageBreak/>
        <w:t>3. GRAPHS, N=10 (not finished yet, placeholders)</w:t>
      </w:r>
    </w:p>
    <w:p w14:paraId="3B5E5BDD" w14:textId="41F1CBB2" w:rsidR="004B2D31" w:rsidRDefault="004B2D31" w:rsidP="004B2D31">
      <w:pPr>
        <w:snapToGrid w:val="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659F5D38" wp14:editId="03C29DEF">
            <wp:extent cx="2964563" cy="2222500"/>
            <wp:effectExtent l="0" t="0" r="7620" b="0"/>
            <wp:docPr id="11" name="Picture 11" descr="Macintosh HD:Users:talbpw:projects:raven:inputs:polynomial:complex:ten:sample:anl_rand_meanvals_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albpw:projects:raven:inputs:polynomial:complex:ten:sample:anl_rand_meanvals_10.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563" cy="2222500"/>
                    </a:xfrm>
                    <a:prstGeom prst="rect">
                      <a:avLst/>
                    </a:prstGeom>
                    <a:noFill/>
                    <a:ln>
                      <a:noFill/>
                    </a:ln>
                  </pic:spPr>
                </pic:pic>
              </a:graphicData>
            </a:graphic>
          </wp:inline>
        </w:drawing>
      </w:r>
      <w:r>
        <w:rPr>
          <w:rFonts w:ascii="Times New Roman" w:hAnsi="Times New Roman" w:cs="Times New Roman"/>
          <w:noProof/>
          <w:sz w:val="24"/>
          <w:szCs w:val="24"/>
          <w:lang w:eastAsia="zh-CN"/>
        </w:rPr>
        <w:drawing>
          <wp:inline distT="0" distB="0" distL="0" distR="0" wp14:anchorId="732C1E78" wp14:editId="56B38451">
            <wp:extent cx="2964563" cy="2222500"/>
            <wp:effectExtent l="0" t="0" r="7620" b="0"/>
            <wp:docPr id="12" name="Picture 12" descr="Macintosh HD:Users:talbpw:projects:raven:inputs:polynomial:complex:ten:sample:anl_rand_meanconv_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albpw:projects:raven:inputs:polynomial:complex:ten:sample:anl_rand_meanconv_10.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176" cy="2222959"/>
                    </a:xfrm>
                    <a:prstGeom prst="rect">
                      <a:avLst/>
                    </a:prstGeom>
                    <a:noFill/>
                    <a:ln>
                      <a:noFill/>
                    </a:ln>
                  </pic:spPr>
                </pic:pic>
              </a:graphicData>
            </a:graphic>
          </wp:inline>
        </w:drawing>
      </w:r>
    </w:p>
    <w:p w14:paraId="2DF6EE19" w14:textId="0B304017" w:rsidR="004B2D31" w:rsidRDefault="004B2D31" w:rsidP="004B2D31">
      <w:pPr>
        <w:widowControl/>
        <w:jc w:val="left"/>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413F0271" wp14:editId="13AF01A6">
            <wp:extent cx="2913742" cy="2184400"/>
            <wp:effectExtent l="0" t="0" r="7620" b="0"/>
            <wp:docPr id="13" name="Picture 13" descr="Macintosh HD:Users:talbpw:projects:raven:inputs:polynomial:complex:ten:sample:anl_rand_varvals_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albpw:projects:raven:inputs:polynomial:complex:ten:sample:anl_rand_varvals_10.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3742" cy="2184400"/>
                    </a:xfrm>
                    <a:prstGeom prst="rect">
                      <a:avLst/>
                    </a:prstGeom>
                    <a:noFill/>
                    <a:ln>
                      <a:noFill/>
                    </a:ln>
                  </pic:spPr>
                </pic:pic>
              </a:graphicData>
            </a:graphic>
          </wp:inline>
        </w:drawing>
      </w:r>
      <w:r>
        <w:rPr>
          <w:rFonts w:ascii="Times New Roman" w:hAnsi="Times New Roman" w:cs="Times New Roman"/>
          <w:noProof/>
          <w:sz w:val="24"/>
          <w:szCs w:val="24"/>
          <w:lang w:eastAsia="zh-CN"/>
        </w:rPr>
        <w:drawing>
          <wp:inline distT="0" distB="0" distL="0" distR="0" wp14:anchorId="766590AF" wp14:editId="5F013C49">
            <wp:extent cx="2948093" cy="2210152"/>
            <wp:effectExtent l="0" t="0" r="0" b="0"/>
            <wp:docPr id="14" name="Picture 14" descr="Macintosh HD:Users:talbpw:projects:raven:inputs:polynomial:complex:ten:sample:anl_rand_varconv_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albpw:projects:raven:inputs:polynomial:complex:ten:sample:anl_rand_varconv_10.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8503" cy="2210459"/>
                    </a:xfrm>
                    <a:prstGeom prst="rect">
                      <a:avLst/>
                    </a:prstGeom>
                    <a:noFill/>
                    <a:ln>
                      <a:noFill/>
                    </a:ln>
                  </pic:spPr>
                </pic:pic>
              </a:graphicData>
            </a:graphic>
          </wp:inline>
        </w:drawing>
      </w:r>
    </w:p>
    <w:p w14:paraId="08F82A5B" w14:textId="2FE94784" w:rsidR="00EA641E" w:rsidRDefault="00EA641E" w:rsidP="004B2D31">
      <w:pPr>
        <w:widowControl/>
        <w:jc w:val="left"/>
        <w:rPr>
          <w:rFonts w:ascii="Times New Roman" w:hAnsi="Times New Roman" w:cs="Times New Roman"/>
          <w:sz w:val="24"/>
          <w:szCs w:val="24"/>
        </w:rPr>
      </w:pPr>
      <w:r>
        <w:rPr>
          <w:rFonts w:ascii="Times New Roman" w:hAnsi="Times New Roman" w:cs="Times New Roman"/>
          <w:sz w:val="24"/>
          <w:szCs w:val="24"/>
        </w:rPr>
        <w:t xml:space="preserve">As with the five-input case, the adaptive method shows slower initial convergence, with exponential convergence over increasing runs.  However, we see in this higher-dimension problem that even adaptive </w:t>
      </w:r>
      <w:proofErr w:type="spellStart"/>
      <w:r>
        <w:rPr>
          <w:rFonts w:ascii="Times New Roman" w:hAnsi="Times New Roman" w:cs="Times New Roman"/>
          <w:sz w:val="24"/>
          <w:szCs w:val="24"/>
        </w:rPr>
        <w:t>SCgPC</w:t>
      </w:r>
      <w:proofErr w:type="spellEnd"/>
      <w:r>
        <w:rPr>
          <w:rFonts w:ascii="Times New Roman" w:hAnsi="Times New Roman" w:cs="Times New Roman"/>
          <w:sz w:val="24"/>
          <w:szCs w:val="24"/>
        </w:rPr>
        <w:t xml:space="preserve"> struggles to outperform Monte Carlo method for these nonlinear polynomials.  We expect that using adaptive HDMR filtering, we can improve significantly on all methods shown here. TODO comment on adaptive </w:t>
      </w:r>
      <w:proofErr w:type="spellStart"/>
      <w:r>
        <w:rPr>
          <w:rFonts w:ascii="Times New Roman" w:hAnsi="Times New Roman" w:cs="Times New Roman"/>
          <w:sz w:val="24"/>
          <w:szCs w:val="24"/>
        </w:rPr>
        <w:t>clenshaw</w:t>
      </w:r>
      <w:proofErr w:type="spellEnd"/>
      <w:r>
        <w:rPr>
          <w:rFonts w:ascii="Times New Roman" w:hAnsi="Times New Roman" w:cs="Times New Roman"/>
          <w:sz w:val="24"/>
          <w:szCs w:val="24"/>
        </w:rPr>
        <w:t xml:space="preserve"> Curtis line.</w:t>
      </w:r>
    </w:p>
    <w:p w14:paraId="13A69A73" w14:textId="77777777" w:rsidR="004B2D31" w:rsidRDefault="004B2D31" w:rsidP="00891331">
      <w:pPr>
        <w:snapToGrid w:val="0"/>
        <w:jc w:val="center"/>
        <w:rPr>
          <w:rFonts w:ascii="Times New Roman" w:hAnsi="Times New Roman" w:cs="Times New Roman"/>
          <w:b/>
          <w:sz w:val="24"/>
          <w:szCs w:val="24"/>
        </w:rPr>
      </w:pPr>
    </w:p>
    <w:p w14:paraId="095B48AC" w14:textId="77777777" w:rsidR="004B2D31" w:rsidRDefault="004B2D31" w:rsidP="00891331">
      <w:pPr>
        <w:snapToGrid w:val="0"/>
        <w:jc w:val="center"/>
        <w:rPr>
          <w:rFonts w:ascii="Times New Roman" w:hAnsi="Times New Roman" w:cs="Times New Roman"/>
          <w:b/>
          <w:sz w:val="24"/>
          <w:szCs w:val="24"/>
        </w:rPr>
      </w:pPr>
    </w:p>
    <w:p w14:paraId="0DFF9740" w14:textId="77777777" w:rsidR="004B2D31" w:rsidRDefault="004B2D31" w:rsidP="00891331">
      <w:pPr>
        <w:snapToGrid w:val="0"/>
        <w:jc w:val="center"/>
        <w:rPr>
          <w:rFonts w:ascii="Times New Roman" w:hAnsi="Times New Roman" w:cs="Times New Roman"/>
          <w:b/>
          <w:sz w:val="24"/>
          <w:szCs w:val="24"/>
        </w:rPr>
      </w:pPr>
    </w:p>
    <w:p w14:paraId="215A1E89" w14:textId="77777777" w:rsidR="004B2D31" w:rsidRDefault="004B2D31" w:rsidP="00891331">
      <w:pPr>
        <w:snapToGrid w:val="0"/>
        <w:jc w:val="center"/>
        <w:rPr>
          <w:rFonts w:ascii="Times New Roman" w:hAnsi="Times New Roman" w:cs="Times New Roman"/>
          <w:b/>
          <w:sz w:val="24"/>
          <w:szCs w:val="24"/>
        </w:rPr>
      </w:pPr>
    </w:p>
    <w:p w14:paraId="19522EA9" w14:textId="77777777" w:rsidR="004B2D31" w:rsidRDefault="004B2D31" w:rsidP="00891331">
      <w:pPr>
        <w:snapToGrid w:val="0"/>
        <w:jc w:val="center"/>
        <w:rPr>
          <w:rFonts w:ascii="Times New Roman" w:hAnsi="Times New Roman" w:cs="Times New Roman"/>
          <w:b/>
          <w:sz w:val="24"/>
          <w:szCs w:val="24"/>
        </w:rPr>
      </w:pPr>
    </w:p>
    <w:p w14:paraId="00D4C86A" w14:textId="77777777" w:rsidR="004B2D31" w:rsidRDefault="004B2D31" w:rsidP="00891331">
      <w:pPr>
        <w:snapToGrid w:val="0"/>
        <w:jc w:val="center"/>
        <w:rPr>
          <w:rFonts w:ascii="Times New Roman" w:hAnsi="Times New Roman" w:cs="Times New Roman"/>
          <w:b/>
          <w:sz w:val="24"/>
          <w:szCs w:val="24"/>
        </w:rPr>
      </w:pPr>
    </w:p>
    <w:p w14:paraId="7E1934C4" w14:textId="77777777" w:rsidR="004B2D31" w:rsidRDefault="004B2D31" w:rsidP="00891331">
      <w:pPr>
        <w:snapToGrid w:val="0"/>
        <w:jc w:val="center"/>
        <w:rPr>
          <w:rFonts w:ascii="Times New Roman" w:hAnsi="Times New Roman" w:cs="Times New Roman"/>
          <w:b/>
          <w:sz w:val="24"/>
          <w:szCs w:val="24"/>
        </w:rPr>
      </w:pPr>
    </w:p>
    <w:p w14:paraId="280A2E21" w14:textId="77777777" w:rsidR="004B2D31" w:rsidRDefault="004B2D31" w:rsidP="00891331">
      <w:pPr>
        <w:snapToGrid w:val="0"/>
        <w:jc w:val="center"/>
        <w:rPr>
          <w:rFonts w:ascii="Times New Roman" w:hAnsi="Times New Roman" w:cs="Times New Roman"/>
          <w:b/>
          <w:sz w:val="24"/>
          <w:szCs w:val="24"/>
        </w:rPr>
      </w:pPr>
    </w:p>
    <w:p w14:paraId="29986ECC" w14:textId="77777777" w:rsidR="004B2D31" w:rsidRDefault="004B2D31" w:rsidP="00891331">
      <w:pPr>
        <w:snapToGrid w:val="0"/>
        <w:jc w:val="center"/>
        <w:rPr>
          <w:rFonts w:ascii="Times New Roman" w:hAnsi="Times New Roman" w:cs="Times New Roman"/>
          <w:b/>
          <w:sz w:val="24"/>
          <w:szCs w:val="24"/>
        </w:rPr>
      </w:pPr>
    </w:p>
    <w:p w14:paraId="57DF5489" w14:textId="77777777" w:rsidR="004B2D31" w:rsidRDefault="004B2D31" w:rsidP="00891331">
      <w:pPr>
        <w:snapToGrid w:val="0"/>
        <w:jc w:val="center"/>
        <w:rPr>
          <w:rFonts w:ascii="Times New Roman" w:hAnsi="Times New Roman" w:cs="Times New Roman"/>
          <w:b/>
          <w:sz w:val="24"/>
          <w:szCs w:val="24"/>
        </w:rPr>
      </w:pPr>
    </w:p>
    <w:p w14:paraId="2DBAF01A" w14:textId="77777777" w:rsidR="004B2D31" w:rsidRDefault="004B2D31" w:rsidP="00891331">
      <w:pPr>
        <w:snapToGrid w:val="0"/>
        <w:jc w:val="center"/>
        <w:rPr>
          <w:rFonts w:ascii="Times New Roman" w:hAnsi="Times New Roman" w:cs="Times New Roman"/>
          <w:b/>
          <w:sz w:val="24"/>
          <w:szCs w:val="24"/>
        </w:rPr>
      </w:pPr>
    </w:p>
    <w:p w14:paraId="7799D13C" w14:textId="77777777" w:rsidR="004B2D31" w:rsidRDefault="004B2D31" w:rsidP="00891331">
      <w:pPr>
        <w:snapToGrid w:val="0"/>
        <w:jc w:val="center"/>
        <w:rPr>
          <w:rFonts w:ascii="Times New Roman" w:hAnsi="Times New Roman" w:cs="Times New Roman"/>
          <w:b/>
          <w:sz w:val="24"/>
          <w:szCs w:val="24"/>
        </w:rPr>
      </w:pPr>
    </w:p>
    <w:p w14:paraId="62FCE90D" w14:textId="77777777" w:rsidR="004B2D31" w:rsidRDefault="004B2D31" w:rsidP="00891331">
      <w:pPr>
        <w:snapToGrid w:val="0"/>
        <w:jc w:val="center"/>
        <w:rPr>
          <w:rFonts w:ascii="Times New Roman" w:hAnsi="Times New Roman" w:cs="Times New Roman"/>
          <w:b/>
          <w:sz w:val="24"/>
          <w:szCs w:val="24"/>
        </w:rPr>
      </w:pPr>
    </w:p>
    <w:p w14:paraId="1B85741D" w14:textId="77777777" w:rsidR="004B2D31" w:rsidRDefault="004B2D31" w:rsidP="00891331">
      <w:pPr>
        <w:snapToGrid w:val="0"/>
        <w:jc w:val="center"/>
        <w:rPr>
          <w:rFonts w:ascii="Times New Roman" w:hAnsi="Times New Roman" w:cs="Times New Roman"/>
          <w:b/>
          <w:sz w:val="24"/>
          <w:szCs w:val="24"/>
        </w:rPr>
      </w:pPr>
    </w:p>
    <w:p w14:paraId="69C42E96" w14:textId="77777777" w:rsidR="004B2D31" w:rsidRDefault="004B2D31" w:rsidP="00891331">
      <w:pPr>
        <w:snapToGrid w:val="0"/>
        <w:jc w:val="center"/>
        <w:rPr>
          <w:rFonts w:ascii="Times New Roman" w:hAnsi="Times New Roman" w:cs="Times New Roman"/>
          <w:b/>
          <w:sz w:val="24"/>
          <w:szCs w:val="24"/>
        </w:rPr>
      </w:pPr>
    </w:p>
    <w:p w14:paraId="263C1739" w14:textId="77777777" w:rsidR="004B2D31" w:rsidRDefault="004B2D31" w:rsidP="00891331">
      <w:pPr>
        <w:snapToGrid w:val="0"/>
        <w:jc w:val="center"/>
        <w:rPr>
          <w:rFonts w:ascii="Times New Roman" w:hAnsi="Times New Roman" w:cs="Times New Roman"/>
          <w:b/>
          <w:sz w:val="24"/>
          <w:szCs w:val="24"/>
        </w:rPr>
      </w:pPr>
    </w:p>
    <w:p w14:paraId="6A539A4E" w14:textId="77777777" w:rsidR="004B2D31" w:rsidRDefault="004B2D31" w:rsidP="00891331">
      <w:pPr>
        <w:snapToGrid w:val="0"/>
        <w:jc w:val="center"/>
        <w:rPr>
          <w:rFonts w:ascii="Times New Roman" w:hAnsi="Times New Roman" w:cs="Times New Roman"/>
          <w:b/>
          <w:sz w:val="24"/>
          <w:szCs w:val="24"/>
        </w:rPr>
      </w:pPr>
    </w:p>
    <w:p w14:paraId="24538FCF" w14:textId="77777777" w:rsidR="004B2D31" w:rsidRDefault="004B2D31" w:rsidP="00891331">
      <w:pPr>
        <w:snapToGrid w:val="0"/>
        <w:jc w:val="center"/>
        <w:rPr>
          <w:rFonts w:ascii="Times New Roman" w:hAnsi="Times New Roman" w:cs="Times New Roman"/>
          <w:b/>
          <w:sz w:val="24"/>
          <w:szCs w:val="24"/>
        </w:rPr>
      </w:pPr>
    </w:p>
    <w:p w14:paraId="405E7638" w14:textId="77777777" w:rsidR="009F508D" w:rsidRPr="00891331" w:rsidRDefault="009F508D"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REFERENCES</w:t>
      </w:r>
    </w:p>
    <w:p w14:paraId="02EA23FB" w14:textId="77777777" w:rsidR="009F508D" w:rsidRDefault="009F508D" w:rsidP="009F508D">
      <w:pPr>
        <w:snapToGrid w:val="0"/>
        <w:rPr>
          <w:rFonts w:ascii="Times New Roman" w:hAnsi="Times New Roman" w:cs="Times New Roman"/>
          <w:sz w:val="24"/>
          <w:szCs w:val="24"/>
        </w:rPr>
      </w:pPr>
    </w:p>
    <w:p w14:paraId="6B72FB4B" w14:textId="77777777" w:rsidR="00C77B2D" w:rsidRDefault="009F508D" w:rsidP="009F508D">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hint="eastAsia"/>
          <w:sz w:val="24"/>
          <w:szCs w:val="24"/>
        </w:rPr>
        <w:t xml:space="preserve">B. Authors, </w:t>
      </w:r>
      <w:r>
        <w:rPr>
          <w:rFonts w:ascii="Times New Roman" w:hAnsi="Times New Roman" w:cs="Times New Roman"/>
          <w:sz w:val="24"/>
          <w:szCs w:val="24"/>
        </w:rPr>
        <w:t>“</w:t>
      </w:r>
      <w:r w:rsidR="00AF711F">
        <w:rPr>
          <w:rFonts w:ascii="Times New Roman" w:hAnsi="Times New Roman" w:cs="Times New Roman" w:hint="eastAsia"/>
          <w:sz w:val="24"/>
          <w:szCs w:val="24"/>
        </w:rPr>
        <w:t>Title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AF711F">
        <w:rPr>
          <w:rFonts w:ascii="Times New Roman" w:hAnsi="Times New Roman" w:cs="Times New Roman" w:hint="eastAsia"/>
          <w:i/>
          <w:sz w:val="24"/>
          <w:szCs w:val="24"/>
        </w:rPr>
        <w:t xml:space="preserve">Journal </w:t>
      </w:r>
      <w:r w:rsidR="00AF711F">
        <w:rPr>
          <w:rFonts w:ascii="Times New Roman" w:hAnsi="Times New Roman" w:cs="Times New Roman" w:hint="eastAsia"/>
          <w:i/>
          <w:sz w:val="24"/>
          <w:szCs w:val="24"/>
        </w:rPr>
        <w:t>name italic</w:t>
      </w:r>
      <w:r>
        <w:rPr>
          <w:rFonts w:ascii="Times New Roman" w:hAnsi="Times New Roman" w:cs="Times New Roman" w:hint="eastAsia"/>
          <w:sz w:val="24"/>
          <w:szCs w:val="24"/>
        </w:rPr>
        <w:t xml:space="preserve">, </w:t>
      </w:r>
      <w:proofErr w:type="gramStart"/>
      <w:r w:rsidRPr="00AF711F">
        <w:rPr>
          <w:rFonts w:ascii="Times New Roman" w:hAnsi="Times New Roman" w:cs="Times New Roman" w:hint="eastAsia"/>
          <w:b/>
          <w:sz w:val="24"/>
          <w:szCs w:val="24"/>
        </w:rPr>
        <w:t>volume</w:t>
      </w:r>
      <w:r w:rsidR="00BE5FB3">
        <w:rPr>
          <w:rFonts w:ascii="Times New Roman" w:hAnsi="Times New Roman" w:cs="Times New Roman" w:hint="eastAsia"/>
          <w:b/>
          <w:sz w:val="24"/>
          <w:szCs w:val="24"/>
        </w:rPr>
        <w:t>(</w:t>
      </w:r>
      <w:proofErr w:type="gramEnd"/>
      <w:r w:rsidR="00BE5FB3">
        <w:rPr>
          <w:rFonts w:ascii="Times New Roman" w:hAnsi="Times New Roman" w:cs="Times New Roman" w:hint="eastAsia"/>
          <w:b/>
          <w:sz w:val="24"/>
          <w:szCs w:val="24"/>
        </w:rPr>
        <w:t>number)</w:t>
      </w:r>
      <w:r>
        <w:rPr>
          <w:rFonts w:ascii="Times New Roman" w:hAnsi="Times New Roman" w:cs="Times New Roman" w:hint="eastAsia"/>
          <w:sz w:val="24"/>
          <w:szCs w:val="24"/>
        </w:rPr>
        <w:t xml:space="preserve">, pp. 25 </w:t>
      </w:r>
      <w:r>
        <w:rPr>
          <w:rFonts w:ascii="Times New Roman" w:hAnsi="Times New Roman" w:cs="Times New Roman"/>
          <w:sz w:val="24"/>
          <w:szCs w:val="24"/>
        </w:rPr>
        <w:t>–</w:t>
      </w:r>
      <w:r>
        <w:rPr>
          <w:rFonts w:ascii="Times New Roman" w:hAnsi="Times New Roman" w:cs="Times New Roman" w:hint="eastAsia"/>
          <w:sz w:val="24"/>
          <w:szCs w:val="24"/>
        </w:rPr>
        <w:t xml:space="preserve"> 34</w:t>
      </w:r>
      <w:r w:rsidR="00BE5FB3">
        <w:rPr>
          <w:rFonts w:ascii="Times New Roman" w:hAnsi="Times New Roman" w:cs="Times New Roman" w:hint="eastAsia"/>
          <w:sz w:val="24"/>
          <w:szCs w:val="24"/>
        </w:rPr>
        <w:t xml:space="preserve">. URL </w:t>
      </w:r>
      <w:hyperlink r:id="rId20" w:history="1">
        <w:r w:rsidR="00BE5FB3" w:rsidRPr="00B15986">
          <w:rPr>
            <w:rStyle w:val="Hyperlink"/>
            <w:rFonts w:ascii="Times New Roman" w:hAnsi="Times New Roman" w:cs="Times New Roman" w:hint="eastAsia"/>
            <w:sz w:val="24"/>
            <w:szCs w:val="24"/>
          </w:rPr>
          <w:t>http://dx.doi.org/doi_number</w:t>
        </w:r>
      </w:hyperlink>
      <w:r w:rsidR="00BE5FB3">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00AF711F">
        <w:rPr>
          <w:rFonts w:ascii="Times New Roman" w:hAnsi="Times New Roman" w:cs="Times New Roman" w:hint="eastAsia"/>
          <w:sz w:val="24"/>
          <w:szCs w:val="24"/>
        </w:rPr>
        <w:t>year</w:t>
      </w:r>
      <w:r>
        <w:rPr>
          <w:rFonts w:ascii="Times New Roman" w:hAnsi="Times New Roman" w:cs="Times New Roman" w:hint="eastAsia"/>
          <w:sz w:val="24"/>
          <w:szCs w:val="24"/>
        </w:rPr>
        <w:t>)</w:t>
      </w:r>
    </w:p>
    <w:p w14:paraId="351F6569" w14:textId="77777777" w:rsidR="009F508D" w:rsidRDefault="009F508D" w:rsidP="009F508D">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hint="eastAsia"/>
          <w:sz w:val="24"/>
          <w:szCs w:val="24"/>
        </w:rPr>
        <w:t xml:space="preserve">C.D. Authors, </w:t>
      </w:r>
      <w:r>
        <w:rPr>
          <w:rFonts w:ascii="Times New Roman" w:hAnsi="Times New Roman" w:cs="Times New Roman"/>
          <w:sz w:val="24"/>
          <w:szCs w:val="24"/>
        </w:rPr>
        <w:t>“</w:t>
      </w:r>
      <w:r w:rsidR="00AF711F">
        <w:rPr>
          <w:rFonts w:ascii="Times New Roman" w:hAnsi="Times New Roman" w:cs="Times New Roman" w:hint="eastAsia"/>
          <w:sz w:val="24"/>
          <w:szCs w:val="24"/>
        </w:rPr>
        <w:t>Title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B87ACA">
        <w:rPr>
          <w:rFonts w:ascii="Times New Roman" w:hAnsi="Times New Roman" w:cs="Times New Roman" w:hint="eastAsia"/>
          <w:sz w:val="24"/>
          <w:szCs w:val="24"/>
        </w:rPr>
        <w:t xml:space="preserve">Proc. Int. Conf. </w:t>
      </w:r>
      <w:r w:rsidR="00AF711F">
        <w:rPr>
          <w:rFonts w:ascii="Times New Roman" w:hAnsi="Times New Roman" w:cs="Times New Roman" w:hint="eastAsia"/>
          <w:i/>
          <w:sz w:val="24"/>
          <w:szCs w:val="24"/>
        </w:rPr>
        <w:t>Conference name in italic</w:t>
      </w:r>
      <w:r w:rsidR="00BE5FB3">
        <w:rPr>
          <w:rFonts w:ascii="Times New Roman" w:hAnsi="Times New Roman" w:cs="Times New Roman" w:hint="eastAsia"/>
          <w:sz w:val="24"/>
          <w:szCs w:val="24"/>
        </w:rPr>
        <w:t xml:space="preserve"> (editor name if available), O</w:t>
      </w:r>
      <w:r w:rsidR="00BE5FB3">
        <w:rPr>
          <w:rFonts w:ascii="Times New Roman" w:hAnsi="Times New Roman" w:cs="Times New Roman" w:hint="eastAsia"/>
          <w:sz w:val="24"/>
          <w:szCs w:val="24"/>
        </w:rPr>
        <w:t>r</w:t>
      </w:r>
      <w:r w:rsidR="00BE5FB3">
        <w:rPr>
          <w:rFonts w:ascii="Times New Roman" w:hAnsi="Times New Roman" w:cs="Times New Roman" w:hint="eastAsia"/>
          <w:sz w:val="24"/>
          <w:szCs w:val="24"/>
        </w:rPr>
        <w:t xml:space="preserve">ganization, </w:t>
      </w:r>
      <w:r w:rsidR="00AF711F">
        <w:rPr>
          <w:rFonts w:ascii="Times New Roman" w:hAnsi="Times New Roman" w:cs="Times New Roman" w:hint="eastAsia"/>
          <w:sz w:val="24"/>
          <w:szCs w:val="24"/>
        </w:rPr>
        <w:t>location</w:t>
      </w:r>
      <w:r w:rsidR="00BE5FB3">
        <w:rPr>
          <w:rFonts w:ascii="Times New Roman" w:hAnsi="Times New Roman" w:cs="Times New Roman" w:hint="eastAsia"/>
          <w:sz w:val="24"/>
          <w:szCs w:val="24"/>
        </w:rPr>
        <w:t xml:space="preserve"> &amp; </w:t>
      </w:r>
      <w:r w:rsidR="00AF711F">
        <w:rPr>
          <w:rFonts w:ascii="Times New Roman" w:hAnsi="Times New Roman" w:cs="Times New Roman" w:hint="eastAsia"/>
          <w:sz w:val="24"/>
          <w:szCs w:val="24"/>
        </w:rPr>
        <w:t>date</w:t>
      </w:r>
      <w:r w:rsidR="00B87ACA">
        <w:rPr>
          <w:rFonts w:ascii="Times New Roman" w:hAnsi="Times New Roman" w:cs="Times New Roman" w:hint="eastAsia"/>
          <w:sz w:val="24"/>
          <w:szCs w:val="24"/>
        </w:rPr>
        <w:t xml:space="preserve">, </w:t>
      </w:r>
      <w:proofErr w:type="spellStart"/>
      <w:r w:rsidR="00B87ACA">
        <w:rPr>
          <w:rFonts w:ascii="Times New Roman" w:hAnsi="Times New Roman" w:cs="Times New Roman" w:hint="eastAsia"/>
          <w:sz w:val="24"/>
          <w:szCs w:val="24"/>
        </w:rPr>
        <w:t>vol</w:t>
      </w:r>
      <w:proofErr w:type="spellEnd"/>
      <w:r w:rsidR="00B87ACA">
        <w:rPr>
          <w:rFonts w:ascii="Times New Roman" w:hAnsi="Times New Roman" w:cs="Times New Roman" w:hint="eastAsia"/>
          <w:sz w:val="24"/>
          <w:szCs w:val="24"/>
        </w:rPr>
        <w:t xml:space="preserve"> </w:t>
      </w:r>
      <w:proofErr w:type="spellStart"/>
      <w:r w:rsidR="00AF711F">
        <w:rPr>
          <w:rFonts w:ascii="Times New Roman" w:hAnsi="Times New Roman" w:cs="Times New Roman" w:hint="eastAsia"/>
          <w:sz w:val="24"/>
          <w:szCs w:val="24"/>
        </w:rPr>
        <w:t>nr</w:t>
      </w:r>
      <w:proofErr w:type="spellEnd"/>
      <w:r w:rsidR="00B87ACA">
        <w:rPr>
          <w:rFonts w:ascii="Times New Roman" w:hAnsi="Times New Roman" w:cs="Times New Roman" w:hint="eastAsia"/>
          <w:sz w:val="24"/>
          <w:szCs w:val="24"/>
        </w:rPr>
        <w:t xml:space="preserve">, pp. 25 </w:t>
      </w:r>
      <w:r w:rsidR="00B87ACA">
        <w:rPr>
          <w:rFonts w:ascii="Times New Roman" w:hAnsi="Times New Roman" w:cs="Times New Roman"/>
          <w:sz w:val="24"/>
          <w:szCs w:val="24"/>
        </w:rPr>
        <w:t>–</w:t>
      </w:r>
      <w:r w:rsidR="00B87ACA">
        <w:rPr>
          <w:rFonts w:ascii="Times New Roman" w:hAnsi="Times New Roman" w:cs="Times New Roman" w:hint="eastAsia"/>
          <w:sz w:val="24"/>
          <w:szCs w:val="24"/>
        </w:rPr>
        <w:t xml:space="preserve"> 34 (</w:t>
      </w:r>
      <w:r w:rsidR="00AF711F">
        <w:rPr>
          <w:rFonts w:ascii="Times New Roman" w:hAnsi="Times New Roman" w:cs="Times New Roman" w:hint="eastAsia"/>
          <w:sz w:val="24"/>
          <w:szCs w:val="24"/>
        </w:rPr>
        <w:t>year</w:t>
      </w:r>
      <w:r w:rsidR="00B87ACA">
        <w:rPr>
          <w:rFonts w:ascii="Times New Roman" w:hAnsi="Times New Roman" w:cs="Times New Roman" w:hint="eastAsia"/>
          <w:sz w:val="24"/>
          <w:szCs w:val="24"/>
        </w:rPr>
        <w:t>)</w:t>
      </w:r>
    </w:p>
    <w:p w14:paraId="10822C9D" w14:textId="77777777" w:rsidR="00B87ACA" w:rsidRDefault="00B87ACA" w:rsidP="009F508D">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hint="eastAsia"/>
          <w:sz w:val="24"/>
          <w:szCs w:val="24"/>
        </w:rPr>
        <w:t xml:space="preserve">E.F. Author, </w:t>
      </w:r>
      <w:r w:rsidR="00AF711F" w:rsidRPr="00AF711F">
        <w:rPr>
          <w:rFonts w:ascii="Times New Roman" w:hAnsi="Times New Roman" w:cs="Times New Roman" w:hint="eastAsia"/>
          <w:i/>
          <w:sz w:val="24"/>
          <w:szCs w:val="24"/>
        </w:rPr>
        <w:t>Book title in italic</w:t>
      </w:r>
      <w:r>
        <w:rPr>
          <w:rFonts w:ascii="Times New Roman" w:hAnsi="Times New Roman" w:cs="Times New Roman" w:hint="eastAsia"/>
          <w:sz w:val="24"/>
          <w:szCs w:val="24"/>
        </w:rPr>
        <w:t xml:space="preserve">, </w:t>
      </w:r>
      <w:r w:rsidR="00AF711F">
        <w:rPr>
          <w:rFonts w:ascii="Times New Roman" w:hAnsi="Times New Roman" w:cs="Times New Roman" w:hint="eastAsia"/>
          <w:sz w:val="24"/>
          <w:szCs w:val="24"/>
        </w:rPr>
        <w:t>Publisher</w:t>
      </w:r>
      <w:r>
        <w:rPr>
          <w:rFonts w:ascii="Times New Roman" w:hAnsi="Times New Roman" w:cs="Times New Roman" w:hint="eastAsia"/>
          <w:sz w:val="24"/>
          <w:szCs w:val="24"/>
        </w:rPr>
        <w:t xml:space="preserve">, </w:t>
      </w:r>
      <w:r w:rsidR="00AF711F">
        <w:rPr>
          <w:rFonts w:ascii="Times New Roman" w:hAnsi="Times New Roman" w:cs="Times New Roman" w:hint="eastAsia"/>
          <w:sz w:val="24"/>
          <w:szCs w:val="24"/>
        </w:rPr>
        <w:t>City</w:t>
      </w:r>
      <w:r>
        <w:rPr>
          <w:rFonts w:ascii="Times New Roman" w:hAnsi="Times New Roman" w:cs="Times New Roman" w:hint="eastAsia"/>
          <w:sz w:val="24"/>
          <w:szCs w:val="24"/>
        </w:rPr>
        <w:t xml:space="preserve">, </w:t>
      </w:r>
      <w:r w:rsidR="00AF711F">
        <w:rPr>
          <w:rFonts w:ascii="Times New Roman" w:hAnsi="Times New Roman" w:cs="Times New Roman" w:hint="eastAsia"/>
          <w:sz w:val="24"/>
          <w:szCs w:val="24"/>
        </w:rPr>
        <w:t>Count</w:t>
      </w:r>
      <w:r w:rsidR="009C4591">
        <w:rPr>
          <w:rFonts w:ascii="Times New Roman" w:hAnsi="Times New Roman" w:cs="Times New Roman" w:hint="eastAsia"/>
          <w:sz w:val="24"/>
          <w:szCs w:val="24"/>
        </w:rPr>
        <w:t>r</w:t>
      </w:r>
      <w:r w:rsidR="00AF711F">
        <w:rPr>
          <w:rFonts w:ascii="Times New Roman" w:hAnsi="Times New Roman" w:cs="Times New Roman" w:hint="eastAsia"/>
          <w:sz w:val="24"/>
          <w:szCs w:val="24"/>
        </w:rPr>
        <w:t>y</w:t>
      </w:r>
      <w:r>
        <w:rPr>
          <w:rFonts w:ascii="Times New Roman" w:hAnsi="Times New Roman" w:cs="Times New Roman" w:hint="eastAsia"/>
          <w:sz w:val="24"/>
          <w:szCs w:val="24"/>
        </w:rPr>
        <w:t>, (</w:t>
      </w:r>
      <w:r w:rsidR="00AF711F">
        <w:rPr>
          <w:rFonts w:ascii="Times New Roman" w:hAnsi="Times New Roman" w:cs="Times New Roman" w:hint="eastAsia"/>
          <w:sz w:val="24"/>
          <w:szCs w:val="24"/>
        </w:rPr>
        <w:t>year</w:t>
      </w:r>
      <w:r>
        <w:rPr>
          <w:rFonts w:ascii="Times New Roman" w:hAnsi="Times New Roman" w:cs="Times New Roman" w:hint="eastAsia"/>
          <w:sz w:val="24"/>
          <w:szCs w:val="24"/>
        </w:rPr>
        <w:t>)</w:t>
      </w:r>
    </w:p>
    <w:p w14:paraId="6CF630BD" w14:textId="77777777" w:rsidR="00D910C7" w:rsidRPr="00D910C7" w:rsidRDefault="00B87ACA" w:rsidP="00D910C7">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sz w:val="24"/>
          <w:szCs w:val="24"/>
        </w:rPr>
        <w:t>“</w:t>
      </w:r>
      <w:proofErr w:type="gramStart"/>
      <w:r w:rsidR="00AF711F">
        <w:rPr>
          <w:rFonts w:ascii="Times New Roman" w:hAnsi="Times New Roman" w:cs="Times New Roman" w:hint="eastAsia"/>
          <w:sz w:val="24"/>
          <w:szCs w:val="24"/>
        </w:rPr>
        <w:t>name</w:t>
      </w:r>
      <w:proofErr w:type="gramEnd"/>
      <w:r w:rsidR="00AF711F">
        <w:rPr>
          <w:rFonts w:ascii="Times New Roman" w:hAnsi="Times New Roman" w:cs="Times New Roman" w:hint="eastAsia"/>
          <w:sz w:val="24"/>
          <w:szCs w:val="24"/>
        </w:rPr>
        <w:t xml:space="preserve"> of website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BE5FB3">
        <w:rPr>
          <w:rFonts w:ascii="Times New Roman" w:hAnsi="Times New Roman" w:cs="Times New Roman" w:hint="eastAsia"/>
          <w:sz w:val="24"/>
          <w:szCs w:val="24"/>
        </w:rPr>
        <w:t xml:space="preserve">available online. URL </w:t>
      </w:r>
      <w:hyperlink r:id="rId21" w:history="1">
        <w:r w:rsidR="00AF711F" w:rsidRPr="00376259">
          <w:rPr>
            <w:rStyle w:val="Hyperlink"/>
            <w:rFonts w:ascii="Times New Roman" w:hAnsi="Times New Roman" w:cs="Times New Roman" w:hint="eastAsia"/>
            <w:sz w:val="24"/>
            <w:szCs w:val="24"/>
          </w:rPr>
          <w:t>http://www.website.ext/</w:t>
        </w:r>
      </w:hyperlink>
      <w:r>
        <w:rPr>
          <w:rFonts w:ascii="Times New Roman" w:hAnsi="Times New Roman" w:cs="Times New Roman" w:hint="eastAsia"/>
          <w:sz w:val="24"/>
          <w:szCs w:val="24"/>
        </w:rPr>
        <w:t xml:space="preserve"> (2013)</w:t>
      </w:r>
    </w:p>
    <w:p w14:paraId="3BB8BB38" w14:textId="77777777" w:rsidR="00B87ACA" w:rsidRDefault="00B87ACA" w:rsidP="00B87ACA">
      <w:pPr>
        <w:snapToGrid w:val="0"/>
        <w:rPr>
          <w:rFonts w:ascii="Times New Roman" w:hAnsi="Times New Roman" w:cs="Times New Roman"/>
          <w:sz w:val="24"/>
          <w:szCs w:val="24"/>
        </w:rPr>
      </w:pPr>
    </w:p>
    <w:p w14:paraId="38F33739" w14:textId="77777777" w:rsidR="00B87ACA" w:rsidRPr="00891331" w:rsidRDefault="00B87ACA"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APPENDIX A</w:t>
      </w:r>
      <w:r w:rsidR="006C5617">
        <w:rPr>
          <w:rFonts w:ascii="Times New Roman" w:hAnsi="Times New Roman" w:cs="Times New Roman" w:hint="eastAsia"/>
          <w:b/>
          <w:sz w:val="24"/>
          <w:szCs w:val="24"/>
        </w:rPr>
        <w:t>. HOW TO MAKE AN APPENDIX</w:t>
      </w:r>
    </w:p>
    <w:p w14:paraId="659A646A" w14:textId="77777777" w:rsidR="00B87ACA" w:rsidRDefault="00B87ACA" w:rsidP="00B87ACA">
      <w:pPr>
        <w:snapToGrid w:val="0"/>
        <w:rPr>
          <w:rFonts w:ascii="Times New Roman" w:hAnsi="Times New Roman" w:cs="Times New Roman"/>
          <w:sz w:val="24"/>
          <w:szCs w:val="24"/>
        </w:rPr>
      </w:pPr>
    </w:p>
    <w:p w14:paraId="6F0B271F" w14:textId="77777777" w:rsidR="00B87ACA" w:rsidRPr="00B87ACA" w:rsidRDefault="00B87ACA" w:rsidP="00B87ACA">
      <w:pPr>
        <w:snapToGrid w:val="0"/>
        <w:rPr>
          <w:rFonts w:ascii="Times New Roman" w:hAnsi="Times New Roman" w:cs="Times New Roman"/>
          <w:sz w:val="24"/>
          <w:szCs w:val="24"/>
        </w:rPr>
      </w:pPr>
      <w:r>
        <w:rPr>
          <w:rFonts w:ascii="Times New Roman" w:hAnsi="Times New Roman" w:cs="Times New Roman" w:hint="eastAsia"/>
          <w:sz w:val="24"/>
          <w:szCs w:val="24"/>
        </w:rPr>
        <w:t xml:space="preserve">Include </w:t>
      </w:r>
      <w:r w:rsidR="009534D7">
        <w:rPr>
          <w:rFonts w:ascii="Times New Roman" w:hAnsi="Times New Roman" w:cs="Times New Roman" w:hint="eastAsia"/>
          <w:sz w:val="24"/>
          <w:szCs w:val="24"/>
        </w:rPr>
        <w:t>a</w:t>
      </w:r>
      <w:r>
        <w:rPr>
          <w:rFonts w:ascii="Times New Roman" w:hAnsi="Times New Roman" w:cs="Times New Roman" w:hint="eastAsia"/>
          <w:sz w:val="24"/>
          <w:szCs w:val="24"/>
        </w:rPr>
        <w:t xml:space="preserve">ppendices </w:t>
      </w:r>
      <w:r w:rsidR="006C5617">
        <w:rPr>
          <w:rFonts w:ascii="Times New Roman" w:hAnsi="Times New Roman" w:cs="Times New Roman" w:hint="eastAsia"/>
          <w:sz w:val="24"/>
          <w:szCs w:val="24"/>
        </w:rPr>
        <w:t>here. Appendices are numbered alphabetically (</w:t>
      </w:r>
      <w:r w:rsidR="006C5617">
        <w:rPr>
          <w:rFonts w:ascii="Times New Roman" w:hAnsi="Times New Roman" w:cs="Times New Roman"/>
          <w:sz w:val="24"/>
          <w:szCs w:val="24"/>
        </w:rPr>
        <w:t>‘</w:t>
      </w:r>
      <w:r w:rsidR="006C5617">
        <w:rPr>
          <w:rFonts w:ascii="Times New Roman" w:hAnsi="Times New Roman" w:cs="Times New Roman" w:hint="eastAsia"/>
          <w:sz w:val="24"/>
          <w:szCs w:val="24"/>
        </w:rPr>
        <w:t>A</w:t>
      </w:r>
      <w:r w:rsidR="006C5617">
        <w:rPr>
          <w:rFonts w:ascii="Times New Roman" w:hAnsi="Times New Roman" w:cs="Times New Roman"/>
          <w:sz w:val="24"/>
          <w:szCs w:val="24"/>
        </w:rPr>
        <w:t>’</w:t>
      </w:r>
      <w:r w:rsidR="006C5617">
        <w:rPr>
          <w:rFonts w:ascii="Times New Roman" w:hAnsi="Times New Roman" w:cs="Times New Roman" w:hint="eastAsia"/>
          <w:sz w:val="24"/>
          <w:szCs w:val="24"/>
        </w:rPr>
        <w:t xml:space="preserve">, </w:t>
      </w:r>
      <w:r w:rsidR="006C5617">
        <w:rPr>
          <w:rFonts w:ascii="Times New Roman" w:hAnsi="Times New Roman" w:cs="Times New Roman"/>
          <w:sz w:val="24"/>
          <w:szCs w:val="24"/>
        </w:rPr>
        <w:t>‘B’</w:t>
      </w:r>
      <w:r w:rsidR="006C5617">
        <w:rPr>
          <w:rFonts w:ascii="Times New Roman" w:hAnsi="Times New Roman" w:cs="Times New Roman" w:hint="eastAsia"/>
          <w:sz w:val="24"/>
          <w:szCs w:val="24"/>
        </w:rPr>
        <w:t xml:space="preserve">, </w:t>
      </w:r>
      <w:r w:rsidR="006C5617">
        <w:rPr>
          <w:rFonts w:ascii="Times New Roman" w:hAnsi="Times New Roman" w:cs="Times New Roman"/>
          <w:sz w:val="24"/>
          <w:szCs w:val="24"/>
        </w:rPr>
        <w:t>‘</w:t>
      </w:r>
      <w:r w:rsidR="006C5617">
        <w:rPr>
          <w:rFonts w:ascii="Times New Roman" w:hAnsi="Times New Roman" w:cs="Times New Roman" w:hint="eastAsia"/>
          <w:sz w:val="24"/>
          <w:szCs w:val="24"/>
        </w:rPr>
        <w:t>C</w:t>
      </w:r>
      <w:r w:rsidR="006C5617">
        <w:rPr>
          <w:rFonts w:ascii="Times New Roman" w:hAnsi="Times New Roman" w:cs="Times New Roman"/>
          <w:sz w:val="24"/>
          <w:szCs w:val="24"/>
        </w:rPr>
        <w:t>’</w:t>
      </w:r>
      <w:r w:rsidR="006C5617">
        <w:rPr>
          <w:rFonts w:ascii="Times New Roman" w:hAnsi="Times New Roman" w:cs="Times New Roman" w:hint="eastAsia"/>
          <w:sz w:val="24"/>
          <w:szCs w:val="24"/>
        </w:rPr>
        <w:t>). The appendix header follows the rule for section headers: all capital letters. If one (or more) appendices are e</w:t>
      </w:r>
      <w:r w:rsidR="006C5617">
        <w:rPr>
          <w:rFonts w:ascii="Times New Roman" w:hAnsi="Times New Roman" w:cs="Times New Roman" w:hint="eastAsia"/>
          <w:sz w:val="24"/>
          <w:szCs w:val="24"/>
        </w:rPr>
        <w:t>n</w:t>
      </w:r>
      <w:r w:rsidR="006C5617">
        <w:rPr>
          <w:rFonts w:ascii="Times New Roman" w:hAnsi="Times New Roman" w:cs="Times New Roman" w:hint="eastAsia"/>
          <w:sz w:val="24"/>
          <w:szCs w:val="24"/>
        </w:rPr>
        <w:t>tered, then make sure that there are corresponding references from the main text. Appendices wit</w:t>
      </w:r>
      <w:r w:rsidR="006C5617">
        <w:rPr>
          <w:rFonts w:ascii="Times New Roman" w:hAnsi="Times New Roman" w:cs="Times New Roman" w:hint="eastAsia"/>
          <w:sz w:val="24"/>
          <w:szCs w:val="24"/>
        </w:rPr>
        <w:t>h</w:t>
      </w:r>
      <w:r w:rsidR="006C5617">
        <w:rPr>
          <w:rFonts w:ascii="Times New Roman" w:hAnsi="Times New Roman" w:cs="Times New Roman" w:hint="eastAsia"/>
          <w:sz w:val="24"/>
          <w:szCs w:val="24"/>
        </w:rPr>
        <w:t>out references</w:t>
      </w:r>
      <w:r w:rsidR="00DC3991">
        <w:rPr>
          <w:rFonts w:ascii="Times New Roman" w:hAnsi="Times New Roman" w:cs="Times New Roman"/>
          <w:sz w:val="24"/>
          <w:szCs w:val="24"/>
        </w:rPr>
        <w:t xml:space="preserve"> in the body of the paper</w:t>
      </w:r>
      <w:r w:rsidR="006C5617">
        <w:rPr>
          <w:rFonts w:ascii="Times New Roman" w:hAnsi="Times New Roman" w:cs="Times New Roman" w:hint="eastAsia"/>
          <w:sz w:val="24"/>
          <w:szCs w:val="24"/>
        </w:rPr>
        <w:t xml:space="preserve"> (</w:t>
      </w:r>
      <w:r w:rsidR="006C5617">
        <w:rPr>
          <w:rFonts w:ascii="Times New Roman" w:hAnsi="Times New Roman" w:cs="Times New Roman"/>
          <w:sz w:val="24"/>
          <w:szCs w:val="24"/>
        </w:rPr>
        <w:t>“</w:t>
      </w:r>
      <w:r w:rsidR="006C5617">
        <w:rPr>
          <w:rFonts w:ascii="Times New Roman" w:hAnsi="Times New Roman" w:cs="Times New Roman" w:hint="eastAsia"/>
          <w:sz w:val="24"/>
          <w:szCs w:val="24"/>
        </w:rPr>
        <w:t>dangling</w:t>
      </w:r>
      <w:r w:rsidR="006C5617">
        <w:rPr>
          <w:rFonts w:ascii="Times New Roman" w:hAnsi="Times New Roman" w:cs="Times New Roman"/>
          <w:sz w:val="24"/>
          <w:szCs w:val="24"/>
        </w:rPr>
        <w:t>”</w:t>
      </w:r>
      <w:r w:rsidR="00DC3991">
        <w:rPr>
          <w:rFonts w:ascii="Times New Roman" w:hAnsi="Times New Roman" w:cs="Times New Roman" w:hint="eastAsia"/>
          <w:sz w:val="24"/>
          <w:szCs w:val="24"/>
        </w:rPr>
        <w:t xml:space="preserve"> appendices) are expressly forbidden</w:t>
      </w:r>
      <w:r w:rsidR="006C5617">
        <w:rPr>
          <w:rFonts w:ascii="Times New Roman" w:hAnsi="Times New Roman" w:cs="Times New Roman" w:hint="eastAsia"/>
          <w:sz w:val="24"/>
          <w:szCs w:val="24"/>
        </w:rPr>
        <w:t>.</w:t>
      </w:r>
    </w:p>
    <w:p w14:paraId="19E8D0B1" w14:textId="77777777" w:rsidR="00C77B2D" w:rsidRPr="00684BD5" w:rsidRDefault="00C77B2D" w:rsidP="00684BD5">
      <w:pPr>
        <w:snapToGrid w:val="0"/>
        <w:rPr>
          <w:rFonts w:ascii="Times New Roman" w:hAnsi="Times New Roman" w:cs="Times New Roman"/>
          <w:sz w:val="24"/>
          <w:szCs w:val="24"/>
        </w:rPr>
      </w:pPr>
    </w:p>
    <w:sectPr w:rsidR="00C77B2D" w:rsidRPr="00684BD5" w:rsidSect="00BC5493">
      <w:headerReference w:type="even" r:id="rId22"/>
      <w:headerReference w:type="default" r:id="rId23"/>
      <w:footerReference w:type="even" r:id="rId24"/>
      <w:footerReference w:type="default" r:id="rId25"/>
      <w:headerReference w:type="first" r:id="rId26"/>
      <w:footnotePr>
        <w:numFmt w:val="chicago"/>
      </w:footnotePr>
      <w:pgSz w:w="12240" w:h="15840" w:code="9"/>
      <w:pgMar w:top="1440" w:right="1296" w:bottom="1440" w:left="1296" w:header="1080" w:footer="108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0B11B" w14:textId="77777777" w:rsidR="007D1252" w:rsidRPr="00393FB1" w:rsidRDefault="007D1252" w:rsidP="005D5B51">
      <w:pPr>
        <w:rPr>
          <w:rFonts w:eastAsia="MS Mincho"/>
          <w:lang w:eastAsia="en-US"/>
        </w:rPr>
      </w:pPr>
      <w:r>
        <w:separator/>
      </w:r>
    </w:p>
  </w:endnote>
  <w:endnote w:type="continuationSeparator" w:id="0">
    <w:p w14:paraId="6E9A6E35" w14:textId="77777777" w:rsidR="007D1252" w:rsidRPr="00393FB1" w:rsidRDefault="007D1252" w:rsidP="005D5B51">
      <w:pPr>
        <w:rPr>
          <w:rFonts w:eastAsia="MS Mincho"/>
          <w:lang w:eastAsia="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Arial Unicode MS"/>
    <w:panose1 w:val="020B0609070205080204"/>
    <w:charset w:val="80"/>
    <w:family w:val="moder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310"/>
    </w:tblGrid>
    <w:tr w:rsidR="007A7DFE" w14:paraId="27401253" w14:textId="77777777" w:rsidTr="004C3E7E">
      <w:tc>
        <w:tcPr>
          <w:tcW w:w="1242" w:type="dxa"/>
        </w:tcPr>
        <w:sdt>
          <w:sdtPr>
            <w:rPr>
              <w:rFonts w:ascii="Times New Roman" w:hAnsi="Times New Roman" w:cs="Times New Roman"/>
            </w:rPr>
            <w:id w:val="250395305"/>
            <w:docPartObj>
              <w:docPartGallery w:val="Page Numbers (Top of Page)"/>
              <w:docPartUnique/>
            </w:docPartObj>
          </w:sdtPr>
          <w:sdtEndPr/>
          <w:sdtContent>
            <w:p w14:paraId="1EF2C3D9" w14:textId="77777777" w:rsidR="007A7DFE" w:rsidRDefault="007A7DFE" w:rsidP="003A5071">
              <w:pPr>
                <w:rPr>
                  <w:rFonts w:ascii="Times New Roman" w:hAnsi="Times New Roman" w:cs="Times New Roman"/>
                </w:rPr>
              </w:pPr>
            </w:p>
            <w:p w14:paraId="625026AF" w14:textId="77777777" w:rsidR="007A7DFE" w:rsidRPr="000570AF" w:rsidRDefault="007A7DFE" w:rsidP="003A5071">
              <w:pPr>
                <w:rPr>
                  <w:rFonts w:ascii="Times New Roman" w:hAnsi="Times New Roman" w:cs="Times New Roman"/>
                </w:rPr>
              </w:pP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PAGE </w:instrText>
              </w:r>
              <w:r w:rsidRPr="006B3530">
                <w:rPr>
                  <w:rFonts w:ascii="Times New Roman" w:hAnsi="Times New Roman" w:cs="Times New Roman"/>
                  <w:sz w:val="24"/>
                  <w:szCs w:val="24"/>
                </w:rPr>
                <w:fldChar w:fldCharType="separate"/>
              </w:r>
              <w:r w:rsidR="00EA641E">
                <w:rPr>
                  <w:rFonts w:ascii="Times New Roman" w:hAnsi="Times New Roman" w:cs="Times New Roman"/>
                  <w:noProof/>
                  <w:sz w:val="24"/>
                  <w:szCs w:val="24"/>
                </w:rPr>
                <w:t>4</w:t>
              </w:r>
              <w:r w:rsidRPr="006B3530">
                <w:rPr>
                  <w:rFonts w:ascii="Times New Roman" w:hAnsi="Times New Roman" w:cs="Times New Roman"/>
                  <w:sz w:val="24"/>
                  <w:szCs w:val="24"/>
                </w:rPr>
                <w:fldChar w:fldCharType="end"/>
              </w:r>
              <w:r w:rsidRPr="006B3530">
                <w:rPr>
                  <w:rFonts w:ascii="Times New Roman" w:hAnsi="Times New Roman" w:cs="Times New Roman"/>
                  <w:sz w:val="24"/>
                  <w:szCs w:val="24"/>
                  <w:lang w:val="ja-JP"/>
                </w:rPr>
                <w:t xml:space="preserve"> / </w:t>
              </w: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NUMPAGES  </w:instrText>
              </w:r>
              <w:r w:rsidRPr="006B3530">
                <w:rPr>
                  <w:rFonts w:ascii="Times New Roman" w:hAnsi="Times New Roman" w:cs="Times New Roman"/>
                  <w:sz w:val="24"/>
                  <w:szCs w:val="24"/>
                </w:rPr>
                <w:fldChar w:fldCharType="separate"/>
              </w:r>
              <w:r w:rsidR="00EA641E">
                <w:rPr>
                  <w:rFonts w:ascii="Times New Roman" w:hAnsi="Times New Roman" w:cs="Times New Roman"/>
                  <w:noProof/>
                  <w:sz w:val="24"/>
                  <w:szCs w:val="24"/>
                </w:rPr>
                <w:t>5</w:t>
              </w:r>
              <w:r w:rsidRPr="006B3530">
                <w:rPr>
                  <w:rFonts w:ascii="Times New Roman" w:hAnsi="Times New Roman" w:cs="Times New Roman"/>
                  <w:sz w:val="24"/>
                  <w:szCs w:val="24"/>
                </w:rPr>
                <w:fldChar w:fldCharType="end"/>
              </w:r>
            </w:p>
          </w:sdtContent>
        </w:sdt>
      </w:tc>
      <w:tc>
        <w:tcPr>
          <w:tcW w:w="8310" w:type="dxa"/>
        </w:tcPr>
        <w:p w14:paraId="37E8F306" w14:textId="77777777" w:rsidR="007A7DFE" w:rsidRDefault="007A7DFE" w:rsidP="000570AF">
          <w:pPr>
            <w:pStyle w:val="Footer"/>
            <w:jc w:val="right"/>
            <w:rPr>
              <w:rFonts w:ascii="Times New Roman" w:hAnsi="Times New Roman" w:cs="Times New Roman"/>
              <w:sz w:val="16"/>
              <w:szCs w:val="16"/>
            </w:rPr>
          </w:pPr>
        </w:p>
        <w:p w14:paraId="7EBFF2C9" w14:textId="77777777" w:rsidR="007A7DFE" w:rsidRPr="000570AF" w:rsidRDefault="007A7DFE" w:rsidP="000570AF">
          <w:pPr>
            <w:pStyle w:val="Footer"/>
            <w:jc w:val="right"/>
            <w:rPr>
              <w:rFonts w:ascii="Times New Roman" w:hAnsi="Times New Roman" w:cs="Times New Roman"/>
              <w:sz w:val="16"/>
              <w:szCs w:val="16"/>
            </w:rPr>
          </w:pPr>
          <w:r>
            <w:rPr>
              <w:rFonts w:ascii="Times New Roman" w:hAnsi="Times New Roman" w:cs="Times New Roman"/>
              <w:sz w:val="16"/>
              <w:szCs w:val="16"/>
            </w:rPr>
            <w:t xml:space="preserve">PHYSOR 2016 </w:t>
          </w:r>
          <w:r>
            <w:rPr>
              <w:rFonts w:ascii="Times New Roman" w:hAnsi="Times New Roman" w:cs="Times New Roman"/>
              <w:i/>
              <w:sz w:val="16"/>
              <w:szCs w:val="16"/>
            </w:rPr>
            <w:t>–</w:t>
          </w:r>
          <w:r>
            <w:rPr>
              <w:rFonts w:ascii="Times New Roman" w:hAnsi="Times New Roman" w:cs="Times New Roman" w:hint="eastAsia"/>
              <w:i/>
              <w:sz w:val="16"/>
              <w:szCs w:val="16"/>
            </w:rPr>
            <w:t xml:space="preserve"> </w:t>
          </w:r>
          <w:r w:rsidRPr="00FB7D4F">
            <w:rPr>
              <w:rFonts w:ascii="Times New Roman" w:hAnsi="Times New Roman" w:cs="Times New Roman"/>
              <w:sz w:val="16"/>
              <w:szCs w:val="16"/>
            </w:rPr>
            <w:t>Unifying Theory and Experiments in the 21st Century</w:t>
          </w:r>
        </w:p>
        <w:p w14:paraId="24D1FF69" w14:textId="77777777" w:rsidR="007A7DFE" w:rsidRDefault="007A7DFE" w:rsidP="00FB7D4F">
          <w:pPr>
            <w:pStyle w:val="Footer"/>
            <w:jc w:val="right"/>
          </w:pPr>
          <w:r>
            <w:rPr>
              <w:rFonts w:ascii="Times New Roman" w:hAnsi="Times New Roman" w:cs="Times New Roman"/>
              <w:sz w:val="16"/>
              <w:szCs w:val="16"/>
            </w:rPr>
            <w:t>Sun Valley</w:t>
          </w:r>
          <w:r w:rsidRPr="000570AF">
            <w:rPr>
              <w:rFonts w:ascii="Times New Roman" w:hAnsi="Times New Roman" w:cs="Times New Roman"/>
              <w:sz w:val="16"/>
              <w:szCs w:val="16"/>
            </w:rPr>
            <w:t xml:space="preserve">, </w:t>
          </w:r>
          <w:r>
            <w:rPr>
              <w:rFonts w:ascii="Times New Roman" w:hAnsi="Times New Roman" w:cs="Times New Roman"/>
              <w:sz w:val="16"/>
              <w:szCs w:val="16"/>
            </w:rPr>
            <w:t>Idaho, USA, May 1</w:t>
          </w:r>
          <w:r w:rsidRPr="000570AF">
            <w:rPr>
              <w:rFonts w:ascii="Times New Roman" w:hAnsi="Times New Roman" w:cs="Times New Roman"/>
              <w:sz w:val="16"/>
              <w:szCs w:val="16"/>
            </w:rPr>
            <w:t xml:space="preserve"> – </w:t>
          </w:r>
          <w:r>
            <w:rPr>
              <w:rFonts w:ascii="Times New Roman" w:hAnsi="Times New Roman" w:cs="Times New Roman"/>
              <w:sz w:val="16"/>
              <w:szCs w:val="16"/>
            </w:rPr>
            <w:t>5, 2016</w:t>
          </w:r>
        </w:p>
      </w:tc>
    </w:tr>
  </w:tbl>
  <w:p w14:paraId="600BAFF3" w14:textId="77777777" w:rsidR="007A7DFE" w:rsidRDefault="007A7DFE" w:rsidP="000570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080"/>
    </w:tblGrid>
    <w:tr w:rsidR="007A7DFE" w14:paraId="05E00B3C" w14:textId="77777777" w:rsidTr="003A5071">
      <w:tc>
        <w:tcPr>
          <w:tcW w:w="8472" w:type="dxa"/>
        </w:tcPr>
        <w:sdt>
          <w:sdtPr>
            <w:rPr>
              <w:rFonts w:ascii="Times New Roman" w:hAnsi="Times New Roman" w:cs="Times New Roman"/>
            </w:rPr>
            <w:id w:val="4338099"/>
            <w:docPartObj>
              <w:docPartGallery w:val="Page Numbers (Top of Page)"/>
              <w:docPartUnique/>
            </w:docPartObj>
          </w:sdtPr>
          <w:sdtEndPr/>
          <w:sdtContent>
            <w:p w14:paraId="68D58FE4" w14:textId="77777777" w:rsidR="007A7DFE" w:rsidRDefault="007A7DFE" w:rsidP="000570AF">
              <w:pPr>
                <w:pStyle w:val="Footer"/>
                <w:jc w:val="left"/>
                <w:rPr>
                  <w:rFonts w:ascii="Times New Roman" w:hAnsi="Times New Roman" w:cs="Times New Roman"/>
                </w:rPr>
              </w:pPr>
            </w:p>
            <w:p w14:paraId="515E773E" w14:textId="77777777" w:rsidR="007A7DFE" w:rsidRPr="00582738" w:rsidRDefault="007A7DFE" w:rsidP="00582738">
              <w:pPr>
                <w:pStyle w:val="Footer"/>
                <w:jc w:val="left"/>
                <w:rPr>
                  <w:rFonts w:ascii="Times New Roman" w:hAnsi="Times New Roman" w:cs="Times New Roman"/>
                  <w:sz w:val="16"/>
                  <w:szCs w:val="16"/>
                </w:rPr>
              </w:pPr>
              <w:r w:rsidRPr="00582738">
                <w:rPr>
                  <w:rFonts w:ascii="Times New Roman" w:hAnsi="Times New Roman" w:cs="Times New Roman"/>
                  <w:sz w:val="16"/>
                  <w:szCs w:val="16"/>
                </w:rPr>
                <w:t xml:space="preserve">PHYSOR 2016 </w:t>
              </w:r>
              <w:r w:rsidRPr="00582738">
                <w:rPr>
                  <w:rFonts w:ascii="Times New Roman" w:hAnsi="Times New Roman" w:cs="Times New Roman"/>
                  <w:i/>
                  <w:sz w:val="16"/>
                  <w:szCs w:val="16"/>
                </w:rPr>
                <w:t>–</w:t>
              </w:r>
              <w:r w:rsidRPr="00582738">
                <w:rPr>
                  <w:rFonts w:ascii="Times New Roman" w:hAnsi="Times New Roman" w:cs="Times New Roman" w:hint="eastAsia"/>
                  <w:i/>
                  <w:sz w:val="16"/>
                  <w:szCs w:val="16"/>
                </w:rPr>
                <w:t xml:space="preserve"> </w:t>
              </w:r>
              <w:r w:rsidRPr="00582738">
                <w:rPr>
                  <w:rFonts w:ascii="Times New Roman" w:hAnsi="Times New Roman" w:cs="Times New Roman"/>
                  <w:sz w:val="16"/>
                  <w:szCs w:val="16"/>
                </w:rPr>
                <w:t>Unifying Theory and Experiments in the 21st Century</w:t>
              </w:r>
            </w:p>
            <w:p w14:paraId="26D2EA94" w14:textId="30116F8C" w:rsidR="007A7DFE" w:rsidRPr="000570AF" w:rsidRDefault="007A7DFE" w:rsidP="00582738">
              <w:pPr>
                <w:jc w:val="left"/>
                <w:rPr>
                  <w:rFonts w:ascii="Times New Roman" w:hAnsi="Times New Roman" w:cs="Times New Roman"/>
                </w:rPr>
              </w:pPr>
              <w:r w:rsidRPr="00582738">
                <w:rPr>
                  <w:rFonts w:ascii="Times New Roman" w:hAnsi="Times New Roman" w:cs="Times New Roman"/>
                  <w:sz w:val="16"/>
                  <w:szCs w:val="16"/>
                </w:rPr>
                <w:t>Sun Valley, Idaho, USA, May 1 – 5, 2016</w:t>
              </w:r>
            </w:p>
          </w:sdtContent>
        </w:sdt>
      </w:tc>
      <w:tc>
        <w:tcPr>
          <w:tcW w:w="1080" w:type="dxa"/>
        </w:tcPr>
        <w:p w14:paraId="047E0929" w14:textId="77777777" w:rsidR="007A7DFE" w:rsidRDefault="007A7DFE" w:rsidP="000E7D6D">
          <w:pPr>
            <w:pStyle w:val="Footer"/>
            <w:jc w:val="right"/>
            <w:rPr>
              <w:rFonts w:ascii="Times New Roman" w:hAnsi="Times New Roman" w:cs="Times New Roman"/>
              <w:sz w:val="24"/>
              <w:szCs w:val="24"/>
            </w:rPr>
          </w:pPr>
        </w:p>
        <w:p w14:paraId="723211C1" w14:textId="77777777" w:rsidR="007A7DFE" w:rsidRPr="006B3530" w:rsidRDefault="007A7DFE" w:rsidP="000E7D6D">
          <w:pPr>
            <w:pStyle w:val="Footer"/>
            <w:jc w:val="right"/>
            <w:rPr>
              <w:sz w:val="24"/>
              <w:szCs w:val="24"/>
            </w:rPr>
          </w:pP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PAGE </w:instrText>
          </w:r>
          <w:r w:rsidRPr="006B3530">
            <w:rPr>
              <w:rFonts w:ascii="Times New Roman" w:hAnsi="Times New Roman" w:cs="Times New Roman"/>
              <w:sz w:val="24"/>
              <w:szCs w:val="24"/>
            </w:rPr>
            <w:fldChar w:fldCharType="separate"/>
          </w:r>
          <w:r w:rsidR="00600766">
            <w:rPr>
              <w:rFonts w:ascii="Times New Roman" w:hAnsi="Times New Roman" w:cs="Times New Roman"/>
              <w:noProof/>
              <w:sz w:val="24"/>
              <w:szCs w:val="24"/>
            </w:rPr>
            <w:t>3</w:t>
          </w:r>
          <w:r w:rsidRPr="006B3530">
            <w:rPr>
              <w:rFonts w:ascii="Times New Roman" w:hAnsi="Times New Roman" w:cs="Times New Roman"/>
              <w:sz w:val="24"/>
              <w:szCs w:val="24"/>
            </w:rPr>
            <w:fldChar w:fldCharType="end"/>
          </w:r>
          <w:r w:rsidRPr="006B3530">
            <w:rPr>
              <w:rFonts w:ascii="Times New Roman" w:hAnsi="Times New Roman" w:cs="Times New Roman"/>
              <w:sz w:val="24"/>
              <w:szCs w:val="24"/>
              <w:lang w:val="ja-JP"/>
            </w:rPr>
            <w:t xml:space="preserve"> / </w:t>
          </w: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NUMPAGES  </w:instrText>
          </w:r>
          <w:r w:rsidRPr="006B3530">
            <w:rPr>
              <w:rFonts w:ascii="Times New Roman" w:hAnsi="Times New Roman" w:cs="Times New Roman"/>
              <w:sz w:val="24"/>
              <w:szCs w:val="24"/>
            </w:rPr>
            <w:fldChar w:fldCharType="separate"/>
          </w:r>
          <w:r w:rsidR="00600766">
            <w:rPr>
              <w:rFonts w:ascii="Times New Roman" w:hAnsi="Times New Roman" w:cs="Times New Roman"/>
              <w:noProof/>
              <w:sz w:val="24"/>
              <w:szCs w:val="24"/>
            </w:rPr>
            <w:t>5</w:t>
          </w:r>
          <w:r w:rsidRPr="006B3530">
            <w:rPr>
              <w:rFonts w:ascii="Times New Roman" w:hAnsi="Times New Roman" w:cs="Times New Roman"/>
              <w:sz w:val="24"/>
              <w:szCs w:val="24"/>
            </w:rPr>
            <w:fldChar w:fldCharType="end"/>
          </w:r>
        </w:p>
      </w:tc>
    </w:tr>
  </w:tbl>
  <w:p w14:paraId="7F1BA27B" w14:textId="77777777" w:rsidR="007A7DFE" w:rsidRDefault="007A7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F791E" w14:textId="77777777" w:rsidR="007D1252" w:rsidRPr="00393FB1" w:rsidRDefault="007D1252" w:rsidP="005D5B51">
      <w:pPr>
        <w:rPr>
          <w:rFonts w:eastAsia="MS Mincho"/>
          <w:lang w:eastAsia="en-US"/>
        </w:rPr>
      </w:pPr>
      <w:r>
        <w:separator/>
      </w:r>
    </w:p>
  </w:footnote>
  <w:footnote w:type="continuationSeparator" w:id="0">
    <w:p w14:paraId="58AD14F1" w14:textId="77777777" w:rsidR="007D1252" w:rsidRPr="00393FB1" w:rsidRDefault="007D1252" w:rsidP="005D5B51">
      <w:pPr>
        <w:rPr>
          <w:rFonts w:eastAsia="MS Mincho"/>
          <w:lang w:eastAsia="en-US"/>
        </w:rPr>
      </w:pPr>
      <w:r>
        <w:continuationSeparator/>
      </w:r>
    </w:p>
  </w:footnote>
  <w:footnote w:id="1">
    <w:p w14:paraId="0775B167" w14:textId="77777777" w:rsidR="007A7DFE" w:rsidRPr="005D5B51" w:rsidRDefault="007A7DFE">
      <w:pPr>
        <w:pStyle w:val="FootnoteText"/>
        <w:rPr>
          <w:rFonts w:ascii="Times New Roman" w:hAnsi="Times New Roman" w:cs="Times New Roman"/>
          <w:sz w:val="20"/>
          <w:szCs w:val="20"/>
        </w:rPr>
      </w:pPr>
      <w:r>
        <w:rPr>
          <w:rStyle w:val="FootnoteReference"/>
        </w:rPr>
        <w:footnoteRef/>
      </w:r>
      <w:r>
        <w:t xml:space="preserve"> </w:t>
      </w:r>
      <w:r w:rsidRPr="005D5B51">
        <w:rPr>
          <w:rFonts w:ascii="Times New Roman" w:hAnsi="Times New Roman" w:cs="Times New Roman"/>
          <w:sz w:val="20"/>
          <w:szCs w:val="20"/>
        </w:rPr>
        <w:t>Footnote Times New Roman 10 pt, in running text numbered with Arabic numerals</w:t>
      </w:r>
      <w:r>
        <w:rPr>
          <w:rFonts w:ascii="Times New Roman" w:hAnsi="Times New Roman" w:cs="Times New Roman" w:hint="eastAsia"/>
          <w:sz w:val="20"/>
          <w:szCs w:val="20"/>
        </w:rPr>
        <w:t xml:space="preserve">. This would be a good place to include your internet address (home page, etc) if desired: </w:t>
      </w:r>
      <w:hyperlink r:id="rId1" w:history="1">
        <w:r w:rsidRPr="00E1601A">
          <w:rPr>
            <w:rStyle w:val="Hyperlink"/>
            <w:rFonts w:ascii="Times New Roman" w:hAnsi="Times New Roman" w:cs="Times New Roman" w:hint="eastAsia"/>
            <w:sz w:val="20"/>
            <w:szCs w:val="20"/>
          </w:rPr>
          <w:t>www.nce.upalookaville.edu</w:t>
        </w:r>
      </w:hyperlink>
      <w:r>
        <w:rPr>
          <w:rFonts w:ascii="Times New Roman" w:hAnsi="Times New Roman" w:cs="Times New Roman" w:hint="eastAsia"/>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FD966" w14:textId="77777777" w:rsidR="007A7DFE" w:rsidRPr="005D5B51" w:rsidRDefault="007A7DFE" w:rsidP="005D5B51">
    <w:pPr>
      <w:pStyle w:val="Header"/>
      <w:jc w:val="center"/>
      <w:rPr>
        <w:rFonts w:ascii="Times New Roman" w:hAnsi="Times New Roman" w:cs="Times New Roman"/>
        <w:sz w:val="16"/>
        <w:szCs w:val="16"/>
      </w:rPr>
    </w:pPr>
    <w:r w:rsidRPr="005D5B51">
      <w:rPr>
        <w:rFonts w:ascii="Times New Roman" w:hAnsi="Times New Roman" w:cs="Times New Roman"/>
        <w:sz w:val="16"/>
        <w:szCs w:val="16"/>
      </w:rPr>
      <w:t>Author’s names, use et al. if more than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FA9E8" w14:textId="77777777" w:rsidR="007A7DFE" w:rsidRPr="005D5B51" w:rsidRDefault="007A7DFE" w:rsidP="005D5B51">
    <w:pPr>
      <w:pStyle w:val="Header"/>
      <w:jc w:val="center"/>
      <w:rPr>
        <w:rFonts w:ascii="Times New Roman" w:hAnsi="Times New Roman" w:cs="Times New Roman"/>
        <w:sz w:val="16"/>
        <w:szCs w:val="16"/>
      </w:rPr>
    </w:pPr>
    <w:r w:rsidRPr="005D5B51">
      <w:rPr>
        <w:rFonts w:ascii="Times New Roman" w:hAnsi="Times New Roman" w:cs="Times New Roman"/>
        <w:sz w:val="16"/>
        <w:szCs w:val="16"/>
      </w:rPr>
      <w:t>Paper title (shortened to fit onto a single line)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3861B" w14:textId="77777777" w:rsidR="007A7DFE" w:rsidRPr="00913D07" w:rsidRDefault="007A7DFE">
    <w:pPr>
      <w:pStyle w:val="Header"/>
      <w:rPr>
        <w:rFonts w:ascii="Times New Roman" w:hAnsi="Times New Roman" w:cs="Times New Roman"/>
        <w:i/>
        <w:sz w:val="16"/>
        <w:szCs w:val="16"/>
      </w:rPr>
    </w:pPr>
    <w:r w:rsidRPr="00913D07">
      <w:rPr>
        <w:rFonts w:ascii="Times New Roman" w:hAnsi="Times New Roman" w:cs="Times New Roman"/>
        <w:i/>
        <w:sz w:val="16"/>
        <w:szCs w:val="16"/>
      </w:rPr>
      <w:t>P</w:t>
    </w:r>
    <w:r>
      <w:rPr>
        <w:rFonts w:ascii="Times New Roman" w:hAnsi="Times New Roman" w:cs="Times New Roman"/>
        <w:i/>
        <w:sz w:val="16"/>
        <w:szCs w:val="16"/>
      </w:rPr>
      <w:t>HYSOR 2016</w:t>
    </w:r>
    <w:r>
      <w:rPr>
        <w:rFonts w:ascii="Times New Roman" w:hAnsi="Times New Roman" w:cs="Times New Roman" w:hint="eastAsia"/>
        <w:i/>
        <w:sz w:val="16"/>
        <w:szCs w:val="16"/>
      </w:rPr>
      <w:t xml:space="preserve"> </w:t>
    </w:r>
    <w:r>
      <w:rPr>
        <w:rFonts w:ascii="Times New Roman" w:hAnsi="Times New Roman" w:cs="Times New Roman"/>
        <w:i/>
        <w:sz w:val="16"/>
        <w:szCs w:val="16"/>
      </w:rPr>
      <w:t>–</w:t>
    </w:r>
    <w:r>
      <w:rPr>
        <w:rFonts w:ascii="Times New Roman" w:hAnsi="Times New Roman" w:cs="Times New Roman" w:hint="eastAsia"/>
        <w:i/>
        <w:sz w:val="16"/>
        <w:szCs w:val="16"/>
      </w:rPr>
      <w:t xml:space="preserve"> </w:t>
    </w:r>
    <w:r w:rsidRPr="00BC5493">
      <w:rPr>
        <w:rFonts w:ascii="Times New Roman" w:hAnsi="Times New Roman" w:cs="Times New Roman"/>
        <w:i/>
        <w:sz w:val="16"/>
        <w:szCs w:val="16"/>
      </w:rPr>
      <w:t>Unifying Theory and Experiments in the 21st Century</w:t>
    </w:r>
  </w:p>
  <w:p w14:paraId="264C7767" w14:textId="77777777" w:rsidR="007A7DFE" w:rsidRPr="001830C3" w:rsidRDefault="007A7DFE">
    <w:pPr>
      <w:pStyle w:val="Header"/>
      <w:rPr>
        <w:rFonts w:ascii="Times New Roman" w:hAnsi="Times New Roman" w:cs="Times New Roman"/>
        <w:sz w:val="16"/>
        <w:szCs w:val="16"/>
      </w:rPr>
    </w:pPr>
    <w:r>
      <w:rPr>
        <w:rFonts w:ascii="Times New Roman" w:hAnsi="Times New Roman" w:cs="Times New Roman"/>
        <w:sz w:val="16"/>
        <w:szCs w:val="16"/>
      </w:rPr>
      <w:t>Sun Valley Resort</w:t>
    </w:r>
    <w:r w:rsidRPr="001830C3">
      <w:rPr>
        <w:rFonts w:ascii="Times New Roman" w:hAnsi="Times New Roman" w:cs="Times New Roman" w:hint="eastAsia"/>
        <w:sz w:val="16"/>
        <w:szCs w:val="16"/>
      </w:rPr>
      <w:t xml:space="preserve">, </w:t>
    </w:r>
    <w:r>
      <w:rPr>
        <w:rFonts w:ascii="Times New Roman" w:hAnsi="Times New Roman" w:cs="Times New Roman"/>
        <w:sz w:val="16"/>
        <w:szCs w:val="16"/>
      </w:rPr>
      <w:t>Sun Valley, Idaho, USA, May</w:t>
    </w:r>
    <w:r w:rsidRPr="001830C3">
      <w:rPr>
        <w:rFonts w:ascii="Times New Roman" w:hAnsi="Times New Roman" w:cs="Times New Roman"/>
        <w:sz w:val="16"/>
        <w:szCs w:val="16"/>
      </w:rPr>
      <w:t xml:space="preserve"> </w:t>
    </w:r>
    <w:r>
      <w:rPr>
        <w:rFonts w:ascii="Times New Roman" w:hAnsi="Times New Roman" w:cs="Times New Roman"/>
        <w:sz w:val="16"/>
        <w:szCs w:val="16"/>
      </w:rPr>
      <w:t>1</w:t>
    </w:r>
    <w:r w:rsidRPr="001830C3">
      <w:rPr>
        <w:rFonts w:ascii="Times New Roman" w:hAnsi="Times New Roman" w:cs="Times New Roman"/>
        <w:sz w:val="16"/>
        <w:szCs w:val="16"/>
      </w:rPr>
      <w:t xml:space="preserve"> – </w:t>
    </w:r>
    <w:r>
      <w:rPr>
        <w:rFonts w:ascii="Times New Roman" w:hAnsi="Times New Roman" w:cs="Times New Roman"/>
        <w:sz w:val="16"/>
        <w:szCs w:val="16"/>
      </w:rPr>
      <w:t>5, 2016</w:t>
    </w:r>
    <w:r>
      <w:rPr>
        <w:rFonts w:ascii="Times New Roman" w:hAnsi="Times New Roman" w:cs="Times New Roman" w:hint="eastAsia"/>
        <w:sz w:val="16"/>
        <w:szCs w:val="16"/>
      </w:rPr>
      <w:t>, on CD-ROM (2016</w:t>
    </w:r>
    <w:r w:rsidRPr="001830C3">
      <w:rPr>
        <w:rFonts w:ascii="Times New Roman" w:hAnsi="Times New Roman" w:cs="Times New Roman" w:hint="eastAsia"/>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01B0"/>
    <w:multiLevelType w:val="hybridMultilevel"/>
    <w:tmpl w:val="D17C0F62"/>
    <w:lvl w:ilvl="0" w:tplc="FFFFFFFF">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A9C66F3"/>
    <w:multiLevelType w:val="hybridMultilevel"/>
    <w:tmpl w:val="87BE124A"/>
    <w:lvl w:ilvl="0" w:tplc="8F58A52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CB8587C"/>
    <w:multiLevelType w:val="hybridMultilevel"/>
    <w:tmpl w:val="D6121716"/>
    <w:lvl w:ilvl="0" w:tplc="35544900">
      <w:start w:val="1"/>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40"/>
  <w:autoHyphenation/>
  <w:evenAndOddHeaders/>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F21"/>
    <w:rsid w:val="00000C24"/>
    <w:rsid w:val="000570AF"/>
    <w:rsid w:val="000D6630"/>
    <w:rsid w:val="000E7D6D"/>
    <w:rsid w:val="00106193"/>
    <w:rsid w:val="00111250"/>
    <w:rsid w:val="00140E31"/>
    <w:rsid w:val="001830C3"/>
    <w:rsid w:val="00272AE8"/>
    <w:rsid w:val="002771F6"/>
    <w:rsid w:val="002818AB"/>
    <w:rsid w:val="00291B43"/>
    <w:rsid w:val="002B6F65"/>
    <w:rsid w:val="002D4E3A"/>
    <w:rsid w:val="002F578A"/>
    <w:rsid w:val="00306624"/>
    <w:rsid w:val="00315C3D"/>
    <w:rsid w:val="0035243D"/>
    <w:rsid w:val="003A5071"/>
    <w:rsid w:val="003A5C24"/>
    <w:rsid w:val="004B2D31"/>
    <w:rsid w:val="004B5B1A"/>
    <w:rsid w:val="004C3E7E"/>
    <w:rsid w:val="004E6E85"/>
    <w:rsid w:val="00581590"/>
    <w:rsid w:val="00582738"/>
    <w:rsid w:val="005A231E"/>
    <w:rsid w:val="005C161C"/>
    <w:rsid w:val="005D5B51"/>
    <w:rsid w:val="00600766"/>
    <w:rsid w:val="00636D1B"/>
    <w:rsid w:val="006411D9"/>
    <w:rsid w:val="006433EB"/>
    <w:rsid w:val="00684BD5"/>
    <w:rsid w:val="00686052"/>
    <w:rsid w:val="006B3530"/>
    <w:rsid w:val="006C5617"/>
    <w:rsid w:val="007251F0"/>
    <w:rsid w:val="007854EA"/>
    <w:rsid w:val="007A7DFE"/>
    <w:rsid w:val="007B1AE2"/>
    <w:rsid w:val="007D1252"/>
    <w:rsid w:val="007D2804"/>
    <w:rsid w:val="007E25FA"/>
    <w:rsid w:val="008064BA"/>
    <w:rsid w:val="008140B8"/>
    <w:rsid w:val="00820875"/>
    <w:rsid w:val="00833279"/>
    <w:rsid w:val="0084749B"/>
    <w:rsid w:val="00891331"/>
    <w:rsid w:val="00912628"/>
    <w:rsid w:val="00913D07"/>
    <w:rsid w:val="00915582"/>
    <w:rsid w:val="009449EF"/>
    <w:rsid w:val="009534D7"/>
    <w:rsid w:val="00961AD4"/>
    <w:rsid w:val="009913FD"/>
    <w:rsid w:val="009C4591"/>
    <w:rsid w:val="009F508D"/>
    <w:rsid w:val="009F5121"/>
    <w:rsid w:val="00A027C8"/>
    <w:rsid w:val="00A149A3"/>
    <w:rsid w:val="00A85D67"/>
    <w:rsid w:val="00A964BF"/>
    <w:rsid w:val="00AC0905"/>
    <w:rsid w:val="00AE4A44"/>
    <w:rsid w:val="00AF711F"/>
    <w:rsid w:val="00B41F21"/>
    <w:rsid w:val="00B87ACA"/>
    <w:rsid w:val="00B91365"/>
    <w:rsid w:val="00BA72CC"/>
    <w:rsid w:val="00BC5493"/>
    <w:rsid w:val="00BE5FB3"/>
    <w:rsid w:val="00BF09C3"/>
    <w:rsid w:val="00C01FE4"/>
    <w:rsid w:val="00C1370A"/>
    <w:rsid w:val="00C506F6"/>
    <w:rsid w:val="00C66144"/>
    <w:rsid w:val="00C77B2D"/>
    <w:rsid w:val="00CC165A"/>
    <w:rsid w:val="00D20696"/>
    <w:rsid w:val="00D27607"/>
    <w:rsid w:val="00D614BB"/>
    <w:rsid w:val="00D910C7"/>
    <w:rsid w:val="00D934B3"/>
    <w:rsid w:val="00DB4236"/>
    <w:rsid w:val="00DC3991"/>
    <w:rsid w:val="00DC5832"/>
    <w:rsid w:val="00E0448A"/>
    <w:rsid w:val="00E15F49"/>
    <w:rsid w:val="00E1658B"/>
    <w:rsid w:val="00E60A5D"/>
    <w:rsid w:val="00E7764A"/>
    <w:rsid w:val="00EA641E"/>
    <w:rsid w:val="00EF3360"/>
    <w:rsid w:val="00F02653"/>
    <w:rsid w:val="00F70329"/>
    <w:rsid w:val="00FB3926"/>
    <w:rsid w:val="00FB7D4F"/>
    <w:rsid w:val="00FC53DB"/>
    <w:rsid w:val="00FE3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B39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4B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BD5"/>
    <w:rPr>
      <w:color w:val="0000FF" w:themeColor="hyperlink"/>
      <w:u w:val="single"/>
    </w:rPr>
  </w:style>
  <w:style w:type="character" w:styleId="PlaceholderText">
    <w:name w:val="Placeholder Text"/>
    <w:basedOn w:val="DefaultParagraphFont"/>
    <w:uiPriority w:val="99"/>
    <w:semiHidden/>
    <w:rsid w:val="00C77B2D"/>
    <w:rPr>
      <w:color w:val="808080"/>
    </w:rPr>
  </w:style>
  <w:style w:type="paragraph" w:styleId="BalloonText">
    <w:name w:val="Balloon Text"/>
    <w:basedOn w:val="Normal"/>
    <w:link w:val="BalloonTextChar"/>
    <w:uiPriority w:val="99"/>
    <w:semiHidden/>
    <w:unhideWhenUsed/>
    <w:rsid w:val="00C77B2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77B2D"/>
    <w:rPr>
      <w:rFonts w:asciiTheme="majorHAnsi" w:eastAsiaTheme="majorEastAsia" w:hAnsiTheme="majorHAnsi" w:cstheme="majorBidi"/>
      <w:sz w:val="18"/>
      <w:szCs w:val="18"/>
    </w:rPr>
  </w:style>
  <w:style w:type="table" w:styleId="TableGrid">
    <w:name w:val="Table Grid"/>
    <w:basedOn w:val="TableNormal"/>
    <w:uiPriority w:val="59"/>
    <w:rsid w:val="00C77B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E25FA"/>
    <w:pPr>
      <w:ind w:leftChars="400" w:left="840"/>
    </w:pPr>
  </w:style>
  <w:style w:type="paragraph" w:styleId="FootnoteText">
    <w:name w:val="footnote text"/>
    <w:basedOn w:val="Normal"/>
    <w:link w:val="FootnoteTextChar"/>
    <w:uiPriority w:val="99"/>
    <w:unhideWhenUsed/>
    <w:rsid w:val="005D5B51"/>
    <w:pPr>
      <w:snapToGrid w:val="0"/>
      <w:jc w:val="left"/>
    </w:pPr>
  </w:style>
  <w:style w:type="character" w:customStyle="1" w:styleId="FootnoteTextChar">
    <w:name w:val="Footnote Text Char"/>
    <w:basedOn w:val="DefaultParagraphFont"/>
    <w:link w:val="FootnoteText"/>
    <w:uiPriority w:val="99"/>
    <w:rsid w:val="005D5B51"/>
  </w:style>
  <w:style w:type="character" w:styleId="FootnoteReference">
    <w:name w:val="footnote reference"/>
    <w:basedOn w:val="DefaultParagraphFont"/>
    <w:uiPriority w:val="99"/>
    <w:semiHidden/>
    <w:unhideWhenUsed/>
    <w:rsid w:val="005D5B51"/>
    <w:rPr>
      <w:vertAlign w:val="superscript"/>
    </w:rPr>
  </w:style>
  <w:style w:type="paragraph" w:styleId="Header">
    <w:name w:val="header"/>
    <w:basedOn w:val="Normal"/>
    <w:link w:val="HeaderChar"/>
    <w:uiPriority w:val="99"/>
    <w:unhideWhenUsed/>
    <w:rsid w:val="005D5B51"/>
    <w:pPr>
      <w:tabs>
        <w:tab w:val="center" w:pos="4252"/>
        <w:tab w:val="right" w:pos="8504"/>
      </w:tabs>
      <w:snapToGrid w:val="0"/>
    </w:pPr>
  </w:style>
  <w:style w:type="character" w:customStyle="1" w:styleId="HeaderChar">
    <w:name w:val="Header Char"/>
    <w:basedOn w:val="DefaultParagraphFont"/>
    <w:link w:val="Header"/>
    <w:uiPriority w:val="99"/>
    <w:rsid w:val="005D5B51"/>
  </w:style>
  <w:style w:type="paragraph" w:styleId="Footer">
    <w:name w:val="footer"/>
    <w:basedOn w:val="Normal"/>
    <w:link w:val="FooterChar"/>
    <w:uiPriority w:val="99"/>
    <w:unhideWhenUsed/>
    <w:rsid w:val="005D5B51"/>
    <w:pPr>
      <w:tabs>
        <w:tab w:val="center" w:pos="4252"/>
        <w:tab w:val="right" w:pos="8504"/>
      </w:tabs>
      <w:snapToGrid w:val="0"/>
    </w:pPr>
  </w:style>
  <w:style w:type="character" w:customStyle="1" w:styleId="FooterChar">
    <w:name w:val="Footer Char"/>
    <w:basedOn w:val="DefaultParagraphFont"/>
    <w:link w:val="Footer"/>
    <w:uiPriority w:val="99"/>
    <w:rsid w:val="005D5B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4B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BD5"/>
    <w:rPr>
      <w:color w:val="0000FF" w:themeColor="hyperlink"/>
      <w:u w:val="single"/>
    </w:rPr>
  </w:style>
  <w:style w:type="character" w:styleId="PlaceholderText">
    <w:name w:val="Placeholder Text"/>
    <w:basedOn w:val="DefaultParagraphFont"/>
    <w:uiPriority w:val="99"/>
    <w:semiHidden/>
    <w:rsid w:val="00C77B2D"/>
    <w:rPr>
      <w:color w:val="808080"/>
    </w:rPr>
  </w:style>
  <w:style w:type="paragraph" w:styleId="BalloonText">
    <w:name w:val="Balloon Text"/>
    <w:basedOn w:val="Normal"/>
    <w:link w:val="BalloonTextChar"/>
    <w:uiPriority w:val="99"/>
    <w:semiHidden/>
    <w:unhideWhenUsed/>
    <w:rsid w:val="00C77B2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77B2D"/>
    <w:rPr>
      <w:rFonts w:asciiTheme="majorHAnsi" w:eastAsiaTheme="majorEastAsia" w:hAnsiTheme="majorHAnsi" w:cstheme="majorBidi"/>
      <w:sz w:val="18"/>
      <w:szCs w:val="18"/>
    </w:rPr>
  </w:style>
  <w:style w:type="table" w:styleId="TableGrid">
    <w:name w:val="Table Grid"/>
    <w:basedOn w:val="TableNormal"/>
    <w:uiPriority w:val="59"/>
    <w:rsid w:val="00C77B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E25FA"/>
    <w:pPr>
      <w:ind w:leftChars="400" w:left="840"/>
    </w:pPr>
  </w:style>
  <w:style w:type="paragraph" w:styleId="FootnoteText">
    <w:name w:val="footnote text"/>
    <w:basedOn w:val="Normal"/>
    <w:link w:val="FootnoteTextChar"/>
    <w:uiPriority w:val="99"/>
    <w:unhideWhenUsed/>
    <w:rsid w:val="005D5B51"/>
    <w:pPr>
      <w:snapToGrid w:val="0"/>
      <w:jc w:val="left"/>
    </w:pPr>
  </w:style>
  <w:style w:type="character" w:customStyle="1" w:styleId="FootnoteTextChar">
    <w:name w:val="Footnote Text Char"/>
    <w:basedOn w:val="DefaultParagraphFont"/>
    <w:link w:val="FootnoteText"/>
    <w:uiPriority w:val="99"/>
    <w:rsid w:val="005D5B51"/>
  </w:style>
  <w:style w:type="character" w:styleId="FootnoteReference">
    <w:name w:val="footnote reference"/>
    <w:basedOn w:val="DefaultParagraphFont"/>
    <w:uiPriority w:val="99"/>
    <w:semiHidden/>
    <w:unhideWhenUsed/>
    <w:rsid w:val="005D5B51"/>
    <w:rPr>
      <w:vertAlign w:val="superscript"/>
    </w:rPr>
  </w:style>
  <w:style w:type="paragraph" w:styleId="Header">
    <w:name w:val="header"/>
    <w:basedOn w:val="Normal"/>
    <w:link w:val="HeaderChar"/>
    <w:uiPriority w:val="99"/>
    <w:unhideWhenUsed/>
    <w:rsid w:val="005D5B51"/>
    <w:pPr>
      <w:tabs>
        <w:tab w:val="center" w:pos="4252"/>
        <w:tab w:val="right" w:pos="8504"/>
      </w:tabs>
      <w:snapToGrid w:val="0"/>
    </w:pPr>
  </w:style>
  <w:style w:type="character" w:customStyle="1" w:styleId="HeaderChar">
    <w:name w:val="Header Char"/>
    <w:basedOn w:val="DefaultParagraphFont"/>
    <w:link w:val="Header"/>
    <w:uiPriority w:val="99"/>
    <w:rsid w:val="005D5B51"/>
  </w:style>
  <w:style w:type="paragraph" w:styleId="Footer">
    <w:name w:val="footer"/>
    <w:basedOn w:val="Normal"/>
    <w:link w:val="FooterChar"/>
    <w:uiPriority w:val="99"/>
    <w:unhideWhenUsed/>
    <w:rsid w:val="005D5B51"/>
    <w:pPr>
      <w:tabs>
        <w:tab w:val="center" w:pos="4252"/>
        <w:tab w:val="right" w:pos="8504"/>
      </w:tabs>
      <w:snapToGrid w:val="0"/>
    </w:pPr>
  </w:style>
  <w:style w:type="character" w:customStyle="1" w:styleId="FooterChar">
    <w:name w:val="Footer Char"/>
    <w:basedOn w:val="DefaultParagraphFont"/>
    <w:link w:val="Footer"/>
    <w:uiPriority w:val="99"/>
    <w:rsid w:val="005D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235342">
      <w:bodyDiv w:val="1"/>
      <w:marLeft w:val="0"/>
      <w:marRight w:val="0"/>
      <w:marTop w:val="0"/>
      <w:marBottom w:val="0"/>
      <w:divBdr>
        <w:top w:val="none" w:sz="0" w:space="0" w:color="auto"/>
        <w:left w:val="none" w:sz="0" w:space="0" w:color="auto"/>
        <w:bottom w:val="none" w:sz="0" w:space="0" w:color="auto"/>
        <w:right w:val="none" w:sz="0" w:space="0" w:color="auto"/>
      </w:divBdr>
    </w:div>
    <w:div w:id="61552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website.ext/"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dx.doi.org/doi_numb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ird.Author@inl.gov"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mailto:s.b.author@upalookaville.edu" TargetMode="Externa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mailto:f.a.author@upalookaville.edu" TargetMode="External"/><Relationship Id="rId14" Type="http://schemas.openxmlformats.org/officeDocument/2006/relationships/image" Target="media/image3.emf"/><Relationship Id="rId22" Type="http://schemas.openxmlformats.org/officeDocument/2006/relationships/header" Target="header1.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ce.upalookaville.edu"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1FDDA-493E-4AC3-AC05-B9E29AE3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918</Words>
  <Characters>5234</Characters>
  <Application>Microsoft Office Word</Application>
  <DocSecurity>0</DocSecurity>
  <Lines>43</Lines>
  <Paragraphs>12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PHYSOR 2014 Template MS Word</vt:lpstr>
      <vt:lpstr>PHYSOR 2014 Template MS Word</vt:lpstr>
    </vt:vector>
  </TitlesOfParts>
  <Company>Your Company Name</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PHYSOR 2014 Template MS Word</dc:title>
  <dc:subject/>
  <dc:creator>W.F.G. van Rooijen</dc:creator>
  <cp:keywords/>
  <dc:description/>
  <cp:lastModifiedBy>TaoYiLiang</cp:lastModifiedBy>
  <cp:revision>2</cp:revision>
  <cp:lastPrinted>2013-04-01T03:06:00Z</cp:lastPrinted>
  <dcterms:created xsi:type="dcterms:W3CDTF">2015-09-08T18:16:00Z</dcterms:created>
  <dcterms:modified xsi:type="dcterms:W3CDTF">2015-09-09T22:36:00Z</dcterms:modified>
</cp:coreProperties>
</file>