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MR17" w:hAnsi="CMR17"/>
          <w:sz w:val="34"/>
        </w:rPr>
        <w:t>Deterministic Uncertainty Quanti</w:t>
      </w:r>
      <w:r>
        <w:rPr>
          <w:rFonts w:ascii="CMR17" w:hAnsi="CMR17"/>
          <w:sz w:val="34"/>
        </w:rPr>
        <w:t>fi</w:t>
      </w:r>
      <w:r>
        <w:rPr>
          <w:rFonts w:ascii="CMR17" w:hAnsi="CMR17"/>
          <w:sz w:val="34"/>
        </w:rPr>
        <w:t>cation with Raven</w:t>
      </w:r>
    </w:p>
    <w:p>
      <w:pPr>
        <w:pStyle w:val="style0"/>
        <w:jc w:val="left"/>
      </w:pPr>
      <w:r>
        <w:rPr>
          <w:rFonts w:ascii="CMR17" w:hAnsi="CMR17"/>
          <w:sz w:val="34"/>
        </w:rPr>
        <w:t>Paul Talbot</w:t>
      </w:r>
    </w:p>
    <w:p>
      <w:pPr>
        <w:pStyle w:val="style0"/>
        <w:jc w:val="left"/>
      </w:pPr>
      <w:r>
        <w:rPr>
          <w:rFonts w:ascii="CMR10" w:hAnsi="CMR10"/>
          <w:sz w:val="22"/>
        </w:rPr>
        <w:t>talbotp@unm.edu</w:t>
      </w:r>
    </w:p>
    <w:p>
      <w:pPr>
        <w:pStyle w:val="style0"/>
        <w:jc w:val="left"/>
      </w:pPr>
      <w:r>
        <w:rPr>
          <w:rFonts w:ascii="CMR12" w:hAnsi="CMR12"/>
          <w:sz w:val="24"/>
        </w:rPr>
        <w:t>May 29, 2013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BX12" w:hAnsi="CMBX12"/>
          <w:sz w:val="29"/>
        </w:rPr>
        <w:t>1 Introduction</w:t>
      </w:r>
    </w:p>
    <w:p>
      <w:pPr>
        <w:pStyle w:val="style0"/>
        <w:jc w:val="left"/>
      </w:pPr>
      <w:r>
        <w:rPr>
          <w:rFonts w:ascii="CMR10" w:hAnsi="CMR10"/>
          <w:sz w:val="22"/>
        </w:rPr>
        <w:t>RAVEN (Reactor Analysis and Virtual control ENvironment) is a software framework that acts as</w:t>
      </w:r>
    </w:p>
    <w:p>
      <w:pPr>
        <w:pStyle w:val="style0"/>
        <w:jc w:val="left"/>
      </w:pPr>
      <w:r>
        <w:rPr>
          <w:rFonts w:ascii="CMR10" w:hAnsi="CMR10"/>
          <w:sz w:val="22"/>
        </w:rPr>
        <w:t>the control logic driver for thermal hydraulic code RELAP-7. Central to the purpose of RELAP-7</w:t>
      </w:r>
    </w:p>
    <w:p>
      <w:pPr>
        <w:pStyle w:val="style0"/>
        <w:jc w:val="left"/>
      </w:pPr>
      <w:r>
        <w:rPr>
          <w:rFonts w:ascii="CMR10" w:hAnsi="CMR10"/>
          <w:sz w:val="22"/>
        </w:rPr>
        <w:t>is determining safety margins in accident-type scenarios for light water nuclear reactors.</w:t>
      </w:r>
    </w:p>
    <w:p>
      <w:pPr>
        <w:pStyle w:val="style0"/>
        <w:jc w:val="left"/>
      </w:pPr>
      <w:r>
        <w:rPr>
          <w:rFonts w:ascii="CMR10" w:hAnsi="CMR10"/>
          <w:sz w:val="22"/>
        </w:rPr>
        <w:t>Because the inputs to RELAP-7 are likely to have some level of uncertainty in them, RAVEN</w:t>
      </w:r>
    </w:p>
    <w:p>
      <w:pPr>
        <w:pStyle w:val="style0"/>
        <w:jc w:val="left"/>
      </w:pPr>
      <w:r>
        <w:rPr>
          <w:rFonts w:ascii="CMR10" w:hAnsi="CMR10"/>
          <w:sz w:val="22"/>
        </w:rPr>
        <w:t>allows for the capability to use brute-force Monte Carlo to quantify output uncertainty in terms of</w:t>
      </w:r>
    </w:p>
    <w:p>
      <w:pPr>
        <w:pStyle w:val="style0"/>
        <w:jc w:val="left"/>
      </w:pPr>
      <w:r>
        <w:rPr>
          <w:rFonts w:ascii="CMR10" w:hAnsi="CMR10"/>
          <w:sz w:val="22"/>
        </w:rPr>
        <w:t>input uncertainty. This makes it valuable as a PRA (probability risk assessment) code, and allows</w:t>
      </w:r>
    </w:p>
    <w:p>
      <w:pPr>
        <w:pStyle w:val="style0"/>
        <w:jc w:val="left"/>
      </w:pPr>
      <w:r>
        <w:rPr>
          <w:rFonts w:ascii="CMR10" w:hAnsi="CMR10"/>
          <w:sz w:val="22"/>
        </w:rPr>
        <w:t>users to more clearly understand margins calculated with RELAP.</w:t>
      </w:r>
    </w:p>
    <w:p>
      <w:pPr>
        <w:pStyle w:val="style0"/>
        <w:jc w:val="left"/>
      </w:pPr>
      <w:r>
        <w:rPr>
          <w:rFonts w:ascii="CMR10" w:hAnsi="CMR10"/>
          <w:sz w:val="22"/>
        </w:rPr>
        <w:t>We propose a method of stochastic collocation methods along with generalized polynomial</w:t>
      </w:r>
    </w:p>
    <w:p>
      <w:pPr>
        <w:pStyle w:val="style0"/>
        <w:jc w:val="left"/>
      </w:pPr>
      <w:r>
        <w:rPr>
          <w:rFonts w:ascii="CMR10" w:hAnsi="CMR10"/>
          <w:sz w:val="22"/>
        </w:rPr>
        <w:t>chaos to sample from the uncertainty space of input variables RELAP in an intelligent way and</w:t>
      </w:r>
    </w:p>
    <w:p>
      <w:pPr>
        <w:pStyle w:val="style0"/>
        <w:jc w:val="left"/>
      </w:pPr>
      <w:r>
        <w:rPr>
          <w:rFonts w:ascii="CMR10" w:hAnsi="CMR10"/>
          <w:sz w:val="22"/>
        </w:rPr>
        <w:t>propagate those uncertainties through the code, leveraging RAVEN's interface. This avoids the</w:t>
      </w:r>
    </w:p>
    <w:p>
      <w:pPr>
        <w:pStyle w:val="style0"/>
        <w:jc w:val="left"/>
      </w:pPr>
      <w:r>
        <w:rPr>
          <w:rFonts w:ascii="CMR10" w:hAnsi="CMR10"/>
          <w:sz w:val="22"/>
        </w:rPr>
        <w:t>need to introduce stochastic noise from Monte Carlo calculations and, for a limited number of</w:t>
      </w:r>
    </w:p>
    <w:p>
      <w:pPr>
        <w:pStyle w:val="style0"/>
        <w:jc w:val="left"/>
      </w:pPr>
      <w:r>
        <w:rPr>
          <w:rFonts w:ascii="CMR10" w:hAnsi="CMR10"/>
          <w:sz w:val="22"/>
        </w:rPr>
        <w:t>uncertain inputs, o</w:t>
        <w:br/>
        <w:t>ers signi</w:t>
        <w:t>cant speedup over brute force Monte Carlo for the same degree of</w:t>
      </w:r>
    </w:p>
    <w:p>
      <w:pPr>
        <w:pStyle w:val="style0"/>
        <w:jc w:val="left"/>
      </w:pPr>
      <w:r>
        <w:rPr>
          <w:rFonts w:ascii="CMR10" w:hAnsi="CMR10"/>
          <w:sz w:val="22"/>
        </w:rPr>
        <w:t>precision. Stochastic collocation may be slower than Monte Carlo as the number of uncertain</w:t>
      </w:r>
    </w:p>
    <w:p>
      <w:pPr>
        <w:pStyle w:val="style0"/>
        <w:jc w:val="left"/>
      </w:pPr>
      <w:r>
        <w:rPr>
          <w:rFonts w:ascii="CMR10" w:hAnsi="CMR10"/>
          <w:sz w:val="22"/>
        </w:rPr>
        <w:t>variables grows, but much of this loss can be gained by employing sparse grid methods to reduce</w:t>
      </w:r>
    </w:p>
    <w:p>
      <w:pPr>
        <w:pStyle w:val="style0"/>
        <w:jc w:val="left"/>
      </w:pPr>
      <w:r>
        <w:rPr>
          <w:rFonts w:ascii="CMR10" w:hAnsi="CMR10"/>
          <w:sz w:val="22"/>
        </w:rPr>
        <w:t>the number of necessary samples. The accuracy cost in stochastic collocation and generalized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 chaos originates in truncating in</w:t>
        <w:t>nite sums to a small number of terms; the accuracy</w:t>
      </w:r>
    </w:p>
    <w:p>
      <w:pPr>
        <w:pStyle w:val="style0"/>
        <w:jc w:val="left"/>
      </w:pPr>
      <w:r>
        <w:rPr>
          <w:rFonts w:ascii="CMR10" w:hAnsi="CMR10"/>
          <w:sz w:val="22"/>
        </w:rPr>
        <w:t>of the method generally increases with increasing terms.</w:t>
      </w:r>
    </w:p>
    <w:p>
      <w:pPr>
        <w:pStyle w:val="style0"/>
        <w:jc w:val="left"/>
      </w:pPr>
      <w:r>
        <w:rPr>
          <w:rFonts w:ascii="CMR10" w:hAnsi="CMR10"/>
          <w:sz w:val="22"/>
        </w:rPr>
        <w:t>We intend eventually to extend the uncertainty quant</w:t>
      </w:r>
      <w:r>
        <w:rPr>
          <w:rFonts w:ascii="CMR10" w:hAnsi="CMR10"/>
          <w:sz w:val="22"/>
        </w:rPr>
        <w:t>if</w:t>
      </w:r>
      <w:r>
        <w:rPr>
          <w:rFonts w:ascii="CMR10" w:hAnsi="CMR10"/>
          <w:sz w:val="22"/>
        </w:rPr>
        <w:t>i</w:t>
        <w:t>cation tools in RAVEN to propagate</w:t>
      </w:r>
    </w:p>
    <w:p>
      <w:pPr>
        <w:pStyle w:val="style0"/>
        <w:jc w:val="left"/>
      </w:pPr>
      <w:r>
        <w:rPr>
          <w:rFonts w:ascii="CMR10" w:hAnsi="CMR10"/>
          <w:sz w:val="22"/>
        </w:rPr>
        <w:t>uncertainty from inputs of one code through other coupled mutliphysics models in the MOOSE</w:t>
      </w:r>
    </w:p>
    <w:p>
      <w:pPr>
        <w:pStyle w:val="style0"/>
        <w:jc w:val="left"/>
      </w:pPr>
      <w:r>
        <w:rPr>
          <w:rFonts w:ascii="CMR10" w:hAnsi="CMR10"/>
          <w:sz w:val="22"/>
        </w:rPr>
        <w:t>(multiphysics object-oriented simulation environment) system. Of particular interest is BISON, a</w:t>
      </w:r>
    </w:p>
    <w:p>
      <w:pPr>
        <w:pStyle w:val="style0"/>
        <w:jc w:val="left"/>
      </w:pPr>
      <w:r>
        <w:rPr>
          <w:rFonts w:ascii="CMR10" w:hAnsi="CMR10"/>
          <w:sz w:val="22"/>
        </w:rPr>
        <w:t>fuels performance code, which could in turn provide inputs for RAVEN.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MBX12" w:hAnsi="CMBX12"/>
          <w:sz w:val="29"/>
        </w:rPr>
        <w:t>2 gPC: Generalized Polynomial Chaos</w:t>
      </w:r>
    </w:p>
    <w:p>
      <w:pPr>
        <w:pStyle w:val="style0"/>
        <w:jc w:val="left"/>
      </w:pPr>
      <w:r>
        <w:rPr>
          <w:rFonts w:ascii="CMR10" w:hAnsi="CMR10"/>
          <w:sz w:val="22"/>
        </w:rPr>
        <w:t>In general, stochastic processes can be represented e</w:t>
        <w:t>ciently by a basis consisting of an orthogonal</w:t>
      </w:r>
    </w:p>
    <w:p>
      <w:pPr>
        <w:pStyle w:val="style0"/>
        <w:jc w:val="left"/>
      </w:pPr>
      <w:r>
        <w:rPr>
          <w:rFonts w:ascii="CMR10" w:hAnsi="CMR10"/>
          <w:sz w:val="22"/>
        </w:rPr>
        <w:t>set of polynomials, especially if chosen correctly. While homogeneous chaos only makes use of Hermite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polynomials, a more generalized polynomial chaos (gPC) intelligently selects basis polynomials</w:t>
      </w:r>
    </w:p>
    <w:p>
      <w:pPr>
        <w:pStyle w:val="style0"/>
        <w:jc w:val="left"/>
      </w:pPr>
      <w:r>
        <w:rPr>
          <w:rFonts w:ascii="CMR10" w:hAnsi="CMR10"/>
          <w:sz w:val="22"/>
        </w:rPr>
        <w:t>based on weighting functions.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 Random Distr. Weighting Span</w:t>
      </w:r>
    </w:p>
    <w:p>
      <w:pPr>
        <w:pStyle w:val="style0"/>
        <w:jc w:val="left"/>
      </w:pPr>
      <w:r>
        <w:rPr>
          <w:rFonts w:ascii="CMR10" w:hAnsi="CMR10"/>
          <w:sz w:val="22"/>
        </w:rPr>
        <w:t>Legendre Uniform 1/2 [-1,1]</w:t>
      </w:r>
    </w:p>
    <w:p>
      <w:pPr>
        <w:pStyle w:val="style0"/>
        <w:jc w:val="left"/>
      </w:pPr>
      <w:r>
        <w:rPr>
          <w:rFonts w:ascii="CMR10" w:hAnsi="CMR10"/>
          <w:sz w:val="22"/>
        </w:rPr>
        <w:t>Hermite Normal exp(</w:t>
      </w:r>
      <w:r>
        <w:rPr>
          <w:rFonts w:ascii="CMSY10" w:hAnsi="CMSY10"/>
          <w:sz w:val="22"/>
        </w:rPr>
        <w:t>􀀀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=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(</w:t>
      </w:r>
      <w:r>
        <w:rPr>
          <w:rFonts w:ascii="CMSY10" w:hAnsi="CMSY10"/>
          <w:sz w:val="22"/>
        </w:rPr>
        <w:t>􀀀1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Laguerre Gamma 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k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exp(</w:t>
      </w:r>
      <w:r>
        <w:rPr>
          <w:rFonts w:ascii="CMSY10" w:hAnsi="CMSY10"/>
          <w:sz w:val="22"/>
        </w:rPr>
        <w:t>􀀀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=</w:t>
      </w:r>
      <w:r>
        <w:rPr>
          <w:rFonts w:ascii="CMR10" w:hAnsi="CMR10"/>
          <w:sz w:val="22"/>
        </w:rPr>
        <w:t>􀀀(</w:t>
      </w:r>
      <w:r>
        <w:rPr>
          <w:rFonts w:ascii="CMMI10" w:hAnsi="CMMI10"/>
          <w:sz w:val="22"/>
        </w:rPr>
        <w:t>k</w:t>
      </w:r>
      <w:r>
        <w:rPr>
          <w:rFonts w:ascii="CMR10" w:hAnsi="CMR10"/>
          <w:sz w:val="22"/>
        </w:rPr>
        <w:t>) [0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Consider an uncertain (and therefore treated as stochastic) process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that is a function of its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\certain" input parameters and phase space </w:t>
      </w:r>
      <w:r>
        <w:rPr>
          <w:rFonts w:ascii="CMMI10" w:hAnsi="CMMI10"/>
          <w:sz w:val="22"/>
        </w:rPr>
        <w:t xml:space="preserve">p </w:t>
      </w:r>
      <w:r>
        <w:rPr>
          <w:rFonts w:ascii="CMR10" w:hAnsi="CMR10"/>
          <w:sz w:val="22"/>
        </w:rPr>
        <w:t xml:space="preserve">as well as uncertain parameters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. In general,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may</w:t>
      </w:r>
    </w:p>
    <w:p>
      <w:pPr>
        <w:pStyle w:val="style0"/>
        <w:jc w:val="left"/>
      </w:pPr>
      <w:r>
        <w:rPr>
          <w:rFonts w:ascii="CMR10" w:hAnsi="CMR10"/>
          <w:sz w:val="22"/>
        </w:rPr>
        <w:t>be the combination of many 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 xml:space="preserve">) if </w:t>
      </w:r>
      <w:r>
        <w:rPr>
          <w:rFonts w:ascii="CMMI10" w:hAnsi="CMMI10"/>
          <w:sz w:val="22"/>
        </w:rPr>
        <w:t xml:space="preserve">U </w:t>
      </w:r>
      <w:r>
        <w:rPr>
          <w:rFonts w:ascii="CMR10" w:hAnsi="CMR10"/>
          <w:sz w:val="22"/>
        </w:rPr>
        <w:t>depends on many uncertain parameters. We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wish to expand </w:t>
      </w:r>
      <w:r>
        <w:rPr>
          <w:rFonts w:ascii="CMMI10" w:hAnsi="CMMI10"/>
          <w:sz w:val="22"/>
        </w:rPr>
        <w:t xml:space="preserve">U </w:t>
      </w:r>
      <w:r>
        <w:rPr>
          <w:rFonts w:ascii="CMR10" w:hAnsi="CMR10"/>
          <w:sz w:val="22"/>
        </w:rPr>
        <w:t>in terms of one of the polynomial bases in order to quantify its uncertainty. The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 basis is chosen based on the form and span of the uncertainty, as shown in the table.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For any case, </w:t>
      </w:r>
      <w:r>
        <w:rPr>
          <w:rFonts w:ascii="CMMI10" w:hAnsi="CMMI10"/>
          <w:sz w:val="22"/>
        </w:rPr>
        <w:t xml:space="preserve">U </w:t>
      </w:r>
      <w:r>
        <w:rPr>
          <w:rFonts w:ascii="CMR10" w:hAnsi="CMR10"/>
          <w:sz w:val="22"/>
        </w:rPr>
        <w:t>is expanded as</w:t>
      </w:r>
    </w:p>
    <w:p>
      <w:pPr>
        <w:pStyle w:val="style0"/>
        <w:jc w:val="left"/>
      </w:pP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I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>i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the approximation is because of term truncation at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 xml:space="preserve">t </w:t>
      </w:r>
      <w:r>
        <w:rPr>
          <w:rFonts w:ascii="CMMI10" w:hAnsi="CMMI10"/>
          <w:sz w:val="22"/>
        </w:rPr>
        <w:t xml:space="preserve">&lt; 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 xml:space="preserve">, </w:t>
      </w: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are polynomial coe</w:t>
        <w:t>cients,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and 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 xml:space="preserve">is the polynomial of order </w:t>
      </w:r>
      <w:r>
        <w:rPr>
          <w:rFonts w:ascii="CMMI10" w:hAnsi="CMMI10"/>
          <w:sz w:val="22"/>
        </w:rPr>
        <w:t xml:space="preserve">i </w:t>
      </w:r>
      <w:r>
        <w:rPr>
          <w:rFonts w:ascii="CMR10" w:hAnsi="CMR10"/>
          <w:sz w:val="22"/>
        </w:rPr>
        <w:t xml:space="preserve">that best </w:t>
        <w:t xml:space="preserve">ts the uncertainty in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. Since the polynomials are</w:t>
      </w:r>
    </w:p>
    <w:p>
      <w:pPr>
        <w:pStyle w:val="style0"/>
        <w:jc w:val="left"/>
      </w:pPr>
      <w:r>
        <w:rPr>
          <w:rFonts w:ascii="CMR10" w:hAnsi="CMR10"/>
          <w:sz w:val="22"/>
        </w:rPr>
        <w:t>known, we can solve for the unknown coe</w:t>
        <w:t>cients using the orthogonality of the basis polynomials</w:t>
      </w:r>
    </w:p>
    <w:p>
      <w:pPr>
        <w:pStyle w:val="style0"/>
        <w:jc w:val="left"/>
      </w:pPr>
      <w:r>
        <w:rPr>
          <w:rFonts w:ascii="CMR10" w:hAnsi="CMR10"/>
          <w:sz w:val="22"/>
        </w:rPr>
        <w:t>as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;B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))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(2)</w:t>
      </w:r>
    </w:p>
    <w:p>
      <w:pPr>
        <w:pStyle w:val="style0"/>
        <w:jc w:val="left"/>
      </w:pPr>
      <w:r>
        <w:rPr>
          <w:rFonts w:ascii="CMR10" w:hAnsi="CMR10"/>
          <w:sz w:val="22"/>
        </w:rPr>
        <w:t>using (</w:t>
      </w:r>
      <w:r>
        <w:rPr>
          <w:rFonts w:ascii="CMSY10" w:hAnsi="CMSY10"/>
          <w:sz w:val="22"/>
        </w:rPr>
      </w:r>
      <w:r>
        <w:rPr>
          <w:rFonts w:ascii="CMR10" w:hAnsi="CMR10"/>
          <w:sz w:val="22"/>
        </w:rPr>
        <w:t>) as inner product notation</w:t>
      </w:r>
    </w:p>
    <w:p>
      <w:pPr>
        <w:pStyle w:val="style0"/>
        <w:jc w:val="left"/>
      </w:pPr>
      <w:r>
        <w:rPr>
          <w:rFonts w:ascii="CMEX10" w:hAnsi="CMEX10"/>
          <w:sz w:val="22"/>
        </w:rPr>
        <w:t>􀀀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; 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SY10" w:hAnsi="CMSY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8" w:hAnsi="CMMI8"/>
          <w:sz w:val="16"/>
        </w:rPr>
        <w:t>S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dx; </w:t>
      </w:r>
      <w:r>
        <w:rPr>
          <w:rFonts w:ascii="CMR10" w:hAnsi="CMR10"/>
          <w:sz w:val="22"/>
        </w:rPr>
        <w:t>(3)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S </w:t>
      </w:r>
      <w:r>
        <w:rPr>
          <w:rFonts w:ascii="CMR10" w:hAnsi="CMR10"/>
          <w:sz w:val="22"/>
        </w:rPr>
        <w:t xml:space="preserve">is the support of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.</w:t>
      </w:r>
    </w:p>
    <w:p>
      <w:pPr>
        <w:pStyle w:val="style0"/>
        <w:jc w:val="left"/>
      </w:pPr>
      <w:r>
        <w:rPr>
          <w:rFonts w:ascii="CMBX12" w:hAnsi="CMBX12"/>
          <w:sz w:val="29"/>
        </w:rPr>
        <w:t>3 SCM: Stochastic Collocation Method</w:t>
      </w:r>
    </w:p>
    <w:p>
      <w:pPr>
        <w:pStyle w:val="style0"/>
        <w:jc w:val="left"/>
      </w:pPr>
      <w:r>
        <w:rPr>
          <w:rFonts w:ascii="CMR10" w:hAnsi="CMR10"/>
          <w:sz w:val="22"/>
        </w:rPr>
        <w:t>The stochastic collocation method (SCM) makes use of quadrature sets to sample from the random</w:t>
      </w:r>
    </w:p>
    <w:p>
      <w:pPr>
        <w:pStyle w:val="style0"/>
        <w:jc w:val="left"/>
      </w:pPr>
      <w:r>
        <w:rPr>
          <w:rFonts w:ascii="CMR10" w:hAnsi="CMR10"/>
          <w:sz w:val="22"/>
        </w:rPr>
        <w:t>space generated by uncertainty. We can make use of quadrature sets consisting of roots of the same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polynomials used as basis functions in order to calculate the inner product for the gPC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cients,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U;B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</w:t>
        <w:t xml:space="preserve">; </w:t>
      </w:r>
      <w:r>
        <w:rPr>
          <w:rFonts w:ascii="CMR10" w:hAnsi="CMR10"/>
          <w:sz w:val="22"/>
        </w:rPr>
        <w:t>(4)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(5)</w:t>
      </w:r>
    </w:p>
    <w:p>
      <w:pPr>
        <w:pStyle w:val="style0"/>
        <w:jc w:val="left"/>
      </w:pPr>
      <w:r>
        <w:rPr>
          <w:rFonts w:ascii="CMSY10" w:hAnsi="CMSY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(6)</w:t>
      </w:r>
    </w:p>
    <w:p>
      <w:pPr>
        <w:pStyle w:val="style0"/>
        <w:jc w:val="left"/>
      </w:pPr>
      <w:r>
        <w:rPr>
          <w:rFonts w:ascii="CMR10" w:hAnsi="CMR10"/>
          <w:sz w:val="22"/>
        </w:rPr>
        <w:t>3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are weights obtained from quadrature sets corresponding to the polynomial basis chosen.</w:t>
      </w:r>
    </w:p>
    <w:p>
      <w:pPr>
        <w:pStyle w:val="style0"/>
        <w:jc w:val="left"/>
      </w:pPr>
      <w:r>
        <w:rPr>
          <w:rFonts w:ascii="CMR10" w:hAnsi="CMR10"/>
          <w:sz w:val="22"/>
        </w:rPr>
        <w:t>The quadrature set may or may not have the same level of truncation as the polynomial expansion;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that is, </w:t>
      </w:r>
      <w:r>
        <w:rPr>
          <w:rFonts w:ascii="CMMI10" w:hAnsi="CMMI10"/>
          <w:sz w:val="22"/>
        </w:rPr>
        <w:t>M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 xml:space="preserve">need not be the same as </w:t>
      </w:r>
      <w:r>
        <w:rPr>
          <w:rFonts w:ascii="CMMI10" w:hAnsi="CMMI10"/>
          <w:sz w:val="22"/>
        </w:rPr>
        <w:t>M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 xml:space="preserve">or </w:t>
      </w:r>
      <w:r>
        <w:rPr>
          <w:rFonts w:ascii="CMMI10" w:hAnsi="CMMI10"/>
          <w:sz w:val="22"/>
        </w:rPr>
        <w:t>I</w:t>
      </w:r>
      <w:r>
        <w:rPr>
          <w:rFonts w:ascii="CMR10" w:hAnsi="CMR10"/>
          <w:sz w:val="22"/>
        </w:rPr>
        <w:t>.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can further modify the inner product calculation by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nding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 term at node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 xml:space="preserve">m </w:t>
      </w:r>
      <w:r>
        <w:rPr>
          <w:rFonts w:ascii="CMSY10" w:hAnsi="CMSY10"/>
          <w:sz w:val="22"/>
        </w:rPr>
        <w:t xml:space="preserve">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;m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n;m</w:t>
      </w:r>
      <w:r>
        <w:rPr>
          <w:rFonts w:ascii="CMMI6" w:hAnsi="CMMI6"/>
          <w:sz w:val="12"/>
        </w:rPr>
        <w:t>n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N;m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) so that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;m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n;m</w:t>
      </w:r>
      <w:r>
        <w:rPr>
          <w:rFonts w:ascii="CMMI6" w:hAnsi="CMMI6"/>
          <w:sz w:val="12"/>
        </w:rPr>
        <w:t>n</w:t>
      </w:r>
      <w:r>
        <w:rPr>
          <w:rFonts w:ascii="CMMI10" w:hAnsi="CMMI10"/>
          <w:sz w:val="22"/>
        </w:rPr>
        <w:t xml:space="preserve">; :::; </w:t>
      </w:r>
      <w:r>
        <w:rPr>
          <w:rFonts w:ascii="CMMI8" w:hAnsi="CMMI8"/>
          <w:sz w:val="16"/>
        </w:rPr>
        <w:t>N;m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(7)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>i;m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(8)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i;m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(9)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i;m </w:t>
      </w:r>
      <w:r>
        <w:rPr>
          <w:rFonts w:ascii="CMR10" w:hAnsi="CMR10"/>
          <w:sz w:val="22"/>
        </w:rPr>
        <w:t>is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 xml:space="preserve">cient to the </w:t>
      </w:r>
      <w:r>
        <w:rPr>
          <w:rFonts w:ascii="CMMI10" w:hAnsi="CMMI10"/>
          <w:sz w:val="22"/>
        </w:rPr>
        <w:t>i</w:t>
      </w:r>
      <w:r>
        <w:rPr>
          <w:rFonts w:ascii="CMR10" w:hAnsi="CMR10"/>
          <w:sz w:val="22"/>
        </w:rPr>
        <w:t>-th order basis polynomial corresponding to a single sample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realization </w:t>
      </w:r>
      <w:r>
        <w:rPr>
          <w:rFonts w:ascii="CMMI10" w:hAnsi="CMMI10"/>
          <w:sz w:val="22"/>
        </w:rPr>
        <w:t xml:space="preserve">m </w:t>
      </w:r>
      <w:r>
        <w:rPr>
          <w:rFonts w:ascii="CMR10" w:hAnsi="CMR10"/>
          <w:sz w:val="22"/>
        </w:rPr>
        <w:t xml:space="preserve">of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p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). Furthermore, we bring weights inward and multiply them to obtain weights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that also correspond to a single realization </w:t>
      </w:r>
      <w:r>
        <w:rPr>
          <w:rFonts w:ascii="CMMI10" w:hAnsi="CMMI10"/>
          <w:sz w:val="22"/>
        </w:rPr>
        <w:t xml:space="preserve">m </w:t>
      </w:r>
      <w:r>
        <w:rPr>
          <w:rFonts w:ascii="CMR10" w:hAnsi="CMR10"/>
          <w:sz w:val="22"/>
        </w:rPr>
        <w:t xml:space="preserve">of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, so that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 xml:space="preserve">m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h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h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(10)</w:t>
      </w:r>
    </w:p>
    <w:p>
      <w:pPr>
        <w:pStyle w:val="style0"/>
        <w:jc w:val="left"/>
      </w:pP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:::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m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m</w:t>
      </w:r>
      <w:r>
        <w:rPr>
          <w:rFonts w:ascii="CMMI10" w:hAnsi="CMMI10"/>
          <w:sz w:val="22"/>
        </w:rPr>
        <w:t>c</w:t>
      </w:r>
      <w:r>
        <w:rPr>
          <w:rFonts w:ascii="CMMI8" w:hAnsi="CMMI8"/>
          <w:sz w:val="16"/>
        </w:rPr>
        <w:t>i;m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(11)</w:t>
      </w:r>
    </w:p>
    <w:p>
      <w:pPr>
        <w:pStyle w:val="style0"/>
        <w:jc w:val="left"/>
      </w:pPr>
      <w:r>
        <w:rPr>
          <w:rFonts w:ascii="CMBX12" w:hAnsi="CMBX12"/>
          <w:sz w:val="24"/>
        </w:rPr>
        <w:t>3.1 Constructing Multidimensional Bases</w:t>
      </w:r>
    </w:p>
    <w:p>
      <w:pPr>
        <w:pStyle w:val="style0"/>
        <w:jc w:val="left"/>
      </w:pPr>
      <w:r>
        <w:rPr>
          <w:rFonts w:ascii="CMR10" w:hAnsi="CMR10"/>
          <w:sz w:val="22"/>
        </w:rPr>
        <w:t>We now give examples of expanding a multivariate function in multiple bases. In future sections</w:t>
      </w:r>
    </w:p>
    <w:p>
      <w:pPr>
        <w:pStyle w:val="style0"/>
        <w:jc w:val="left"/>
      </w:pPr>
      <w:r>
        <w:rPr>
          <w:rFonts w:ascii="CMR10" w:hAnsi="CMR10"/>
          <w:sz w:val="22"/>
        </w:rPr>
        <w:t>we explore alternate distributions and polynomials, as well as mapping uncertain spaces onto the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[0,1] normalized shifted Legendre polynomial space; for now, we assume all random variables 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are already expressed as uncertain variables with values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1].</w:t>
      </w:r>
    </w:p>
    <w:p>
      <w:pPr>
        <w:pStyle w:val="style0"/>
        <w:jc w:val="left"/>
      </w:pPr>
      <w:r>
        <w:rPr>
          <w:rFonts w:ascii="CMBX10" w:hAnsi="CMBX10"/>
          <w:sz w:val="22"/>
        </w:rPr>
        <w:t>3.1.1 Polynomials and Distributions</w:t>
      </w:r>
    </w:p>
    <w:p>
      <w:pPr>
        <w:pStyle w:val="style0"/>
        <w:jc w:val="left"/>
      </w:pPr>
      <w:r>
        <w:rPr>
          <w:rFonts w:ascii="CMR10" w:hAnsi="CMR10"/>
          <w:sz w:val="22"/>
        </w:rPr>
        <w:t>We consider a set of eight typical uncertainty distributions and their corresponding polynomials and</w:t>
      </w:r>
    </w:p>
    <w:p>
      <w:pPr>
        <w:pStyle w:val="style0"/>
        <w:jc w:val="left"/>
      </w:pPr>
      <w:r>
        <w:rPr>
          <w:rFonts w:ascii="CMR10" w:hAnsi="CMR10"/>
          <w:sz w:val="22"/>
        </w:rPr>
        <w:t>quadrature. We summarize them in the table below, taken from TODO CITE Xiu and Karniadakis.</w:t>
      </w:r>
    </w:p>
    <w:p>
      <w:pPr>
        <w:pStyle w:val="style0"/>
        <w:jc w:val="left"/>
      </w:pPr>
      <w:r>
        <w:rPr>
          <w:rFonts w:ascii="CMR10" w:hAnsi="CMR10"/>
          <w:sz w:val="22"/>
        </w:rPr>
        <w:t>Unc. Distribution Basis Polynomials Support</w:t>
      </w:r>
    </w:p>
    <w:p>
      <w:pPr>
        <w:pStyle w:val="style0"/>
        <w:jc w:val="left"/>
      </w:pPr>
      <w:r>
        <w:rPr>
          <w:rFonts w:ascii="CMR10" w:hAnsi="CMR10"/>
          <w:sz w:val="22"/>
        </w:rPr>
        <w:t>Continuous Normal Hermite (</w:t>
      </w:r>
      <w:r>
        <w:rPr>
          <w:rFonts w:ascii="CMSY10" w:hAnsi="CMSY10"/>
          <w:sz w:val="22"/>
        </w:rPr>
        <w:t>􀀀1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>Gamma Laguerre [0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>Beta Jacobi [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]</w:t>
      </w:r>
    </w:p>
    <w:p>
      <w:pPr>
        <w:pStyle w:val="style0"/>
        <w:jc w:val="left"/>
      </w:pPr>
      <w:r>
        <w:rPr>
          <w:rFonts w:ascii="CMR10" w:hAnsi="CMR10"/>
          <w:sz w:val="22"/>
        </w:rPr>
        <w:t>Uniform Legendre [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]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Discrete Poisson Charlier </w:t>
      </w:r>
      <w:r>
        <w:rPr>
          <w:rFonts w:ascii="CMSY10" w:hAnsi="CMSY10"/>
          <w:sz w:val="22"/>
        </w:rPr>
        <w:t>f</w:t>
      </w:r>
      <w:r>
        <w:rPr>
          <w:rFonts w:ascii="CMR10" w:hAnsi="CMR10"/>
          <w:sz w:val="22"/>
        </w:rPr>
        <w:t>0,1,2,...</w:t>
      </w:r>
      <w:r>
        <w:rPr>
          <w:rFonts w:ascii="CMSY10" w:hAnsi="CMSY10"/>
          <w:sz w:val="22"/>
        </w:rPr>
        <w:t>g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Binomial Krawtchouk </w:t>
      </w:r>
      <w:r>
        <w:rPr>
          <w:rFonts w:ascii="CMSY10" w:hAnsi="CMSY10"/>
          <w:sz w:val="22"/>
        </w:rPr>
        <w:t>f</w:t>
      </w:r>
      <w:r>
        <w:rPr>
          <w:rFonts w:ascii="CMR10" w:hAnsi="CMR10"/>
          <w:sz w:val="22"/>
        </w:rPr>
        <w:t>0,1,...,N</w:t>
      </w:r>
      <w:r>
        <w:rPr>
          <w:rFonts w:ascii="CMSY10" w:hAnsi="CMSY10"/>
          <w:sz w:val="22"/>
        </w:rPr>
        <w:t>g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Negative Binomial Meixner </w:t>
      </w:r>
      <w:r>
        <w:rPr>
          <w:rFonts w:ascii="CMSY10" w:hAnsi="CMSY10"/>
          <w:sz w:val="22"/>
        </w:rPr>
        <w:t>f</w:t>
      </w:r>
      <w:r>
        <w:rPr>
          <w:rFonts w:ascii="CMR10" w:hAnsi="CMR10"/>
          <w:sz w:val="22"/>
        </w:rPr>
        <w:t>0,1,2,...</w:t>
      </w:r>
      <w:r>
        <w:rPr>
          <w:rFonts w:ascii="CMSY10" w:hAnsi="CMSY10"/>
          <w:sz w:val="22"/>
        </w:rPr>
        <w:t>g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Hypergeometric Hahn </w:t>
      </w:r>
      <w:r>
        <w:rPr>
          <w:rFonts w:ascii="CMSY10" w:hAnsi="CMSY10"/>
          <w:sz w:val="22"/>
        </w:rPr>
        <w:t>f</w:t>
      </w:r>
      <w:r>
        <w:rPr>
          <w:rFonts w:ascii="CMR10" w:hAnsi="CMR10"/>
          <w:sz w:val="22"/>
        </w:rPr>
        <w:t>0,1,...,N</w:t>
      </w:r>
      <w:r>
        <w:rPr>
          <w:rFonts w:ascii="CMSY10" w:hAnsi="CMSY10"/>
          <w:sz w:val="22"/>
        </w:rPr>
        <w:t>g</w:t>
      </w:r>
    </w:p>
    <w:p>
      <w:pPr>
        <w:pStyle w:val="style0"/>
        <w:jc w:val="left"/>
      </w:pPr>
      <w:r>
        <w:rPr>
          <w:rFonts w:ascii="CMR10" w:hAnsi="CMR10"/>
          <w:sz w:val="22"/>
        </w:rPr>
        <w:t>FIXME get rid of the discontinuous ones? They're not in scipy.</w:t>
      </w:r>
    </w:p>
    <w:p>
      <w:pPr>
        <w:pStyle w:val="style0"/>
        <w:jc w:val="left"/>
      </w:pPr>
      <w:r>
        <w:rPr>
          <w:rFonts w:ascii="CMR10" w:hAnsi="CMR10"/>
          <w:sz w:val="22"/>
        </w:rPr>
        <w:t>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nitions and examples of these distributions are included in the appendix.</w:t>
      </w:r>
    </w:p>
    <w:p>
      <w:pPr>
        <w:pStyle w:val="style0"/>
        <w:jc w:val="left"/>
      </w:pPr>
      <w:r>
        <w:rPr>
          <w:rFonts w:ascii="CMR10" w:hAnsi="CMR10"/>
          <w:sz w:val="22"/>
        </w:rPr>
        <w:t>4</w:t>
      </w:r>
    </w:p>
    <w:p>
      <w:pPr>
        <w:pStyle w:val="style0"/>
        <w:jc w:val="left"/>
      </w:pPr>
      <w:r>
        <w:rPr>
          <w:rFonts w:ascii="CMBX10" w:hAnsi="CMBX10"/>
          <w:sz w:val="22"/>
        </w:rPr>
        <w:t>3.1.2 Example: Single-Dimensional expansion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Starting with the simplest case, we consider a function of single uniform-uncertainty variable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=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  <w:t xml:space="preserve">; </w:t>
        <w:t xml:space="preserve">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(12)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and </w:t>
      </w:r>
      <w:r>
        <w:rPr>
          <w:rFonts w:ascii="CMMI10" w:hAnsi="CMMI10"/>
          <w:sz w:val="22"/>
        </w:rPr>
        <w:t xml:space="preserve">b </w:t>
      </w:r>
      <w:r>
        <w:rPr>
          <w:rFonts w:ascii="CMR10" w:hAnsi="CMR10"/>
          <w:sz w:val="22"/>
        </w:rPr>
        <w:t xml:space="preserve">are arbitrary scalars. We expand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in normalized shifted Legendre polynomials,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(13)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(14)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can truncate the sum at 1 term because we know a priori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is order 1 in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, so it can be exactly</w:t>
      </w:r>
    </w:p>
    <w:p>
      <w:pPr>
        <w:pStyle w:val="style0"/>
        <w:jc w:val="left"/>
      </w:pPr>
      <w:r>
        <w:rPr>
          <w:rFonts w:ascii="CMR10" w:hAnsi="CMR10"/>
          <w:sz w:val="22"/>
        </w:rPr>
        <w:t>represented by Legendre polynomials of up to order 1; in general, this is not known and perfect</w:t>
      </w:r>
    </w:p>
    <w:p>
      <w:pPr>
        <w:pStyle w:val="style0"/>
        <w:jc w:val="left"/>
      </w:pPr>
      <w:r>
        <w:rPr>
          <w:rFonts w:ascii="CMR10" w:hAnsi="CMR10"/>
          <w:sz w:val="22"/>
        </w:rPr>
        <w:t>accuracy can only be guaranteed with in</w:t>
        <w:t>nite terms. Using the orthogonality of the normalized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shifted Legendre polynomials, we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nd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 xml:space="preserve">cients 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</w:t>
        <w:t xml:space="preserve">: </w:t>
      </w:r>
      <w:r>
        <w:rPr>
          <w:rFonts w:ascii="CMR10" w:hAnsi="CMR10"/>
          <w:sz w:val="22"/>
        </w:rPr>
        <w:t>(15)</w:t>
      </w:r>
    </w:p>
    <w:p>
      <w:pPr>
        <w:pStyle w:val="style0"/>
        <w:jc w:val="left"/>
      </w:pPr>
      <w:r>
        <w:rPr>
          <w:rFonts w:ascii="CMR10" w:hAnsi="CMR10"/>
          <w:sz w:val="22"/>
        </w:rPr>
        <w:t>We can approximate the integral with shifted Gauss-Legendre quadrature,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(16)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(17)</w:t>
      </w:r>
    </w:p>
    <w:p>
      <w:pPr>
        <w:pStyle w:val="style0"/>
        <w:jc w:val="left"/>
      </w:pPr>
      <w:r>
        <w:rPr>
          <w:rFonts w:ascii="CMR10" w:hAnsi="CMR10"/>
          <w:sz w:val="22"/>
        </w:rPr>
        <w:t>where once again, because we know the shifted Legendre polynomial order is no greater than 1 and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is order 1, the integral has maximum order 3 and shifted Legendre quadrature can exactly</w:t>
      </w:r>
    </w:p>
    <w:p>
      <w:pPr>
        <w:pStyle w:val="style0"/>
        <w:jc w:val="left"/>
      </w:pPr>
      <w:r>
        <w:rPr>
          <w:rFonts w:ascii="CMR10" w:hAnsi="CMR10"/>
          <w:sz w:val="22"/>
        </w:rPr>
        <w:t>integrate polynomials of order 2</w:t>
      </w:r>
      <w:r>
        <w:rPr>
          <w:rFonts w:ascii="CMMI10" w:hAnsi="CMMI10"/>
          <w:sz w:val="22"/>
        </w:rPr>
        <w:t xml:space="preserve">n </w:t>
      </w:r>
      <w:r>
        <w:rPr>
          <w:rFonts w:ascii="CMSY10" w:hAnsi="CMSY10"/>
          <w:sz w:val="22"/>
        </w:rPr>
        <w:t xml:space="preserve">􀀀 </w:t>
      </w:r>
      <w:r>
        <w:rPr>
          <w:rFonts w:ascii="CMR10" w:hAnsi="CMR10"/>
          <w:sz w:val="22"/>
        </w:rPr>
        <w:t>1. It is straightforward to insert the values from the shifted</w:t>
      </w:r>
    </w:p>
    <w:p>
      <w:pPr>
        <w:pStyle w:val="style0"/>
        <w:jc w:val="left"/>
      </w:pPr>
      <w:r>
        <w:rPr>
          <w:rFonts w:ascii="CMR10" w:hAnsi="CMR10"/>
          <w:sz w:val="22"/>
        </w:rPr>
        <w:t>Legendre quadrature set and see that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cients obtained are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 xml:space="preserve">0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>+</w:t>
      </w:r>
    </w:p>
    <w:p>
      <w:pPr>
        <w:pStyle w:val="style0"/>
        <w:jc w:val="left"/>
      </w:pPr>
      <w:r>
        <w:rPr>
          <w:rFonts w:ascii="CMMI10" w:hAnsi="CMMI10"/>
          <w:sz w:val="22"/>
        </w:rPr>
        <w:t>b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MI10" w:hAnsi="CMMI10"/>
          <w:sz w:val="22"/>
        </w:rPr>
        <w:t>; f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10" w:hAnsi="CMMI10"/>
          <w:sz w:val="22"/>
        </w:rPr>
        <w:t>b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3</w:t>
      </w:r>
    </w:p>
    <w:p>
      <w:pPr>
        <w:pStyle w:val="style0"/>
        <w:jc w:val="left"/>
      </w:pPr>
      <w:r>
        <w:rPr>
          <w:rFonts w:ascii="CMR10" w:hAnsi="CMR10"/>
          <w:sz w:val="22"/>
        </w:rPr>
        <w:t>6</w:t>
      </w:r>
    </w:p>
    <w:p>
      <w:pPr>
        <w:pStyle w:val="style0"/>
        <w:jc w:val="left"/>
      </w:pPr>
      <w:r>
        <w:rPr>
          <w:rFonts w:ascii="CMMI10" w:hAnsi="CMMI10"/>
          <w:sz w:val="22"/>
        </w:rPr>
        <w:t>; f</w:t>
      </w:r>
      <w:r>
        <w:rPr>
          <w:rFonts w:ascii="CMMI8" w:hAnsi="CMMI8"/>
          <w:sz w:val="16"/>
        </w:rPr>
        <w:t>i&gt;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= 0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(18)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If we reconstruct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using these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 xml:space="preserve">cients and the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rst three normalized Legendre polynomials,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obtain our original function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.</w:t>
      </w:r>
    </w:p>
    <w:p>
      <w:pPr>
        <w:pStyle w:val="style0"/>
        <w:jc w:val="left"/>
      </w:pPr>
      <w:r>
        <w:rPr>
          <w:rFonts w:ascii="CMBX10" w:hAnsi="CMBX10"/>
          <w:sz w:val="22"/>
        </w:rPr>
        <w:t>3.1.3 Example: Multivariate Expansion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now consider multidimensional function of 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 = (</w:t>
      </w:r>
      <w:r>
        <w:rPr>
          <w:rFonts w:ascii="CMMI10" w:hAnsi="CMMI10"/>
          <w:sz w:val="22"/>
        </w:rPr>
        <w:t xml:space="preserve">a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b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)(</w:t>
      </w:r>
      <w:r>
        <w:rPr>
          <w:rFonts w:ascii="CMMI10" w:hAnsi="CMMI10"/>
          <w:sz w:val="22"/>
        </w:rPr>
        <w:t xml:space="preserve">c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(19)</w:t>
      </w:r>
    </w:p>
    <w:p>
      <w:pPr>
        <w:pStyle w:val="style0"/>
        <w:jc w:val="left"/>
      </w:pPr>
      <w:r>
        <w:rPr>
          <w:rFonts w:ascii="CMR10" w:hAnsi="CMR10"/>
          <w:sz w:val="22"/>
        </w:rPr>
        <w:t>where (</w:t>
      </w:r>
      <w:r>
        <w:rPr>
          <w:rFonts w:ascii="CMMI10" w:hAnsi="CMMI10"/>
          <w:sz w:val="22"/>
        </w:rPr>
        <w:t>a; b; c; d</w:t>
      </w:r>
      <w:r>
        <w:rPr>
          <w:rFonts w:ascii="CMR10" w:hAnsi="CMR10"/>
          <w:sz w:val="22"/>
        </w:rPr>
        <w:t>) are arbitrary scalars. We expand each dimension in normalized shifted Legendre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polynomials,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MI8" w:hAnsi="CMMI8"/>
          <w:sz w:val="16"/>
        </w:rPr>
        <w:t>;i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(20)</w:t>
      </w:r>
    </w:p>
    <w:p>
      <w:pPr>
        <w:pStyle w:val="style0"/>
        <w:jc w:val="left"/>
      </w:pPr>
      <w:r>
        <w:rPr>
          <w:rFonts w:ascii="CMR10" w:hAnsi="CMR10"/>
          <w:sz w:val="22"/>
        </w:rPr>
        <w:t>5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MI8" w:hAnsi="CMMI8"/>
          <w:sz w:val="16"/>
        </w:rPr>
        <w:t>;i</w:t>
      </w:r>
      <w:r>
        <w:rPr>
          <w:rFonts w:ascii="CMR6" w:hAnsi="CMR6"/>
          <w:sz w:val="12"/>
        </w:rPr>
        <w:t xml:space="preserve">2 </w:t>
      </w:r>
      <w:r>
        <w:rPr>
          <w:rFonts w:ascii="CMR10" w:hAnsi="CMR10"/>
          <w:sz w:val="22"/>
        </w:rPr>
        <w:t>is the combined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 for the multivariate polynomial term.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cients can</w:t>
      </w:r>
    </w:p>
    <w:p>
      <w:pPr>
        <w:pStyle w:val="style0"/>
        <w:jc w:val="left"/>
      </w:pPr>
      <w:r>
        <w:rPr>
          <w:rFonts w:ascii="CMR10" w:hAnsi="CMR10"/>
          <w:sz w:val="22"/>
        </w:rPr>
        <w:t>be obtained in the same manner as the single dimension expansion,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MI8" w:hAnsi="CMMI8"/>
          <w:sz w:val="16"/>
        </w:rPr>
        <w:t>;i</w:t>
      </w:r>
      <w:r>
        <w:rPr>
          <w:rFonts w:ascii="CMR6" w:hAnsi="CMR6"/>
          <w:sz w:val="12"/>
        </w:rPr>
        <w:t xml:space="preserve">2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(21)</w:t>
      </w:r>
    </w:p>
    <w:p>
      <w:pPr>
        <w:pStyle w:val="style0"/>
        <w:jc w:val="left"/>
      </w:pPr>
      <w:r>
        <w:rPr>
          <w:rFonts w:ascii="CMR10" w:hAnsi="CMR10"/>
          <w:sz w:val="22"/>
        </w:rPr>
        <w:t>and approximated with Legendre quadrature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MI8" w:hAnsi="CMMI8"/>
          <w:sz w:val="16"/>
        </w:rPr>
        <w:t>;i</w:t>
      </w:r>
      <w:r>
        <w:rPr>
          <w:rFonts w:ascii="CMR6" w:hAnsi="CMR6"/>
          <w:sz w:val="12"/>
        </w:rPr>
        <w:t xml:space="preserve">2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2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(22)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2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2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(23)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Using the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rst two terms from each sum, we obtain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cients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0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0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(2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)(2</w:t>
      </w:r>
      <w:r>
        <w:rPr>
          <w:rFonts w:ascii="CMMI10" w:hAnsi="CMMI10"/>
          <w:sz w:val="22"/>
        </w:rPr>
        <w:t xml:space="preserve">c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d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>4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(24)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0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3</w:t>
      </w:r>
    </w:p>
    <w:p>
      <w:pPr>
        <w:pStyle w:val="style0"/>
        <w:jc w:val="left"/>
      </w:pPr>
      <w:r>
        <w:rPr>
          <w:rFonts w:ascii="CMR10" w:hAnsi="CMR10"/>
          <w:sz w:val="22"/>
        </w:rPr>
        <w:t>12</w:t>
      </w:r>
    </w:p>
    <w:p>
      <w:pPr>
        <w:pStyle w:val="style0"/>
        <w:jc w:val="left"/>
      </w:pPr>
      <w:r>
        <w:rPr>
          <w:rFonts w:ascii="CMR10" w:hAnsi="CMR10"/>
          <w:sz w:val="22"/>
        </w:rPr>
        <w:t>(2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(25)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0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10" w:hAnsi="CMMI10"/>
          <w:sz w:val="22"/>
        </w:rPr>
        <w:t>b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3</w:t>
      </w:r>
    </w:p>
    <w:p>
      <w:pPr>
        <w:pStyle w:val="style0"/>
        <w:jc w:val="left"/>
      </w:pPr>
      <w:r>
        <w:rPr>
          <w:rFonts w:ascii="CMR10" w:hAnsi="CMR10"/>
          <w:sz w:val="22"/>
        </w:rPr>
        <w:t>12</w:t>
      </w:r>
    </w:p>
    <w:p>
      <w:pPr>
        <w:pStyle w:val="style0"/>
        <w:jc w:val="left"/>
      </w:pPr>
      <w:r>
        <w:rPr>
          <w:rFonts w:ascii="CMR10" w:hAnsi="CMR10"/>
          <w:sz w:val="22"/>
        </w:rPr>
        <w:t>(2</w:t>
      </w:r>
      <w:r>
        <w:rPr>
          <w:rFonts w:ascii="CMMI10" w:hAnsi="CMMI10"/>
          <w:sz w:val="22"/>
        </w:rPr>
        <w:t xml:space="preserve">c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d</w:t>
      </w:r>
      <w:r>
        <w:rPr>
          <w:rFonts w:ascii="CMR10" w:hAnsi="CMR10"/>
          <w:sz w:val="22"/>
        </w:rPr>
        <w:t>) (26)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10" w:hAnsi="CMMI10"/>
          <w:sz w:val="22"/>
        </w:rPr>
        <w:t>bd</w:t>
      </w:r>
    </w:p>
    <w:p>
      <w:pPr>
        <w:pStyle w:val="style0"/>
        <w:jc w:val="left"/>
      </w:pPr>
      <w:r>
        <w:rPr>
          <w:rFonts w:ascii="CMR10" w:hAnsi="CMR10"/>
          <w:sz w:val="22"/>
        </w:rPr>
        <w:t>12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(27)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x; y</w:t>
      </w:r>
      <w:r>
        <w:rPr>
          <w:rFonts w:ascii="CMR10" w:hAnsi="CMR10"/>
          <w:sz w:val="22"/>
        </w:rPr>
        <w:t xml:space="preserve">) = 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0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0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0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0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 xml:space="preserve">) + 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0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0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 xml:space="preserve">) + 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0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0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 xml:space="preserve">) + 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) ~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(28)</w:t>
      </w:r>
    </w:p>
    <w:p>
      <w:pPr>
        <w:pStyle w:val="style0"/>
        <w:jc w:val="left"/>
      </w:pPr>
      <w:r>
        <w:rPr>
          <w:rFonts w:ascii="CMR10" w:hAnsi="CMR10"/>
          <w:sz w:val="22"/>
        </w:rPr>
        <w:t>= (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)(</w:t>
      </w:r>
      <w:r>
        <w:rPr>
          <w:rFonts w:ascii="CMMI10" w:hAnsi="CMMI10"/>
          <w:sz w:val="22"/>
        </w:rPr>
        <w:t xml:space="preserve">c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(29)</w:t>
      </w:r>
    </w:p>
    <w:p>
      <w:pPr>
        <w:pStyle w:val="style0"/>
        <w:jc w:val="left"/>
      </w:pPr>
      <w:r>
        <w:rPr>
          <w:rFonts w:ascii="CMBX10" w:hAnsi="CMBX10"/>
          <w:sz w:val="22"/>
        </w:rPr>
        <w:t>3.1.4 General Multivariate Expansion</w:t>
      </w:r>
    </w:p>
    <w:p>
      <w:pPr>
        <w:pStyle w:val="style0"/>
        <w:jc w:val="left"/>
      </w:pPr>
      <w:r>
        <w:rPr>
          <w:rFonts w:ascii="CMR10" w:hAnsi="CMR10"/>
          <w:sz w:val="22"/>
        </w:rPr>
        <w:t>From the two examples above, it is straightforward to extrapolate the general formulation for an expansion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in an unknown number of dimensions. We consider a function of </w:t>
      </w:r>
      <w:r>
        <w:rPr>
          <w:rFonts w:ascii="CMMI10" w:hAnsi="CMMI10"/>
          <w:sz w:val="22"/>
        </w:rPr>
        <w:t xml:space="preserve"> </w:t>
      </w:r>
      <w:r>
        <w:rPr>
          <w:rFonts w:ascii="CMSY10" w:hAnsi="CMSY10"/>
          <w:sz w:val="22"/>
        </w:rPr>
        <w:t xml:space="preserve">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(30)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expand it in 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>dimensions in normalized shifted Legendre polynomials,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SY10" w:hAnsi="CMSY10"/>
          <w:sz w:val="22"/>
        </w:rPr>
        <w:t xml:space="preserve"> </w:t>
        <w:t xml:space="preserve"> 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  <w:r>
        <w:rPr>
          <w:rFonts w:ascii="CMMI8" w:hAnsi="CMMI8"/>
          <w:sz w:val="16"/>
        </w:rPr>
        <w:t>;i</w:t>
      </w:r>
      <w:r>
        <w:rPr>
          <w:rFonts w:ascii="CMR6" w:hAnsi="CMR6"/>
          <w:sz w:val="12"/>
        </w:rPr>
        <w:t>2</w:t>
      </w:r>
      <w:r>
        <w:rPr>
          <w:rFonts w:ascii="CMMI8" w:hAnsi="CMMI8"/>
          <w:sz w:val="16"/>
        </w:rPr>
        <w:t>;</w:t>
      </w:r>
      <w:r>
        <w:rPr>
          <w:rFonts w:ascii="CMSY8" w:hAnsi="CMSY8"/>
          <w:sz w:val="16"/>
        </w:rPr>
        <w:t xml:space="preserve"> </w:t>
      </w:r>
      <w:r>
        <w:rPr>
          <w:rFonts w:ascii="CMMI8" w:hAnsi="CMMI8"/>
          <w:sz w:val="16"/>
        </w:rPr>
        <w:t>;i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(31)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6" w:hAnsi="CMR6"/>
          <w:sz w:val="12"/>
        </w:rPr>
        <w:t>1</w:t>
      </w:r>
    </w:p>
    <w:p>
      <w:pPr>
        <w:pStyle w:val="style0"/>
        <w:jc w:val="left"/>
      </w:pPr>
      <w:r>
        <w:rPr>
          <w:rFonts w:ascii="CMSY10" w:hAnsi="CMSY10"/>
          <w:sz w:val="22"/>
        </w:rPr>
        <w:t xml:space="preserve"> </w:t>
        <w:t xml:space="preserve"> 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(32)</w:t>
      </w:r>
    </w:p>
    <w:p>
      <w:pPr>
        <w:pStyle w:val="style0"/>
        <w:jc w:val="left"/>
      </w:pPr>
      <w:r>
        <w:rPr>
          <w:rFonts w:ascii="CMR10" w:hAnsi="CMR10"/>
          <w:sz w:val="22"/>
        </w:rPr>
        <w:t>where for simplicity we have 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 xml:space="preserve">ned 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as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 for the full set of polynomials at a particular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set in the sum </w:t>
      </w:r>
      <w:r>
        <w:rPr>
          <w:rFonts w:ascii="CMMI10" w:hAnsi="CMMI10"/>
          <w:sz w:val="22"/>
        </w:rPr>
        <w:t xml:space="preserve">i </w:t>
      </w:r>
      <w:r>
        <w:rPr>
          <w:rFonts w:ascii="CMR10" w:hAnsi="CMR10"/>
          <w:sz w:val="22"/>
        </w:rPr>
        <w:t>= (</w:t>
      </w:r>
      <w:r>
        <w:rPr>
          <w:rFonts w:ascii="CMMI10" w:hAnsi="CMMI10"/>
          <w:sz w:val="22"/>
        </w:rPr>
        <w:t>i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>; i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). As before,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 xml:space="preserve">cients 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are determined using orthogonality,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10" w:hAnsi="CMSY10"/>
          <w:sz w:val="22"/>
        </w:rPr>
        <w:t xml:space="preserve"> </w:t>
        <w:t xml:space="preserve"> 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  <w:t>"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  <w:t>#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R8" w:hAnsi="CMR8"/>
          <w:sz w:val="16"/>
        </w:rPr>
        <w:t xml:space="preserve">1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(33)</w:t>
      </w:r>
    </w:p>
    <w:p>
      <w:pPr>
        <w:pStyle w:val="style0"/>
        <w:jc w:val="left"/>
      </w:pPr>
      <w:r>
        <w:rPr>
          <w:rFonts w:ascii="CMR10" w:hAnsi="CMR10"/>
          <w:sz w:val="22"/>
        </w:rPr>
        <w:t>6</w:t>
      </w:r>
    </w:p>
    <w:p>
      <w:pPr>
        <w:pStyle w:val="style0"/>
        <w:jc w:val="left"/>
      </w:pPr>
      <w:r>
        <w:rPr>
          <w:rFonts w:ascii="CMR10" w:hAnsi="CMR10"/>
          <w:sz w:val="22"/>
        </w:rPr>
        <w:t>which is approximated with Legendre quadrature as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SY10" w:hAnsi="CMSY10"/>
          <w:sz w:val="22"/>
        </w:rPr>
        <w:t xml:space="preserve"> </w:t>
        <w:t xml:space="preserve"> 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n;`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(34)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6" w:hAnsi="CMR6"/>
          <w:sz w:val="12"/>
        </w:rPr>
        <w:t>1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SY10" w:hAnsi="CMSY10"/>
          <w:sz w:val="22"/>
        </w:rPr>
        <w:t xml:space="preserve"> </w:t>
        <w:t xml:space="preserve"> 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MI6" w:hAnsi="CMMI6"/>
          <w:sz w:val="12"/>
        </w:rPr>
        <w:t>N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EX10" w:hAnsi="CMEX10"/>
          <w:sz w:val="22"/>
        </w:rPr>
        <w:t>Y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=1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6" w:hAnsi="CMMI6"/>
          <w:sz w:val="12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n;`</w:t>
      </w:r>
      <w:r>
        <w:rPr>
          <w:rFonts w:ascii="CMMI6" w:hAnsi="CMMI6"/>
          <w:sz w:val="12"/>
        </w:rPr>
        <w:t>n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(35)</w:t>
      </w:r>
    </w:p>
    <w:p>
      <w:pPr>
        <w:pStyle w:val="style0"/>
        <w:jc w:val="left"/>
      </w:pPr>
      <w:r>
        <w:rPr>
          <w:rFonts w:ascii="CMR10" w:hAnsi="CMR10"/>
          <w:sz w:val="22"/>
        </w:rPr>
        <w:t>where for convenience we 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ne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1</w:t>
      </w:r>
      <w:r>
        <w:rPr>
          <w:rFonts w:ascii="CMMI8" w:hAnsi="CMMI8"/>
          <w:sz w:val="16"/>
        </w:rPr>
        <w:t>;`</w:t>
      </w:r>
      <w:r>
        <w:rPr>
          <w:rFonts w:ascii="CMR6" w:hAnsi="CMR6"/>
          <w:sz w:val="12"/>
        </w:rPr>
        <w:t xml:space="preserve">1 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  <w:t xml:space="preserve">; </w:t>
      </w:r>
      <w:r>
        <w:rPr>
          <w:rFonts w:ascii="CMMI8" w:hAnsi="CMMI8"/>
          <w:sz w:val="16"/>
        </w:rPr>
        <w:t>n;`</w:t>
      </w:r>
      <w:r>
        <w:rPr>
          <w:rFonts w:ascii="CMMI6" w:hAnsi="CMMI6"/>
          <w:sz w:val="12"/>
        </w:rPr>
        <w:t>n</w:t>
      </w:r>
      <w:r>
        <w:rPr>
          <w:rFonts w:ascii="CMMI10" w:hAnsi="CMMI10"/>
          <w:sz w:val="22"/>
        </w:rPr>
        <w:t xml:space="preserve">;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N;`</w:t>
      </w:r>
      <w:r>
        <w:rPr>
          <w:rFonts w:ascii="CMMI6" w:hAnsi="CMMI6"/>
          <w:sz w:val="12"/>
        </w:rPr>
        <w:t xml:space="preserve">N 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(36)</w:t>
      </w:r>
    </w:p>
    <w:p>
      <w:pPr>
        <w:pStyle w:val="style0"/>
        <w:jc w:val="left"/>
      </w:pPr>
      <w:r>
        <w:rPr>
          <w:rFonts w:ascii="CMR10" w:hAnsi="CMR10"/>
          <w:sz w:val="22"/>
        </w:rPr>
        <w:t>In practice, it is computationally e</w:t>
        <w:br/>
        <w:t>e</w:t>
      </w:r>
      <w:r>
        <w:rPr>
          <w:rFonts w:ascii="CMR10" w:hAnsi="CMR10"/>
          <w:sz w:val="22"/>
        </w:rPr>
        <w:t>ff</w:t>
      </w:r>
      <w:r>
        <w:rPr>
          <w:rFonts w:ascii="CMR10" w:hAnsi="CMR10"/>
          <w:sz w:val="22"/>
        </w:rPr>
        <w:t>ctive to store a tensor of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 xml:space="preserve">cients 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for each abscissa</w:t>
      </w:r>
    </w:p>
    <w:p>
      <w:pPr>
        <w:pStyle w:val="style0"/>
        <w:jc w:val="left"/>
      </w:pPr>
      <w:r>
        <w:rPr>
          <w:rFonts w:ascii="CMR10" w:hAnsi="CMR10"/>
          <w:sz w:val="22"/>
        </w:rPr>
        <w:t>of each quadrature. This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 tensor has dimensionality equal to the number of uncertain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parameters 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, and each dimension has length equal to the number of quadrature abscissa used for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that uncertain parameter. In this case, for a three-variable function, </w:t>
      </w:r>
      <w:r>
        <w:rPr>
          <w:rFonts w:ascii="CMTT10" w:hAnsi="CMTT10"/>
          <w:sz w:val="22"/>
        </w:rPr>
        <w:t xml:space="preserve">coeff[i,j,k] </w:t>
      </w:r>
      <w:r>
        <w:rPr>
          <w:rFonts w:ascii="CMR10" w:hAnsi="CMR10"/>
          <w:sz w:val="22"/>
        </w:rPr>
        <w:t>corresponds to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i;j;k</w:t>
      </w:r>
      <w:r>
        <w:rPr>
          <w:rFonts w:ascii="CMR10" w:hAnsi="CMR10"/>
          <w:sz w:val="22"/>
        </w:rPr>
        <w:t>.</w:t>
      </w:r>
    </w:p>
    <w:p>
      <w:pPr>
        <w:pStyle w:val="style0"/>
        <w:jc w:val="left"/>
      </w:pPr>
      <w:r>
        <w:rPr>
          <w:rFonts w:ascii="CMBX12" w:hAnsi="CMBX12"/>
          <w:sz w:val="24"/>
        </w:rPr>
        <w:t>3.2 Alternative Uncertainties</w:t>
      </w:r>
    </w:p>
    <w:p>
      <w:pPr>
        <w:pStyle w:val="style0"/>
        <w:jc w:val="left"/>
      </w:pPr>
      <w:r>
        <w:rPr>
          <w:rFonts w:ascii="CMBX10" w:hAnsi="CMBX10"/>
          <w:sz w:val="22"/>
        </w:rPr>
        <w:t>3.2.1 Arbitrary Uncertainties</w:t>
      </w:r>
    </w:p>
    <w:p>
      <w:pPr>
        <w:pStyle w:val="style0"/>
        <w:jc w:val="left"/>
      </w:pPr>
      <w:r>
        <w:rPr>
          <w:rFonts w:ascii="CMR10" w:hAnsi="CMR10"/>
          <w:sz w:val="22"/>
        </w:rPr>
        <w:t>While the probability distributions and polynomial chaos above are useful in describing uncertainties,</w:t>
      </w:r>
    </w:p>
    <w:p>
      <w:pPr>
        <w:pStyle w:val="style0"/>
        <w:jc w:val="left"/>
      </w:pPr>
      <w:r>
        <w:rPr>
          <w:rFonts w:ascii="CMR10" w:hAnsi="CMR10"/>
          <w:sz w:val="22"/>
        </w:rPr>
        <w:t>there exist many other possible uncertainty distributions. However, it is possible to project</w:t>
      </w:r>
    </w:p>
    <w:p>
      <w:pPr>
        <w:pStyle w:val="style0"/>
        <w:jc w:val="left"/>
      </w:pPr>
      <w:r>
        <w:rPr>
          <w:rFonts w:ascii="CMR10" w:hAnsi="CMR10"/>
          <w:sz w:val="22"/>
        </w:rPr>
        <w:t>arbitrary uncertainties into uniform [0,1] space and treat them with shifted Legendre polynomials.</w:t>
      </w:r>
    </w:p>
    <w:p>
      <w:pPr>
        <w:pStyle w:val="style0"/>
        <w:jc w:val="left"/>
      </w:pPr>
      <w:r>
        <w:rPr>
          <w:rFonts w:ascii="CMR10" w:hAnsi="CMR10"/>
          <w:sz w:val="22"/>
        </w:rPr>
        <w:t>In fact, we require only the percent point (or percentile) distribution of an uncertain variable to</w:t>
      </w:r>
    </w:p>
    <w:p>
      <w:pPr>
        <w:pStyle w:val="style0"/>
        <w:jc w:val="left"/>
      </w:pPr>
      <w:r>
        <w:rPr>
          <w:rFonts w:ascii="CMR10" w:hAnsi="CMR10"/>
          <w:sz w:val="22"/>
        </w:rPr>
        <w:t>create a mapping between its natural domain and the [0,1] domain. The drawback to this method</w:t>
      </w:r>
    </w:p>
    <w:p>
      <w:pPr>
        <w:pStyle w:val="style0"/>
        <w:jc w:val="left"/>
      </w:pPr>
      <w:r>
        <w:rPr>
          <w:rFonts w:ascii="CMR10" w:hAnsi="CMR10"/>
          <w:sz w:val="22"/>
        </w:rPr>
        <w:t>is that shifted Legendre polynomials may not 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ciently describe the distribution, and many terms</w:t>
      </w:r>
    </w:p>
    <w:p>
      <w:pPr>
        <w:pStyle w:val="style0"/>
        <w:jc w:val="left"/>
      </w:pPr>
      <w:r>
        <w:rPr>
          <w:rFonts w:ascii="CMR10" w:hAnsi="CMR10"/>
          <w:sz w:val="22"/>
        </w:rPr>
        <w:t>may be necessary to develop an accurate representation.</w:t>
      </w:r>
    </w:p>
    <w:p>
      <w:pPr>
        <w:pStyle w:val="style0"/>
        <w:jc w:val="left"/>
      </w:pPr>
      <w:r>
        <w:rPr>
          <w:rFonts w:ascii="CMR10" w:hAnsi="CMR10"/>
          <w:sz w:val="22"/>
        </w:rPr>
        <w:t>We follow here the pattern outlined by TODO CITE Xiu and Kerniadakis. Consider an uncertain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parameter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with arbitrary probability distribution function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). We can expand this</w:t>
      </w:r>
    </w:p>
    <w:p>
      <w:pPr>
        <w:pStyle w:val="style0"/>
        <w:jc w:val="left"/>
      </w:pPr>
      <w:r>
        <w:rPr>
          <w:rFonts w:ascii="CMR10" w:hAnsi="CMR10"/>
          <w:sz w:val="22"/>
        </w:rPr>
        <w:t>parameter in basis polynomials that describe the desired [0,1] space; namely, (normalized) shifted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Legendre polynomials 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,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 xml:space="preserve">~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(37)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As before, we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nd the coe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cients using the orthogonality of, and the inner product in the Hilbert</w:t>
      </w:r>
    </w:p>
    <w:p>
      <w:pPr>
        <w:pStyle w:val="style0"/>
        <w:jc w:val="left"/>
      </w:pPr>
      <w:r>
        <w:rPr>
          <w:rFonts w:ascii="CMR10" w:hAnsi="CMR10"/>
          <w:sz w:val="22"/>
        </w:rPr>
        <w:t>space spanned by, the polynomial basis,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Z</w:t>
      </w:r>
    </w:p>
    <w:p>
      <w:pPr>
        <w:pStyle w:val="style0"/>
        <w:jc w:val="left"/>
      </w:pPr>
      <w:r>
        <w:rPr>
          <w:rFonts w:ascii="CMMI8" w:hAnsi="CMMI8"/>
          <w:sz w:val="16"/>
        </w:rPr>
        <w:t>S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</w:t>
        <w:t xml:space="preserve">; </w:t>
      </w:r>
      <w:r>
        <w:rPr>
          <w:rFonts w:ascii="CMR10" w:hAnsi="CMR10"/>
          <w:sz w:val="22"/>
        </w:rPr>
        <w:t>(38)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is the uniform probability distribution of </w:t>
      </w:r>
      <w:r>
        <w:rPr>
          <w:rFonts w:ascii="CMMI10" w:hAnsi="CMMI10"/>
          <w:sz w:val="22"/>
        </w:rPr>
        <w:t xml:space="preserve">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1]. We note that Eq. (38) is mathematically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nonsensical, in that we assume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to be dependent on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and their supports are not guaranteed</w:t>
      </w:r>
    </w:p>
    <w:p>
      <w:pPr>
        <w:pStyle w:val="style0"/>
        <w:jc w:val="left"/>
      </w:pPr>
      <w:r>
        <w:rPr>
          <w:rFonts w:ascii="CMR10" w:hAnsi="CMR10"/>
          <w:sz w:val="22"/>
        </w:rPr>
        <w:t>to be the same; that is, they are likely to belong to di</w:t>
      </w:r>
      <w:r>
        <w:rPr>
          <w:rFonts w:ascii="CMR10" w:hAnsi="CMR10"/>
          <w:sz w:val="22"/>
        </w:rPr>
        <w:t>ff</w:t>
      </w:r>
      <w:r>
        <w:rPr>
          <w:rFonts w:ascii="CMR10" w:hAnsi="CMR10"/>
          <w:sz w:val="22"/>
        </w:rPr>
        <w:br/>
        <w:t>erent probability spaces - if not, then there</w:t>
      </w:r>
    </w:p>
    <w:p>
      <w:pPr>
        <w:pStyle w:val="style0"/>
        <w:jc w:val="left"/>
      </w:pPr>
      <w:r>
        <w:rPr>
          <w:rFonts w:ascii="CMR10" w:hAnsi="CMR10"/>
          <w:sz w:val="22"/>
        </w:rPr>
        <w:t>is no need to perform the mapping. To correlate the two, we introduce a new uncertain variable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u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 xml:space="preserve">1]. Recalling the probability distribution functions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and 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), we transform probability</w:t>
      </w:r>
    </w:p>
    <w:p>
      <w:pPr>
        <w:pStyle w:val="style0"/>
        <w:jc w:val="left"/>
      </w:pPr>
      <w:r>
        <w:rPr>
          <w:rFonts w:ascii="CMR10" w:hAnsi="CMR10"/>
          <w:sz w:val="22"/>
        </w:rPr>
        <w:t>space to show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du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</w:t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dF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du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= </w:t>
      </w:r>
      <w:r>
        <w:rPr>
          <w:rFonts w:ascii="CMMI10" w:hAnsi="CMMI10"/>
          <w:sz w:val="22"/>
        </w:rPr>
        <w:t>dG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(39)</w:t>
      </w:r>
    </w:p>
    <w:p>
      <w:pPr>
        <w:pStyle w:val="style0"/>
        <w:jc w:val="left"/>
      </w:pPr>
      <w:r>
        <w:rPr>
          <w:rFonts w:ascii="CMR10" w:hAnsi="CMR10"/>
          <w:sz w:val="22"/>
        </w:rPr>
        <w:t>7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F;G </w:t>
      </w:r>
      <w:r>
        <w:rPr>
          <w:rFonts w:ascii="CMR10" w:hAnsi="CMR10"/>
          <w:sz w:val="22"/>
        </w:rPr>
        <w:t xml:space="preserve">are the cumulative distribution function (cdf)'s for </w:t>
      </w:r>
      <w:r>
        <w:rPr>
          <w:rFonts w:ascii="CMMI10" w:hAnsi="CMMI10"/>
          <w:sz w:val="22"/>
        </w:rPr>
        <w:t>f; g</w:t>
      </w:r>
      <w:r>
        <w:rPr>
          <w:rFonts w:ascii="CMR10" w:hAnsi="CMR10"/>
          <w:sz w:val="22"/>
        </w:rPr>
        <w:t>,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MI8" w:hAnsi="CMMI8"/>
          <w:sz w:val="16"/>
        </w:rPr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s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ds; 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MI8" w:hAnsi="CMMI8"/>
          <w:sz w:val="16"/>
        </w:rPr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s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ds: </w:t>
      </w:r>
      <w:r>
        <w:rPr>
          <w:rFonts w:ascii="CMR10" w:hAnsi="CMR10"/>
          <w:sz w:val="22"/>
        </w:rPr>
        <w:t>(40)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require both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and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to be mapped to the domain of 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, and show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F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G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(41)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>F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>;G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 xml:space="preserve">1 </w:t>
      </w:r>
      <w:r>
        <w:rPr>
          <w:rFonts w:ascii="CMR10" w:hAnsi="CMR10"/>
          <w:sz w:val="22"/>
        </w:rPr>
        <w:t>are the inverse of the cdf, or percent point function (ppf). Using these transformations,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we return to the expansion of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and write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i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i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(42)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 xml:space="preserve">i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</w:p>
    <w:p>
      <w:pPr>
        <w:pStyle w:val="style0"/>
        <w:jc w:val="left"/>
      </w:pPr>
      <w:r>
        <w:rPr>
          <w:rFonts w:ascii="CMEX10" w:hAnsi="CMEX10"/>
          <w:sz w:val="22"/>
        </w:rPr>
        <w:t>􀀀</w:t>
      </w:r>
    </w:p>
    <w:p>
      <w:pPr>
        <w:pStyle w:val="style0"/>
        <w:jc w:val="left"/>
      </w:pPr>
      <w:r>
        <w:rPr>
          <w:rFonts w:ascii="CMMI10" w:hAnsi="CMMI10"/>
          <w:sz w:val="22"/>
        </w:rPr>
        <w:t>G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du; </w:t>
      </w:r>
      <w:r>
        <w:rPr>
          <w:rFonts w:ascii="CMR10" w:hAnsi="CMR10"/>
          <w:sz w:val="22"/>
        </w:rPr>
        <w:t>(43)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>F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i</w:t>
      </w:r>
    </w:p>
    <w:p>
      <w:pPr>
        <w:pStyle w:val="style0"/>
        <w:jc w:val="left"/>
      </w:pPr>
      <w:r>
        <w:rPr>
          <w:rFonts w:ascii="CMEX10" w:hAnsi="CMEX10"/>
          <w:sz w:val="22"/>
        </w:rPr>
        <w:t>􀀀</w:t>
      </w:r>
    </w:p>
    <w:p>
      <w:pPr>
        <w:pStyle w:val="style0"/>
        <w:jc w:val="left"/>
      </w:pPr>
      <w:r>
        <w:rPr>
          <w:rFonts w:ascii="CMMI10" w:hAnsi="CMMI10"/>
          <w:sz w:val="22"/>
        </w:rPr>
        <w:t>G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u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(44)</w:t>
      </w:r>
    </w:p>
    <w:p>
      <w:pPr>
        <w:pStyle w:val="style0"/>
        <w:jc w:val="left"/>
      </w:pPr>
      <w:r>
        <w:rPr>
          <w:rFonts w:ascii="CMR10" w:hAnsi="CMR10"/>
          <w:sz w:val="22"/>
        </w:rPr>
        <w:t>where we have applied shifted Gauss-Legendre quadrature to evaluate the integral. We note that</w:t>
      </w:r>
    </w:p>
    <w:p>
      <w:pPr>
        <w:pStyle w:val="style0"/>
        <w:jc w:val="left"/>
      </w:pPr>
      <w:r>
        <w:rPr>
          <w:rFonts w:ascii="CMR10" w:hAnsi="CMR10"/>
          <w:sz w:val="22"/>
        </w:rPr>
        <w:t>the only requirement for mapping any arbitrary uncertainty onto a common space is the ability to</w:t>
      </w:r>
    </w:p>
    <w:p>
      <w:pPr>
        <w:pStyle w:val="style0"/>
        <w:jc w:val="left"/>
      </w:pPr>
      <w:r>
        <w:rPr>
          <w:rFonts w:ascii="CMR10" w:hAnsi="CMR10"/>
          <w:sz w:val="22"/>
        </w:rPr>
        <w:t>evaluate the ppf of an uncertainty distribution at quadrature points (</w:t>
      </w:r>
      <w:r>
        <w:rPr>
          <w:rFonts w:ascii="CMMI10" w:hAnsi="CMMI10"/>
          <w:sz w:val="22"/>
        </w:rPr>
        <w:t>u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). Also, this procedure is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general for any pdf </w:t>
      </w:r>
      <w:r>
        <w:rPr>
          <w:rFonts w:ascii="CMMI10" w:hAnsi="CMMI10"/>
          <w:sz w:val="22"/>
        </w:rPr>
        <w:t>g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) to map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onto the domain of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 xml:space="preserve">; for our purposes, </w:t>
      </w:r>
      <w:r>
        <w:rPr>
          <w:rFonts w:ascii="CMMI10" w:hAnsi="CMMI10"/>
          <w:sz w:val="22"/>
        </w:rPr>
        <w:t xml:space="preserve">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 is the most</w:t>
      </w:r>
    </w:p>
    <w:p>
      <w:pPr>
        <w:pStyle w:val="style0"/>
        <w:jc w:val="left"/>
      </w:pPr>
      <w:r>
        <w:rPr>
          <w:rFonts w:ascii="CMR10" w:hAnsi="CMR10"/>
          <w:sz w:val="22"/>
        </w:rPr>
        <w:t>bene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cial.</w:t>
      </w:r>
    </w:p>
    <w:p>
      <w:pPr>
        <w:pStyle w:val="style0"/>
        <w:jc w:val="left"/>
      </w:pPr>
      <w:r>
        <w:rPr>
          <w:rFonts w:ascii="CMR10" w:hAnsi="CMR10"/>
          <w:sz w:val="22"/>
        </w:rPr>
        <w:t>8</w:t>
      </w:r>
    </w:p>
    <w:p>
      <w:pPr>
        <w:pStyle w:val="style0"/>
        <w:jc w:val="left"/>
      </w:pPr>
      <w:r>
        <w:rPr>
          <w:rFonts w:ascii="CMBX12" w:hAnsi="CMBX12"/>
          <w:sz w:val="29"/>
        </w:rPr>
        <w:t>A Polynomials and Distributions</w:t>
      </w:r>
    </w:p>
    <w:p>
      <w:pPr>
        <w:pStyle w:val="style0"/>
        <w:jc w:val="left"/>
      </w:pPr>
      <w:r>
        <w:rPr>
          <w:rFonts w:ascii="CMR10" w:hAnsi="CMR10"/>
          <w:sz w:val="22"/>
        </w:rPr>
        <w:t>For reference we include the polynomial, distribution, and quadrature 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nitions for the continuous</w:t>
      </w:r>
    </w:p>
    <w:p>
      <w:pPr>
        <w:pStyle w:val="style0"/>
        <w:jc w:val="left"/>
      </w:pPr>
      <w:r>
        <w:rPr>
          <w:rFonts w:ascii="CMR10" w:hAnsi="CMR10"/>
          <w:sz w:val="22"/>
        </w:rPr>
        <w:t>distributions used in this document. To describe polynomials, we make use of the Pachhammer</w:t>
      </w:r>
    </w:p>
    <w:p>
      <w:pPr>
        <w:pStyle w:val="style0"/>
        <w:jc w:val="left"/>
      </w:pPr>
      <w:r>
        <w:rPr>
          <w:rFonts w:ascii="CMR10" w:hAnsi="CMR10"/>
          <w:sz w:val="22"/>
        </w:rPr>
        <w:t>symbol (</w:t>
      </w:r>
      <w:r>
        <w:rPr>
          <w:rFonts w:ascii="CMMI10" w:hAnsi="CMMI10"/>
          <w:sz w:val="22"/>
        </w:rPr>
        <w:t>a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a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>a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>+ 1)(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>+ 2)</w:t>
      </w:r>
      <w:r>
        <w:rPr>
          <w:rFonts w:ascii="CMMI10" w:hAnsi="CMMI10"/>
          <w:sz w:val="22"/>
        </w:rPr>
        <w:t>:::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n </w:t>
      </w:r>
      <w:r>
        <w:rPr>
          <w:rFonts w:ascii="CMSY10" w:hAnsi="CMSY10"/>
          <w:sz w:val="22"/>
        </w:rPr>
        <w:t xml:space="preserve">􀀀 </w:t>
      </w:r>
      <w:r>
        <w:rPr>
          <w:rFonts w:ascii="CMR10" w:hAnsi="CMR10"/>
          <w:sz w:val="22"/>
        </w:rPr>
        <w:t>1)</w:t>
      </w:r>
      <w:r>
        <w:rPr>
          <w:rFonts w:ascii="CMMI10" w:hAnsi="CMMI10"/>
          <w:sz w:val="22"/>
        </w:rPr>
        <w:t xml:space="preserve">; n </w:t>
      </w:r>
      <w:r>
        <w:rPr>
          <w:rFonts w:ascii="CMR10" w:hAnsi="CMR10"/>
          <w:sz w:val="22"/>
        </w:rPr>
        <w:t>= 1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3</w:t>
      </w:r>
      <w:r>
        <w:rPr>
          <w:rFonts w:ascii="CMMI10" w:hAnsi="CMMI10"/>
          <w:sz w:val="22"/>
        </w:rPr>
        <w:t xml:space="preserve">; ::: </w:t>
      </w:r>
      <w:r>
        <w:rPr>
          <w:rFonts w:ascii="CMR10" w:hAnsi="CMR10"/>
          <w:sz w:val="22"/>
        </w:rPr>
        <w:t>(45)</w:t>
      </w:r>
    </w:p>
    <w:p>
      <w:pPr>
        <w:pStyle w:val="style0"/>
        <w:jc w:val="left"/>
      </w:pPr>
      <w:r>
        <w:rPr>
          <w:rFonts w:ascii="CMR10" w:hAnsi="CMR10"/>
          <w:sz w:val="22"/>
        </w:rPr>
        <w:t>with (</w:t>
      </w:r>
      <w:r>
        <w:rPr>
          <w:rFonts w:ascii="CMMI10" w:hAnsi="CMMI10"/>
          <w:sz w:val="22"/>
        </w:rPr>
        <w:t>a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 xml:space="preserve">= 1. The generalized hypergeometric series </w:t>
      </w:r>
      <w:r>
        <w:rPr>
          <w:rFonts w:ascii="CMMI8" w:hAnsi="CMMI8"/>
          <w:sz w:val="16"/>
        </w:rPr>
        <w:t>r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 xml:space="preserve">s </w:t>
      </w:r>
      <w:r>
        <w:rPr>
          <w:rFonts w:ascii="CMR10" w:hAnsi="CMR10"/>
          <w:sz w:val="22"/>
        </w:rPr>
        <w:t>is given by</w:t>
      </w:r>
    </w:p>
    <w:p>
      <w:pPr>
        <w:pStyle w:val="style0"/>
        <w:jc w:val="left"/>
      </w:pPr>
      <w:r>
        <w:rPr>
          <w:rFonts w:ascii="CMMI8" w:hAnsi="CMMI8"/>
          <w:sz w:val="16"/>
        </w:rPr>
        <w:t>r</w:t>
      </w:r>
      <w:r>
        <w:rPr>
          <w:rFonts w:ascii="CMMI10" w:hAnsi="CMMI10"/>
          <w:sz w:val="22"/>
        </w:rPr>
        <w:t>F</w:t>
      </w:r>
      <w:r>
        <w:rPr>
          <w:rFonts w:ascii="CMMI8" w:hAnsi="CMMI8"/>
          <w:sz w:val="16"/>
        </w:rPr>
        <w:t>s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a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>; :::; a</w:t>
      </w:r>
      <w:r>
        <w:rPr>
          <w:rFonts w:ascii="CMMI8" w:hAnsi="CMMI8"/>
          <w:sz w:val="16"/>
        </w:rPr>
        <w:t>r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>b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>; :::; b</w:t>
      </w:r>
      <w:r>
        <w:rPr>
          <w:rFonts w:ascii="CMMI8" w:hAnsi="CMMI8"/>
          <w:sz w:val="16"/>
        </w:rPr>
        <w:t>s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>z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SY8" w:hAnsi="CMSY8"/>
          <w:sz w:val="16"/>
        </w:rPr>
        <w:t>1</w:t>
      </w:r>
      <w:r>
        <w:rPr>
          <w:rFonts w:ascii="CMEX10" w:hAnsi="CMEX10"/>
          <w:sz w:val="22"/>
        </w:rPr>
        <w:t>X</w:t>
      </w:r>
    </w:p>
    <w:p>
      <w:pPr>
        <w:pStyle w:val="style0"/>
        <w:jc w:val="left"/>
      </w:pPr>
      <w:r>
        <w:rPr>
          <w:rFonts w:ascii="CMMI8" w:hAnsi="CMMI8"/>
          <w:sz w:val="16"/>
        </w:rPr>
        <w:t>k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a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 xml:space="preserve">k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a</w:t>
      </w:r>
      <w:r>
        <w:rPr>
          <w:rFonts w:ascii="CMMI8" w:hAnsi="CMMI8"/>
          <w:sz w:val="16"/>
        </w:rPr>
        <w:t>r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>k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b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 xml:space="preserve">k </w:t>
      </w:r>
      <w:r>
        <w:rPr>
          <w:rFonts w:ascii="CMSY10" w:hAnsi="CMSY10"/>
          <w:sz w:val="22"/>
        </w:rPr>
        <w:t xml:space="preserve"> </w:t>
        <w:t xml:space="preserve"> </w:t>
        <w:t xml:space="preserve">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b</w:t>
      </w:r>
      <w:r>
        <w:rPr>
          <w:rFonts w:ascii="CMMI8" w:hAnsi="CMMI8"/>
          <w:sz w:val="16"/>
        </w:rPr>
        <w:t>s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>k</w:t>
      </w:r>
    </w:p>
    <w:p>
      <w:pPr>
        <w:pStyle w:val="style0"/>
        <w:jc w:val="left"/>
      </w:pPr>
      <w:r>
        <w:rPr>
          <w:rFonts w:ascii="CMMI10" w:hAnsi="CMMI10"/>
          <w:sz w:val="22"/>
        </w:rPr>
        <w:t>z</w:t>
      </w:r>
      <w:r>
        <w:rPr>
          <w:rFonts w:ascii="CMMI8" w:hAnsi="CMMI8"/>
          <w:sz w:val="16"/>
        </w:rPr>
        <w:t>k</w:t>
      </w:r>
    </w:p>
    <w:p>
      <w:pPr>
        <w:pStyle w:val="style0"/>
        <w:jc w:val="left"/>
      </w:pPr>
      <w:r>
        <w:rPr>
          <w:rFonts w:ascii="CMMI10" w:hAnsi="CMMI10"/>
          <w:sz w:val="22"/>
        </w:rPr>
        <w:t>k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(46)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0.0 4 2 0 2 4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0.1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0.2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0.3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0.4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0.5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f(x)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Normal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(0,1)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(1,1)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(0,2)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0.000 2 4 6 8 10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0.05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0.10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0.15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0.20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0.25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Gamma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(3)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(4)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(5)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4 3 2 1 0 1 2 3 4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x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0.2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0.4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0.6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0.8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1.0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f(x)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Uniform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(-2,1)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(-1,2)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(-3,5)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0.0 0.2 0.4 0.6 0.8 1.0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x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0.5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1.0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1.5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>2.0</w:t>
      </w:r>
    </w:p>
    <w:p>
      <w:pPr>
        <w:pStyle w:val="style0"/>
        <w:jc w:val="left"/>
      </w:pPr>
      <w:r>
        <w:rPr>
          <w:rFonts w:ascii="DejaVuSans" w:hAnsi="DejaVuSans"/>
          <w:sz w:val="16"/>
        </w:rPr>
        <w:t xml:space="preserve">2.5 </w:t>
      </w:r>
      <w:r>
        <w:rPr>
          <w:rFonts w:ascii="DejaVuSans" w:hAnsi="DejaVuSans"/>
          <w:sz w:val="19"/>
        </w:rPr>
        <w:t>Beta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(2,2)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(3,2)</w:t>
      </w:r>
    </w:p>
    <w:p>
      <w:pPr>
        <w:pStyle w:val="style0"/>
        <w:jc w:val="left"/>
      </w:pPr>
      <w:r>
        <w:rPr>
          <w:rFonts w:ascii="DejaVuSans" w:hAnsi="DejaVuSans"/>
          <w:sz w:val="19"/>
        </w:rPr>
        <w:t>(2,5)</w:t>
      </w:r>
    </w:p>
    <w:p>
      <w:pPr>
        <w:pStyle w:val="style0"/>
        <w:jc w:val="left"/>
      </w:pPr>
      <w:r>
        <w:rPr>
          <w:rFonts w:ascii="CMR10" w:hAnsi="CMR10"/>
          <w:sz w:val="22"/>
        </w:rPr>
        <w:t>Figure 1: Several Distributions</w:t>
      </w:r>
    </w:p>
    <w:p>
      <w:pPr>
        <w:pStyle w:val="style0"/>
        <w:jc w:val="left"/>
      </w:pPr>
      <w:r>
        <w:rPr>
          <w:rFonts w:ascii="CMBX12" w:hAnsi="CMBX12"/>
          <w:sz w:val="24"/>
        </w:rPr>
        <w:t>A.1 Standard Distributions</w:t>
      </w:r>
    </w:p>
    <w:p>
      <w:pPr>
        <w:pStyle w:val="style0"/>
        <w:jc w:val="left"/>
      </w:pPr>
      <w:r>
        <w:rPr>
          <w:rFonts w:ascii="CMR10" w:hAnsi="CMR10"/>
          <w:sz w:val="22"/>
        </w:rPr>
        <w:t>There are several standard distributions for which quadratures with corresponding polynomials are</w:t>
      </w:r>
    </w:p>
    <w:p>
      <w:pPr>
        <w:pStyle w:val="style0"/>
        <w:jc w:val="left"/>
      </w:pPr>
      <w:r>
        <w:rPr>
          <w:rFonts w:ascii="CMR10" w:hAnsi="CMR10"/>
          <w:sz w:val="22"/>
        </w:rPr>
        <w:t>well-known, making them e</w:t>
      </w:r>
      <w:r>
        <w:rPr>
          <w:rFonts w:ascii="CMR10" w:hAnsi="CMR10"/>
          <w:sz w:val="22"/>
        </w:rPr>
        <w:t>ffi</w:t>
      </w:r>
      <w:r>
        <w:rPr>
          <w:rFonts w:ascii="CMR10" w:hAnsi="CMR10"/>
          <w:sz w:val="22"/>
        </w:rPr>
        <w:t>ciently represented with small quadratures. We present four here:</w:t>
      </w:r>
    </w:p>
    <w:p>
      <w:pPr>
        <w:pStyle w:val="style0"/>
        <w:jc w:val="left"/>
      </w:pPr>
      <w:r>
        <w:rPr>
          <w:rFonts w:ascii="CMR10" w:hAnsi="CMR10"/>
          <w:sz w:val="22"/>
        </w:rPr>
        <w:t>normal, Gamma, uniform, and Beta.</w:t>
      </w:r>
    </w:p>
    <w:p>
      <w:pPr>
        <w:pStyle w:val="style0"/>
        <w:jc w:val="left"/>
      </w:pPr>
      <w:r>
        <w:rPr>
          <w:rFonts w:ascii="CMR10" w:hAnsi="CMR10"/>
          <w:sz w:val="22"/>
        </w:rPr>
        <w:t>9</w:t>
      </w:r>
    </w:p>
    <w:p>
      <w:pPr>
        <w:pStyle w:val="style0"/>
        <w:jc w:val="left"/>
      </w:pPr>
      <w:r>
        <w:rPr>
          <w:rFonts w:ascii="CMBX10" w:hAnsi="CMBX10"/>
          <w:sz w:val="22"/>
        </w:rPr>
        <w:t>A.1.1 Normal and Hermite He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normal or Gaussian distribution has support from </w:t>
      </w:r>
      <w:r>
        <w:rPr>
          <w:rFonts w:ascii="CMSY10" w:hAnsi="CMSY10"/>
          <w:sz w:val="22"/>
        </w:rPr>
        <w:t xml:space="preserve">􀀀1 </w:t>
      </w:r>
      <w:r>
        <w:rPr>
          <w:rFonts w:ascii="CMR10" w:hAnsi="CMR10"/>
          <w:sz w:val="22"/>
        </w:rPr>
        <w:t xml:space="preserve">to </w:t>
      </w:r>
      <w:r>
        <w:rPr>
          <w:rFonts w:ascii="CMSY10" w:hAnsi="CMSY10"/>
          <w:sz w:val="22"/>
        </w:rPr>
        <w:t xml:space="preserve">1 </w:t>
      </w:r>
      <w:r>
        <w:rPr>
          <w:rFonts w:ascii="CMR10" w:hAnsi="CMR10"/>
          <w:sz w:val="22"/>
        </w:rPr>
        <w:t>and is characterized by Hermite</w:t>
      </w:r>
    </w:p>
    <w:p>
      <w:pPr>
        <w:pStyle w:val="style0"/>
        <w:jc w:val="left"/>
      </w:pPr>
      <w:r>
        <w:rPr>
          <w:rFonts w:ascii="CMR10" w:hAnsi="CMR10"/>
          <w:sz w:val="22"/>
        </w:rPr>
        <w:t>polynomials, with the associated Gauss-Hermite quadrature. The pdf of the normal distribution</w:t>
      </w:r>
    </w:p>
    <w:p>
      <w:pPr>
        <w:pStyle w:val="style0"/>
        <w:jc w:val="left"/>
      </w:pPr>
      <w:r>
        <w:rPr>
          <w:rFonts w:ascii="CMR10" w:hAnsi="CMR10"/>
          <w:sz w:val="22"/>
        </w:rPr>
        <w:t>has the form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>exp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SY10" w:hAnsi="CMSY10"/>
          <w:sz w:val="22"/>
        </w:rPr>
        <w:t>􀀀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x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(</w:t>
      </w:r>
      <w:r>
        <w:rPr>
          <w:rFonts w:ascii="CMSY10" w:hAnsi="CMSY10"/>
          <w:sz w:val="22"/>
        </w:rPr>
        <w:t>􀀀1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(47)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 xml:space="preserve">2 </w:t>
      </w:r>
      <w:r>
        <w:rPr>
          <w:rFonts w:ascii="CMR10" w:hAnsi="CMR10"/>
          <w:sz w:val="22"/>
        </w:rPr>
        <w:t>are the mean and variance respectively. Two di</w:t>
        <w:br/>
      </w:r>
      <w:r>
        <w:rPr>
          <w:rFonts w:ascii="CMR10" w:hAnsi="CMR10"/>
          <w:sz w:val="22"/>
        </w:rPr>
        <w:t>ff</w:t>
      </w:r>
      <w:r>
        <w:rPr>
          <w:rFonts w:ascii="CMR10" w:hAnsi="CMR10"/>
          <w:sz w:val="22"/>
        </w:rPr>
        <w:t>erent kinds of Hermite polynomials</w:t>
      </w:r>
    </w:p>
    <w:p>
      <w:pPr>
        <w:pStyle w:val="style0"/>
        <w:jc w:val="left"/>
      </w:pPr>
      <w:r>
        <w:rPr>
          <w:rFonts w:ascii="CMR10" w:hAnsi="CMR10"/>
          <w:sz w:val="22"/>
        </w:rPr>
        <w:t>exist: one the \probabilist" Hermite polynomial He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), and the more often seen \physicist"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Hermite polynomial </w:t>
      </w:r>
      <w:r>
        <w:rPr>
          <w:rFonts w:ascii="CMMI10" w:hAnsi="CMMI10"/>
          <w:sz w:val="22"/>
        </w:rPr>
        <w:t>H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). The two are essentially the same with the important exception</w:t>
      </w:r>
    </w:p>
    <w:p>
      <w:pPr>
        <w:pStyle w:val="style0"/>
        <w:jc w:val="left"/>
      </w:pPr>
      <w:r>
        <w:rPr>
          <w:rFonts w:ascii="CMMI10" w:hAnsi="CMMI10"/>
          <w:sz w:val="22"/>
        </w:rPr>
        <w:t>H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x=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2) = He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).</w:t>
      </w:r>
    </w:p>
    <w:p>
      <w:pPr>
        <w:pStyle w:val="style0"/>
        <w:jc w:val="left"/>
      </w:pPr>
      <w:r>
        <w:rPr>
          <w:rFonts w:ascii="CMR10" w:hAnsi="CMR10"/>
          <w:sz w:val="22"/>
        </w:rPr>
        <w:t>He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= (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1)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>e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>2</w:t>
      </w:r>
      <w:r>
        <w:rPr>
          <w:rFonts w:ascii="CMMI8" w:hAnsi="CMMI8"/>
          <w:sz w:val="16"/>
        </w:rPr>
        <w:t>=</w:t>
      </w:r>
      <w:r>
        <w:rPr>
          <w:rFonts w:ascii="CMR8" w:hAnsi="CMR8"/>
          <w:sz w:val="16"/>
        </w:rPr>
        <w:t xml:space="preserve">2 </w:t>
      </w: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  <w:r>
        <w:rPr>
          <w:rFonts w:ascii="CMMI8" w:hAnsi="CMMI8"/>
          <w:sz w:val="16"/>
        </w:rPr>
        <w:t xml:space="preserve">n </w:t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>2</w:t>
      </w:r>
      <w:r>
        <w:rPr>
          <w:rFonts w:ascii="CMMI8" w:hAnsi="CMMI8"/>
          <w:sz w:val="16"/>
        </w:rPr>
        <w:t>=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(48)</w:t>
      </w:r>
    </w:p>
    <w:p>
      <w:pPr>
        <w:pStyle w:val="style0"/>
        <w:jc w:val="left"/>
      </w:pPr>
      <w:r>
        <w:rPr>
          <w:rFonts w:ascii="CMMI10" w:hAnsi="CMMI10"/>
          <w:sz w:val="22"/>
        </w:rPr>
        <w:t>H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= (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1)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>e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 xml:space="preserve">2 </w:t>
      </w: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  <w:r>
        <w:rPr>
          <w:rFonts w:ascii="CMMI8" w:hAnsi="CMMI8"/>
          <w:sz w:val="16"/>
        </w:rPr>
        <w:t xml:space="preserve">n </w:t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>2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(49)</w:t>
      </w:r>
    </w:p>
    <w:p>
      <w:pPr>
        <w:pStyle w:val="style0"/>
        <w:jc w:val="left"/>
      </w:pPr>
      <w:r>
        <w:rPr>
          <w:rFonts w:ascii="CMR10" w:hAnsi="CMR10"/>
          <w:sz w:val="22"/>
        </w:rPr>
        <w:t>We make use of the probabilist here because of its conformity with the Gaussian distribution. The</w:t>
      </w:r>
    </w:p>
    <w:p>
      <w:pPr>
        <w:pStyle w:val="style0"/>
        <w:jc w:val="left"/>
      </w:pPr>
      <w:r>
        <w:rPr>
          <w:rFonts w:ascii="CMR10" w:hAnsi="CMR10"/>
          <w:sz w:val="22"/>
        </w:rPr>
        <w:t>Hermites are orthogonal,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R10" w:hAnsi="CMR10"/>
          <w:sz w:val="22"/>
        </w:rPr>
        <w:t>He</w:t>
      </w:r>
      <w:r>
        <w:rPr>
          <w:rFonts w:ascii="CMMI8" w:hAnsi="CMMI8"/>
          <w:sz w:val="16"/>
        </w:rPr>
        <w:t>m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)He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>2</w:t>
      </w:r>
      <w:r>
        <w:rPr>
          <w:rFonts w:ascii="CMMI8" w:hAnsi="CMMI8"/>
          <w:sz w:val="16"/>
        </w:rPr>
        <w:t>=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nm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(50)</w:t>
      </w:r>
    </w:p>
    <w:p>
      <w:pPr>
        <w:pStyle w:val="style0"/>
        <w:jc w:val="left"/>
      </w:pPr>
      <w:r>
        <w:rPr>
          <w:rFonts w:ascii="CMR10" w:hAnsi="CMR10"/>
          <w:sz w:val="22"/>
        </w:rPr>
        <w:t>Hermite quadrature integrates exactly functions of the kind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R6" w:hAnsi="CMR6"/>
          <w:sz w:val="12"/>
        </w:rPr>
        <w:t>2</w:t>
      </w:r>
      <w:r>
        <w:rPr>
          <w:rFonts w:ascii="CMMI8" w:hAnsi="CMMI8"/>
          <w:sz w:val="16"/>
        </w:rPr>
        <w:t>=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L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(51)</w:t>
      </w:r>
    </w:p>
    <w:p>
      <w:pPr>
        <w:pStyle w:val="style0"/>
        <w:jc w:val="left"/>
      </w:pPr>
      <w:r>
        <w:rPr>
          <w:rFonts w:ascii="CMR10" w:hAnsi="CMR10"/>
          <w:sz w:val="22"/>
        </w:rPr>
        <w:t>The abscissas of the quadrature are given by roots of the He</w:t>
      </w: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polynomial and weights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MI10" w:hAnsi="CMMI10"/>
          <w:sz w:val="22"/>
        </w:rPr>
        <w:t>L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>n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[He</w:t>
      </w:r>
      <w:r>
        <w:rPr>
          <w:rFonts w:ascii="CMMI8" w:hAnsi="CMMI8"/>
          <w:sz w:val="16"/>
        </w:rPr>
        <w:t>n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)]</w:t>
      </w:r>
      <w:r>
        <w:rPr>
          <w:rFonts w:ascii="CMR8" w:hAnsi="CMR8"/>
          <w:sz w:val="16"/>
        </w:rPr>
        <w:t xml:space="preserve">2 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(52)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 normal distribution is shown with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= 0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 xml:space="preserve">2 </w:t>
      </w:r>
      <w:r>
        <w:rPr>
          <w:rFonts w:ascii="CMR10" w:hAnsi="CMR10"/>
          <w:sz w:val="22"/>
        </w:rPr>
        <w:t>= 1 in Fig. 1.</w:t>
      </w:r>
    </w:p>
    <w:p>
      <w:pPr>
        <w:pStyle w:val="style0"/>
        <w:jc w:val="left"/>
      </w:pPr>
      <w:r>
        <w:rPr>
          <w:rFonts w:ascii="CMR10" w:hAnsi="CMR10"/>
          <w:sz w:val="22"/>
        </w:rPr>
        <w:t>10</w:t>
      </w:r>
    </w:p>
    <w:p>
      <w:pPr>
        <w:pStyle w:val="style0"/>
        <w:jc w:val="left"/>
      </w:pPr>
      <w:r>
        <w:rPr>
          <w:rFonts w:ascii="CMBX10" w:hAnsi="CMBX10"/>
          <w:sz w:val="22"/>
        </w:rPr>
        <w:t xml:space="preserve">A.1.2 Gamma and Laguerre </w:t>
      </w:r>
      <w:r>
        <w:rPr>
          <w:rFonts w:ascii="CMMI10" w:hAnsi="CMMI10"/>
          <w:sz w:val="22"/>
        </w:rPr>
        <w:t>L</w:t>
      </w:r>
      <w:r>
        <w:rPr>
          <w:rFonts w:ascii="CMMI8" w:hAnsi="CMMI8"/>
          <w:sz w:val="16"/>
        </w:rPr>
        <w:br/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Gamma distribution has support from 0 to </w:t>
      </w:r>
      <w:r>
        <w:rPr>
          <w:rFonts w:ascii="CMSY10" w:hAnsi="CMSY10"/>
          <w:sz w:val="22"/>
        </w:rPr>
        <w:t xml:space="preserve">1 </w:t>
      </w:r>
      <w:r>
        <w:rPr>
          <w:rFonts w:ascii="CMR10" w:hAnsi="CMR10"/>
          <w:sz w:val="22"/>
        </w:rPr>
        <w:t>and is characterized by Laguerre polynomials</w:t>
      </w:r>
    </w:p>
    <w:p>
      <w:pPr>
        <w:pStyle w:val="style0"/>
        <w:jc w:val="left"/>
      </w:pPr>
      <w:r>
        <w:rPr>
          <w:rFonts w:ascii="CMR10" w:hAnsi="CMR10"/>
          <w:sz w:val="22"/>
        </w:rPr>
        <w:t>with the associated Gauss-Laguerre quadrature. The pdf of the Gamma distribution has the form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br/>
        <w:t xml:space="preserve">; 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br/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x=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+1</w:t>
      </w:r>
      <w:r>
        <w:rPr>
          <w:rFonts w:ascii="CMR10" w:hAnsi="CMR10"/>
          <w:sz w:val="22"/>
        </w:rPr>
        <w:t>􀀀(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  <w:br/>
        <w:t xml:space="preserve"> &gt; 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</w:t>
      </w:r>
      <w:r>
        <w:rPr>
          <w:rFonts w:ascii="CMMI10" w:hAnsi="CMMI10"/>
          <w:sz w:val="22"/>
        </w:rPr>
        <w:t xml:space="preserve">; </w:t>
        <w:t xml:space="preserve"> &gt; </w:t>
      </w:r>
      <w:r>
        <w:rPr>
          <w:rFonts w:ascii="CMR10" w:hAnsi="CMR10"/>
          <w:sz w:val="22"/>
        </w:rPr>
        <w:t>0</w:t>
      </w: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(0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(53)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</w:r>
      <w:r>
        <w:rPr>
          <w:rFonts w:ascii="CMR10" w:hAnsi="CMR10"/>
          <w:sz w:val="22"/>
        </w:rPr>
        <w:t xml:space="preserve">) </w:t>
      </w:r>
      <w:r>
        <w:rPr>
          <w:rFonts w:ascii="CMSY10" w:hAnsi="CMSY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t</w:t>
      </w:r>
      <w:r>
        <w:rPr>
          <w:rFonts w:ascii="CMMI8" w:hAnsi="CMMI8"/>
          <w:sz w:val="16"/>
        </w:rPr>
        <w:br/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 xml:space="preserve">t </w:t>
      </w:r>
      <w:r>
        <w:rPr>
          <w:rFonts w:ascii="CMMI10" w:hAnsi="CMMI10"/>
          <w:sz w:val="22"/>
        </w:rPr>
        <w:t>dt</w:t>
      </w:r>
    </w:p>
    <w:p>
      <w:pPr>
        <w:pStyle w:val="style0"/>
        <w:jc w:val="left"/>
      </w:pPr>
      <w:r>
        <w:rPr>
          <w:rFonts w:ascii="CMMI10" w:hAnsi="CMMI10"/>
          <w:sz w:val="22"/>
        </w:rPr>
        <w:t>t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(54)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+ 1) = </w:t>
      </w:r>
      <w:r>
        <w:rPr>
          <w:rFonts w:ascii="CMMI10" w:hAnsi="CMMI10"/>
          <w:sz w:val="22"/>
        </w:rPr>
        <w:br/>
      </w:r>
      <w:r>
        <w:rPr>
          <w:rFonts w:ascii="CMR10" w:hAnsi="CMR10"/>
          <w:sz w:val="22"/>
        </w:rPr>
        <w:t>􀀀(</w:t>
      </w:r>
      <w:r>
        <w:rPr>
          <w:rFonts w:ascii="CMMI10" w:hAnsi="CMMI10"/>
          <w:sz w:val="22"/>
        </w:rPr>
        <w:br/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(55)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br/>
        <w:t xml:space="preserve">; </w:t>
        <w:t xml:space="preserve"> </w:t>
      </w:r>
      <w:r>
        <w:rPr>
          <w:rFonts w:ascii="CMR10" w:hAnsi="CMR10"/>
          <w:sz w:val="22"/>
        </w:rPr>
        <w:t>are shape and scale constants, respectively. The (generalized) Laguerre polynomials</w:t>
      </w:r>
    </w:p>
    <w:p>
      <w:pPr>
        <w:pStyle w:val="style0"/>
        <w:jc w:val="left"/>
      </w:pP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are the solutions to the second order PDE</w:t>
      </w:r>
    </w:p>
    <w:p>
      <w:pPr>
        <w:pStyle w:val="style0"/>
        <w:jc w:val="left"/>
      </w:pPr>
      <w:r>
        <w:rPr>
          <w:rFonts w:ascii="CMMI10" w:hAnsi="CMMI10"/>
          <w:sz w:val="22"/>
        </w:rPr>
        <w:t>xy</w:t>
      </w:r>
      <w:r>
        <w:rPr>
          <w:rFonts w:ascii="CMSY8" w:hAnsi="CMSY8"/>
          <w:sz w:val="16"/>
        </w:rPr>
        <w:t xml:space="preserve">00 </w:t>
      </w:r>
      <w:r>
        <w:rPr>
          <w:rFonts w:ascii="CMR10" w:hAnsi="CMR10"/>
          <w:sz w:val="22"/>
        </w:rPr>
        <w:t>+ (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y</w:t>
      </w:r>
      <w:r>
        <w:rPr>
          <w:rFonts w:ascii="CMSY8" w:hAnsi="CMSY8"/>
          <w:sz w:val="16"/>
        </w:rPr>
        <w:t xml:space="preserve">0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ny </w:t>
      </w:r>
      <w:r>
        <w:rPr>
          <w:rFonts w:ascii="CMR10" w:hAnsi="CMR10"/>
          <w:sz w:val="22"/>
        </w:rPr>
        <w:t>= 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(56)</w:t>
      </w:r>
    </w:p>
    <w:p>
      <w:pPr>
        <w:pStyle w:val="style0"/>
        <w:jc w:val="left"/>
      </w:pPr>
      <w:r>
        <w:rPr>
          <w:rFonts w:ascii="CMR10" w:hAnsi="CMR10"/>
          <w:sz w:val="22"/>
        </w:rPr>
        <w:t>and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MI10" w:hAnsi="CMMI10"/>
          <w:sz w:val="22"/>
        </w:rPr>
        <w:t>x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br/>
      </w:r>
      <w:r>
        <w:rPr>
          <w:rFonts w:ascii="CMMI10" w:hAnsi="CMMI10"/>
          <w:sz w:val="22"/>
        </w:rPr>
        <w:t>e</w:t>
      </w:r>
      <w:r>
        <w:rPr>
          <w:rFonts w:ascii="CMMI8" w:hAnsi="CMMI8"/>
          <w:sz w:val="16"/>
        </w:rPr>
        <w:t>x</w:t>
      </w:r>
    </w:p>
    <w:p>
      <w:pPr>
        <w:pStyle w:val="style0"/>
        <w:jc w:val="left"/>
      </w:pP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􀀀</w:t>
      </w:r>
    </w:p>
    <w:p>
      <w:pPr>
        <w:pStyle w:val="style0"/>
        <w:jc w:val="left"/>
      </w:pP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+</w:t>
      </w:r>
      <w:r>
        <w:rPr>
          <w:rFonts w:ascii="CMMI8" w:hAnsi="CMMI8"/>
          <w:sz w:val="16"/>
        </w:rPr>
        <w:br/>
      </w: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(57)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 xml:space="preserve">! 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>(</w:t>
      </w:r>
      <w:r>
        <w:rPr>
          <w:rFonts w:ascii="CMSY10" w:hAnsi="CMSY10"/>
          <w:sz w:val="22"/>
        </w:rPr>
        <w:t>􀀀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+ 1;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(58)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e</w:t>
      </w:r>
      <w:r>
        <w:rPr>
          <w:rFonts w:ascii="CMMI8" w:hAnsi="CMMI8"/>
          <w:sz w:val="16"/>
        </w:rPr>
        <w:t>x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br/>
      </w: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m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</w:t>
      </w:r>
    </w:p>
    <w:p>
      <w:pPr>
        <w:pStyle w:val="style0"/>
        <w:jc w:val="left"/>
      </w:pP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mn</w:t>
      </w:r>
      <w:r>
        <w:rPr>
          <w:rFonts w:ascii="CMMI10" w:hAnsi="CMMI10"/>
          <w:sz w:val="22"/>
        </w:rPr>
        <w:t xml:space="preserve">; </w:t>
        <w:br/>
        <w:t xml:space="preserve"> &gt; 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(59)</w:t>
      </w:r>
    </w:p>
    <w:p>
      <w:pPr>
        <w:pStyle w:val="style0"/>
        <w:jc w:val="left"/>
      </w:pPr>
      <w:r>
        <w:rPr>
          <w:rFonts w:ascii="CMR10" w:hAnsi="CMR10"/>
          <w:sz w:val="22"/>
        </w:rPr>
        <w:t>General Laguerre quadrature exactly integrates functions of the kind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SY8" w:hAnsi="CMSY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br/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` 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(60)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abscissas of the quadrature are the roots of the polynomial </w:t>
      </w: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, and the weights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</w:p>
    <w:p>
      <w:pPr>
        <w:pStyle w:val="style0"/>
        <w:jc w:val="left"/>
      </w:pPr>
      <w:r>
        <w:rPr>
          <w:rFonts w:ascii="CMMI10" w:hAnsi="CMMI10"/>
          <w:sz w:val="22"/>
        </w:rPr>
        <w:t>L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(61)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 Gamma distribution with shape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= 3 and scale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= 1 is shown in Fig. 1.</w:t>
      </w:r>
    </w:p>
    <w:p>
      <w:pPr>
        <w:pStyle w:val="style0"/>
        <w:jc w:val="left"/>
      </w:pPr>
      <w:r>
        <w:rPr>
          <w:rFonts w:ascii="CMR10" w:hAnsi="CMR10"/>
          <w:sz w:val="22"/>
        </w:rPr>
        <w:t>11</w:t>
      </w:r>
    </w:p>
    <w:p>
      <w:pPr>
        <w:pStyle w:val="style0"/>
        <w:jc w:val="left"/>
      </w:pPr>
      <w:r>
        <w:rPr>
          <w:rFonts w:ascii="CMBX10" w:hAnsi="CMBX10"/>
          <w:sz w:val="22"/>
        </w:rPr>
        <w:t xml:space="preserve">A.1.3 Uniform and Legendre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uniform distribution has support from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to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, but is typically 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ned over the domain [-1,1],</w:t>
      </w:r>
    </w:p>
    <w:p>
      <w:pPr>
        <w:pStyle w:val="style0"/>
        <w:jc w:val="left"/>
      </w:pPr>
      <w:r>
        <w:rPr>
          <w:rFonts w:ascii="CMR10" w:hAnsi="CMR10"/>
          <w:sz w:val="22"/>
        </w:rPr>
        <w:t>and is characterized by Legendre polynomials with the associated Gauss-Legendre quadrature. The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pdf of the uniform distribution is at between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and </w:t>
      </w:r>
      <w:r>
        <w:rPr>
          <w:rFonts w:ascii="CMMI10" w:hAnsi="CMMI10"/>
          <w:sz w:val="22"/>
        </w:rPr>
        <w:t xml:space="preserve">b </w:t>
      </w:r>
      <w:r>
        <w:rPr>
          <w:rFonts w:ascii="CMR10" w:hAnsi="CMR10"/>
          <w:sz w:val="22"/>
        </w:rPr>
        <w:t>and zero everywhere else,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b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a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]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(62)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a; b </w:t>
      </w:r>
      <w:r>
        <w:rPr>
          <w:rFonts w:ascii="CMR10" w:hAnsi="CMR10"/>
          <w:sz w:val="22"/>
        </w:rPr>
        <w:t xml:space="preserve">are the maximum and minimum value, respectively. The Legendre polynomials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R10" w:hAnsi="CMR10"/>
          <w:sz w:val="22"/>
        </w:rPr>
        <w:t>are solutions to the PDF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>+ 1)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 = 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(63)</w:t>
      </w:r>
    </w:p>
    <w:p>
      <w:pPr>
        <w:pStyle w:val="style0"/>
        <w:jc w:val="left"/>
      </w:pPr>
      <w:r>
        <w:rPr>
          <w:rFonts w:ascii="CMR10" w:hAnsi="CMR10"/>
          <w:sz w:val="22"/>
        </w:rPr>
        <w:t>and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 xml:space="preserve">2 </w:t>
      </w:r>
      <w:r>
        <w:rPr>
          <w:rFonts w:ascii="CMSY10" w:hAnsi="CMSY10"/>
          <w:sz w:val="22"/>
        </w:rPr>
        <w:t xml:space="preserve">􀀀 </w:t>
      </w:r>
      <w:r>
        <w:rPr>
          <w:rFonts w:ascii="CMR10" w:hAnsi="CMR10"/>
          <w:sz w:val="22"/>
        </w:rPr>
        <w:t>1)</w:t>
      </w:r>
      <w:r>
        <w:rPr>
          <w:rFonts w:ascii="CMR8" w:hAnsi="CMR8"/>
          <w:sz w:val="16"/>
        </w:rPr>
        <w:t>2</w:t>
      </w: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(64)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m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>+ 1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mn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(65)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It should be noted that shifting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 xml:space="preserve">1] to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z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z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] is performed by the transformation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z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b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a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b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a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x </w:t>
      </w:r>
      <w:r>
        <w:rPr>
          <w:rFonts w:ascii="CMR10" w:hAnsi="CMR10"/>
          <w:sz w:val="22"/>
        </w:rPr>
        <w:t>+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b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</w:t>
      </w:r>
      <w:r>
        <w:rPr>
          <w:rFonts w:ascii="CMMI10" w:hAnsi="CMMI10"/>
          <w:sz w:val="22"/>
        </w:rPr>
        <w:t xml:space="preserve">; z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</w:t>
      </w:r>
      <w:r>
        <w:rPr>
          <w:rFonts w:ascii="CMMI10" w:hAnsi="CMMI10"/>
          <w:sz w:val="22"/>
        </w:rPr>
        <w:t>a; b</w:t>
      </w:r>
      <w:r>
        <w:rPr>
          <w:rFonts w:ascii="CMR10" w:hAnsi="CMR10"/>
          <w:sz w:val="22"/>
        </w:rPr>
        <w:t>]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(66)</w:t>
      </w:r>
    </w:p>
    <w:p>
      <w:pPr>
        <w:pStyle w:val="style0"/>
        <w:jc w:val="left"/>
      </w:pPr>
      <w:r>
        <w:rPr>
          <w:rFonts w:ascii="CMR10" w:hAnsi="CMR10"/>
          <w:sz w:val="22"/>
        </w:rPr>
        <w:t>Legendre quadrature exactly integrates functions of the kind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L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(67)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abscissas of the quadrature are the roots of the polynomial 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, and the weights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2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 </w:t>
      </w:r>
      <w:r>
        <w:rPr>
          <w:rFonts w:ascii="CMMI8" w:hAnsi="CMMI8"/>
          <w:sz w:val="16"/>
        </w:rPr>
        <w:t>d</w:t>
      </w:r>
    </w:p>
    <w:p>
      <w:pPr>
        <w:pStyle w:val="style0"/>
        <w:jc w:val="left"/>
      </w:pPr>
      <w:r>
        <w:rPr>
          <w:rFonts w:ascii="CMMI8" w:hAnsi="CMMI8"/>
          <w:sz w:val="16"/>
        </w:rPr>
        <w:t>dx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  <w:r>
        <w:rPr>
          <w:rFonts w:ascii="CMR8" w:hAnsi="CMR8"/>
          <w:sz w:val="16"/>
        </w:rPr>
        <w:t xml:space="preserve">2 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(68)</w:t>
      </w:r>
    </w:p>
    <w:p>
      <w:pPr>
        <w:pStyle w:val="style0"/>
        <w:jc w:val="left"/>
      </w:pPr>
      <w:r>
        <w:rPr>
          <w:rFonts w:ascii="CMR10" w:hAnsi="CMR10"/>
          <w:sz w:val="22"/>
        </w:rPr>
        <w:t>A uniform distribution with minimum -1 and double-range 2 is shown in Fig. 1.</w:t>
      </w:r>
    </w:p>
    <w:p>
      <w:pPr>
        <w:pStyle w:val="style0"/>
        <w:jc w:val="left"/>
      </w:pPr>
      <w:r>
        <w:rPr>
          <w:rFonts w:ascii="CMR10" w:hAnsi="CMR10"/>
          <w:sz w:val="22"/>
        </w:rPr>
        <w:t>12</w:t>
      </w:r>
    </w:p>
    <w:p>
      <w:pPr>
        <w:pStyle w:val="style0"/>
        <w:jc w:val="left"/>
      </w:pPr>
      <w:r>
        <w:rPr>
          <w:rFonts w:ascii="CMBX10" w:hAnsi="CMBX10"/>
          <w:sz w:val="22"/>
        </w:rPr>
        <w:t xml:space="preserve">A.1.4 Beta and Jacobi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  <w:t>;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Beta distribution has the same support as the uniform distribution,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to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, but is often de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ned</w:t>
      </w:r>
    </w:p>
    <w:p>
      <w:pPr>
        <w:pStyle w:val="style0"/>
        <w:jc w:val="left"/>
      </w:pPr>
      <w:r>
        <w:rPr>
          <w:rFonts w:ascii="CMR10" w:hAnsi="CMR10"/>
          <w:sz w:val="22"/>
        </w:rPr>
        <w:t>over the domain [0,1], and is characterized by Jacobi polynomials with associated Jacobi quadrature.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Legendre polynomials are a particular type of the Jacobi polynomials with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= 0. The</w:t>
      </w:r>
    </w:p>
    <w:p>
      <w:pPr>
        <w:pStyle w:val="style0"/>
        <w:jc w:val="left"/>
      </w:pPr>
      <w:r>
        <w:rPr>
          <w:rFonts w:ascii="CMR10" w:hAnsi="CMR10"/>
          <w:sz w:val="22"/>
        </w:rPr>
        <w:t>pdf of the beta distribution is given by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br/>
        <w:t xml:space="preserve">; 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br/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  <w:t xml:space="preserve">; 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1]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(69)</w:t>
      </w:r>
    </w:p>
    <w:p>
      <w:pPr>
        <w:pStyle w:val="style0"/>
        <w:jc w:val="left"/>
      </w:pP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  <w:t xml:space="preserve">; 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8" w:hAnsi="CMR8"/>
          <w:sz w:val="16"/>
        </w:rPr>
        <w:t>0</w:t>
      </w:r>
    </w:p>
    <w:p>
      <w:pPr>
        <w:pStyle w:val="style0"/>
        <w:jc w:val="left"/>
      </w:pPr>
      <w:r>
        <w:rPr>
          <w:rFonts w:ascii="CMMI10" w:hAnsi="CMMI10"/>
          <w:sz w:val="22"/>
        </w:rPr>
        <w:t>t</w:t>
      </w:r>
      <w:r>
        <w:rPr>
          <w:rFonts w:ascii="CMMI8" w:hAnsi="CMMI8"/>
          <w:sz w:val="16"/>
        </w:rPr>
        <w:br/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t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  <w:r>
        <w:rPr>
          <w:rFonts w:ascii="CMMI10" w:hAnsi="CMMI10"/>
          <w:sz w:val="22"/>
        </w:rPr>
        <w:t xml:space="preserve">dt; </w:t>
      </w:r>
      <w:r>
        <w:rPr>
          <w:rFonts w:ascii="CMR10" w:hAnsi="CMR10"/>
          <w:sz w:val="22"/>
        </w:rPr>
        <w:t>(70)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br/>
        <w:t xml:space="preserve">; </w:t>
        <w:t xml:space="preserve"> </w:t>
      </w:r>
      <w:r>
        <w:rPr>
          <w:rFonts w:ascii="CMR10" w:hAnsi="CMR10"/>
          <w:sz w:val="22"/>
        </w:rPr>
        <w:t>are shape parameters. The Jacobi polynomials are given by</w:t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  <w:t>;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SY10" w:hAnsi="CMSY10"/>
          <w:sz w:val="22"/>
        </w:rPr>
        <w:t>􀀀</w:t>
      </w:r>
      <w:r>
        <w:rPr>
          <w:rFonts w:ascii="CMR10" w:hAnsi="CMR10"/>
          <w:sz w:val="22"/>
        </w:rPr>
        <w:t>1)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8" w:hAnsi="CMMI8"/>
          <w:sz w:val="16"/>
        </w:rPr>
        <w:t>n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br/>
      </w:r>
      <w:r>
        <w:rPr>
          <w:rFonts w:ascii="CMR10" w:hAnsi="CMR10"/>
          <w:sz w:val="22"/>
        </w:rPr>
        <w:t xml:space="preserve">(1 +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 xml:space="preserve"> </w:t>
      </w:r>
      <w:r>
        <w:rPr>
          <w:rFonts w:ascii="CMMI10" w:hAnsi="CMMI10"/>
          <w:sz w:val="22"/>
        </w:rPr>
        <w:t>d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dx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h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SY8" w:hAnsi="CMSY8"/>
          <w:sz w:val="16"/>
        </w:rPr>
        <w:t>􀀀</w:t>
      </w:r>
      <w:r>
        <w:rPr>
          <w:rFonts w:ascii="CMMI10" w:hAnsi="CMMI10"/>
          <w:sz w:val="22"/>
        </w:rPr>
        <w:br/>
      </w:r>
      <w:r>
        <w:rPr>
          <w:rFonts w:ascii="CMR10" w:hAnsi="CMR10"/>
          <w:sz w:val="22"/>
        </w:rPr>
        <w:t xml:space="preserve">(1 +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</w: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EX10" w:hAnsi="CMEX10"/>
          <w:sz w:val="22"/>
        </w:rPr>
        <w:t>i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(71)</w:t>
      </w:r>
    </w:p>
    <w:p>
      <w:pPr>
        <w:pStyle w:val="style0"/>
        <w:jc w:val="left"/>
      </w:pP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</w:t>
      </w:r>
      <w:r>
        <w:rPr>
          <w:rFonts w:ascii="CMMI8" w:hAnsi="CMMI8"/>
          <w:sz w:val="16"/>
        </w:rPr>
        <w:t>n</w:t>
      </w:r>
    </w:p>
    <w:p>
      <w:pPr>
        <w:pStyle w:val="style0"/>
        <w:jc w:val="left"/>
      </w:pP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 xml:space="preserve">! </w:t>
      </w:r>
      <w:r>
        <w:rPr>
          <w:rFonts w:ascii="CMR8" w:hAnsi="CMR8"/>
          <w:sz w:val="16"/>
        </w:rPr>
        <w:t>2</w:t>
      </w:r>
      <w:r>
        <w:rPr>
          <w:rFonts w:ascii="CMMI10" w:hAnsi="CMMI10"/>
          <w:sz w:val="22"/>
        </w:rPr>
        <w:t>F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SY10" w:hAnsi="CMSY10"/>
          <w:sz w:val="22"/>
        </w:rPr>
        <w:t>􀀀</w:t>
      </w:r>
      <w:r>
        <w:rPr>
          <w:rFonts w:ascii="CMMI10" w:hAnsi="CMMI10"/>
          <w:sz w:val="22"/>
        </w:rPr>
        <w:t xml:space="preserve">n; </w:t>
      </w:r>
      <w:r>
        <w:rPr>
          <w:rFonts w:ascii="CMR10" w:hAnsi="CMR10"/>
          <w:sz w:val="22"/>
        </w:rPr>
        <w:t xml:space="preserve">1 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+ 1;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(72)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br/>
      </w:r>
      <w:r>
        <w:rPr>
          <w:rFonts w:ascii="CMR10" w:hAnsi="CMR10"/>
          <w:sz w:val="22"/>
        </w:rPr>
        <w:t xml:space="preserve">(1 +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  <w:t>;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m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  <w:t>;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+</w:t>
      </w:r>
      <w:r>
        <w:rPr>
          <w:rFonts w:ascii="CMMI8" w:hAnsi="CMMI8"/>
          <w:sz w:val="16"/>
        </w:rPr>
      </w:r>
      <w:r>
        <w:rPr>
          <w:rFonts w:ascii="CMR8" w:hAnsi="CMR8"/>
          <w:sz w:val="16"/>
        </w:rPr>
        <w:t>+1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+ 1)􀀀(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+ 1)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+ 1)</w:t>
      </w:r>
      <w:r>
        <w:rPr>
          <w:rFonts w:ascii="CMMI10" w:hAnsi="CMMI10"/>
          <w:sz w:val="22"/>
        </w:rPr>
        <w:t>n</w:t>
      </w:r>
      <w:r>
        <w:rPr>
          <w:rFonts w:ascii="CMR10" w:hAnsi="CMR10"/>
          <w:sz w:val="22"/>
        </w:rPr>
        <w:t>!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MI8" w:hAnsi="CMMI8"/>
          <w:sz w:val="16"/>
        </w:rPr>
        <w:t>mn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(73)</w:t>
      </w:r>
    </w:p>
    <w:p>
      <w:pPr>
        <w:pStyle w:val="style0"/>
        <w:jc w:val="left"/>
      </w:pPr>
      <w:r>
        <w:rPr>
          <w:rFonts w:ascii="CMR10" w:hAnsi="CMR10"/>
          <w:sz w:val="22"/>
        </w:rPr>
        <w:t>Jacobi quadrature exactly integrates functions of the kind</w:t>
      </w:r>
    </w:p>
    <w:p>
      <w:pPr>
        <w:pStyle w:val="style0"/>
        <w:jc w:val="left"/>
      </w:pPr>
      <w:r>
        <w:rPr>
          <w:rFonts w:ascii="CMEX10" w:hAnsi="CMEX10"/>
          <w:sz w:val="22"/>
        </w:rPr>
        <w:t xml:space="preserve">Z 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)(1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  <w:br/>
      </w:r>
      <w:r>
        <w:rPr>
          <w:rFonts w:ascii="CMR10" w:hAnsi="CMR10"/>
          <w:sz w:val="22"/>
        </w:rPr>
        <w:t xml:space="preserve">(1 + 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>)</w:t>
      </w:r>
      <w:r>
        <w:rPr>
          <w:rFonts w:ascii="CMMI8" w:hAnsi="CMMI8"/>
          <w:sz w:val="16"/>
        </w:rPr>
      </w:r>
      <w:r>
        <w:rPr>
          <w:rFonts w:ascii="CMMI10" w:hAnsi="CMMI10"/>
          <w:sz w:val="22"/>
        </w:rPr>
        <w:t xml:space="preserve">dx </w:t>
      </w:r>
      <w:r>
        <w:rPr>
          <w:rFonts w:ascii="CMR10" w:hAnsi="CMR10"/>
          <w:sz w:val="22"/>
        </w:rPr>
        <w:t>=</w:t>
      </w:r>
    </w:p>
    <w:p>
      <w:pPr>
        <w:pStyle w:val="style0"/>
        <w:jc w:val="left"/>
      </w:pPr>
      <w:r>
        <w:rPr>
          <w:rFonts w:ascii="CMEX10" w:hAnsi="CMEX10"/>
          <w:sz w:val="22"/>
        </w:rPr>
        <w:t>X</w:t>
      </w:r>
      <w:r>
        <w:rPr>
          <w:rFonts w:ascii="CMMI8" w:hAnsi="CMMI8"/>
          <w:sz w:val="16"/>
        </w:rPr>
        <w:t>L</w:t>
      </w:r>
    </w:p>
    <w:p>
      <w:pPr>
        <w:pStyle w:val="style0"/>
        <w:jc w:val="left"/>
      </w:pPr>
      <w:r>
        <w:rPr>
          <w:rFonts w:ascii="CMMI8" w:hAnsi="CMMI8"/>
          <w:sz w:val="16"/>
        </w:rPr>
        <w:t>`</w:t>
      </w:r>
      <w:r>
        <w:rPr>
          <w:rFonts w:ascii="CMR8" w:hAnsi="CMR8"/>
          <w:sz w:val="16"/>
        </w:rPr>
        <w:t>=0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>`</w:t>
      </w:r>
      <w:r>
        <w:rPr>
          <w:rFonts w:ascii="CMMI10" w:hAnsi="CMMI10"/>
          <w:sz w:val="22"/>
        </w:rPr>
        <w:t>f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(74)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abscissas of the quadrature are the roots of the polynomial </w:t>
      </w:r>
      <w:r>
        <w:rPr>
          <w:rFonts w:ascii="CMMI10" w:hAnsi="CMMI10"/>
          <w:sz w:val="22"/>
        </w:rPr>
        <w:t>P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br/>
        <w:t>;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MI8" w:hAnsi="CMMI8"/>
          <w:sz w:val="16"/>
        </w:rPr>
        <w:t xml:space="preserve">n </w:t>
      </w:r>
      <w:r>
        <w:rPr>
          <w:rFonts w:ascii="CMR10" w:hAnsi="CMR10"/>
          <w:sz w:val="22"/>
        </w:rPr>
        <w:t>, and the weights are given</w:t>
      </w:r>
    </w:p>
    <w:p>
      <w:pPr>
        <w:pStyle w:val="style0"/>
        <w:jc w:val="left"/>
      </w:pPr>
      <w:r>
        <w:rPr>
          <w:rFonts w:ascii="CMR10" w:hAnsi="CMR10"/>
          <w:sz w:val="22"/>
        </w:rPr>
        <w:t>by</w:t>
      </w:r>
    </w:p>
    <w:p>
      <w:pPr>
        <w:pStyle w:val="style0"/>
        <w:jc w:val="left"/>
      </w:pPr>
      <w:r>
        <w:rPr>
          <w:rFonts w:ascii="CMMI10" w:hAnsi="CMMI10"/>
          <w:sz w:val="22"/>
        </w:rPr>
        <w:t>w</w:t>
      </w:r>
      <w:r>
        <w:rPr>
          <w:rFonts w:ascii="CMMI8" w:hAnsi="CMMI8"/>
          <w:sz w:val="16"/>
        </w:rPr>
        <w:t xml:space="preserve">` </w:t>
      </w:r>
      <w:r>
        <w:rPr>
          <w:rFonts w:ascii="CMR10" w:hAnsi="CMR10"/>
          <w:sz w:val="22"/>
        </w:rPr>
        <w:t xml:space="preserve">= </w:t>
      </w:r>
      <w:r>
        <w:rPr>
          <w:rFonts w:ascii="CMSY10" w:hAnsi="CMSY10"/>
          <w:sz w:val="22"/>
        </w:rPr>
        <w:t>􀀀</w:t>
      </w:r>
    </w:p>
    <w:p>
      <w:pPr>
        <w:pStyle w:val="style0"/>
        <w:jc w:val="left"/>
      </w:pPr>
      <w:r>
        <w:rPr>
          <w:rFonts w:ascii="CMR10" w:hAnsi="CMR10"/>
          <w:sz w:val="22"/>
        </w:rPr>
        <w:t>(2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+ 2)</w:t>
      </w:r>
    </w:p>
    <w:p>
      <w:pPr>
        <w:pStyle w:val="style0"/>
        <w:jc w:val="left"/>
      </w:pP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+ 1)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+ 1)􀀀(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+ 1)</w:t>
      </w:r>
    </w:p>
    <w:p>
      <w:pPr>
        <w:pStyle w:val="style0"/>
        <w:jc w:val="left"/>
      </w:pPr>
      <w:r>
        <w:rPr>
          <w:rFonts w:ascii="CMR10" w:hAnsi="CMR10"/>
          <w:sz w:val="22"/>
        </w:rPr>
        <w:t>􀀀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+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>+ 1)(</w:t>
      </w:r>
      <w:r>
        <w:rPr>
          <w:rFonts w:ascii="CMMI10" w:hAnsi="CMMI10"/>
          <w:sz w:val="22"/>
        </w:rPr>
        <w:t xml:space="preserve">n </w:t>
      </w:r>
      <w:r>
        <w:rPr>
          <w:rFonts w:ascii="CMR10" w:hAnsi="CMR10"/>
          <w:sz w:val="22"/>
        </w:rPr>
        <w:t>+ 1)!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8" w:hAnsi="CMMI8"/>
          <w:sz w:val="16"/>
        </w:rPr>
        <w:br/>
      </w:r>
      <w:r>
        <w:rPr>
          <w:rFonts w:ascii="CMR8" w:hAnsi="CMR8"/>
          <w:sz w:val="16"/>
        </w:rPr>
        <w:t>+</w:t>
      </w:r>
      <w:r>
        <w:rPr>
          <w:rFonts w:ascii="CMMI8" w:hAnsi="CMMI8"/>
          <w:sz w:val="16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8" w:hAnsi="CMR8"/>
          <w:sz w:val="16"/>
        </w:rPr>
        <w:t>+1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 xml:space="preserve">) </w:t>
      </w:r>
      <w:r>
        <w:rPr>
          <w:rFonts w:ascii="CMMI8" w:hAnsi="CMMI8"/>
          <w:sz w:val="16"/>
        </w:rPr>
        <w:t>d</w:t>
      </w:r>
    </w:p>
    <w:p>
      <w:pPr>
        <w:pStyle w:val="style0"/>
        <w:jc w:val="left"/>
      </w:pPr>
      <w:r>
        <w:rPr>
          <w:rFonts w:ascii="CMMI8" w:hAnsi="CMMI8"/>
          <w:sz w:val="16"/>
        </w:rPr>
        <w:t>dx</w:t>
      </w:r>
      <w:r>
        <w:rPr>
          <w:rFonts w:ascii="CMMI10" w:hAnsi="CMMI10"/>
          <w:sz w:val="22"/>
        </w:rPr>
        <w:t>P</w:t>
      </w:r>
      <w:r>
        <w:rPr>
          <w:rFonts w:ascii="CMMI8" w:hAnsi="CMMI8"/>
          <w:sz w:val="16"/>
        </w:rPr>
        <w:t>n</w:t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MI8" w:hAnsi="CMMI8"/>
          <w:sz w:val="16"/>
        </w:rPr>
        <w:t>`</w:t>
      </w:r>
      <w:r>
        <w:rPr>
          <w:rFonts w:ascii="CMR10" w:hAnsi="CMR10"/>
          <w:sz w:val="22"/>
        </w:rPr>
        <w:t>)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(75)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A beta distribution with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>= 2</w:t>
      </w:r>
      <w:r>
        <w:rPr>
          <w:rFonts w:ascii="CMMI10" w:hAnsi="CMMI10"/>
          <w:sz w:val="22"/>
        </w:rPr>
        <w:t xml:space="preserve">; </w:t>
        <w:t xml:space="preserve"> </w:t>
      </w:r>
      <w:r>
        <w:rPr>
          <w:rFonts w:ascii="CMR10" w:hAnsi="CMR10"/>
          <w:sz w:val="22"/>
        </w:rPr>
        <w:t>= 2 is shown in Fig. 1.</w:t>
      </w:r>
    </w:p>
    <w:p>
      <w:pPr>
        <w:pStyle w:val="style0"/>
        <w:jc w:val="left"/>
      </w:pPr>
      <w:r>
        <w:rPr>
          <w:rFonts w:ascii="CMR10" w:hAnsi="CMR10"/>
          <w:sz w:val="22"/>
        </w:rPr>
        <w:t>13</w:t>
      </w:r>
    </w:p>
    <w:p>
      <w:pPr>
        <w:pStyle w:val="style0"/>
        <w:jc w:val="left"/>
      </w:pPr>
      <w:r>
        <w:rPr>
          <w:rFonts w:ascii="CMBX12" w:hAnsi="CMBX12"/>
          <w:sz w:val="24"/>
        </w:rPr>
        <w:t>A.2 Non-Standard Distributions</w:t>
      </w:r>
    </w:p>
    <w:p>
      <w:pPr>
        <w:pStyle w:val="style0"/>
        <w:jc w:val="left"/>
      </w:pPr>
      <w:r>
        <w:rPr>
          <w:rFonts w:ascii="CMR10" w:hAnsi="CMR10"/>
          <w:sz w:val="22"/>
        </w:rPr>
        <w:t>There are many other distributions commonly used in uncertainty, but without a convenient set of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polynomials and quadrature to </w:t>
        <w:t>t them. Because of the widespread use of these distributions, we</w:t>
      </w:r>
    </w:p>
    <w:p>
      <w:pPr>
        <w:pStyle w:val="style0"/>
        <w:jc w:val="left"/>
      </w:pPr>
      <w:r>
        <w:rPr>
          <w:rFonts w:ascii="CMR10" w:hAnsi="CMR10"/>
          <w:sz w:val="22"/>
        </w:rPr>
        <w:t>present some here with approaches to representation by quadrature and polynomials.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0.00 1 2 3 4 5 6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0.2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0.4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0.6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0.8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1.0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f(x)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Exponential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(2)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(3)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0.000 2 4 6 8 10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0.05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0.10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0.15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0.20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0.25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0.30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Log Normal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(1,2)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(2,2)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(1,5)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0 1 2 3 4 5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x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0.2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0.4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0.6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0.8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 xml:space="preserve">1.0 </w:t>
      </w:r>
      <w:r>
        <w:rPr>
          <w:rFonts w:ascii="DejaVuSans" w:hAnsi="DejaVuSans"/>
          <w:sz w:val="20"/>
        </w:rPr>
        <w:t>Triangular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(1/2,1,4)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(2/3,0,4)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(1/3,0,3)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0.0 0.5 1.0 1.5 2.0 2.5 3.0 3.5 4.0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x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0.2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0.4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0.6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0.8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1.0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1.2</w:t>
      </w:r>
    </w:p>
    <w:p>
      <w:pPr>
        <w:pStyle w:val="style0"/>
        <w:jc w:val="left"/>
      </w:pPr>
      <w:r>
        <w:rPr>
          <w:rFonts w:ascii="DejaVuSans" w:hAnsi="DejaVuSans"/>
          <w:sz w:val="17"/>
        </w:rPr>
        <w:t>f(x)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Weibull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(1)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(3/2)</w:t>
      </w:r>
    </w:p>
    <w:p>
      <w:pPr>
        <w:pStyle w:val="style0"/>
        <w:jc w:val="left"/>
      </w:pPr>
      <w:r>
        <w:rPr>
          <w:rFonts w:ascii="DejaVuSans" w:hAnsi="DejaVuSans"/>
          <w:sz w:val="20"/>
        </w:rPr>
        <w:t>(3)</w:t>
      </w:r>
    </w:p>
    <w:p>
      <w:pPr>
        <w:pStyle w:val="style0"/>
        <w:jc w:val="left"/>
      </w:pPr>
      <w:r>
        <w:rPr>
          <w:rFonts w:ascii="CMR10" w:hAnsi="CMR10"/>
          <w:sz w:val="22"/>
        </w:rPr>
        <w:t>Figure 2: Alternate Distributions</w:t>
      </w:r>
    </w:p>
    <w:p>
      <w:pPr>
        <w:pStyle w:val="style0"/>
        <w:jc w:val="left"/>
      </w:pPr>
      <w:r>
        <w:rPr>
          <w:rFonts w:ascii="CMBX12" w:hAnsi="CMBX12"/>
          <w:sz w:val="24"/>
        </w:rPr>
        <w:t>A.3 Exponential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exponential distribution ranges from 0 to </w:t>
      </w:r>
      <w:r>
        <w:rPr>
          <w:rFonts w:ascii="CMSY10" w:hAnsi="CMSY10"/>
          <w:sz w:val="22"/>
        </w:rPr>
        <w:t xml:space="preserve">1 </w:t>
      </w:r>
      <w:r>
        <w:rPr>
          <w:rFonts w:ascii="CMR10" w:hAnsi="CMR10"/>
          <w:sz w:val="22"/>
        </w:rPr>
        <w:t>and has the form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= </w:t>
      </w:r>
      <w:r>
        <w:rPr>
          <w:rFonts w:ascii="CMMI10" w:hAnsi="CMMI10"/>
          <w:sz w:val="22"/>
        </w:rPr>
        <w:br/>
        <w:t>e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br/>
        <w:t>x</w:t>
      </w: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[0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(76)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br/>
        <w:t xml:space="preserve"> </w:t>
      </w:r>
      <w:r>
        <w:rPr>
          <w:rFonts w:ascii="CMR10" w:hAnsi="CMR10"/>
          <w:sz w:val="22"/>
        </w:rPr>
        <w:t xml:space="preserve">is a rate scaling factor. TODO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nish.</w:t>
      </w:r>
    </w:p>
    <w:p>
      <w:pPr>
        <w:pStyle w:val="style0"/>
        <w:jc w:val="left"/>
      </w:pPr>
      <w:r>
        <w:rPr>
          <w:rFonts w:ascii="CMBX10" w:hAnsi="CMBX10"/>
          <w:sz w:val="22"/>
        </w:rPr>
        <w:t>A.3.1 Lognormal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log normal is descriptively the log of the normal distribution. It ranges from 0 to </w:t>
      </w:r>
      <w:r>
        <w:rPr>
          <w:rFonts w:ascii="CMSY10" w:hAnsi="CMSY10"/>
          <w:sz w:val="22"/>
        </w:rPr>
        <w:t xml:space="preserve">1 </w:t>
      </w:r>
      <w:r>
        <w:rPr>
          <w:rFonts w:ascii="CMR10" w:hAnsi="CMR10"/>
          <w:sz w:val="22"/>
        </w:rPr>
        <w:t>and has</w:t>
      </w:r>
    </w:p>
    <w:p>
      <w:pPr>
        <w:pStyle w:val="style0"/>
        <w:jc w:val="left"/>
      </w:pPr>
      <w:r>
        <w:rPr>
          <w:rFonts w:ascii="CMR10" w:hAnsi="CMR10"/>
          <w:sz w:val="22"/>
        </w:rPr>
        <w:t>the form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>2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R10" w:hAnsi="CMR10"/>
          <w:sz w:val="22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x</w:t>
      </w:r>
    </w:p>
    <w:p>
      <w:pPr>
        <w:pStyle w:val="style0"/>
        <w:jc w:val="left"/>
      </w:pPr>
      <w:r>
        <w:rPr>
          <w:rFonts w:ascii="CMSY10" w:hAnsi="CMSY10"/>
          <w:sz w:val="22"/>
        </w:rPr>
        <w:t>p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>exp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SY10" w:hAnsi="CMSY10"/>
          <w:sz w:val="22"/>
        </w:rPr>
        <w:t>􀀀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(ln </w:t>
      </w:r>
      <w:r>
        <w:rPr>
          <w:rFonts w:ascii="CMMI10" w:hAnsi="CMMI10"/>
          <w:sz w:val="22"/>
        </w:rPr>
        <w:t xml:space="preserve">x </w:t>
      </w:r>
      <w:r>
        <w:rPr>
          <w:rFonts w:ascii="CMSY10" w:hAnsi="CMSY10"/>
          <w:sz w:val="22"/>
        </w:rPr>
        <w:t xml:space="preserve">􀀀 </w:t>
      </w: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)</w:t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R10" w:hAnsi="CMR10"/>
          <w:sz w:val="22"/>
        </w:rPr>
        <w:t>2</w:t>
      </w:r>
      <w:r>
        <w:rPr>
          <w:rFonts w:ascii="CMMI10" w:hAnsi="CMMI10"/>
          <w:sz w:val="22"/>
        </w:rPr>
      </w:r>
      <w:r>
        <w:rPr>
          <w:rFonts w:ascii="CMR8" w:hAnsi="CMR8"/>
          <w:sz w:val="16"/>
        </w:rPr>
        <w:t>2</w:t>
      </w:r>
    </w:p>
    <w:p>
      <w:pPr>
        <w:pStyle w:val="style0"/>
        <w:jc w:val="left"/>
      </w:pPr>
      <w:r>
        <w:rPr>
          <w:rFonts w:ascii="CMEX10" w:hAnsi="CMEX10"/>
          <w:sz w:val="22"/>
        </w:rPr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x </w:t>
      </w:r>
      <w:r>
        <w:rPr>
          <w:rFonts w:ascii="CMSY10" w:hAnsi="CMSY10"/>
          <w:sz w:val="22"/>
        </w:rPr>
        <w:t xml:space="preserve">2 </w:t>
      </w:r>
      <w:r>
        <w:rPr>
          <w:rFonts w:ascii="CMR10" w:hAnsi="CMR10"/>
          <w:sz w:val="22"/>
        </w:rPr>
        <w:t>(0</w:t>
      </w:r>
      <w:r>
        <w:rPr>
          <w:rFonts w:ascii="CMMI10" w:hAnsi="CMMI10"/>
          <w:sz w:val="22"/>
        </w:rPr>
        <w:t>;</w:t>
      </w:r>
      <w:r>
        <w:rPr>
          <w:rFonts w:ascii="CMSY10" w:hAnsi="CMSY10"/>
          <w:sz w:val="22"/>
        </w:rPr>
        <w:t>1</w:t>
      </w:r>
      <w:r>
        <w:rPr>
          <w:rFonts w:ascii="CMR10" w:hAnsi="CMR10"/>
          <w:sz w:val="22"/>
        </w:rPr>
        <w:t>)</w:t>
      </w:r>
      <w:r>
        <w:rPr>
          <w:rFonts w:ascii="CMMI10" w:hAnsi="CMMI10"/>
          <w:sz w:val="22"/>
        </w:rPr>
        <w:t xml:space="preserve">: </w:t>
      </w:r>
      <w:r>
        <w:rPr>
          <w:rFonts w:ascii="CMR10" w:hAnsi="CMR10"/>
          <w:sz w:val="22"/>
        </w:rPr>
        <w:t>(77)</w:t>
      </w:r>
    </w:p>
    <w:p>
      <w:pPr>
        <w:pStyle w:val="style0"/>
        <w:jc w:val="left"/>
      </w:pPr>
      <w:r>
        <w:rPr>
          <w:rFonts w:ascii="CMR10" w:hAnsi="CMR10"/>
          <w:sz w:val="22"/>
        </w:rPr>
        <w:t>14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; </w:t>
      </w:r>
      <w:r>
        <w:rPr>
          <w:rFonts w:ascii="CMR8" w:hAnsi="CMR8"/>
          <w:sz w:val="16"/>
        </w:rPr>
        <w:t xml:space="preserve">2 </w:t>
      </w:r>
      <w:r>
        <w:rPr>
          <w:rFonts w:ascii="CMR10" w:hAnsi="CMR10"/>
          <w:sz w:val="22"/>
        </w:rPr>
        <w:t xml:space="preserve">are the mean and variance, respectively. TODO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nish.</w:t>
      </w:r>
    </w:p>
    <w:p>
      <w:pPr>
        <w:pStyle w:val="style0"/>
        <w:jc w:val="left"/>
      </w:pPr>
      <w:r>
        <w:rPr>
          <w:rFonts w:ascii="CMBX10" w:hAnsi="CMBX10"/>
          <w:sz w:val="22"/>
        </w:rPr>
        <w:t>A.3.2 Triangular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triangular distribution ranges from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 xml:space="preserve">to </w:t>
      </w:r>
      <w:r>
        <w:rPr>
          <w:rFonts w:ascii="CMMI10" w:hAnsi="CMMI10"/>
          <w:sz w:val="22"/>
        </w:rPr>
        <w:t xml:space="preserve">b </w:t>
      </w:r>
      <w:r>
        <w:rPr>
          <w:rFonts w:ascii="CMR10" w:hAnsi="CMR10"/>
          <w:sz w:val="22"/>
        </w:rPr>
        <w:t xml:space="preserve">and rises linearly from </w:t>
      </w:r>
      <w:r>
        <w:rPr>
          <w:rFonts w:ascii="CMMI10" w:hAnsi="CMMI10"/>
          <w:sz w:val="22"/>
        </w:rPr>
        <w:t xml:space="preserve">a </w:t>
      </w:r>
      <w:r>
        <w:rPr>
          <w:rFonts w:ascii="CMR10" w:hAnsi="CMR10"/>
          <w:sz w:val="22"/>
        </w:rPr>
        <w:t>to a point, after which it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falls linearly to </w:t>
      </w:r>
      <w:r>
        <w:rPr>
          <w:rFonts w:ascii="CMMI10" w:hAnsi="CMMI10"/>
          <w:sz w:val="22"/>
        </w:rPr>
        <w:t>b</w:t>
      </w:r>
      <w:r>
        <w:rPr>
          <w:rFonts w:ascii="CMR10" w:hAnsi="CMR10"/>
          <w:sz w:val="22"/>
        </w:rPr>
        <w:t>. The pdf is given by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>a; b; c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EX10" w:hAnsi="CMEX10"/>
          <w:sz w:val="22"/>
        </w:rPr>
        <w:t>8&gt;&gt;&gt;&gt;&lt;</w:t>
      </w:r>
    </w:p>
    <w:p>
      <w:pPr>
        <w:pStyle w:val="style0"/>
        <w:jc w:val="left"/>
      </w:pPr>
      <w:r>
        <w:rPr>
          <w:rFonts w:ascii="CMEX10" w:hAnsi="CMEX10"/>
          <w:sz w:val="22"/>
        </w:rPr>
        <w:t>&gt;&gt;&gt;&gt;:</w:t>
      </w:r>
    </w:p>
    <w:p>
      <w:pPr>
        <w:pStyle w:val="style0"/>
        <w:jc w:val="left"/>
      </w:pPr>
      <w:r>
        <w:rPr>
          <w:rFonts w:ascii="CMR10" w:hAnsi="CMR10"/>
          <w:sz w:val="22"/>
        </w:rPr>
        <w:t>0</w:t>
      </w:r>
      <w:r>
        <w:rPr>
          <w:rFonts w:ascii="CMMI10" w:hAnsi="CMMI10"/>
          <w:sz w:val="22"/>
        </w:rPr>
        <w:t>; x &lt; a;</w:t>
      </w:r>
    </w:p>
    <w:p>
      <w:pPr>
        <w:pStyle w:val="style0"/>
        <w:jc w:val="left"/>
      </w:pPr>
      <w:r>
        <w:rPr>
          <w:rFonts w:ascii="CMR8" w:hAnsi="CMR8"/>
          <w:sz w:val="16"/>
        </w:rPr>
        <w:t>2(</w:t>
      </w:r>
      <w:r>
        <w:rPr>
          <w:rFonts w:ascii="CMMI8" w:hAnsi="CMMI8"/>
          <w:sz w:val="16"/>
        </w:rPr>
        <w:t>x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a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t>b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a</w:t>
      </w:r>
      <w:r>
        <w:rPr>
          <w:rFonts w:ascii="CMR8" w:hAnsi="CMR8"/>
          <w:sz w:val="16"/>
        </w:rPr>
        <w:t>)(</w:t>
      </w:r>
      <w:r>
        <w:rPr>
          <w:rFonts w:ascii="CMMI8" w:hAnsi="CMMI8"/>
          <w:sz w:val="16"/>
        </w:rPr>
        <w:t>c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a</w:t>
      </w:r>
      <w:r>
        <w:rPr>
          <w:rFonts w:ascii="CMR8" w:hAnsi="CMR8"/>
          <w:sz w:val="16"/>
        </w:rPr>
        <w:t xml:space="preserve">) </w:t>
      </w:r>
      <w:r>
        <w:rPr>
          <w:rFonts w:ascii="CMMI10" w:hAnsi="CMMI10"/>
          <w:sz w:val="22"/>
        </w:rPr>
        <w:t xml:space="preserve">; a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 xml:space="preserve">x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c;</w:t>
      </w:r>
    </w:p>
    <w:p>
      <w:pPr>
        <w:pStyle w:val="style0"/>
        <w:jc w:val="left"/>
      </w:pPr>
      <w:r>
        <w:rPr>
          <w:rFonts w:ascii="CMR8" w:hAnsi="CMR8"/>
          <w:sz w:val="16"/>
        </w:rPr>
        <w:t>2(</w:t>
      </w:r>
      <w:r>
        <w:rPr>
          <w:rFonts w:ascii="CMMI8" w:hAnsi="CMMI8"/>
          <w:sz w:val="16"/>
        </w:rPr>
        <w:t>b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x</w:t>
      </w:r>
      <w:r>
        <w:rPr>
          <w:rFonts w:ascii="CMR8" w:hAnsi="CMR8"/>
          <w:sz w:val="16"/>
        </w:rPr>
        <w:t>)</w:t>
      </w:r>
    </w:p>
    <w:p>
      <w:pPr>
        <w:pStyle w:val="style0"/>
        <w:jc w:val="left"/>
      </w:pP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t>b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a</w:t>
      </w:r>
      <w:r>
        <w:rPr>
          <w:rFonts w:ascii="CMR8" w:hAnsi="CMR8"/>
          <w:sz w:val="16"/>
        </w:rPr>
        <w:t>)(</w:t>
      </w:r>
      <w:r>
        <w:rPr>
          <w:rFonts w:ascii="CMMI8" w:hAnsi="CMMI8"/>
          <w:sz w:val="16"/>
        </w:rPr>
        <w:t>b</w:t>
      </w:r>
      <w:r>
        <w:rPr>
          <w:rFonts w:ascii="CMSY8" w:hAnsi="CMSY8"/>
          <w:sz w:val="16"/>
        </w:rPr>
        <w:t>􀀀</w:t>
      </w:r>
      <w:r>
        <w:rPr>
          <w:rFonts w:ascii="CMMI8" w:hAnsi="CMMI8"/>
          <w:sz w:val="16"/>
        </w:rPr>
        <w:t>c</w:t>
      </w:r>
      <w:r>
        <w:rPr>
          <w:rFonts w:ascii="CMR8" w:hAnsi="CMR8"/>
          <w:sz w:val="16"/>
        </w:rPr>
        <w:t xml:space="preserve">) </w:t>
      </w:r>
      <w:r>
        <w:rPr>
          <w:rFonts w:ascii="CMMI10" w:hAnsi="CMMI10"/>
          <w:sz w:val="22"/>
        </w:rPr>
        <w:t xml:space="preserve">; c &lt; x </w:t>
      </w:r>
      <w:r>
        <w:rPr>
          <w:rFonts w:ascii="CMSY10" w:hAnsi="CMSY10"/>
          <w:sz w:val="22"/>
        </w:rPr>
        <w:t xml:space="preserve"> </w:t>
      </w:r>
      <w:r>
        <w:rPr>
          <w:rFonts w:ascii="CMMI10" w:hAnsi="CMMI10"/>
          <w:sz w:val="22"/>
        </w:rPr>
        <w:t>b;</w:t>
      </w:r>
    </w:p>
    <w:p>
      <w:pPr>
        <w:pStyle w:val="style0"/>
        <w:jc w:val="left"/>
      </w:pPr>
      <w:r>
        <w:rPr>
          <w:rFonts w:ascii="CMR10" w:hAnsi="CMR10"/>
          <w:sz w:val="22"/>
        </w:rPr>
        <w:t>0</w:t>
      </w:r>
      <w:r>
        <w:rPr>
          <w:rFonts w:ascii="CMMI10" w:hAnsi="CMMI10"/>
          <w:sz w:val="22"/>
        </w:rPr>
        <w:t>; b &lt; x;</w:t>
      </w:r>
    </w:p>
    <w:p>
      <w:pPr>
        <w:pStyle w:val="style0"/>
        <w:jc w:val="left"/>
      </w:pPr>
      <w:r>
        <w:rPr>
          <w:rFonts w:ascii="CMR10" w:hAnsi="CMR10"/>
          <w:sz w:val="22"/>
        </w:rPr>
        <w:t>(78)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a; b; c </w:t>
      </w:r>
      <w:r>
        <w:rPr>
          <w:rFonts w:ascii="CMR10" w:hAnsi="CMR10"/>
          <w:sz w:val="22"/>
        </w:rPr>
        <w:t>are the minimum, maximum, and location of the highest point, respectively. TODO</w:t>
      </w:r>
    </w:p>
    <w:p>
      <w:pPr>
        <w:pStyle w:val="style0"/>
        <w:jc w:val="left"/>
      </w:pPr>
      <w:r>
        <w:rPr>
          <w:rFonts w:ascii="CMR10" w:hAnsi="CMR10"/>
          <w:sz w:val="22"/>
        </w:rPr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nish.</w:t>
      </w:r>
    </w:p>
    <w:p>
      <w:pPr>
        <w:pStyle w:val="style0"/>
        <w:jc w:val="left"/>
      </w:pPr>
      <w:r>
        <w:rPr>
          <w:rFonts w:ascii="CMBX10" w:hAnsi="CMBX10"/>
          <w:sz w:val="22"/>
        </w:rPr>
        <w:t>A.3.3 Weibull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The Weibull distribution ranges from 0 to </w:t>
      </w:r>
      <w:r>
        <w:rPr>
          <w:rFonts w:ascii="CMSY10" w:hAnsi="CMSY10"/>
          <w:sz w:val="22"/>
        </w:rPr>
        <w:t xml:space="preserve">1 </w:t>
      </w:r>
      <w:r>
        <w:rPr>
          <w:rFonts w:ascii="CMR10" w:hAnsi="CMR10"/>
          <w:sz w:val="22"/>
        </w:rPr>
        <w:t>and has the form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  <w:r>
        <w:rPr>
          <w:rFonts w:ascii="CMR10" w:hAnsi="CMR10"/>
          <w:sz w:val="22"/>
        </w:rPr>
        <w:t>(</w:t>
      </w:r>
      <w:r>
        <w:rPr>
          <w:rFonts w:ascii="CMMI10" w:hAnsi="CMMI10"/>
          <w:sz w:val="22"/>
        </w:rPr>
        <w:t>x</w:t>
      </w:r>
      <w:r>
        <w:rPr>
          <w:rFonts w:ascii="CMR10" w:hAnsi="CMR10"/>
          <w:sz w:val="22"/>
        </w:rPr>
        <w:t xml:space="preserve">; </w:t>
      </w:r>
      <w:r>
        <w:rPr>
          <w:rFonts w:ascii="CMMI10" w:hAnsi="CMMI10"/>
          <w:sz w:val="22"/>
        </w:rPr>
        <w:t>; k</w:t>
      </w:r>
      <w:r>
        <w:rPr>
          <w:rFonts w:ascii="CMR10" w:hAnsi="CMR10"/>
          <w:sz w:val="22"/>
        </w:rPr>
        <w:t>) =</w:t>
      </w:r>
    </w:p>
    <w:p>
      <w:pPr>
        <w:pStyle w:val="style0"/>
        <w:jc w:val="left"/>
      </w:pPr>
      <w:r>
        <w:rPr>
          <w:rFonts w:ascii="CMMI10" w:hAnsi="CMMI10"/>
          <w:sz w:val="22"/>
        </w:rPr>
        <w:t>k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</w:r>
      <w:r>
        <w:rPr>
          <w:rFonts w:ascii="CMMI10" w:hAnsi="CMMI10"/>
          <w:sz w:val="22"/>
        </w:rPr>
        <w:t>x</w:t>
      </w:r>
    </w:p>
    <w:p>
      <w:pPr>
        <w:pStyle w:val="style0"/>
        <w:jc w:val="left"/>
      </w:pPr>
      <w:r>
        <w:rPr>
          <w:rFonts w:ascii="CMMI10" w:hAnsi="CMMI10"/>
          <w:sz w:val="22"/>
        </w:rPr>
      </w:r>
    </w:p>
    <w:p>
      <w:pPr>
        <w:pStyle w:val="style0"/>
        <w:jc w:val="left"/>
      </w:pPr>
      <w:r>
        <w:rPr>
          <w:rFonts w:ascii="CMEX10" w:hAnsi="CMEX10"/>
          <w:sz w:val="22"/>
        </w:rPr>
      </w:r>
      <w:r>
        <w:rPr>
          <w:rFonts w:ascii="CMMI8" w:hAnsi="CMMI8"/>
          <w:sz w:val="16"/>
        </w:rPr>
        <w:t>k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1</w:t>
      </w:r>
    </w:p>
    <w:p>
      <w:pPr>
        <w:pStyle w:val="style0"/>
        <w:jc w:val="left"/>
      </w:pPr>
      <w:r>
        <w:rPr>
          <w:rFonts w:ascii="CMMI10" w:hAnsi="CMMI10"/>
          <w:sz w:val="22"/>
        </w:rPr>
        <w:t>e</w:t>
      </w:r>
      <w:r>
        <w:rPr>
          <w:rFonts w:ascii="CMSY8" w:hAnsi="CMSY8"/>
          <w:sz w:val="16"/>
        </w:rPr>
        <w:t>􀀀</w:t>
      </w:r>
      <w:r>
        <w:rPr>
          <w:rFonts w:ascii="CMR8" w:hAnsi="CMR8"/>
          <w:sz w:val="16"/>
        </w:rPr>
        <w:t>(</w:t>
      </w:r>
      <w:r>
        <w:rPr>
          <w:rFonts w:ascii="CMMI8" w:hAnsi="CMMI8"/>
          <w:sz w:val="16"/>
        </w:rPr>
        <w:t>x=</w:t>
      </w:r>
      <w:r>
        <w:rPr>
          <w:rFonts w:ascii="CMR8" w:hAnsi="CMR8"/>
          <w:sz w:val="16"/>
        </w:rPr>
        <w:t>)</w:t>
      </w:r>
      <w:r>
        <w:rPr>
          <w:rFonts w:ascii="CMMI6" w:hAnsi="CMMI6"/>
          <w:sz w:val="12"/>
        </w:rPr>
        <w:t>k</w:t>
      </w:r>
    </w:p>
    <w:p>
      <w:pPr>
        <w:pStyle w:val="style0"/>
        <w:jc w:val="left"/>
      </w:pPr>
      <w:r>
        <w:rPr>
          <w:rFonts w:ascii="CMMI10" w:hAnsi="CMMI10"/>
          <w:sz w:val="22"/>
        </w:rPr>
        <w:t xml:space="preserve">; </w:t>
      </w:r>
      <w:r>
        <w:rPr>
          <w:rFonts w:ascii="CMR10" w:hAnsi="CMR10"/>
          <w:sz w:val="22"/>
        </w:rPr>
        <w:t>(79)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where </w:t>
      </w:r>
      <w:r>
        <w:rPr>
          <w:rFonts w:ascii="CMMI10" w:hAnsi="CMMI10"/>
          <w:sz w:val="22"/>
        </w:rPr>
        <w:t xml:space="preserve">; k </w:t>
      </w:r>
      <w:r>
        <w:rPr>
          <w:rFonts w:ascii="CMR10" w:hAnsi="CMR10"/>
          <w:sz w:val="22"/>
        </w:rPr>
        <w:t xml:space="preserve">are the scale and shape parameters, respectively. Often, </w:t>
      </w:r>
      <w:r>
        <w:rPr>
          <w:rFonts w:ascii="CMMI10" w:hAnsi="CMMI10"/>
          <w:sz w:val="22"/>
        </w:rPr>
        <w:t xml:space="preserve"> </w:t>
      </w:r>
      <w:r>
        <w:rPr>
          <w:rFonts w:ascii="CMR10" w:hAnsi="CMR10"/>
          <w:sz w:val="22"/>
        </w:rPr>
        <w:t xml:space="preserve">= 1 and </w:t>
      </w:r>
      <w:r>
        <w:rPr>
          <w:rFonts w:ascii="CMMI10" w:hAnsi="CMMI10"/>
          <w:sz w:val="22"/>
        </w:rPr>
        <w:t xml:space="preserve">k </w:t>
      </w:r>
      <w:r>
        <w:rPr>
          <w:rFonts w:ascii="CMR10" w:hAnsi="CMR10"/>
          <w:sz w:val="22"/>
        </w:rPr>
        <w:t>is the only shaping</w:t>
      </w:r>
    </w:p>
    <w:p>
      <w:pPr>
        <w:pStyle w:val="style0"/>
        <w:jc w:val="left"/>
      </w:pPr>
      <w:r>
        <w:rPr>
          <w:rFonts w:ascii="CMR10" w:hAnsi="CMR10"/>
          <w:sz w:val="22"/>
        </w:rPr>
        <w:t xml:space="preserve">parameter. TODO </w:t>
      </w:r>
      <w:r>
        <w:rPr>
          <w:rFonts w:ascii="CMR10" w:hAnsi="CMR10"/>
          <w:sz w:val="22"/>
        </w:rPr>
        <w:t>fi</w:t>
      </w:r>
      <w:r>
        <w:rPr>
          <w:rFonts w:ascii="CMR10" w:hAnsi="CMR10"/>
          <w:sz w:val="22"/>
        </w:rPr>
        <w:t>nish.</w:t>
      </w:r>
    </w:p>
    <w:p>
      <w:pPr>
        <w:pStyle w:val="style0"/>
        <w:jc w:val="left"/>
      </w:pPr>
      <w:r>
        <w:rPr>
          <w:rFonts w:ascii="CMBX10" w:hAnsi="CMBX10"/>
          <w:sz w:val="22"/>
        </w:rPr>
        <w:t>A.3.4 Arbitrary</w:t>
      </w:r>
    </w:p>
    <w:p>
      <w:pPr>
        <w:pStyle w:val="style0"/>
        <w:jc w:val="left"/>
      </w:pPr>
      <w:r>
        <w:rPr>
          <w:rFonts w:ascii="CMR10" w:hAnsi="CMR10"/>
          <w:sz w:val="22"/>
        </w:rPr>
        <w:t>Many other distributions may arise in characterizing the uncertainty of input parameters. In the</w:t>
      </w:r>
    </w:p>
    <w:p>
      <w:pPr>
        <w:pStyle w:val="style0"/>
        <w:jc w:val="left"/>
      </w:pPr>
      <w:r>
        <w:rPr>
          <w:rFonts w:ascii="CMR10" w:hAnsi="CMR10"/>
          <w:sz w:val="22"/>
        </w:rPr>
        <w:t>event none of the above distributions are close enough, using the distribution's ppf to represent it</w:t>
      </w:r>
    </w:p>
    <w:p>
      <w:pPr>
        <w:pStyle w:val="style0"/>
        <w:jc w:val="left"/>
      </w:pPr>
      <w:r>
        <w:rPr>
          <w:rFonts w:ascii="CMR10" w:hAnsi="CMR10"/>
          <w:sz w:val="22"/>
        </w:rPr>
        <w:t>using shifted Legendre polynomials is recommended, with care for the number of terms used.</w:t>
      </w:r>
    </w:p>
    <w:p>
      <w:pPr>
        <w:pStyle w:val="style0"/>
        <w:jc w:val="left"/>
      </w:pPr>
      <w:r>
        <w:rPr>
          <w:rFonts w:ascii="CMR10" w:hAnsi="CMR10"/>
          <w:sz w:val="22"/>
        </w:rPr>
        <w:t>15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MR17">
    <w:charset w:val="80"/>
    <w:family w:val="roman"/>
    <w:pitch w:val="default"/>
  </w:font>
  <w:font w:name="CMR10">
    <w:charset w:val="80"/>
    <w:family w:val="roman"/>
    <w:pitch w:val="default"/>
  </w:font>
  <w:font w:name="CMR12">
    <w:charset w:val="80"/>
    <w:family w:val="roman"/>
    <w:pitch w:val="default"/>
  </w:font>
  <w:font w:name="CMBX12">
    <w:charset w:val="80"/>
    <w:family w:val="roman"/>
    <w:pitch w:val="default"/>
  </w:font>
  <w:font w:name="CMSY10">
    <w:charset w:val="80"/>
    <w:family w:val="roman"/>
    <w:pitch w:val="default"/>
  </w:font>
  <w:font w:name="CMMI10">
    <w:charset w:val="80"/>
    <w:family w:val="roman"/>
    <w:pitch w:val="default"/>
  </w:font>
  <w:font w:name="CMR8">
    <w:charset w:val="80"/>
    <w:family w:val="roman"/>
    <w:pitch w:val="default"/>
  </w:font>
  <w:font w:name="CMMI8">
    <w:charset w:val="80"/>
    <w:family w:val="roman"/>
    <w:pitch w:val="default"/>
  </w:font>
  <w:font w:name="CMSY8">
    <w:charset w:val="80"/>
    <w:family w:val="roman"/>
    <w:pitch w:val="default"/>
  </w:font>
  <w:font w:name="CMEX10">
    <w:charset w:val="80"/>
    <w:family w:val="roman"/>
    <w:pitch w:val="default"/>
  </w:font>
  <w:font w:name="CMR6">
    <w:charset w:val="80"/>
    <w:family w:val="roman"/>
    <w:pitch w:val="default"/>
  </w:font>
  <w:font w:name="CMMI6">
    <w:charset w:val="80"/>
    <w:family w:val="roman"/>
    <w:pitch w:val="default"/>
  </w:font>
  <w:font w:name="CMBX10">
    <w:charset w:val="80"/>
    <w:family w:val="roman"/>
    <w:pitch w:val="default"/>
  </w:font>
  <w:font w:name="CMTT10">
    <w:charset w:val="80"/>
    <w:family w:val="roman"/>
    <w:pitch w:val="default"/>
  </w:font>
  <w:font w:name="DejaVuSans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2013-10-15T12:23:05.50Z</dcterms:created>
  <dcterms:modified xsi:type="dcterms:W3CDTF">2013-10-15T12:34:23.08Z</dcterms:modified>
  <cp:revision>1</cp:revision>
</cp:coreProperties>
</file>