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一、预备知识</w:t>
      </w:r>
    </w:p>
    <w:p>
      <w:pPr>
        <w:pStyle w:val="6"/>
        <w:keepNext w:val="0"/>
        <w:keepLines w:val="0"/>
        <w:widowControl/>
        <w:suppressLineNumbers w:val="0"/>
      </w:pPr>
      <w:r>
        <w:t>本文讨论基于微服务架构下的身份认证和用户授权的技术方案，在阅读之前，最好先熟悉并理解以下几个知识点：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微服务架构相关概念：服务注册、服务发现、API 网关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身份认证和用户授权：SSO、CAS、OAuth2、JWT</w:t>
      </w:r>
    </w:p>
    <w:p>
      <w:pPr>
        <w:pStyle w:val="6"/>
        <w:keepNext w:val="0"/>
        <w:keepLines w:val="0"/>
        <w:widowControl/>
        <w:suppressLineNumbers w:val="0"/>
      </w:pPr>
      <w:r>
        <w:t>文章在涉及到上述知识内容时，会附上参考链接。</w:t>
      </w:r>
    </w:p>
    <w:p>
      <w:pPr>
        <w:pStyle w:val="2"/>
        <w:keepNext w:val="0"/>
        <w:keepLines w:val="0"/>
        <w:widowControl/>
        <w:suppressLineNumbers w:val="0"/>
      </w:pPr>
      <w:r>
        <w:t>二、背景</w:t>
      </w:r>
    </w:p>
    <w:p>
      <w:pPr>
        <w:pStyle w:val="6"/>
        <w:keepNext w:val="0"/>
        <w:keepLines w:val="0"/>
        <w:widowControl/>
        <w:suppressLineNumbers w:val="0"/>
      </w:pPr>
      <w:r>
        <w:t>当企业的应用系统逐渐增多后，每个系统单独管理各自的用户数据容易行成信息孤岛，分散的用户管理模式阻碍了企业应用向平台化演进。当企业的互联网业务发展到一定规模，构建统一的标准化账户管理体系将是必不可少的，因为它是企业互联网云平台的重要基础设施，能够为平台带来统一的帐号管理、身份认证、用户授权等基础能力，为企业带来诸如跨系统单点登录、第三方授权登录等基础能力，为构建开放平台和业务生态提供了必要条件。</w:t>
      </w:r>
    </w:p>
    <w:p>
      <w:pPr>
        <w:pStyle w:val="2"/>
        <w:keepNext w:val="0"/>
        <w:keepLines w:val="0"/>
        <w:widowControl/>
        <w:suppressLineNumbers w:val="0"/>
      </w:pPr>
      <w:r>
        <w:t>三、需求分析</w:t>
      </w:r>
    </w:p>
    <w:p>
      <w:pPr>
        <w:pStyle w:val="6"/>
        <w:keepNext w:val="0"/>
        <w:keepLines w:val="0"/>
        <w:widowControl/>
        <w:suppressLineNumbers w:val="0"/>
      </w:pPr>
      <w:r>
        <w:t>在微服务架构下，必须对企业的平台生态进行合理的业务划分，每个业务板块将自成系统，例如负责宣发的企业官网、主打文体的 B2B2C 商城、面向社区的物业服务系统等，这些系统业务比较独立，应当独立拆分。每个系统又可根据各自的业务模型进行切分，将业务模型和用户需求统筹分析后建立恰当的领域模型，形成独立的服务。</w:t>
      </w:r>
    </w:p>
    <w:p>
      <w:pPr>
        <w:pStyle w:val="6"/>
        <w:keepNext w:val="0"/>
        <w:keepLines w:val="0"/>
        <w:widowControl/>
        <w:suppressLineNumbers w:val="0"/>
      </w:pPr>
      <w:r>
        <w:t>另外，企业平台的客户范围比较复杂，有 2B 的业务，也有 2C 的，还有 2G（goverment）的，因此平台级的统一身份管理必须涉及组织实体和个人实体两类，其中组织实体包括政府机关（G）、企业单位（B）、团体组织（B）等，这类似于多租户架构的概念，但又比传统多租户架构复杂。</w:t>
      </w:r>
    </w:p>
    <w:p>
      <w:pPr>
        <w:pStyle w:val="4"/>
        <w:keepNext w:val="0"/>
        <w:keepLines w:val="0"/>
        <w:widowControl/>
        <w:suppressLineNumbers w:val="0"/>
      </w:pPr>
      <w:r>
        <w:t>一）统一身份管理（Unified Identity Manager）</w:t>
      </w:r>
    </w:p>
    <w:p>
      <w:pPr>
        <w:pStyle w:val="6"/>
        <w:keepNext w:val="0"/>
        <w:keepLines w:val="0"/>
        <w:widowControl/>
        <w:suppressLineNumbers w:val="0"/>
      </w:pPr>
      <w:r>
        <w:t>统一身份管理（UIM）是整个平台帐号和权限管控的基础，由此构建的系统称为UIMS（Unified Identity Management System），平台下所有系统的账户管理、身份认证、用户授权、权限控制等行为都经由 UIMS 处理，提供帐号密码管理、基本资料管理、角色权限管理等功能。UIMS 基于『统一身份治理』的概念，可划分为两级账户体系、基础权限模块和基础信息模块三大模块。其中两级账户体系将账户分为组织实体帐号和个人实体账户两大类，个人实体从属于组织实体，也可以不从属任何组织实体，且个人实体可同时从属于多个组织实体；基础权限模块将各业务系统的资源权限进行统一管理和授权；基础信息模块用于描述组织实体和个人实体的基本信息，如组织实体名称、地址、法人，个人实体姓名、电话号码、性别等基础信息。UIMS 提供统一的 API 与各子系统连接。</w:t>
      </w:r>
    </w:p>
    <w:p>
      <w:pPr>
        <w:pStyle w:val="6"/>
        <w:keepNext w:val="0"/>
        <w:keepLines w:val="0"/>
        <w:widowControl/>
        <w:suppressLineNumbers w:val="0"/>
      </w:pPr>
      <w:r>
        <w:t>可以看到，众多系统和众多服务都将依赖于 UIMS 。本文仅涉及 UIMS 下的身份认证和用户授权这两块，即两级账户体系和基础权限模块，据此可以独立出账户服务和鉴权服务，也可以合并成一个账户鉴权服务。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关于统一身份管理系统的介绍，请参考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"https://mtide.net/"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https://mtide.net/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平台级SAAS架构的基础-统一身份管理系统.html</w:t>
      </w:r>
    </w:p>
    <w:p>
      <w:pPr>
        <w:pStyle w:val="4"/>
        <w:keepNext w:val="0"/>
        <w:keepLines w:val="0"/>
        <w:widowControl/>
        <w:suppressLineNumbers w:val="0"/>
      </w:pPr>
      <w:r>
        <w:t>二）软件即服务（SAAS）</w:t>
      </w:r>
    </w:p>
    <w:p>
      <w:pPr>
        <w:pStyle w:val="6"/>
        <w:keepNext w:val="0"/>
        <w:keepLines w:val="0"/>
        <w:widowControl/>
        <w:suppressLineNumbers w:val="0"/>
      </w:pPr>
      <w:r>
        <w:t>企业提供对外的 IT 服务，有两种部署模式：一是私有云部署，二是公有化服务。公有云服务即 SAAS，提供系统级的应用服务，包括企业服务如企业邮箱、办公 OA、人力资源系统等，个人服务如个人邮箱、云笔记、云网盘等。平台级的 SAAS 应用架构，实际上是一种多租户架构的升级版，加大了统一身份治理的难度。而基于 UIMS 系统的两级账户体系，可以很容易做到这一点。值得注意的是，有些系统仅提供个人账户服务，有些系统仅提供组织账户服务，有的则两者都提供，必须处理好个人实体和组织实体之间的关系。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关于 SAAS 的介绍，请参考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"http://www.ruanyifeng.com/blog/2017/07/iaas-paas-saas.html"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http://www.ruanyifeng.com/blog/2017/07/iaas-paas-saas.html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三）组织实体（Orginization Entity）</w:t>
      </w:r>
    </w:p>
    <w:p>
      <w:pPr>
        <w:pStyle w:val="6"/>
        <w:keepNext w:val="0"/>
        <w:keepLines w:val="0"/>
        <w:widowControl/>
        <w:suppressLineNumbers w:val="0"/>
      </w:pPr>
      <w:r>
        <w:t>在 UIMS 中，组织机构应当是一种实体，与之对应的另一种实体是个人实体。注意实体（Entity）不是账户（Account），因此要设计一种用于组织实体登入受控系统的方法，这里有两种可选方案：一是增加组织实体账户，组织实体自身拥有账户，可直接进行认证登录；二是将从属于组织实体的个人账户作为组织实体的登入凭证。无论何种方法，在认证和授权时，都应当向 UIMS 提供统一的标准的账户凭证，凭证的规格由 UIMS 定义，因此，组织实体的认证授权与个人实体的认证授权并无二致。</w:t>
      </w:r>
    </w:p>
    <w:p>
      <w:pPr>
        <w:pStyle w:val="4"/>
        <w:keepNext w:val="0"/>
        <w:keepLines w:val="0"/>
        <w:widowControl/>
        <w:suppressLineNumbers w:val="0"/>
      </w:pPr>
      <w:r>
        <w:t>四）单点登录（SSO）</w:t>
      </w:r>
    </w:p>
    <w:p>
      <w:pPr>
        <w:pStyle w:val="6"/>
        <w:keepNext w:val="0"/>
        <w:keepLines w:val="0"/>
        <w:widowControl/>
        <w:suppressLineNumbers w:val="0"/>
      </w:pPr>
      <w:r>
        <w:t>企业平台涉及众多子系统，为简化各子系统的用户管理，提升用户体验，因此实现 SSO 是统一身份认证的重要目标：一次登录，全部访问。对于企业内部应用来说，SSO 是必须的选项，例如企业 OA、HR、CRM 等内部系统；对于外部应用来说，SSO 是可选项，具体哪个应用应当加入 SSO 系统，由该业务系统决定，例如外部商城、物业系统等对外服务系统。无论何种应用是否采用 SSO，UIMS 在技术上应当具备 SSO 的能力。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关于SSO的介绍，请参考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"https://www.cnblogs.com/EzrealLiu/p/5559255.html"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https://www.cnblogs.com/EzrealLiu/p/5559255.html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五）授权登录</w:t>
      </w:r>
    </w:p>
    <w:p>
      <w:pPr>
        <w:pStyle w:val="6"/>
        <w:keepNext w:val="0"/>
        <w:keepLines w:val="0"/>
        <w:widowControl/>
        <w:suppressLineNumbers w:val="0"/>
      </w:pPr>
      <w:r>
        <w:t>随着平台业务的逐渐增长，依托于平台的，和平台依托的厂商和客户等资源将极大的丰富平台，因此必须构筑开放的生态系统，以支撑业务的进一步发展。必须开放平台级的授权登录功能，以允许第三方应用接入。通过三方授权登录，将平台的服务各能力开发给第三方，并将第三方的服务和能力接入平台，繁荣共生，共同发展。</w:t>
      </w:r>
    </w:p>
    <w:p>
      <w:pPr>
        <w:pStyle w:val="4"/>
        <w:keepNext w:val="0"/>
        <w:keepLines w:val="0"/>
        <w:widowControl/>
        <w:suppressLineNumbers w:val="0"/>
      </w:pPr>
      <w:r>
        <w:t>六）服务间鉴权</w:t>
      </w:r>
    </w:p>
    <w:p>
      <w:pPr>
        <w:pStyle w:val="6"/>
        <w:keepNext w:val="0"/>
        <w:keepLines w:val="0"/>
        <w:widowControl/>
        <w:suppressLineNumbers w:val="0"/>
      </w:pPr>
      <w:r>
        <w:t>业务系统切分出不同的服务，根据粒度粗细和业务需求不同，服务的数量和权限要求都不同。微服务架构下的身份认证和授权，可分为两种：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内部服务的认证和授权；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外部服务的认证和授权。</w:t>
      </w:r>
    </w:p>
    <w:p>
      <w:pPr>
        <w:pStyle w:val="6"/>
        <w:keepNext w:val="0"/>
        <w:keepLines w:val="0"/>
        <w:widowControl/>
        <w:suppressLineNumbers w:val="0"/>
      </w:pPr>
      <w:r>
        <w:t>通常，内部服务处于安全的内网环境之下，例如鉴权服务、商品服务、订单服务等，在对安全需求不高的情况下，可不执行认证过程，服务与服务之间是相互信任的。</w:t>
      </w:r>
    </w:p>
    <w:p>
      <w:pPr>
        <w:pStyle w:val="6"/>
        <w:keepNext w:val="0"/>
        <w:keepLines w:val="0"/>
        <w:widowControl/>
        <w:suppressLineNumbers w:val="0"/>
      </w:pPr>
      <w:r>
        <w:t>而外部服务的认证和授权，通常由外部应用发起，通过反向代理或网关向安全边界内的服务发起请求，因此必须执行严格的认证过程。无线端APP、Web端、桌面客户端等外部应用下的各类服务，都属于外部服务。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服务间鉴权示意图</w:t>
      </w:r>
    </w:p>
    <w:p>
      <w:pPr>
        <w:pStyle w:val="4"/>
        <w:keepNext w:val="0"/>
        <w:keepLines w:val="0"/>
        <w:widowControl/>
        <w:suppressLineNumbers w:val="0"/>
      </w:pPr>
      <w:r>
        <w:t>七）帐号登出和销毁</w:t>
      </w:r>
    </w:p>
    <w:p>
      <w:pPr>
        <w:pStyle w:val="6"/>
        <w:keepNext w:val="0"/>
        <w:keepLines w:val="0"/>
        <w:widowControl/>
        <w:suppressLineNumbers w:val="0"/>
      </w:pPr>
      <w:r>
        <w:t>与 SSO 相对应，UIMS 应该支持一次登出，全部登出，即 SSOff（Single Sign-Off，非标准术语）；或者一次登出，部分登出，而是否全部登出或部分登出取决于用户的选择，例如用户在 Web 端登出后，是否无线端 APP 也登出，这取决于用户偏好，但系统应当提供这种能力。</w:t>
      </w:r>
    </w:p>
    <w:p>
      <w:pPr>
        <w:pStyle w:val="6"/>
        <w:keepNext w:val="0"/>
        <w:keepLines w:val="0"/>
        <w:widowControl/>
        <w:suppressLineNumbers w:val="0"/>
      </w:pPr>
      <w:r>
        <w:t>此外，必须提供统一的销毁功能，以支持用户删除其账户，一次销毁，全部销毁。</w:t>
      </w:r>
    </w:p>
    <w:p>
      <w:pPr>
        <w:pStyle w:val="4"/>
        <w:keepNext w:val="0"/>
        <w:keepLines w:val="0"/>
        <w:widowControl/>
        <w:suppressLineNumbers w:val="0"/>
      </w:pPr>
      <w:r>
        <w:t>八）付费授权</w:t>
      </w:r>
    </w:p>
    <w:p>
      <w:pPr>
        <w:pStyle w:val="6"/>
        <w:keepNext w:val="0"/>
        <w:keepLines w:val="0"/>
        <w:widowControl/>
        <w:suppressLineNumbers w:val="0"/>
      </w:pPr>
      <w:r>
        <w:t>云平台应具备付费授权机制，针对用户账户和组织账户进行独立授权。根据产品的商业策略，可执行灵活的付费模式: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时效限制:年付、季付、月付，不同时效费用不同；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功能限制:授权不同的功能，费用不同；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数量限制:最大组织数量限制、最大用户数量限制，不同的数量费用不同。</w:t>
      </w:r>
    </w:p>
    <w:p>
      <w:pPr>
        <w:pStyle w:val="2"/>
        <w:keepNext w:val="0"/>
        <w:keepLines w:val="0"/>
        <w:widowControl/>
        <w:suppressLineNumbers w:val="0"/>
      </w:pPr>
      <w:r>
        <w:t>四、技术方案</w:t>
      </w:r>
    </w:p>
    <w:p>
      <w:pPr>
        <w:pStyle w:val="3"/>
        <w:keepNext w:val="0"/>
        <w:keepLines w:val="0"/>
        <w:widowControl/>
        <w:suppressLineNumbers w:val="0"/>
      </w:pPr>
      <w:r>
        <w:t>一）备选方案</w:t>
      </w:r>
    </w:p>
    <w:p>
      <w:pPr>
        <w:pStyle w:val="6"/>
        <w:keepNext w:val="0"/>
        <w:keepLines w:val="0"/>
        <w:widowControl/>
        <w:suppressLineNumbers w:val="0"/>
      </w:pPr>
      <w:r>
        <w:t>上文基于『统一身份治理』的理念，提出了统一身份管理系统（UIMS）下关于身份认证和授权部分的主要需求。目前实现统一身份认证和授权的技术手段较多，总体可以归纳为以下两类：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传统的 Cookie + Session 解决方案，有状态会话模式；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基于令牌/票据的解决方案，无状态交互模式。</w:t>
      </w:r>
    </w:p>
    <w:p>
      <w:pPr>
        <w:pStyle w:val="6"/>
        <w:keepNext w:val="0"/>
        <w:keepLines w:val="0"/>
        <w:widowControl/>
        <w:suppressLineNumbers w:val="0"/>
      </w:pPr>
      <w:r>
        <w:t>具体有：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分布式 Session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OAuth2.0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JWT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CAS</w:t>
      </w:r>
    </w:p>
    <w:p>
      <w:pPr>
        <w:pStyle w:val="6"/>
        <w:keepNext w:val="0"/>
        <w:keepLines w:val="0"/>
        <w:widowControl/>
        <w:suppressLineNumbers w:val="0"/>
      </w:pPr>
      <w:r>
        <w:t>上述方案各有利弊：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分布式 Session 是老牌的成熟解决方案，但因其状态化通信的特性与微服务提倡的API导向无状态通信相互违背，且共享式存储存在安全隐患，因此微服务一般不太采用。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OAuth2.0 是业内成熟的授权登录解决方案，然而 OA2.0 提供了4种授权模式，能够适应多种场景，作为基于令牌的安全系统，可以广泛用于需要统一身份认证和授权的场景。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关于 OAuth2.0 的介绍，请参考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"http://www.ruanyifeng.com/blog/2014/05/oauth_2_0.html"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http://www.ruanyifeng.com/blog/2014/05/oauth_2_0.html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JWT（JSON Web Token）是一种简洁的自包含的 JSON 声明规范，因其分散存储的特点而归属于客户端授权模式，广泛用于短期授权和单点登录。由于 JWT 信息是经过签名的，可以确保发送方的真实性，确保信息未经篡改和伪造。但由于其自包含的客户端验签特性，令牌一经签发，即无法撤销，因此单纯采用 JWT 作为统一身份认证和授权方案无法满足帐号统一登出和销毁、帐号封禁和解除这几种类型的需求。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关于 JWT 的介绍，请参考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"http://blog.leapoahead.com/2015/09/06/understanding-jwt/"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http://blog.leapoahead.com/2015/09/06/understanding-jwt/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CAS 是时下最成熟的开源单点登录方案，包含 CAS Server 和 CAS Client 两部分。CAS Server 是一个 war 包需要独立部署，负责用户认证；CAS Client 负责处理对客户端受保护资源的访问请求，需要认证时，重定向到 CAS Server。值得注意的是，CAS 是一个认证框架，其本身定义了一套灵活完整的认证流程，但其兼容主流的认证和授权协议如 OAuth2、SAML、OpenID 等，因此一般采用 CAS + OAuth2 的方案实现 SSO 和授权登录。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关于 CAS 的介绍，请参考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"https://apereo.github.io/cas/"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https://apereo.github.io/cas/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在微服务架构下，身份认证和用户授权通常分离出来成为独立的鉴权服务。在做技术选型时，应从以下几点考虑：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满足 SSO 的技术需求；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满足简便性和安全性的需求；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满足开放性和扩展性的需求。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综合考虑，推荐采用无状态 API 模式，其中 OAuth2.0 能够完全满足。此外 JWT 除了不能满足 SSOff 外，其他都能满足，且是所有方案里最为简便轻巧的一个，可通过搭配 API 网关来满足 SSOff 特性的要求，因此 JWT + API 网关也是一个推荐的方案。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场景假设：构建基于图像的物品识别系统（Image-Based Classification System）</w:t>
      </w:r>
    </w:p>
    <w:p>
      <w:pPr>
        <w:pStyle w:val="6"/>
        <w:keepNext w:val="0"/>
        <w:keepLines w:val="0"/>
        <w:widowControl/>
        <w:suppressLineNumbers w:val="0"/>
      </w:pPr>
      <w:r>
        <w:t>为便于理解统一认证和授权方案的细节，假定一种场景：团队准备构建一套基于图像的物品识别系统，允许用户通过 H5 应用或 APP 上传图像，系统分析后返回识别结果；同时期望将此系统开放给社区和行业用户以便商用；最后允许第三方应用将自身的功能接入 IBCS 以增强后者的能力。</w:t>
      </w:r>
    </w:p>
    <w:p>
      <w:pPr>
        <w:pStyle w:val="6"/>
        <w:keepNext w:val="0"/>
        <w:keepLines w:val="0"/>
        <w:widowControl/>
        <w:suppressLineNumbers w:val="0"/>
      </w:pPr>
      <w:r>
        <w:t>下图是该系统的微服务架构图：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IBCS 微服务架构图</w:t>
      </w:r>
    </w:p>
    <w:p>
      <w:pPr>
        <w:pStyle w:val="6"/>
        <w:keepNext w:val="0"/>
        <w:keepLines w:val="0"/>
        <w:widowControl/>
        <w:suppressLineNumbers w:val="0"/>
      </w:pPr>
      <w:r>
        <w:t>在微服务架构下，IBCS 分为内外两层，内层处于物理内网环境下，也称为内部服务，外层处于物理外网环境下，也称为外部服务，内外通过 API 网关连接。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内部服务：鉴权服务、配置服务、图像识别服务属于内部服务，通常内部服务之间是相互信任的，但在安全要求较高的场景下，内部服务也不能互信。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外部服务：桌面 APP、无线 APP、H5、第三方应用属于外部服务，外部服务分为两种类型：一种是 IBCS 的一部分，如 APP、H5 这些前端应用；另一种是 IBCS 之外的第三方应用。两种类型的授权方式是不一样的，前者一般采用 OAuth2.0 的密码模式，后者则采用客户端模式。</w:t>
      </w:r>
    </w:p>
    <w:p>
      <w:pPr>
        <w:pStyle w:val="6"/>
        <w:keepNext w:val="0"/>
        <w:keepLines w:val="0"/>
        <w:widowControl/>
        <w:suppressLineNumbers w:val="0"/>
      </w:pPr>
      <w:r>
        <w:t>下文将以物品识别系统为例子，介绍这两种推荐方案：</w:t>
      </w:r>
    </w:p>
    <w:p>
      <w:pPr>
        <w:pStyle w:val="3"/>
        <w:keepNext w:val="0"/>
        <w:keepLines w:val="0"/>
        <w:widowControl/>
        <w:suppressLineNumbers w:val="0"/>
      </w:pPr>
      <w:r>
        <w:t>二）最佳方案： OAuth2.0</w:t>
      </w:r>
    </w:p>
    <w:p>
      <w:pPr>
        <w:pStyle w:val="4"/>
        <w:keepNext w:val="0"/>
        <w:keepLines w:val="0"/>
        <w:widowControl/>
        <w:suppressLineNumbers w:val="0"/>
      </w:pPr>
      <w:r>
        <w:t>1. OAuth2.0 的四种授权模式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授权码模式（authorization code）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简化模式（implicit）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密码模式（resource owner password credentials）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客户端模式（client credentials）</w:t>
      </w:r>
    </w:p>
    <w:p>
      <w:pPr>
        <w:pStyle w:val="6"/>
        <w:keepNext w:val="0"/>
        <w:keepLines w:val="0"/>
        <w:widowControl/>
        <w:suppressLineNumbers w:val="0"/>
      </w:pPr>
      <w:r>
        <w:t>其中密码模式常用于外部服务的鉴权，客户端模式常用于内部服务鉴权和开放平台应用的授权，授权码模式常用于社会化登录和 SSO，因此 OAuth2.0 可作为完整的统一身份认证和授权方案。</w:t>
      </w:r>
    </w:p>
    <w:p>
      <w:pPr>
        <w:pStyle w:val="4"/>
        <w:keepNext w:val="0"/>
        <w:keepLines w:val="0"/>
        <w:widowControl/>
        <w:suppressLineNumbers w:val="0"/>
      </w:pPr>
      <w:r>
        <w:t>2. OAuth2.0 的几种重要角色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必须注意的是，这些角色是相对的概念。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客户端 Client：一般指第三方应用程序，例如用 QQ 登录豆瓣网站，这里的豆瓣网就是 Client；但在微服务体系里，Client 通常是服务本身，如 APP 端的注册登录服务；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资源所有者 Resource Owner：一般指用户，例如用 QQ 登录豆瓣网站，这里的所有者便是用户；但在微服务体系里，资源所有者是服务提供者本身；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资源服务器 Resource Server：一般指资源所有者授权存放用户资源的服务器，例如用 QQ 登录豆瓣网站，这里的 QQ 就是资源服务器；但在微服务体系里，服务提供者本身便是资源服务器；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授权服务器 Authorization Server：一般是指服务提供商的授权服务，例如用 QQ 登录豆瓣网站，这里的 QQ 便是授权服务器；类似地，在微服务体系里，鉴权服务便是授权服务器。</w:t>
      </w:r>
    </w:p>
    <w:p>
      <w:pPr>
        <w:pStyle w:val="4"/>
        <w:keepNext w:val="0"/>
        <w:keepLines w:val="0"/>
        <w:widowControl/>
        <w:suppressLineNumbers w:val="0"/>
      </w:pPr>
      <w:r>
        <w:t>3. IBCS 提供哪些功能</w:t>
      </w:r>
    </w:p>
    <w:p>
      <w:pPr>
        <w:pStyle w:val="5"/>
        <w:keepNext w:val="0"/>
        <w:keepLines w:val="0"/>
        <w:widowControl/>
        <w:suppressLineNumbers w:val="0"/>
      </w:pPr>
      <w:r>
        <w:t>1）核心功能，以 API 形式暴露：</w:t>
      </w:r>
    </w:p>
    <w:tbl>
      <w:tblPr>
        <w:tblW w:w="83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1020"/>
        <w:gridCol w:w="2340"/>
        <w:gridCol w:w="1500"/>
        <w:gridCol w:w="1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接口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23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14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返回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 /image-classify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图像识别</w:t>
            </w:r>
          </w:p>
        </w:tc>
        <w:tc>
          <w:tcPr>
            <w:tcW w:w="23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图片内容, token }</w:t>
            </w:r>
          </w:p>
        </w:tc>
        <w:tc>
          <w:tcPr>
            <w:tcW w:w="14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识别结果 }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受控接口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2）由 UIMS 提供的功能：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348"/>
        <w:gridCol w:w="1901"/>
        <w:gridCol w:w="2220"/>
        <w:gridCol w:w="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功能/API</w:t>
            </w:r>
          </w:p>
        </w:tc>
        <w:tc>
          <w:tcPr>
            <w:tcW w:w="13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21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返回</w:t>
            </w:r>
          </w:p>
        </w:tc>
        <w:tc>
          <w:tcPr>
            <w:tcW w:w="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 /accounts/</w:t>
            </w:r>
          </w:p>
        </w:tc>
        <w:tc>
          <w:tcPr>
            <w:tcW w:w="13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注册接口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username, password }</w:t>
            </w:r>
          </w:p>
        </w:tc>
        <w:tc>
          <w:tcPr>
            <w:tcW w:w="21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sign-up-result }</w:t>
            </w:r>
          </w:p>
        </w:tc>
        <w:tc>
          <w:tcPr>
            <w:tcW w:w="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非受控接口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 /accounts/login</w:t>
            </w:r>
          </w:p>
        </w:tc>
        <w:tc>
          <w:tcPr>
            <w:tcW w:w="13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登录接口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username, password }</w:t>
            </w:r>
          </w:p>
        </w:tc>
        <w:tc>
          <w:tcPr>
            <w:tcW w:w="21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token }</w:t>
            </w:r>
          </w:p>
        </w:tc>
        <w:tc>
          <w:tcPr>
            <w:tcW w:w="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受控接口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 /accounts/logout</w:t>
            </w:r>
          </w:p>
        </w:tc>
        <w:tc>
          <w:tcPr>
            <w:tcW w:w="13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登出接口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token }</w:t>
            </w:r>
          </w:p>
        </w:tc>
        <w:tc>
          <w:tcPr>
            <w:tcW w:w="21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logout-result }</w:t>
            </w:r>
          </w:p>
        </w:tc>
        <w:tc>
          <w:tcPr>
            <w:tcW w:w="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受控接口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SignUp-Page</w:t>
            </w:r>
          </w:p>
        </w:tc>
        <w:tc>
          <w:tcPr>
            <w:tcW w:w="13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统一注册页面（UI）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0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非受控页面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Login-Page</w:t>
            </w:r>
          </w:p>
        </w:tc>
        <w:tc>
          <w:tcPr>
            <w:tcW w:w="13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统一登录页面（UI）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0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非受控页面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其中，注册接口、SignUp-Page 和 Login-Page 页面是非受控接口/页面，意味着无须鉴权即可访问。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SignUp-Page 和 Login-Page 页面是由 UIMS 提供的统一的注册和登录页面，当外部服务发起注册或登录请求时，有两种作法：一是统一跳转到 UIMS 的注册或登录页面，用户完成操作后调用 UIMS 的注册和登录 API 完成请求；二是在自己的注册和登录页面完成操作，然后以用户名和密码作为参数调用 UIMS 的注册和登录 API 完成请求。推荐采用第一种方法，类似于全网通行证，用户体验统一，不用重复开发注册登录页面。</w:t>
      </w:r>
    </w:p>
    <w:p>
      <w:pPr>
        <w:pStyle w:val="5"/>
        <w:keepNext w:val="0"/>
        <w:keepLines w:val="0"/>
        <w:widowControl/>
        <w:suppressLineNumbers w:val="0"/>
      </w:pPr>
      <w:r>
        <w:t>3）成为开发者，获取 IBCS 的能力集：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第一步：申请成为开发者。开发者分为个人开发者和组织开发者两类，实名认证也分两种类型进行。成为开发者的前提是成为平台的注册用户；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第二步：创建应用，平台审核通过后，生成 AppId 和 AppSecret 给到开发者，每个应用对应一对 AppId 和 AppSecret。值得注意的是，每个 AppID 与用户账号是绑定的，因此每个 AppId 获取资源和能力的权限受到该用户账户权限的限制，典型的例子是对象存储服务（OSS/OBS）；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第三步：获取 Access Token，开发者按照 OAuth2.0 的规范，采用客户端（client_credentials）模式，利用申请到的 AppId 和 AppSecret 向 IBCS 申请 token；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第三步：使用 Access Token 与平台进行交互，每次调用受控 API 时都携带此 token。</w:t>
      </w:r>
    </w:p>
    <w:p>
      <w:pPr>
        <w:pStyle w:val="5"/>
        <w:keepNext w:val="0"/>
        <w:keepLines w:val="0"/>
        <w:widowControl/>
        <w:suppressLineNumbers w:val="0"/>
      </w:pPr>
      <w:r>
        <w:t>4）成为开发者，创建第三方应用：</w:t>
      </w:r>
    </w:p>
    <w:p>
      <w:pPr>
        <w:pStyle w:val="6"/>
        <w:keepNext w:val="0"/>
        <w:keepLines w:val="0"/>
        <w:widowControl/>
        <w:suppressLineNumbers w:val="0"/>
      </w:pPr>
      <w:r>
        <w:t>一般来说，应当独立建设一个开放平台，开发平台作为整个云平台的一个子系统，同样依赖于 UIMS。在开放平台上，应当提供一套完善的界面和流程，以引导用户完成开发者认证和第三方应用接入的所有工作。此外，在前期阶段，也可以采用线下申请的方式，由管理员人工审核，在后台手动录入。</w:t>
      </w:r>
    </w:p>
    <w:p>
      <w:pPr>
        <w:pStyle w:val="6"/>
        <w:keepNext w:val="0"/>
        <w:keepLines w:val="0"/>
        <w:widowControl/>
        <w:suppressLineNumbers w:val="0"/>
      </w:pPr>
      <w:r>
        <w:t>在开放平台上，创建第三方应用的流程和步骤，与上一步骤『成为开发者，获取 IBCS 的能力集』一致。所不同的是，上个步骤是获取 IBCS 的能力，而本步骤『创建第三方应用』，是基于开放平台开发应用，类似于微信小程序。</w:t>
      </w:r>
    </w:p>
    <w:p>
      <w:pPr>
        <w:pStyle w:val="5"/>
        <w:keepNext w:val="0"/>
        <w:keepLines w:val="0"/>
        <w:widowControl/>
        <w:suppressLineNumbers w:val="0"/>
      </w:pPr>
      <w:r>
        <w:t>5）成为开发者，将异构系统（第三方应用）接入 IBCS：</w:t>
      </w:r>
    </w:p>
    <w:p>
      <w:pPr>
        <w:pStyle w:val="6"/>
        <w:keepNext w:val="0"/>
        <w:keepLines w:val="0"/>
        <w:widowControl/>
        <w:suppressLineNumbers w:val="0"/>
      </w:pPr>
      <w:r>
        <w:t>应该允许开发者将异构系统（第三方应用）接入 IBCS，以增强 IBCS 的能力。例如，假设 IBCS 本身不具备识别特种汽车的能力，但允许接入其他开发者开发的基于图像的特种汽车识别应用。</w:t>
      </w:r>
    </w:p>
    <w:p>
      <w:pPr>
        <w:pStyle w:val="6"/>
        <w:keepNext w:val="0"/>
        <w:keepLines w:val="0"/>
        <w:widowControl/>
        <w:suppressLineNumbers w:val="0"/>
      </w:pPr>
      <w:r>
        <w:t>第三方应用接入，归属于开放平台的范畴。接入的流程和步骤，与第三步骤『成为开发者，获取 IBCS 的能力集』一致，由开放平台提供标准的 API，第三方按照接入规范执行。</w:t>
      </w:r>
    </w:p>
    <w:p>
      <w:pPr>
        <w:pStyle w:val="4"/>
        <w:keepNext w:val="0"/>
        <w:keepLines w:val="0"/>
        <w:widowControl/>
        <w:suppressLineNumbers w:val="0"/>
      </w:pPr>
      <w:r>
        <w:t>4. OAuth2.0 四种授权模式的应用场景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6"/>
        <w:gridCol w:w="3353"/>
        <w:gridCol w:w="3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适用模式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用户注册（外部服务）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用户在 APP 提供的注册页面，完成注册请求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非受控接口，无须鉴权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用户登录（外部服务），返回 token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用户在 APP 提供的登录页面，完成登录请求，获得 token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密码模式（resource owner password credentials）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用户注册（UIMS）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用户跳转到 UIMS 的注册页面，完成注册请求，注册成功后，跳回到原服务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非受控接口，无须鉴权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用户登录（UIMS），返回 token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用户跳转到 UIMS 的登录页面，完成登录操作，获得授权码，然后携带授权码跳转到重定向URI，再获得 token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授权码模式（authorization code）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外部服务的鉴权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用户在 APP 上使用图像识别服务，APP 调用 IBCS 的图像识别 API 并返回结果给用户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密码模式（resource owner password credentials）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内部服务的鉴权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图像识别服务向配置服务获取配置信息</w:t>
            </w: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客户端模式（client credentials），或简单的 HTTP Basic 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开发者：获取 IBCS 能力集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客户端模式（client credentials）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开发者：创建第三方应用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客户端模式（client credentials）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开发者：接入第三方应用</w:t>
            </w:r>
          </w:p>
        </w:tc>
        <w:tc>
          <w:tcPr>
            <w:tcW w:w="3323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客户端模式（client credentials）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5. 客户端鉴权和用户鉴权</w:t>
      </w:r>
    </w:p>
    <w:p>
      <w:pPr>
        <w:pStyle w:val="6"/>
        <w:keepNext w:val="0"/>
        <w:keepLines w:val="0"/>
        <w:widowControl/>
        <w:suppressLineNumbers w:val="0"/>
      </w:pPr>
      <w:r>
        <w:t>服务鉴权，从形式上分为：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非受控服务/接口，无须鉴权；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客户端鉴权（服务自身鉴权）：客户端（服务）在访问另一个服务时，必须先表明客户端自己的身份；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业务鉴权（用户鉴权）：用户通过客户端（服务）访问某个资源时，必须验证用户自己的身份。</w:t>
      </w:r>
    </w:p>
    <w:p>
      <w:pPr>
        <w:pStyle w:val="6"/>
        <w:keepNext w:val="0"/>
        <w:keepLines w:val="0"/>
        <w:widowControl/>
        <w:suppressLineNumbers w:val="0"/>
      </w:pPr>
      <w:r>
        <w:t>例如，用户通过 APP 登录 IBCS 后，访问图像识别服务的过程：用户登录后获得 token，由 APP 携带此 token 向图像识别服务发起请求，图像识别服务首先调用鉴权服务验证 APP 的身份（通过 ClientId 和 ClientSecret），然后再验证用户的身份（通过 token），如果 APP 和用户都获得授权，则请求通过，返回识别结果。</w:t>
      </w:r>
    </w:p>
    <w:p>
      <w:pPr>
        <w:pStyle w:val="4"/>
        <w:keepNext w:val="0"/>
        <w:keepLines w:val="0"/>
        <w:widowControl/>
        <w:suppressLineNumbers w:val="0"/>
      </w:pPr>
      <w:r>
        <w:t>6. 跨域问题</w:t>
      </w:r>
    </w:p>
    <w:p>
      <w:pPr>
        <w:pStyle w:val="6"/>
        <w:keepNext w:val="0"/>
        <w:keepLines w:val="0"/>
        <w:widowControl/>
        <w:suppressLineNumbers w:val="0"/>
      </w:pPr>
      <w:r>
        <w:t>浏览器的同源策略给 Web 应用划定了安全边界，是 Web 应用安全模型的重要基础。基于令牌的安全系统，在同源策略的约束下面临两个问题：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跨域请求；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SSO 登录状态的跨域保持。</w:t>
      </w:r>
    </w:p>
    <w:p>
      <w:pPr>
        <w:pStyle w:val="5"/>
        <w:keepNext w:val="0"/>
        <w:keepLines w:val="0"/>
        <w:widowControl/>
        <w:suppressLineNumbers w:val="0"/>
      </w:pPr>
      <w:r>
        <w:t>1）CORS 方案</w:t>
      </w:r>
    </w:p>
    <w:p>
      <w:pPr>
        <w:pStyle w:val="6"/>
        <w:keepNext w:val="0"/>
        <w:keepLines w:val="0"/>
        <w:widowControl/>
        <w:suppressLineNumbers w:val="0"/>
      </w:pPr>
      <w:r>
        <w:t>第一个问题，一般采用 CORS 方案，在服务端的响应头声明 Access-Control-Allow-Origin 参数即可解决跨域请求的问题。</w:t>
      </w:r>
    </w:p>
    <w:p>
      <w:pPr>
        <w:pStyle w:val="5"/>
        <w:keepNext w:val="0"/>
        <w:keepLines w:val="0"/>
        <w:widowControl/>
        <w:suppressLineNumbers w:val="0"/>
      </w:pPr>
      <w:r>
        <w:t>2）同域 SSO 方案</w:t>
      </w:r>
    </w:p>
    <w:p>
      <w:pPr>
        <w:pStyle w:val="6"/>
        <w:keepNext w:val="0"/>
        <w:keepLines w:val="0"/>
        <w:widowControl/>
        <w:suppressLineNumbers w:val="0"/>
      </w:pPr>
      <w:r>
        <w:t>第二个问题，在同域环境下，传统方法是采用 Cookie 的方案。跨域环境下，也有几种方案，从安全性和简便性考虑，推荐采用这种方案：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根据业务需求将应用切分为同域 SSO 应用和跨域 SSO 应用两类；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将需要 SSO 状态保持的应用归到同域 SSO 应用中，将其他应用归到跨域 SSO 应用中；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对于同域 SSO 应用，一般是企业内部应用，或相关性较高的应用，这些应用的域名采用相同的父级域名，继续使用 Cookie 方案；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对于跨域 SSO 应用，不提供 SSO 状态保持。当用户首次打开此类应用时，由于 Cookie 无法跨域，因此服务端无法感知用户的登录状态，此时用户是处于未登录状态的；当用户访问受控页面或点击登录页面时，须重新执行登录操作。</w:t>
      </w:r>
    </w:p>
    <w:p>
      <w:pPr>
        <w:pStyle w:val="4"/>
        <w:keepNext w:val="0"/>
        <w:keepLines w:val="0"/>
        <w:widowControl/>
        <w:suppressLineNumbers w:val="0"/>
      </w:pPr>
      <w:r>
        <w:t>7. 登出和关闭账户</w:t>
      </w:r>
    </w:p>
    <w:p>
      <w:pPr>
        <w:pStyle w:val="6"/>
        <w:keepNext w:val="0"/>
        <w:keepLines w:val="0"/>
        <w:widowControl/>
        <w:suppressLineNumbers w:val="0"/>
      </w:pPr>
      <w:r>
        <w:t>OAuth2.0 是集中式的令牌安全系统，可以通过撤销令牌登出系统。关闭账户与此类似。</w:t>
      </w:r>
    </w:p>
    <w:p>
      <w:pPr>
        <w:pStyle w:val="4"/>
        <w:keepNext w:val="0"/>
        <w:keepLines w:val="0"/>
        <w:widowControl/>
        <w:suppressLineNumbers w:val="0"/>
      </w:pPr>
      <w:r>
        <w:t>8. 软件授权</w:t>
      </w:r>
    </w:p>
    <w:p>
      <w:pPr>
        <w:pStyle w:val="6"/>
        <w:keepNext w:val="0"/>
        <w:keepLines w:val="0"/>
        <w:widowControl/>
        <w:suppressLineNumbers w:val="0"/>
      </w:pPr>
      <w:r>
        <w:t>可在鉴权服务或 API 网关增加规则过滤器，将商业授权策略应用到授权规则中。</w:t>
      </w:r>
    </w:p>
    <w:p>
      <w:pPr>
        <w:pStyle w:val="4"/>
        <w:keepNext w:val="0"/>
        <w:keepLines w:val="0"/>
        <w:widowControl/>
        <w:suppressLineNumbers w:val="0"/>
      </w:pPr>
      <w:r>
        <w:t>9. 技术选型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后续会写实践篇，敬请期待……</w:t>
      </w:r>
    </w:p>
    <w:p>
      <w:pPr>
        <w:pStyle w:val="3"/>
        <w:keepNext w:val="0"/>
        <w:keepLines w:val="0"/>
        <w:widowControl/>
        <w:suppressLineNumbers w:val="0"/>
      </w:pPr>
      <w:r>
        <w:t>三）第二方案：JWT + API 网关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JWT 是一种自包含的客户端令牌系统技术规范，这是其与 OAuth2.0 最大的不同。除此之外，可以简单地将 JWT 当作 OAuth2.0 密码模式的半自动版本。在实施 JWT 方案时，大部分情况下与 OAuth2.0 基本一致，本文不重复阐述，只对几个要点和不同之处加以说明。</w:t>
      </w:r>
    </w:p>
    <w:p>
      <w:pPr>
        <w:pStyle w:val="4"/>
        <w:keepNext w:val="0"/>
        <w:keepLines w:val="0"/>
        <w:widowControl/>
        <w:suppressLineNumbers w:val="0"/>
      </w:pPr>
      <w:r>
        <w:t>1. 搭配 API 网关实现令牌撤销</w:t>
      </w:r>
    </w:p>
    <w:p>
      <w:pPr>
        <w:pStyle w:val="6"/>
        <w:keepNext w:val="0"/>
        <w:keepLines w:val="0"/>
        <w:widowControl/>
        <w:suppressLineNumbers w:val="0"/>
      </w:pPr>
      <w:r>
        <w:t>由于 JWT 属于自包含的客户端令牌系统，令牌发出后无须服务器验证，只需在客户端验证。客户端验证并解签后将得到必要的信息，例如用户基本信息和权限标识符。这种设计天然地存在无法撤销令牌的问题。解决方案是在 API 网关对 JWT 进行拦截，这里有多种方法：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令牌撤销由 UIMS 发出，经由消息队列、API 等手段通知到网关，网关维护一个已撤销令牌的黑名单，对所有经过网关的 JWT 进行比对，TRUE 则拒绝转发，并返回 401；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令牌撤销由 UIMS 执行后，网关每次收到 JWT 请求时，查询令牌数据库（如 Redis），比对该令牌是否已经撤销，如已撤销则返回 401。</w:t>
      </w:r>
    </w:p>
    <w:p>
      <w:pPr>
        <w:pStyle w:val="6"/>
        <w:keepNext w:val="0"/>
        <w:keepLines w:val="0"/>
        <w:widowControl/>
        <w:suppressLineNumbers w:val="0"/>
      </w:pPr>
      <w:r>
        <w:t>不过此方案仍然存在两个问题：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将一定程度丧失 JWT 客户端解签的优势，但相较于传统的 Cookie + Session 方案，此方案更加轻巧，也更加符合微服务无状态 API 的风格；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对于已发出的令牌，客户端在下一次请求之前，服务端的令牌系统对此没有控制能力，例如 SSOff 将无法很好地实现。</w:t>
      </w:r>
    </w:p>
    <w:p>
      <w:pPr>
        <w:pStyle w:val="4"/>
        <w:keepNext w:val="0"/>
        <w:keepLines w:val="0"/>
        <w:widowControl/>
        <w:suppressLineNumbers w:val="0"/>
      </w:pPr>
      <w:r>
        <w:t>2. 客户端鉴权和用户鉴权</w:t>
      </w:r>
    </w:p>
    <w:p>
      <w:pPr>
        <w:pStyle w:val="6"/>
        <w:keepNext w:val="0"/>
        <w:keepLines w:val="0"/>
        <w:widowControl/>
        <w:suppressLineNumbers w:val="0"/>
      </w:pPr>
      <w:r>
        <w:t>与 OAuth2.0 方案一致，客户端同样需要使用 ClientId 和 ClientSecret 鉴权。</w:t>
      </w:r>
    </w:p>
    <w:p>
      <w:pPr>
        <w:pStyle w:val="4"/>
        <w:keepNext w:val="0"/>
        <w:keepLines w:val="0"/>
        <w:widowControl/>
        <w:suppressLineNumbers w:val="0"/>
      </w:pPr>
      <w:r>
        <w:t>3. 公钥和密钥</w:t>
      </w:r>
    </w:p>
    <w:p>
      <w:pPr>
        <w:pStyle w:val="6"/>
        <w:keepNext w:val="0"/>
        <w:keepLines w:val="0"/>
        <w:widowControl/>
        <w:suppressLineNumbers w:val="0"/>
      </w:pPr>
      <w:r>
        <w:t>JWT 规定采用非对称加密算法对 Header 和 Payload 进行签名。</w:t>
      </w:r>
    </w:p>
    <w:p>
      <w:pPr>
        <w:pStyle w:val="5"/>
        <w:keepNext w:val="0"/>
        <w:keepLines w:val="0"/>
        <w:widowControl/>
        <w:suppressLineNumbers w:val="0"/>
      </w:pPr>
      <w:r>
        <w:t>1）非对称算法</w:t>
      </w:r>
    </w:p>
    <w:p>
      <w:pPr>
        <w:pStyle w:val="6"/>
        <w:keepNext w:val="0"/>
        <w:keepLines w:val="0"/>
        <w:widowControl/>
        <w:suppressLineNumbers w:val="0"/>
      </w:pPr>
      <w:r>
        <w:t>非对称算法的重要特点是，使用密钥加密时，必须用公钥解密；用公钥加密时，必须用密钥解密。利用此特性，通常在服务端采用密钥加密信息，然后客户端采用公钥解密信息。由于密钥存储在服务端，因此安全性高；公钥本身可以公开，因此可以在客户端存储。</w:t>
      </w:r>
    </w:p>
    <w:p>
      <w:pPr>
        <w:pStyle w:val="5"/>
        <w:keepNext w:val="0"/>
        <w:keepLines w:val="0"/>
        <w:widowControl/>
        <w:suppressLineNumbers w:val="0"/>
      </w:pPr>
      <w:r>
        <w:t>2）公钥解密</w:t>
      </w:r>
    </w:p>
    <w:p>
      <w:pPr>
        <w:pStyle w:val="6"/>
        <w:keepNext w:val="0"/>
        <w:keepLines w:val="0"/>
        <w:widowControl/>
        <w:suppressLineNumbers w:val="0"/>
      </w:pPr>
      <w:r>
        <w:t>JWT 经由服务端用密钥加密后，发往客户端，客户端使用公钥进行解密，便得到了 JWT 的明文。JWT 包含了丰富的信息（通常是用户基本信息和权限标识符），只要解密成功，客户端完全可以信任此 JWT，因此不必再依赖于服务端重复鉴权。</w:t>
      </w:r>
    </w:p>
    <w:p>
      <w:pPr>
        <w:pStyle w:val="4"/>
        <w:keepNext w:val="0"/>
        <w:keepLines w:val="0"/>
        <w:widowControl/>
        <w:suppressLineNumbers w:val="0"/>
      </w:pPr>
      <w:r>
        <w:t>4. 服务间鉴权</w:t>
      </w:r>
    </w:p>
    <w:p>
      <w:pPr>
        <w:pStyle w:val="5"/>
        <w:keepNext w:val="0"/>
        <w:keepLines w:val="0"/>
        <w:widowControl/>
        <w:suppressLineNumbers w:val="0"/>
      </w:pPr>
      <w:r>
        <w:t>1）内部服务鉴权</w:t>
      </w:r>
    </w:p>
    <w:p>
      <w:pPr>
        <w:pStyle w:val="6"/>
        <w:keepNext w:val="0"/>
        <w:keepLines w:val="0"/>
        <w:widowControl/>
        <w:suppressLineNumbers w:val="0"/>
      </w:pPr>
      <w:r>
        <w:t>以 IBCS 为例，当图像识别服务服务携带 JWT 向配置服务请求资源时，配置服务使用公钥解密，只要解密成功，配置服务完全可以信任图像识别服务，因此也不必再依赖于鉴权服务的重复鉴权。对于安全性要求不高的场景，也可以使用 HTTP Basic 验证进行简单鉴权。</w:t>
      </w:r>
    </w:p>
    <w:p>
      <w:pPr>
        <w:pStyle w:val="5"/>
        <w:keepNext w:val="0"/>
        <w:keepLines w:val="0"/>
        <w:widowControl/>
        <w:suppressLineNumbers w:val="0"/>
      </w:pPr>
      <w:r>
        <w:t>2）外部服务鉴权</w:t>
      </w:r>
    </w:p>
    <w:p>
      <w:pPr>
        <w:pStyle w:val="6"/>
        <w:keepNext w:val="0"/>
        <w:keepLines w:val="0"/>
        <w:widowControl/>
        <w:suppressLineNumbers w:val="0"/>
      </w:pPr>
      <w:r>
        <w:t>同样，当外部的 APP 携带 JWT 向内网的图像识别服务发起请求时，图像识别服务使用公钥解密，只要解密成功，图像识别服务完全可以信任该 APP，有所不同的是，外部服务向内网服务发起请求，必须经过 API 网关，由网关执行规则过滤，确保 JWT 是仍处于有效状态。</w:t>
      </w:r>
    </w:p>
    <w:p>
      <w:pPr>
        <w:pStyle w:val="4"/>
        <w:keepNext w:val="0"/>
        <w:keepLines w:val="0"/>
        <w:widowControl/>
        <w:suppressLineNumbers w:val="0"/>
      </w:pPr>
      <w:r>
        <w:t>5. 跨域问题</w:t>
      </w:r>
    </w:p>
    <w:p>
      <w:pPr>
        <w:pStyle w:val="6"/>
        <w:keepNext w:val="0"/>
        <w:keepLines w:val="0"/>
        <w:widowControl/>
        <w:suppressLineNumbers w:val="0"/>
      </w:pPr>
      <w:r>
        <w:t>与 OAuth2.0 的跨域解决方案一致。</w:t>
      </w:r>
    </w:p>
    <w:p>
      <w:pPr>
        <w:pStyle w:val="2"/>
        <w:keepNext w:val="0"/>
        <w:keepLines w:val="0"/>
        <w:widowControl/>
        <w:suppressLineNumbers w:val="0"/>
      </w:pPr>
      <w:r>
        <w:t>五、总结</w:t>
      </w:r>
    </w:p>
    <w:p>
      <w:pPr>
        <w:pStyle w:val="6"/>
        <w:keepNext w:val="0"/>
        <w:keepLines w:val="0"/>
        <w:widowControl/>
        <w:suppressLineNumbers w:val="0"/>
      </w:pPr>
      <w:r>
        <w:t>本文给出了微服务架构下的统一身份认证和授权的设计方案，从平台级 SAAS 模式下『统一身份治理』的概念出发，梳理了关键的需求点，提出了对应的解决方案。其中 OAuth2.0 是最佳解决方案，不过在实际运用中，应当遵循『合适原则』、『简单原则』和『演化原则』三个原则，不能盲目照搬。</w:t>
      </w:r>
    </w:p>
    <w:p>
      <w:pPr>
        <w:pStyle w:val="2"/>
        <w:keepNext w:val="0"/>
        <w:keepLines w:val="0"/>
        <w:widowControl/>
        <w:suppressLineNumbers w:val="0"/>
      </w:pPr>
      <w:r>
        <w:t>六、参考链接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SAAS，</w:t>
      </w:r>
      <w:r>
        <w:fldChar w:fldCharType="begin"/>
      </w:r>
      <w:r>
        <w:instrText xml:space="preserve"> HYPERLINK "http://www.ruanyifeng.com/blog/2017/07/iaas-paas-saas.html" \t "_blank" </w:instrText>
      </w:r>
      <w:r>
        <w:fldChar w:fldCharType="separate"/>
      </w:r>
      <w:r>
        <w:rPr>
          <w:rStyle w:val="9"/>
        </w:rPr>
        <w:t>http://www.ruanyifeng.com/blog/2017/07/iaas-paas-saas.html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SSO， </w:t>
      </w:r>
      <w:r>
        <w:fldChar w:fldCharType="begin"/>
      </w:r>
      <w:r>
        <w:instrText xml:space="preserve"> HYPERLINK "https://www.cnblogs.com/EzrealLiu/p/5559255.html" \t "_blank" </w:instrText>
      </w:r>
      <w:r>
        <w:fldChar w:fldCharType="separate"/>
      </w:r>
      <w:r>
        <w:rPr>
          <w:rStyle w:val="9"/>
        </w:rPr>
        <w:t>https://www.cnblogs.com/EzrealLiu/p/5559255.html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CAS， </w:t>
      </w:r>
      <w:r>
        <w:fldChar w:fldCharType="begin"/>
      </w:r>
      <w:r>
        <w:instrText xml:space="preserve"> HYPERLINK "https://apereo.github.io/cas/" \t "_blank" </w:instrText>
      </w:r>
      <w:r>
        <w:fldChar w:fldCharType="separate"/>
      </w:r>
      <w:r>
        <w:rPr>
          <w:rStyle w:val="9"/>
        </w:rPr>
        <w:t>https://apereo.github.io/cas/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UIMS， </w:t>
      </w:r>
      <w:r>
        <w:fldChar w:fldCharType="begin"/>
      </w:r>
      <w:r>
        <w:instrText xml:space="preserve"> HYPERLINK "https://mtide.net/" \t "_blank" </w:instrText>
      </w:r>
      <w:r>
        <w:fldChar w:fldCharType="separate"/>
      </w:r>
      <w:r>
        <w:rPr>
          <w:rStyle w:val="9"/>
        </w:rPr>
        <w:t>https://mtide.net/</w:t>
      </w:r>
      <w:r>
        <w:fldChar w:fldCharType="end"/>
      </w:r>
      <w:r>
        <w:t>平台级SAAS架构的基础-统一身份管理系统.html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作者：mtide_net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链接：https://www.jianshu.com/p/2571f6a4e192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E188C"/>
    <w:multiLevelType w:val="multilevel"/>
    <w:tmpl w:val="94DE1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2EE3B8"/>
    <w:multiLevelType w:val="multilevel"/>
    <w:tmpl w:val="9B2EE3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A08579"/>
    <w:multiLevelType w:val="multilevel"/>
    <w:tmpl w:val="9BA085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DA1F07"/>
    <w:multiLevelType w:val="multilevel"/>
    <w:tmpl w:val="A2DA1F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B4C0289"/>
    <w:multiLevelType w:val="multilevel"/>
    <w:tmpl w:val="AB4C02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4912ECD"/>
    <w:multiLevelType w:val="multilevel"/>
    <w:tmpl w:val="B4912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25C52DC"/>
    <w:multiLevelType w:val="multilevel"/>
    <w:tmpl w:val="C25C5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64F70C0"/>
    <w:multiLevelType w:val="multilevel"/>
    <w:tmpl w:val="C64F70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9B2A096"/>
    <w:multiLevelType w:val="multilevel"/>
    <w:tmpl w:val="D9B2A0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B631D6B"/>
    <w:multiLevelType w:val="multilevel"/>
    <w:tmpl w:val="DB631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DDED469"/>
    <w:multiLevelType w:val="multilevel"/>
    <w:tmpl w:val="DDDED4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271D20F"/>
    <w:multiLevelType w:val="multilevel"/>
    <w:tmpl w:val="F271D2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5100A8D"/>
    <w:multiLevelType w:val="multilevel"/>
    <w:tmpl w:val="F5100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EFCC1CD"/>
    <w:multiLevelType w:val="multilevel"/>
    <w:tmpl w:val="0EFCC1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906842C"/>
    <w:multiLevelType w:val="multilevel"/>
    <w:tmpl w:val="29068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45FE6D3"/>
    <w:multiLevelType w:val="multilevel"/>
    <w:tmpl w:val="445FE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6CDAFBB"/>
    <w:multiLevelType w:val="multilevel"/>
    <w:tmpl w:val="46CDA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D6DE507"/>
    <w:multiLevelType w:val="multilevel"/>
    <w:tmpl w:val="5D6DE5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58F2C84"/>
    <w:multiLevelType w:val="multilevel"/>
    <w:tmpl w:val="658F2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7"/>
  </w:num>
  <w:num w:numId="9">
    <w:abstractNumId w:val="10"/>
  </w:num>
  <w:num w:numId="10">
    <w:abstractNumId w:val="16"/>
  </w:num>
  <w:num w:numId="11">
    <w:abstractNumId w:val="5"/>
  </w:num>
  <w:num w:numId="12">
    <w:abstractNumId w:val="18"/>
  </w:num>
  <w:num w:numId="13">
    <w:abstractNumId w:val="13"/>
  </w:num>
  <w:num w:numId="14">
    <w:abstractNumId w:val="1"/>
  </w:num>
  <w:num w:numId="15">
    <w:abstractNumId w:val="4"/>
  </w:num>
  <w:num w:numId="16">
    <w:abstractNumId w:val="7"/>
  </w:num>
  <w:num w:numId="17">
    <w:abstractNumId w:val="0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firebird</cp:lastModifiedBy>
  <dcterms:modified xsi:type="dcterms:W3CDTF">2019-03-19T13:15:41Z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