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"https://www.cnblogs.com/ljmatlight/p/8657018.html"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spacing w:val="0"/>
          <w:sz w:val="33"/>
          <w:szCs w:val="33"/>
          <w:bdr w:val="none" w:color="auto" w:sz="0" w:space="0"/>
          <w:shd w:val="clear" w:fill="FFFFFF"/>
        </w:rPr>
        <w:t>https://www.cnblogs.com/ljmatlight/p/8657018.html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"https://www.cnblogs.com/ljmatlight/p/8657018.html"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CAS 之 Apereo CAS 简介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Background（背景）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随着公司业务的不断扩展，后台接入子系统不断增多，那么我们将针对不同的平台进行拆分为各自对应的子系统，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权限是不变的，那么我们不能每个子系统都单独进行登录认证，不然管理人员进行切换系统时会疯掉。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那么，经过考察选用开源框架 </w:t>
      </w:r>
      <w:r>
        <w:rPr>
          <w:rStyle w:val="8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Apereo CAS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, 选定版本为 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5.2.0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。目前系统已在线，并已稳定。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接下来我会将系统进行脱敏整理出一套完善的基于微服务的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单点系统实施方案。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由于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是相对比较大的工程，所以建议使用者认真阅读官方文档进行调整。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Intro（介绍）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Central Authentication Service (CAS)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，通常称为CAS。 CAS是一种针对Web的企业多语言单点登录解决方案，并尝试成为您的身份验证和授权需求的综合平台。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下面是官方的一段简述：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CAS Enterprise Single Sign-On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Spring Webflow/Spring Boot Java server component.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可拔插认证支持 (LDAP, Database, X.509, SPNEGO, JAAS, JWT, RADIUS, MongoDb, etc)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多种协议支持 (CAS, SAML, WS-Federation, OAuth2, OpenID, OpenID Connect, REST)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通过各种提供商支持多因素身份验证 (Duo Security, FIDO U2F, YubiKey, Google Authenticator, Microsoft Azure, Authy etc)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支持外部提供者的委托认证，例如： ADFS, Facebook, Twitter, SAML2 IdPs,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Built-in support for password management, notifications, terms of use and impersonation.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Support for attribute release including user consent.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实时监控和跟踪应用程序行为，统计信息和日志。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用特定的认证策略管理和注册客户端应用程序和服务。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跨平台的客户端支持 (Java, .Net, PHP, Perl, Apache, etc).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Integrations with InCommon, Box, Office365, ServiceNow, Salesforce, Workday, WebAdvisor, Drupal, Blackboard, Moodle, Google Apps, etc.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由以上可以看出， 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Central Authentication Service (CAS)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支持的功能广泛。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Architecture（架构）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751705" cy="5913755"/>
            <wp:effectExtent l="0" t="0" r="3175" b="1460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591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FB1B6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AFB1B6"/>
        </w:rPr>
        <w:t>System Components （系统组件）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CAS服务器和CAS客户端组成CAS系统架构的两个物理组件，它们通过各种协议进行通信。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FB1B6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AFB1B6"/>
        </w:rPr>
        <w:t>CAS Server（CAS服务器）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CAS服务器是基于Spring框架构建的Java servlet，其主要职责是验证用户并通过发布和验证票证来授予对启用CAS的服务（通常称为CAS客户端）的访问权限。 当服务器在成功登录时向用户发出票证授予票证（TGT）时，将创建SSO会话。 根据用户的请求，通过使用TGT作为标记的浏览器重定向向服务发出服务票据（ST）。 ST随后通过反向信道通信在CAS服务器上进行验证。 CAS Protocol文档中详细描述了这些交互。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DDDD"/>
        <w:spacing w:before="180" w:beforeAutospacing="0" w:after="422" w:afterAutospacing="0" w:line="18" w:lineRule="atLeast"/>
        <w:ind w:left="0" w:right="0"/>
        <w:rPr>
          <w:rFonts w:hint="eastAsia" w:ascii="微软雅黑" w:hAnsi="微软雅黑" w:eastAsia="微软雅黑" w:cs="微软雅黑"/>
          <w:b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DDDDD"/>
        </w:rPr>
        <w:t>CAS Clients（CAS客户端）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术语“CAS客户”在其通用中有两个不同的含义。 CAS客户端是可以通过支持的协议与服务器进行通信的任何CAS支持的应用程序。 CAS客户端也是一个软件包，可以与各种软件平台和应用程序集成，以便通过某种身份验证协议（例如CAS，SAML，OAuth）与CAS服务器进行通信。 已经开发了支持多种软件平台和产品的CAS客户端。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Platforms: （软件平台）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Apache httpd Server (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"https://github.com/apereo/mod_auth_cas"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mod_auth_cas module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 (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"https://github.com/apereo/java-cas-client"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Java CAS Client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.NET (.NET CAS Client)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PHP (phpCAS)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Perl (PerlCAS)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Python (pycas)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Ruby (rubycas-client)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Applications:（平台）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Canvas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Atlassian Confluence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Atlassian JIRA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Drupal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Liferay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uPortal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FB1B6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AFB1B6"/>
        </w:rPr>
        <w:t>Supported Protocols （支持协议）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客户端通过几种支持的协议与服务器进行通信。 所有支持的协议在概念上都是相似的，但有些协议的特征或特征使得它们适用于特定的应用程序或用例。 例如，CAS协议支持委托（代理）认证，并且SAML协议支持属性发布和单一注销。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Supported protocols: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"https://apereo.github.io/cas/5.2.x/protocol/CAS-Protocol.html"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CAS (versions 1, 2, and 3)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"https://apereo.github.io/cas/5.2.x/protocol/SAML-Protocol.html"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SAML 1.1 and 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"https://apereo.github.io/cas/5.2.x/protocol/OIDC-Protocol.html"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OpenID Connect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"https://apereo.github.io/cas/5.2.x/protocol/OpenID-Protocol.html"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OpenID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"https://apereo.github.io/cas/5.2.x/protocol/OAuth-Protocol.html"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OAuth 2.0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"https://apereo.github.io/cas/5.2.x/protocol/WS-Federation-Protocol.html"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WS Federation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FB1B6"/>
        <w:spacing w:before="120" w:beforeAutospacing="0" w:after="362" w:afterAutospacing="0" w:line="18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AFB1B6"/>
        </w:rPr>
        <w:t>Software Components（软件组件）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根据三层子系统来描述CAS服务器是有帮助的：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Web（Spring MVC / Spring Webflow）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"https://apereo.github.io/cas/5.2.x/installation/Configuring-Ticketing-Components.html"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Ticketing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"https://apereo.github.io/cas/5.2.x/installation/Configuring-Authentication-Components.html"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Authentication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几乎所有的部署考虑和组件配置都涉及这三个子系统。 Web层是与包括CAS客户端在内的所有外部系统进行通信的端点。 Web层委托票务子系统为CAS客户端访问生成票证。 SSO会话以成功认证时颁发票证授予票证开始，因此票务子系统经常委托给认证子系统。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认证系统通常只在SSO会话开始时处理请求，尽管还有其他情况可以调用它（例如强制认证）。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Conclusions（结论）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74310" cy="3926205"/>
            <wp:effectExtent l="0" t="0" r="13970" b="571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由上图可以看出， 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Central Authentication Service (CAS)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在很多大公司内进行了很好的应用。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Recommendations（建议）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It is recommended to deploy CAS locally using the WAR Overlay method.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建议使用WAR Overlay方法在本地部署CAS。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48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建议明白几点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" w:lineRule="atLeast"/>
        <w:ind w:left="96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2.1 何种应用在何种情况下产生何种事物用于何种目的，白话一点就是要清楚 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一种事物的生命周期及变换过程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" w:lineRule="atLeast"/>
        <w:ind w:left="96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2.2 一种新的事物的产生必然有其缘由，</w:t>
      </w:r>
      <w:r>
        <w:rPr>
          <w:rStyle w:val="8"/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知其然知其所以然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才能不断地成长。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" w:lineRule="atLeast"/>
        <w:ind w:left="96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2.3 一般情况下，相对完善的事物产生的同时，都会有与之对应的文档。那么学习的最好途径就是仔细阅读实践。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" w:lineRule="atLeast"/>
        <w:ind w:left="96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2.4 即使是官方推出的，对自身应用来讲也不一定是最好的，要根据实际情况进行对应的实践验证。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2" w:lineRule="atLeast"/>
        <w:ind w:left="96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2.5 尽信书不如无书。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BFFF"/>
        <w:spacing w:before="120" w:beforeAutospacing="0" w:after="362" w:afterAutospacing="0" w:line="18" w:lineRule="atLeast"/>
        <w:ind w:left="0" w:right="0"/>
        <w:jc w:val="left"/>
        <w:rPr>
          <w:rFonts w:hint="eastAsia" w:ascii="微软雅黑" w:hAnsi="微软雅黑" w:eastAsia="微软雅黑" w:cs="微软雅黑"/>
          <w:b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BFFF"/>
        </w:rPr>
        <w:t>参考资料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 w:right="72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"https://apereo.github.io/cas/5.2.x/index.html"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Apereo CAS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"https://github.com/apereo/cas"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https://github.com/apereo/cas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9BF56"/>
    <w:multiLevelType w:val="multilevel"/>
    <w:tmpl w:val="98C9B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8B26FF9"/>
    <w:multiLevelType w:val="multilevel"/>
    <w:tmpl w:val="08B26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AE23829"/>
    <w:multiLevelType w:val="multilevel"/>
    <w:tmpl w:val="3AE23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14B7A9C"/>
    <w:multiLevelType w:val="multilevel"/>
    <w:tmpl w:val="414B7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3ABC5FC"/>
    <w:multiLevelType w:val="multilevel"/>
    <w:tmpl w:val="53ABC5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A5DEFD3"/>
    <w:multiLevelType w:val="multilevel"/>
    <w:tmpl w:val="6A5DE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57539"/>
    <w:rsid w:val="466C7338"/>
    <w:rsid w:val="6E8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firebird</cp:lastModifiedBy>
  <dcterms:modified xsi:type="dcterms:W3CDTF">2019-03-18T15:00:12Z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