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3092F" w:rsidRDefault="00AA506E">
      <w:pPr>
        <w:pStyle w:val="1"/>
        <w:jc w:val="center"/>
      </w:pPr>
      <w:r>
        <w:rPr>
          <w:rFonts w:hint="eastAsia"/>
        </w:rPr>
        <w:t>关于兵役登记工作的通知</w:t>
      </w:r>
    </w:p>
    <w:p w:rsidR="00F3092F" w:rsidRDefault="00F3092F">
      <w:pPr>
        <w:rPr>
          <w:rFonts w:ascii="仿宋" w:eastAsia="仿宋" w:hAnsi="仿宋" w:cs="仿宋"/>
          <w:sz w:val="32"/>
          <w:szCs w:val="32"/>
          <w:shd w:val="clear" w:color="auto" w:fill="FFFFFF"/>
        </w:rPr>
      </w:pPr>
    </w:p>
    <w:p w:rsidR="00F3092F" w:rsidRDefault="00AA506E">
      <w:pPr>
        <w:rPr>
          <w:rFonts w:ascii="仿宋" w:eastAsia="仿宋" w:hAnsi="仿宋" w:cs="仿宋"/>
          <w:sz w:val="32"/>
          <w:szCs w:val="32"/>
          <w:shd w:val="clear" w:color="auto" w:fill="FFFFFF"/>
        </w:rPr>
      </w:pP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各学院：</w:t>
      </w:r>
    </w:p>
    <w:p w:rsidR="00F3092F" w:rsidRDefault="00AA506E">
      <w:pPr>
        <w:ind w:firstLineChars="200" w:firstLine="640"/>
        <w:rPr>
          <w:rFonts w:ascii="仿宋" w:eastAsia="仿宋" w:hAnsi="仿宋" w:cs="仿宋"/>
          <w:sz w:val="32"/>
          <w:szCs w:val="32"/>
          <w:shd w:val="clear" w:color="auto" w:fill="FFFFFF"/>
        </w:rPr>
      </w:pP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根据湖南省人民政府征兵办公室、湖南省教育厅、湖南省人力资源和社会保障厅联合下发的《关于做好普通高等学校和高中阶段学生兵役登记工作的通知》（</w:t>
      </w:r>
      <w:proofErr w:type="gramStart"/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湘征</w:t>
      </w:r>
      <w:proofErr w:type="gramEnd"/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﹝</w:t>
      </w: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2017</w:t>
      </w: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﹞</w:t>
      </w: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5</w:t>
      </w: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号）文件及校党委的工作安排，</w:t>
      </w: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为</w:t>
      </w: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做好全校适龄大学生兵役登记工作。现就学生兵役登记有关问题明确如下：</w:t>
      </w: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 xml:space="preserve"> </w:t>
      </w:r>
    </w:p>
    <w:p w:rsidR="00F3092F" w:rsidRDefault="00AA506E">
      <w:pPr>
        <w:pStyle w:val="a3"/>
        <w:ind w:leftChars="303" w:left="1257" w:hangingChars="194" w:hanging="621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一、法律规定</w:t>
      </w:r>
    </w:p>
    <w:p w:rsidR="00F3092F" w:rsidRDefault="00AA506E">
      <w:pPr>
        <w:widowControl/>
        <w:spacing w:line="560" w:lineRule="exact"/>
        <w:ind w:firstLineChars="200" w:firstLine="640"/>
        <w:rPr>
          <w:rFonts w:ascii="仿宋" w:eastAsia="仿宋" w:hAnsi="仿宋" w:cs="仿宋"/>
          <w:color w:val="FF0000"/>
          <w:kern w:val="0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《兵役法》第二章第十三条规定：“国家实行兵役登记制度。每年十二月三十一日前年满十八周岁的男性公民，都应当在当年六月三十日以前，按照县、自治县、市、市辖区的兵役机关的安排，进行兵役登记。”</w:t>
      </w:r>
    </w:p>
    <w:p w:rsidR="00F3092F" w:rsidRDefault="00AA506E">
      <w:pPr>
        <w:widowControl/>
        <w:spacing w:line="580" w:lineRule="exact"/>
        <w:ind w:firstLineChars="150" w:firstLine="480"/>
        <w:rPr>
          <w:rFonts w:ascii="仿宋" w:eastAsia="仿宋" w:hAnsi="仿宋" w:cs="仿宋"/>
          <w:bCs/>
          <w:kern w:val="0"/>
          <w:sz w:val="32"/>
          <w:szCs w:val="32"/>
        </w:rPr>
      </w:pPr>
      <w:r>
        <w:rPr>
          <w:rFonts w:ascii="仿宋" w:eastAsia="仿宋" w:hAnsi="仿宋" w:cs="仿宋" w:hint="eastAsia"/>
          <w:bCs/>
          <w:kern w:val="0"/>
          <w:sz w:val="32"/>
          <w:szCs w:val="32"/>
        </w:rPr>
        <w:t>二、程序方法</w:t>
      </w:r>
    </w:p>
    <w:p w:rsidR="00F3092F" w:rsidRDefault="00AA506E">
      <w:pPr>
        <w:widowControl/>
        <w:spacing w:line="58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各学院组织适龄男性学生登录“全国征兵网”（网址</w:t>
      </w:r>
      <w:r>
        <w:rPr>
          <w:rFonts w:ascii="仿宋" w:eastAsia="仿宋" w:hAnsi="仿宋" w:cs="仿宋" w:hint="eastAsia"/>
          <w:kern w:val="0"/>
          <w:sz w:val="32"/>
          <w:szCs w:val="32"/>
        </w:rPr>
        <w:t>www.gfbzb.gov.cn</w:t>
      </w:r>
      <w:r>
        <w:rPr>
          <w:rFonts w:ascii="仿宋" w:eastAsia="仿宋" w:hAnsi="仿宋" w:cs="仿宋" w:hint="eastAsia"/>
          <w:kern w:val="0"/>
          <w:sz w:val="32"/>
          <w:szCs w:val="32"/>
        </w:rPr>
        <w:t>），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按要求填写兵役登记信息，下载并打印《男性公民兵役登记／应征报名表》、《男性公民兵役登记／应征报名表存根》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各二张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，由学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院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汇总后，交至学校武装部，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学校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武装部完善相关信息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后交</w:t>
      </w:r>
      <w:proofErr w:type="gramStart"/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蒸湘区</w:t>
      </w:r>
      <w:proofErr w:type="gramEnd"/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武装部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审核并盖章确认，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一份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留存</w:t>
      </w:r>
      <w:proofErr w:type="gramStart"/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蒸湘区</w:t>
      </w:r>
      <w:proofErr w:type="gramEnd"/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武装部，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一份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返还学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院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给学生作为兵役登记凭证。</w:t>
      </w:r>
      <w:r>
        <w:rPr>
          <w:rFonts w:ascii="仿宋" w:eastAsia="仿宋" w:hAnsi="仿宋" w:cs="仿宋" w:hint="eastAsia"/>
          <w:kern w:val="0"/>
          <w:sz w:val="32"/>
          <w:szCs w:val="32"/>
        </w:rPr>
        <w:t>因特殊原因本人不能亲自上网登记的，可委托亲属、老师或同学代为登记。</w:t>
      </w:r>
    </w:p>
    <w:p w:rsidR="00F3092F" w:rsidRDefault="00AA506E">
      <w:pPr>
        <w:widowControl/>
        <w:spacing w:line="580" w:lineRule="exact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lastRenderedPageBreak/>
        <w:t xml:space="preserve">      </w:t>
      </w:r>
      <w:r>
        <w:rPr>
          <w:rFonts w:ascii="仿宋" w:eastAsia="仿宋" w:hAnsi="仿宋" w:cs="仿宋" w:hint="eastAsia"/>
          <w:kern w:val="0"/>
          <w:sz w:val="32"/>
          <w:szCs w:val="32"/>
        </w:rPr>
        <w:t>大学设兵役登记站，在学工部</w:t>
      </w:r>
      <w:r>
        <w:rPr>
          <w:rFonts w:ascii="仿宋" w:eastAsia="仿宋" w:hAnsi="仿宋" w:cs="仿宋" w:hint="eastAsia"/>
          <w:kern w:val="0"/>
          <w:sz w:val="32"/>
          <w:szCs w:val="32"/>
        </w:rPr>
        <w:t>201</w:t>
      </w:r>
      <w:r>
        <w:rPr>
          <w:rFonts w:ascii="仿宋" w:eastAsia="仿宋" w:hAnsi="仿宋" w:cs="仿宋" w:hint="eastAsia"/>
          <w:kern w:val="0"/>
          <w:sz w:val="32"/>
          <w:szCs w:val="32"/>
        </w:rPr>
        <w:t>办公室和南校四栋附楼</w:t>
      </w:r>
      <w:r>
        <w:rPr>
          <w:rFonts w:ascii="仿宋" w:eastAsia="仿宋" w:hAnsi="仿宋" w:cs="仿宋" w:hint="eastAsia"/>
          <w:kern w:val="0"/>
          <w:sz w:val="32"/>
          <w:szCs w:val="32"/>
        </w:rPr>
        <w:t>205</w:t>
      </w:r>
      <w:r>
        <w:rPr>
          <w:rFonts w:ascii="仿宋" w:eastAsia="仿宋" w:hAnsi="仿宋" w:cs="仿宋" w:hint="eastAsia"/>
          <w:kern w:val="0"/>
          <w:sz w:val="32"/>
          <w:szCs w:val="32"/>
        </w:rPr>
        <w:t>室。</w:t>
      </w:r>
    </w:p>
    <w:p w:rsidR="00F3092F" w:rsidRDefault="00AA506E">
      <w:pPr>
        <w:widowControl/>
        <w:spacing w:line="58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三、</w:t>
      </w:r>
      <w:r>
        <w:rPr>
          <w:rFonts w:ascii="仿宋" w:eastAsia="仿宋" w:hAnsi="仿宋" w:cs="仿宋" w:hint="eastAsia"/>
          <w:kern w:val="0"/>
          <w:sz w:val="32"/>
          <w:szCs w:val="32"/>
        </w:rPr>
        <w:t>具体要求</w:t>
      </w:r>
    </w:p>
    <w:p w:rsidR="00F3092F" w:rsidRDefault="00AA506E">
      <w:pPr>
        <w:widowControl/>
        <w:spacing w:line="58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1.</w:t>
      </w:r>
      <w:r>
        <w:rPr>
          <w:rFonts w:ascii="仿宋" w:eastAsia="仿宋" w:hAnsi="仿宋" w:cs="仿宋" w:hint="eastAsia"/>
          <w:kern w:val="0"/>
          <w:sz w:val="32"/>
          <w:szCs w:val="32"/>
        </w:rPr>
        <w:t>各学院</w:t>
      </w:r>
      <w:r>
        <w:rPr>
          <w:rFonts w:ascii="仿宋" w:eastAsia="仿宋" w:hAnsi="仿宋" w:cs="仿宋" w:hint="eastAsia"/>
          <w:kern w:val="0"/>
          <w:sz w:val="32"/>
          <w:szCs w:val="32"/>
        </w:rPr>
        <w:t>要</w:t>
      </w:r>
      <w:r>
        <w:rPr>
          <w:rFonts w:ascii="仿宋" w:eastAsia="仿宋" w:hAnsi="仿宋" w:cs="仿宋" w:hint="eastAsia"/>
          <w:kern w:val="0"/>
          <w:sz w:val="32"/>
          <w:szCs w:val="32"/>
        </w:rPr>
        <w:t>组织所有</w:t>
      </w:r>
      <w:r>
        <w:rPr>
          <w:rFonts w:ascii="仿宋" w:eastAsia="仿宋" w:hAnsi="仿宋" w:cs="仿宋" w:hint="eastAsia"/>
          <w:kern w:val="0"/>
          <w:sz w:val="32"/>
          <w:szCs w:val="32"/>
        </w:rPr>
        <w:t>18-24</w:t>
      </w:r>
      <w:r>
        <w:rPr>
          <w:rFonts w:ascii="仿宋" w:eastAsia="仿宋" w:hAnsi="仿宋" w:cs="仿宋" w:hint="eastAsia"/>
          <w:kern w:val="0"/>
          <w:sz w:val="32"/>
          <w:szCs w:val="32"/>
        </w:rPr>
        <w:t>周岁的男性学生进行兵役登记，要查验所有男性学生的兵役登记情况。未进行登记的，督促学生尽快履行登记手续。</w:t>
      </w:r>
    </w:p>
    <w:p w:rsidR="00F3092F" w:rsidRDefault="00AA506E">
      <w:pPr>
        <w:widowControl/>
        <w:spacing w:line="58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  <w:u w:val="single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2.</w:t>
      </w:r>
      <w:r>
        <w:rPr>
          <w:rFonts w:ascii="仿宋" w:eastAsia="仿宋" w:hAnsi="仿宋" w:cs="仿宋" w:hint="eastAsia"/>
          <w:kern w:val="0"/>
          <w:sz w:val="32"/>
          <w:szCs w:val="32"/>
        </w:rPr>
        <w:t>各学院</w:t>
      </w:r>
      <w:r>
        <w:rPr>
          <w:rFonts w:ascii="仿宋" w:eastAsia="仿宋" w:hAnsi="仿宋" w:cs="仿宋" w:hint="eastAsia"/>
          <w:kern w:val="0"/>
          <w:sz w:val="32"/>
          <w:szCs w:val="32"/>
        </w:rPr>
        <w:t>要</w:t>
      </w:r>
      <w:r>
        <w:rPr>
          <w:rFonts w:ascii="仿宋" w:eastAsia="仿宋" w:hAnsi="仿宋" w:cs="仿宋" w:hint="eastAsia"/>
          <w:kern w:val="0"/>
          <w:sz w:val="32"/>
          <w:szCs w:val="32"/>
        </w:rPr>
        <w:t>安排专人负责本学院的兵役登记工作，</w:t>
      </w:r>
      <w:r>
        <w:rPr>
          <w:rFonts w:ascii="仿宋" w:eastAsia="仿宋" w:hAnsi="仿宋" w:cs="仿宋" w:hint="eastAsia"/>
          <w:kern w:val="0"/>
          <w:sz w:val="32"/>
          <w:szCs w:val="32"/>
        </w:rPr>
        <w:t>并设兵役登记点，</w:t>
      </w:r>
      <w:r>
        <w:rPr>
          <w:rFonts w:ascii="仿宋" w:eastAsia="仿宋" w:hAnsi="仿宋" w:cs="仿宋" w:hint="eastAsia"/>
          <w:kern w:val="0"/>
          <w:sz w:val="32"/>
          <w:szCs w:val="32"/>
        </w:rPr>
        <w:t>将《男性公民兵役登记／应征报名表》、《男性公民兵役登记／应征报名表存根》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按年级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汇总并填写花名册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，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花名册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分为兵役登记人员和兵役未登记人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员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（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表格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见附表），于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5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月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20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日前上交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校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武装部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，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花名册电子稿发送给校武装部汪老师（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QQ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：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1079309439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）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。</w:t>
      </w:r>
    </w:p>
    <w:p w:rsidR="00F3092F" w:rsidRDefault="00AA506E">
      <w:pPr>
        <w:widowControl/>
        <w:spacing w:line="58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3.</w:t>
      </w:r>
      <w:r>
        <w:rPr>
          <w:rFonts w:ascii="仿宋" w:eastAsia="仿宋" w:hAnsi="仿宋" w:cs="仿宋" w:hint="eastAsia"/>
          <w:kern w:val="0"/>
          <w:sz w:val="32"/>
          <w:szCs w:val="32"/>
        </w:rPr>
        <w:t>对拒绝、逃避兵役登记的适龄学生，经教育无效，兵役机关核实后，依据兵役法及有关规定，</w:t>
      </w:r>
      <w:r>
        <w:rPr>
          <w:rFonts w:ascii="仿宋" w:eastAsia="仿宋" w:hAnsi="仿宋" w:cs="仿宋" w:hint="eastAsia"/>
          <w:kern w:val="0"/>
          <w:sz w:val="32"/>
          <w:szCs w:val="32"/>
          <w:u w:val="single"/>
        </w:rPr>
        <w:t>将其纳入失信行为加强综合性约束和惩戒，</w:t>
      </w:r>
      <w:r>
        <w:rPr>
          <w:rFonts w:ascii="仿宋" w:eastAsia="仿宋" w:hAnsi="仿宋" w:cs="仿宋" w:hint="eastAsia"/>
          <w:kern w:val="0"/>
          <w:sz w:val="32"/>
          <w:szCs w:val="32"/>
        </w:rPr>
        <w:t>情节严重的依法追究法律责任。</w:t>
      </w:r>
    </w:p>
    <w:p w:rsidR="00F3092F" w:rsidRDefault="00AA506E">
      <w:pPr>
        <w:widowControl/>
        <w:spacing w:line="580" w:lineRule="exact"/>
        <w:ind w:firstLineChars="200" w:firstLine="640"/>
        <w:rPr>
          <w:rFonts w:ascii="仿宋" w:eastAsia="仿宋" w:hAnsi="仿宋" w:cs="仿宋"/>
          <w:kern w:val="0"/>
          <w:sz w:val="32"/>
          <w:szCs w:val="32"/>
        </w:rPr>
      </w:pPr>
      <w:r>
        <w:rPr>
          <w:rFonts w:ascii="仿宋" w:eastAsia="仿宋" w:hAnsi="仿宋" w:cs="仿宋" w:hint="eastAsia"/>
          <w:kern w:val="0"/>
          <w:sz w:val="32"/>
          <w:szCs w:val="32"/>
        </w:rPr>
        <w:t>4.</w:t>
      </w:r>
      <w:r>
        <w:rPr>
          <w:rFonts w:ascii="仿宋" w:eastAsia="仿宋" w:hAnsi="仿宋" w:cs="仿宋" w:hint="eastAsia"/>
          <w:kern w:val="0"/>
          <w:sz w:val="32"/>
          <w:szCs w:val="32"/>
        </w:rPr>
        <w:t>各学院的兵役登记落实情况将被纳入绩效考评体系。武装部将</w:t>
      </w:r>
      <w:r>
        <w:rPr>
          <w:rFonts w:ascii="仿宋" w:eastAsia="仿宋" w:hAnsi="仿宋" w:cs="仿宋" w:hint="eastAsia"/>
          <w:kern w:val="0"/>
          <w:sz w:val="32"/>
          <w:szCs w:val="32"/>
        </w:rPr>
        <w:t>会同相关部门</w:t>
      </w:r>
      <w:r>
        <w:rPr>
          <w:rFonts w:ascii="仿宋" w:eastAsia="仿宋" w:hAnsi="仿宋" w:cs="仿宋" w:hint="eastAsia"/>
          <w:kern w:val="0"/>
          <w:sz w:val="32"/>
          <w:szCs w:val="32"/>
        </w:rPr>
        <w:t>定期进行督导检查，对工作进展缓慢、登记效率偏低的学院进行通报批评。</w:t>
      </w:r>
    </w:p>
    <w:p w:rsidR="00F3092F" w:rsidRDefault="00AA506E">
      <w:pPr>
        <w:wordWrap w:val="0"/>
        <w:rPr>
          <w:rFonts w:ascii="仿宋" w:eastAsia="仿宋" w:hAnsi="仿宋" w:cs="仿宋"/>
          <w:sz w:val="32"/>
          <w:szCs w:val="32"/>
          <w:shd w:val="clear" w:color="auto" w:fill="FFFFFF"/>
        </w:rPr>
      </w:pP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 xml:space="preserve">                              </w:t>
      </w: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 xml:space="preserve"> </w:t>
      </w:r>
    </w:p>
    <w:p w:rsidR="00F3092F" w:rsidRDefault="00AA506E">
      <w:pPr>
        <w:wordWrap w:val="0"/>
        <w:rPr>
          <w:rFonts w:ascii="仿宋" w:eastAsia="仿宋" w:hAnsi="仿宋" w:cs="仿宋"/>
          <w:sz w:val="32"/>
          <w:szCs w:val="32"/>
          <w:shd w:val="clear" w:color="auto" w:fill="FFFFFF"/>
        </w:rPr>
      </w:pP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 xml:space="preserve">                                 </w:t>
      </w:r>
    </w:p>
    <w:p w:rsidR="00F3092F" w:rsidRDefault="00AA506E">
      <w:pPr>
        <w:wordWrap w:val="0"/>
        <w:rPr>
          <w:rFonts w:ascii="仿宋" w:eastAsia="仿宋" w:hAnsi="仿宋" w:cs="仿宋"/>
          <w:sz w:val="32"/>
          <w:szCs w:val="32"/>
          <w:shd w:val="clear" w:color="auto" w:fill="FFFFFF"/>
        </w:rPr>
      </w:pP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 xml:space="preserve">                                  </w:t>
      </w:r>
      <w:r>
        <w:rPr>
          <w:rFonts w:ascii="仿宋" w:eastAsia="仿宋" w:hAnsi="仿宋" w:cs="仿宋" w:hint="eastAsia"/>
          <w:sz w:val="32"/>
          <w:szCs w:val="32"/>
          <w:shd w:val="clear" w:color="auto" w:fill="FFFFFF"/>
        </w:rPr>
        <w:t>南华大学武装部</w:t>
      </w:r>
    </w:p>
    <w:p w:rsidR="00F3092F" w:rsidRDefault="00AA506E">
      <w:pPr>
        <w:ind w:right="1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                           </w:t>
      </w:r>
    </w:p>
    <w:p w:rsidR="00F3092F" w:rsidRDefault="00AA506E">
      <w:pPr>
        <w:ind w:right="1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 xml:space="preserve">                                      </w:t>
      </w:r>
      <w:r>
        <w:rPr>
          <w:rFonts w:asciiTheme="minorEastAsia" w:hAnsiTheme="minorEastAsia" w:cstheme="minorEastAsia" w:hint="eastAsia"/>
          <w:sz w:val="28"/>
          <w:szCs w:val="28"/>
        </w:rPr>
        <w:t>二〇一七年四月十</w:t>
      </w:r>
      <w:r>
        <w:rPr>
          <w:rFonts w:asciiTheme="minorEastAsia" w:hAnsiTheme="minorEastAsia" w:cstheme="minorEastAsia" w:hint="eastAsia"/>
          <w:sz w:val="28"/>
          <w:szCs w:val="28"/>
        </w:rPr>
        <w:t>四</w:t>
      </w:r>
      <w:r>
        <w:rPr>
          <w:rFonts w:asciiTheme="minorEastAsia" w:hAnsiTheme="minorEastAsia" w:cstheme="minorEastAsia" w:hint="eastAsia"/>
          <w:sz w:val="28"/>
          <w:szCs w:val="28"/>
        </w:rPr>
        <w:t>日</w:t>
      </w:r>
    </w:p>
    <w:p w:rsidR="00F3092F" w:rsidRDefault="00F3092F">
      <w:pPr>
        <w:ind w:right="700"/>
        <w:rPr>
          <w:rFonts w:asciiTheme="minorEastAsia" w:hAnsiTheme="minorEastAsia" w:cstheme="minorEastAsia"/>
          <w:sz w:val="28"/>
          <w:szCs w:val="28"/>
        </w:rPr>
        <w:sectPr w:rsidR="00F3092F">
          <w:footerReference w:type="default" r:id="rId8"/>
          <w:pgSz w:w="11907" w:h="16839"/>
          <w:pgMar w:top="1440" w:right="1803" w:bottom="1440" w:left="1803" w:header="851" w:footer="992" w:gutter="0"/>
          <w:cols w:space="0"/>
          <w:docGrid w:type="lines" w:linePitch="319"/>
        </w:sectPr>
      </w:pPr>
    </w:p>
    <w:bookmarkStart w:id="0" w:name="_MON_1553939131"/>
    <w:bookmarkEnd w:id="0"/>
    <w:p w:rsidR="00F3092F" w:rsidRDefault="00685252">
      <w:pPr>
        <w:ind w:right="700"/>
      </w:pPr>
      <w:r>
        <w:object w:dxaOrig="14120" w:dyaOrig="10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06.2pt;height:7in" o:ole="">
            <v:imagedata r:id="rId9" o:title=""/>
          </v:shape>
          <o:OLEObject Type="Embed" ProgID="Excel.Sheet.12" ShapeID="_x0000_i1026" DrawAspect="Content" ObjectID="_1553939297" r:id="rId10"/>
        </w:object>
      </w:r>
      <w:bookmarkStart w:id="1" w:name="_GoBack"/>
      <w:bookmarkEnd w:id="1"/>
      <w:r w:rsidR="00AA506E">
        <w:rPr>
          <w:rFonts w:hint="eastAsia"/>
        </w:rPr>
        <w:object w:dxaOrig="14790" w:dyaOrig="10005">
          <v:shape id="_x0000_i1025" type="#_x0000_t75" style="width:739.6pt;height:499.95pt" o:ole="">
            <v:imagedata r:id="rId11" o:title=""/>
          </v:shape>
          <o:OLEObject Type="Embed" ProgID="Excel.Sheet.12" ShapeID="_x0000_i1025" DrawAspect="Content" ObjectID="_1553939298" r:id="rId12"/>
        </w:object>
      </w:r>
    </w:p>
    <w:sectPr w:rsidR="00F3092F">
      <w:pgSz w:w="16839" w:h="11907" w:orient="landscape"/>
      <w:pgMar w:top="1440" w:right="1800" w:bottom="1440" w:left="1180" w:header="851" w:footer="992" w:gutter="0"/>
      <w:cols w:space="0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06E" w:rsidRDefault="00AA506E">
      <w:r>
        <w:separator/>
      </w:r>
    </w:p>
  </w:endnote>
  <w:endnote w:type="continuationSeparator" w:id="0">
    <w:p w:rsidR="00AA506E" w:rsidRDefault="00AA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2F" w:rsidRDefault="00AA506E">
    <w:pPr>
      <w:pStyle w:val="a5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92.8pt;margin-top:0;width:2in;height:2in;z-index:251658240;mso-wrap-style:none;mso-position-horizontal:right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F3092F" w:rsidRDefault="00AA506E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85252" w:rsidRPr="00685252">
                  <w:rPr>
                    <w:noProof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06E" w:rsidRDefault="00AA506E">
      <w:r>
        <w:separator/>
      </w:r>
    </w:p>
  </w:footnote>
  <w:footnote w:type="continuationSeparator" w:id="0">
    <w:p w:rsidR="00AA506E" w:rsidRDefault="00AA5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6B67648"/>
    <w:rsid w:val="001D47CA"/>
    <w:rsid w:val="002326A9"/>
    <w:rsid w:val="002664E0"/>
    <w:rsid w:val="00283962"/>
    <w:rsid w:val="003800F9"/>
    <w:rsid w:val="00492C36"/>
    <w:rsid w:val="004A7C2E"/>
    <w:rsid w:val="00502FF9"/>
    <w:rsid w:val="005E30D8"/>
    <w:rsid w:val="006110ED"/>
    <w:rsid w:val="00685252"/>
    <w:rsid w:val="00685807"/>
    <w:rsid w:val="00750745"/>
    <w:rsid w:val="008034F2"/>
    <w:rsid w:val="00977A81"/>
    <w:rsid w:val="00A046A9"/>
    <w:rsid w:val="00A21F6E"/>
    <w:rsid w:val="00AA506E"/>
    <w:rsid w:val="00AE685F"/>
    <w:rsid w:val="00C153CD"/>
    <w:rsid w:val="00C82A34"/>
    <w:rsid w:val="00E3202F"/>
    <w:rsid w:val="00E50350"/>
    <w:rsid w:val="00F3092F"/>
    <w:rsid w:val="00FD3FA0"/>
    <w:rsid w:val="074B028D"/>
    <w:rsid w:val="08334A1C"/>
    <w:rsid w:val="0A6B0DCA"/>
    <w:rsid w:val="0B3311CA"/>
    <w:rsid w:val="0C7F6686"/>
    <w:rsid w:val="156F4EB5"/>
    <w:rsid w:val="16144650"/>
    <w:rsid w:val="187562FA"/>
    <w:rsid w:val="1B3E416E"/>
    <w:rsid w:val="1FE14AAE"/>
    <w:rsid w:val="22811AD1"/>
    <w:rsid w:val="2EBF2DCF"/>
    <w:rsid w:val="2EE656C3"/>
    <w:rsid w:val="33190D55"/>
    <w:rsid w:val="335E5930"/>
    <w:rsid w:val="413F4F52"/>
    <w:rsid w:val="42136804"/>
    <w:rsid w:val="42A027E5"/>
    <w:rsid w:val="43CF416A"/>
    <w:rsid w:val="44061D61"/>
    <w:rsid w:val="468B25E1"/>
    <w:rsid w:val="47893304"/>
    <w:rsid w:val="4942094C"/>
    <w:rsid w:val="49936D57"/>
    <w:rsid w:val="4C9E0A2D"/>
    <w:rsid w:val="4DBD56A0"/>
    <w:rsid w:val="506509B6"/>
    <w:rsid w:val="54846DB8"/>
    <w:rsid w:val="56B67648"/>
    <w:rsid w:val="57A21927"/>
    <w:rsid w:val="596F0A4F"/>
    <w:rsid w:val="5A64535C"/>
    <w:rsid w:val="686175E5"/>
    <w:rsid w:val="6D327442"/>
    <w:rsid w:val="6E271469"/>
    <w:rsid w:val="70132698"/>
    <w:rsid w:val="738B25F4"/>
    <w:rsid w:val="773B6FB3"/>
    <w:rsid w:val="78D93CD5"/>
    <w:rsid w:val="7D73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F5C85E03-0B07-4F9C-858F-49744ADF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Hyperlink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paragraph" w:styleId="a4">
    <w:name w:val="Date"/>
    <w:basedOn w:val="a"/>
    <w:next w:val="a"/>
    <w:link w:val="Char"/>
    <w:qFormat/>
    <w:pPr>
      <w:ind w:leftChars="2500" w:left="10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Char0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Strong"/>
    <w:basedOn w:val="a0"/>
    <w:qFormat/>
    <w:rPr>
      <w:b/>
    </w:rPr>
  </w:style>
  <w:style w:type="character" w:styleId="a8">
    <w:name w:val="FollowedHyperlink"/>
    <w:basedOn w:val="a0"/>
    <w:qFormat/>
    <w:rPr>
      <w:color w:val="800080"/>
      <w:u w:val="single"/>
    </w:rPr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Char">
    <w:name w:val="日期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2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___1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983B7C-5A73-4A6E-987E-3C0E2250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关于应征入伍工作的通知</dc:title>
  <dc:creator>深蓝色的八一</dc:creator>
  <cp:lastModifiedBy>张涛</cp:lastModifiedBy>
  <cp:revision>10</cp:revision>
  <cp:lastPrinted>2017-04-13T02:30:00Z</cp:lastPrinted>
  <dcterms:created xsi:type="dcterms:W3CDTF">2016-03-02T10:12:00Z</dcterms:created>
  <dcterms:modified xsi:type="dcterms:W3CDTF">2017-04-17T05:02:00Z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