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yky2qtrw7cmt" w:id="0"/>
      <w:bookmarkEnd w:id="0"/>
      <w:r w:rsidDel="00000000" w:rsidR="00000000" w:rsidRPr="00000000">
        <w:rPr>
          <w:rtl w:val="0"/>
        </w:rPr>
        <w:t xml:space="preserve">Дані про педагогічних працівників закладів освіти</w:t>
      </w:r>
      <w:r w:rsidDel="00000000" w:rsidR="00000000" w:rsidRPr="00000000">
        <w:rPr>
          <w:rtl w:val="0"/>
        </w:rPr>
      </w:r>
    </w:p>
    <w:p w:rsidR="00000000" w:rsidDel="00000000" w:rsidP="00000000" w:rsidRDefault="00000000" w:rsidRPr="00000000" w14:paraId="00000002">
      <w:pPr>
        <w:pStyle w:val="Heading1"/>
        <w:spacing w:line="276" w:lineRule="auto"/>
        <w:rPr/>
      </w:pPr>
      <w:bookmarkStart w:colFirst="0" w:colLast="0" w:name="_4oxyufi0p0yz"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45"/>
        <w:gridCol w:w="6555"/>
        <w:tblGridChange w:id="0">
          <w:tblGrid>
            <w:gridCol w:w="244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Закон України «Про освіту» від 05.09.2017 № 2145-VIII</w:t>
              </w:r>
            </w:hyperlink>
            <w:r w:rsidDel="00000000" w:rsidR="00000000" w:rsidRPr="00000000">
              <w:rPr>
                <w:rtl w:val="0"/>
              </w:rPr>
              <w:t xml:space="preserve">, </w:t>
            </w:r>
            <w:hyperlink r:id="rId7">
              <w:r w:rsidDel="00000000" w:rsidR="00000000" w:rsidRPr="00000000">
                <w:rPr>
                  <w:color w:val="1155cc"/>
                  <w:u w:val="single"/>
                  <w:rtl w:val="0"/>
                </w:rPr>
                <w:t xml:space="preserve">Наказ МОН України «Про затвердження Інструкції з діловодства у закладах загальної середньої освіти» від 25.06.2018 № 676</w:t>
              </w:r>
            </w:hyperlink>
            <w:r w:rsidDel="00000000" w:rsidR="00000000" w:rsidRPr="00000000">
              <w:rPr>
                <w:rtl w:val="0"/>
              </w:rPr>
              <w:t xml:space="preserve">, </w:t>
            </w:r>
            <w:hyperlink r:id="rId8">
              <w:r w:rsidDel="00000000" w:rsidR="00000000" w:rsidRPr="00000000">
                <w:rPr>
                  <w:color w:val="1155cc"/>
                  <w:u w:val="single"/>
                  <w:rtl w:val="0"/>
                </w:rPr>
                <w:t xml:space="preserve">Наказ МОНмолодьспорт України «Про затвердження Примірної інструкції з діловодства у дошкільних навчальних закладах» від 01.10.2012 № 1059</w:t>
              </w:r>
            </w:hyperlink>
            <w:r w:rsidDel="00000000" w:rsidR="00000000" w:rsidRPr="00000000">
              <w:rPr>
                <w:rtl w:val="0"/>
              </w:rPr>
              <w:t xml:space="preserve">, </w:t>
            </w:r>
            <w:hyperlink r:id="rId9">
              <w:r w:rsidDel="00000000" w:rsidR="00000000" w:rsidRPr="00000000">
                <w:rPr>
                  <w:color w:val="1155cc"/>
                  <w:u w:val="single"/>
                  <w:rtl w:val="0"/>
                </w:rPr>
                <w:t xml:space="preserve">Наказ МОН України «Про затвердження форми звітності щодо чисельності та складу педагогічних працівників закладів загальної середньої освіти та інструкції щодо її заповнення» від 27.08.2018 № 937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Інформація про педагогічних працівників зберігається в особових справах та може систематизуватися в таблиці для потреб обліку й статистичної звітності.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Зміни </w:t>
            </w:r>
            <w:r w:rsidDel="00000000" w:rsidR="00000000" w:rsidRPr="00000000">
              <w:rPr>
                <w:rtl w:val="0"/>
              </w:rPr>
              <w:t xml:space="preserve">внутрішньоорганізаційної</w:t>
            </w:r>
            <w:r w:rsidDel="00000000" w:rsidR="00000000" w:rsidRPr="00000000">
              <w:rPr>
                <w:rtl w:val="0"/>
              </w:rPr>
              <w:t xml:space="preserve"> структури, кадрові зміни, актуалізація даних.</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276" w:lineRule="auto"/>
        <w:rPr/>
      </w:pPr>
      <w:r w:rsidDel="00000000" w:rsidR="00000000" w:rsidRPr="00000000">
        <w:rPr>
          <w:rtl w:val="0"/>
        </w:rPr>
        <w:t xml:space="preserve">Облік педагогічних кадрів відбувається відповідно до </w:t>
      </w:r>
      <w:hyperlink r:id="rId10">
        <w:r w:rsidDel="00000000" w:rsidR="00000000" w:rsidRPr="00000000">
          <w:rPr>
            <w:color w:val="1155cc"/>
            <w:u w:val="single"/>
            <w:rtl w:val="0"/>
          </w:rPr>
          <w:t xml:space="preserve">трудового законодавства</w:t>
        </w:r>
      </w:hyperlink>
      <w:r w:rsidDel="00000000" w:rsidR="00000000" w:rsidRPr="00000000">
        <w:rPr>
          <w:rtl w:val="0"/>
        </w:rPr>
        <w:t xml:space="preserve"> й інструкцій з діловодства, затверджених </w:t>
      </w:r>
      <w:hyperlink r:id="rId11">
        <w:r w:rsidDel="00000000" w:rsidR="00000000" w:rsidRPr="00000000">
          <w:rPr>
            <w:color w:val="1155cc"/>
            <w:u w:val="single"/>
            <w:rtl w:val="0"/>
          </w:rPr>
          <w:t xml:space="preserve">Наказом МОНмолодьспорт України від 01.10.2012 № 1059</w:t>
        </w:r>
      </w:hyperlink>
      <w:r w:rsidDel="00000000" w:rsidR="00000000" w:rsidRPr="00000000">
        <w:rPr>
          <w:rtl w:val="0"/>
        </w:rPr>
        <w:t xml:space="preserve"> та </w:t>
      </w:r>
      <w:hyperlink r:id="rId12">
        <w:r w:rsidDel="00000000" w:rsidR="00000000" w:rsidRPr="00000000">
          <w:rPr>
            <w:color w:val="1155cc"/>
            <w:u w:val="single"/>
            <w:rtl w:val="0"/>
          </w:rPr>
          <w:t xml:space="preserve">Наказом МОНу України від 25.06.2018 № 676</w:t>
        </w:r>
      </w:hyperlink>
      <w:r w:rsidDel="00000000" w:rsidR="00000000" w:rsidRPr="00000000">
        <w:rPr>
          <w:rtl w:val="0"/>
        </w:rPr>
        <w:t xml:space="preserve">. Інформація про педагогічних працівників зберігається в особових справах та може систематизуватися в таблиці для потреб обліку й статистичної звітності. </w:t>
      </w:r>
    </w:p>
    <w:p w:rsidR="00000000" w:rsidDel="00000000" w:rsidP="00000000" w:rsidRDefault="00000000" w:rsidRPr="00000000" w14:paraId="00000013">
      <w:pPr>
        <w:spacing w:after="200" w:line="276" w:lineRule="auto"/>
        <w:rPr/>
      </w:pPr>
      <w:r w:rsidDel="00000000" w:rsidR="00000000" w:rsidRPr="00000000">
        <w:rPr>
          <w:rtl w:val="0"/>
        </w:rPr>
        <w:t xml:space="preserve">Заклади загальної середньої освіти щороку подають «Звіт про чисельність та склад педагогічних працівників» (звітність № 83-РВК). Форма й інструкція щодо його заповнення затверджена </w:t>
      </w:r>
      <w:hyperlink r:id="rId13">
        <w:r w:rsidDel="00000000" w:rsidR="00000000" w:rsidRPr="00000000">
          <w:rPr>
            <w:color w:val="1155cc"/>
            <w:u w:val="single"/>
            <w:rtl w:val="0"/>
          </w:rPr>
          <w:t xml:space="preserve">Наказом МОН України від 27.08.2018 № 937</w:t>
        </w:r>
      </w:hyperlink>
      <w:r w:rsidDel="00000000" w:rsidR="00000000" w:rsidRPr="00000000">
        <w:rPr>
          <w:rtl w:val="0"/>
        </w:rPr>
      </w:r>
    </w:p>
    <w:p w:rsidR="00000000" w:rsidDel="00000000" w:rsidP="00000000" w:rsidRDefault="00000000" w:rsidRPr="00000000" w14:paraId="00000014">
      <w:pPr>
        <w:spacing w:after="200" w:line="276" w:lineRule="auto"/>
        <w:rPr/>
      </w:pPr>
      <w:r w:rsidDel="00000000" w:rsidR="00000000" w:rsidRPr="00000000">
        <w:rPr>
          <w:rtl w:val="0"/>
        </w:rPr>
        <w:t xml:space="preserve">Оприлюднення публічної інформації закладів освіти відбувається відповідно до статті 30 </w:t>
      </w:r>
      <w:hyperlink r:id="rId14">
        <w:r w:rsidDel="00000000" w:rsidR="00000000" w:rsidRPr="00000000">
          <w:rPr>
            <w:color w:val="1155cc"/>
            <w:u w:val="single"/>
            <w:rtl w:val="0"/>
          </w:rPr>
          <w:t xml:space="preserve">Закону України «Про освіту» </w:t>
        </w:r>
      </w:hyperlink>
      <w:r w:rsidDel="00000000" w:rsidR="00000000" w:rsidRPr="00000000">
        <w:rPr>
          <w:rtl w:val="0"/>
        </w:rPr>
        <w:t xml:space="preserve">та положень </w:t>
      </w:r>
      <w:hyperlink r:id="rId15">
        <w:r w:rsidDel="00000000" w:rsidR="00000000" w:rsidRPr="00000000">
          <w:rPr>
            <w:color w:val="1155cc"/>
            <w:u w:val="single"/>
            <w:rtl w:val="0"/>
          </w:rPr>
          <w:t xml:space="preserve">Закону України «Про доступ до публічної інформації»</w:t>
        </w:r>
      </w:hyperlink>
      <w:r w:rsidDel="00000000" w:rsidR="00000000" w:rsidRPr="00000000">
        <w:rPr>
          <w:rtl w:val="0"/>
        </w:rPr>
        <w:t xml:space="preserve">.</w:t>
      </w:r>
    </w:p>
    <w:p w:rsidR="00000000" w:rsidDel="00000000" w:rsidP="00000000" w:rsidRDefault="00000000" w:rsidRPr="00000000" w14:paraId="00000015">
      <w:pPr>
        <w:pStyle w:val="Heading1"/>
        <w:spacing w:line="276" w:lineRule="auto"/>
        <w:rPr/>
      </w:pPr>
      <w:bookmarkStart w:colFirst="0" w:colLast="0" w:name="_mtidjmckvvz7"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6">
      <w:pPr>
        <w:spacing w:line="276" w:lineRule="auto"/>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b w:val="1"/>
              </w:rPr>
            </w:pPr>
            <w:r w:rsidDel="00000000" w:rsidR="00000000" w:rsidRPr="00000000">
              <w:rPr>
                <w:b w:val="1"/>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pPr>
            <w:r w:rsidDel="00000000" w:rsidR="00000000" w:rsidRPr="00000000">
              <w:rPr>
                <w:rtl w:val="0"/>
              </w:rPr>
              <w:t xml:space="preserve">Personnel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b w:val="1"/>
              </w:rPr>
            </w:pPr>
            <w:r w:rsidDel="00000000" w:rsidR="00000000" w:rsidRPr="00000000">
              <w:rPr>
                <w:b w:val="1"/>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Дані про одного педагогічного працівника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b w:val="1"/>
              </w:rPr>
            </w:pPr>
            <w:r w:rsidDel="00000000" w:rsidR="00000000" w:rsidRPr="00000000">
              <w:rPr>
                <w:b w:val="1"/>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hyperlink r:id="rId16">
              <w:r w:rsidDel="00000000" w:rsidR="00000000" w:rsidRPr="00000000">
                <w:rPr>
                  <w:color w:val="1155cc"/>
                  <w:u w:val="single"/>
                  <w:rtl w:val="0"/>
                </w:rPr>
                <w:t xml:space="preserve">Personnel.xlsx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pPr>
            <w:hyperlink r:id="rId17">
              <w:r w:rsidDel="00000000" w:rsidR="00000000" w:rsidRPr="00000000">
                <w:rPr>
                  <w:color w:val="1155cc"/>
                  <w:u w:val="single"/>
                  <w:rtl w:val="0"/>
                </w:rPr>
                <w:t xml:space="preserve">Example</w:t>
              </w:r>
            </w:hyperlink>
            <w:hyperlink r:id="rId18">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pPr>
            <w:hyperlink r:id="rId19">
              <w:r w:rsidDel="00000000" w:rsidR="00000000" w:rsidRPr="00000000">
                <w:rPr>
                  <w:color w:val="1155cc"/>
                  <w:u w:val="single"/>
                  <w:rtl w:val="0"/>
                </w:rPr>
                <w:t xml:space="preserve">Structure.xlsx</w:t>
              </w:r>
            </w:hyperlink>
            <w:r w:rsidDel="00000000" w:rsidR="00000000" w:rsidRPr="00000000">
              <w:rPr>
                <w:rtl w:val="0"/>
              </w:rPr>
              <w:t xml:space="preserve">, </w:t>
            </w:r>
            <w:hyperlink r:id="rId20">
              <w:r w:rsidDel="00000000" w:rsidR="00000000" w:rsidRPr="00000000">
                <w:rPr>
                  <w:color w:val="1155cc"/>
                  <w:u w:val="single"/>
                  <w:rtl w:val="0"/>
                </w:rPr>
                <w:t xml:space="preserve">Structure.csv</w:t>
              </w:r>
            </w:hyperlink>
            <w:r w:rsidDel="00000000" w:rsidR="00000000" w:rsidRPr="00000000">
              <w:rPr>
                <w:rtl w:val="0"/>
              </w:rPr>
              <w:t xml:space="preserve">, </w:t>
            </w:r>
            <w:hyperlink r:id="rId21">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7">
      <w:pPr>
        <w:spacing w:line="276" w:lineRule="auto"/>
        <w:ind w:left="0" w:firstLine="0"/>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2">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9">
      <w:pPr>
        <w:spacing w:line="276" w:lineRule="auto"/>
        <w:jc w:val="both"/>
        <w:rPr/>
      </w:pPr>
      <w:r w:rsidDel="00000000" w:rsidR="00000000" w:rsidRPr="00000000">
        <w:rPr>
          <w:rtl w:val="0"/>
        </w:rPr>
      </w:r>
    </w:p>
    <w:p w:rsidR="00000000" w:rsidDel="00000000" w:rsidP="00000000" w:rsidRDefault="00000000" w:rsidRPr="00000000" w14:paraId="0000002A">
      <w:pPr>
        <w:spacing w:after="200" w:line="276" w:lineRule="auto"/>
        <w:jc w:val="center"/>
        <w:rPr>
          <w:b w:val="1"/>
        </w:rPr>
      </w:pPr>
      <w:r w:rsidDel="00000000" w:rsidR="00000000" w:rsidRPr="00000000">
        <w:rPr>
          <w:b w:val="1"/>
          <w:rtl w:val="0"/>
        </w:rPr>
        <w:t xml:space="preserve">Таблиця </w:t>
      </w:r>
      <w:r w:rsidDel="00000000" w:rsidR="00000000" w:rsidRPr="00000000">
        <w:rPr>
          <w:b w:val="1"/>
          <w:rtl w:val="0"/>
        </w:rPr>
        <w:t xml:space="preserve">1</w:t>
      </w:r>
      <w:r w:rsidDel="00000000" w:rsidR="00000000" w:rsidRPr="00000000">
        <w:rPr>
          <w:b w:val="1"/>
          <w:rtl w:val="0"/>
        </w:rPr>
        <w:t xml:space="preserve"> — Структура таблиці (ресурсу) Personnel</w:t>
      </w:r>
    </w:p>
    <w:tbl>
      <w:tblPr>
        <w:tblStyle w:val="Table4"/>
        <w:tblW w:w="904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665"/>
        <w:gridCol w:w="3225"/>
        <w:gridCol w:w="1395"/>
        <w:gridCol w:w="1425"/>
        <w:tblGridChange w:id="0">
          <w:tblGrid>
            <w:gridCol w:w="1335"/>
            <w:gridCol w:w="1665"/>
            <w:gridCol w:w="3225"/>
            <w:gridCol w:w="1395"/>
            <w:gridCol w:w="142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B">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D">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spacing w:line="276" w:lineRule="auto"/>
              <w:rPr>
                <w:b w:val="1"/>
              </w:rPr>
            </w:pPr>
            <w:r w:rsidDel="00000000" w:rsidR="00000000" w:rsidRPr="00000000">
              <w:rPr>
                <w:b w:val="1"/>
                <w:rtl w:val="0"/>
              </w:rPr>
              <w:t xml:space="preserve">Вимога заповнення (required)</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pPr>
            <w:r w:rsidDel="00000000" w:rsidR="00000000" w:rsidRPr="00000000">
              <w:rPr>
                <w:rtl w:val="0"/>
              </w:rPr>
              <w:t xml:space="preserve">І</w:t>
            </w:r>
            <w:r w:rsidDel="00000000" w:rsidR="00000000" w:rsidRPr="00000000">
              <w:rPr>
                <w:rtl w:val="0"/>
              </w:rPr>
              <w:t xml:space="preserve">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pPr>
            <w:r w:rsidDel="00000000" w:rsidR="00000000" w:rsidRPr="00000000">
              <w:rPr>
                <w:rtl w:val="0"/>
              </w:rPr>
              <w:t xml:space="preserve">Ідентифікатором працівника може бути номер особової справи або будь-яка інша довільна комбінація літер та чисел. Наприклад: ДІ-001. Ідентифікатором НЕ можуть бути персональні дані: дата народження, РНОКПП тощо.</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spacing w:line="276" w:lineRule="auto"/>
              <w:rPr/>
            </w:pPr>
            <w:r w:rsidDel="00000000" w:rsidR="00000000" w:rsidRPr="00000000">
              <w:rPr>
                <w:rtl w:val="0"/>
              </w:rPr>
              <w:t xml:space="preserve">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Прізвище, ім’я, по батькові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Прізвище, ім’я, по батькові педагогічного працівника. Наприклад: Ковальчук Андрій Іванович.</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rPr/>
            </w:pPr>
            <w:r w:rsidDel="00000000" w:rsidR="00000000" w:rsidRPr="00000000">
              <w:rPr>
                <w:rtl w:val="0"/>
              </w:rPr>
              <w:t xml:space="preserve">gender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rPr/>
            </w:pPr>
            <w:r w:rsidDel="00000000" w:rsidR="00000000" w:rsidRPr="00000000">
              <w:rPr>
                <w:rtl w:val="0"/>
              </w:rPr>
              <w:t xml:space="preserve">Стать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rPr/>
            </w:pPr>
            <w:r w:rsidDel="00000000" w:rsidR="00000000" w:rsidRPr="00000000">
              <w:rPr>
                <w:rtl w:val="0"/>
              </w:rPr>
              <w:t xml:space="preserve">Стать зазначається цифрами відповідно до стандарту ISO/IEC 5218:2004: 0 — невідомо, 1 — чоловік, 2 — жінка, 9 — не застосовується. Наприклад: 2.</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rPr/>
            </w:pPr>
            <w:r w:rsidDel="00000000" w:rsidR="00000000" w:rsidRPr="00000000">
              <w:rPr>
                <w:rtl w:val="0"/>
              </w:rPr>
              <w:t xml:space="preserve">postPrefLabel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rPr/>
            </w:pPr>
            <w:r w:rsidDel="00000000" w:rsidR="00000000" w:rsidRPr="00000000">
              <w:rPr>
                <w:rtl w:val="0"/>
              </w:rPr>
              <w:t xml:space="preserve">Посада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rPr/>
            </w:pPr>
            <w:r w:rsidDel="00000000" w:rsidR="00000000" w:rsidRPr="00000000">
              <w:rPr>
                <w:rtl w:val="0"/>
              </w:rPr>
              <w:t xml:space="preserve">Повна назва посади відповідно до штатного розпису або іншого офіційного документа. Наприклад: вчитель інформатики.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rPr/>
            </w:pPr>
            <w:r w:rsidDel="00000000" w:rsidR="00000000" w:rsidRPr="00000000">
              <w:rPr>
                <w:rtl w:val="0"/>
              </w:rPr>
              <w:t xml:space="preserve">orgIdentifier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rPr/>
            </w:pPr>
            <w:r w:rsidDel="00000000" w:rsidR="00000000" w:rsidRPr="00000000">
              <w:rPr>
                <w:rtl w:val="0"/>
              </w:rPr>
              <w:t xml:space="preserve">Ідентифікатор закладу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rPr/>
            </w:pPr>
            <w:r w:rsidDel="00000000" w:rsidR="00000000" w:rsidRPr="00000000">
              <w:rPr>
                <w:rtl w:val="0"/>
              </w:rPr>
              <w:t xml:space="preserve">Код ЄДРПОУ закладу освіти. Наприклад: 01234567. Якщо код ЄДРПОУ відсутній,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rPr/>
            </w:pPr>
            <w:r w:rsidDel="00000000" w:rsidR="00000000" w:rsidRPr="00000000">
              <w:rPr>
                <w:rtl w:val="0"/>
              </w:rPr>
              <w:t xml:space="preserve">orgPrefLabel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rPr/>
            </w:pPr>
            <w:r w:rsidDel="00000000" w:rsidR="00000000" w:rsidRPr="00000000">
              <w:rPr>
                <w:rtl w:val="0"/>
              </w:rPr>
              <w:t xml:space="preserve">Назва закладу</w:t>
            </w:r>
          </w:p>
          <w:p w:rsidR="00000000" w:rsidDel="00000000" w:rsidP="00000000" w:rsidRDefault="00000000" w:rsidRPr="00000000" w14:paraId="0000004B">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rPr/>
            </w:pPr>
            <w:r w:rsidDel="00000000" w:rsidR="00000000" w:rsidRPr="00000000">
              <w:rPr>
                <w:rtl w:val="0"/>
              </w:rPr>
              <w:t xml:space="preserve">Повна назва закладу освіти. Наприклад: Чернігівська загальноосвітня школа І-ІІІ ступенів №3 Чернігівської міської ради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rPr/>
            </w:pPr>
            <w:r w:rsidDel="00000000" w:rsidR="00000000" w:rsidRPr="00000000">
              <w:rPr>
                <w:rtl w:val="0"/>
              </w:rPr>
              <w:t xml:space="preserve">educationDegree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widowControl w:val="0"/>
              <w:rPr/>
            </w:pPr>
            <w:r w:rsidDel="00000000" w:rsidR="00000000" w:rsidRPr="00000000">
              <w:rPr>
                <w:rtl w:val="0"/>
              </w:rPr>
              <w:t xml:space="preserve">Освітній рівень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rPr/>
            </w:pPr>
            <w:r w:rsidDel="00000000" w:rsidR="00000000" w:rsidRPr="00000000">
              <w:rPr>
                <w:rtl w:val="0"/>
              </w:rPr>
              <w:t xml:space="preserve">Освітній рівень педагогічного працівника. Наприклад: магістр.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rPr/>
            </w:pPr>
            <w:r w:rsidDel="00000000" w:rsidR="00000000" w:rsidRPr="00000000">
              <w:rPr>
                <w:rtl w:val="0"/>
              </w:rPr>
              <w:t xml:space="preserve">educationProfession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rPr/>
            </w:pPr>
            <w:r w:rsidDel="00000000" w:rsidR="00000000" w:rsidRPr="00000000">
              <w:rPr>
                <w:rtl w:val="0"/>
              </w:rPr>
              <w:t xml:space="preserve">Спеціальність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rPr/>
            </w:pPr>
            <w:r w:rsidDel="00000000" w:rsidR="00000000" w:rsidRPr="00000000">
              <w:rPr>
                <w:rtl w:val="0"/>
              </w:rPr>
              <w:t xml:space="preserve">Спеціальність педагогічного працівника. Наприклад: Викладач математики, фізики, астрономії.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widowControl w:val="0"/>
              <w:rPr/>
            </w:pPr>
            <w:r w:rsidDel="00000000" w:rsidR="00000000" w:rsidRPr="00000000">
              <w:rPr>
                <w:rtl w:val="0"/>
              </w:rPr>
              <w:t xml:space="preserve">qualificationCategory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rPr/>
            </w:pPr>
            <w:r w:rsidDel="00000000" w:rsidR="00000000" w:rsidRPr="00000000">
              <w:rPr>
                <w:rtl w:val="0"/>
              </w:rPr>
              <w:t xml:space="preserve">Кваліфікаційна категорія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rPr/>
            </w:pPr>
            <w:r w:rsidDel="00000000" w:rsidR="00000000" w:rsidRPr="00000000">
              <w:rPr>
                <w:rtl w:val="0"/>
              </w:rPr>
              <w:t xml:space="preserve">Кваліфікаційна категорія згідно з Постановою КМУ від 23.12.2015 №1109. Наприклад: спеціаліст вищої категорії.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C">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D">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widowControl w:val="0"/>
              <w:rPr/>
            </w:pPr>
            <w:r w:rsidDel="00000000" w:rsidR="00000000" w:rsidRPr="00000000">
              <w:rPr>
                <w:rtl w:val="0"/>
              </w:rPr>
              <w:t xml:space="preserve">pedagogicalTitle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widowControl w:val="0"/>
              <w:rPr/>
            </w:pPr>
            <w:r w:rsidDel="00000000" w:rsidR="00000000" w:rsidRPr="00000000">
              <w:rPr>
                <w:rtl w:val="0"/>
              </w:rPr>
              <w:t xml:space="preserve">Педагогічне звання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rPr/>
            </w:pPr>
            <w:r w:rsidDel="00000000" w:rsidR="00000000" w:rsidRPr="00000000">
              <w:rPr>
                <w:rtl w:val="0"/>
              </w:rPr>
              <w:t xml:space="preserve">Педагогічне звання згідно з Постановою КМУ від 23.12.2015 №1109. Наприклад: учитель-методист.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widowControl w:val="0"/>
              <w:rPr/>
            </w:pPr>
            <w:r w:rsidDel="00000000" w:rsidR="00000000" w:rsidRPr="00000000">
              <w:rPr>
                <w:rtl w:val="0"/>
              </w:rPr>
              <w:t xml:space="preserve">Текст (string)</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rPr/>
            </w:pPr>
            <w:r w:rsidDel="00000000" w:rsidR="00000000" w:rsidRPr="00000000">
              <w:rPr>
                <w:rtl w:val="0"/>
              </w:rPr>
              <w:t xml:space="preserve">experienceDuarationInYears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rPr/>
            </w:pPr>
            <w:r w:rsidDel="00000000" w:rsidR="00000000" w:rsidRPr="00000000">
              <w:rPr>
                <w:rtl w:val="0"/>
              </w:rPr>
              <w:t xml:space="preserve">Педагогічний стаж</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rPr/>
            </w:pPr>
            <w:r w:rsidDel="00000000" w:rsidR="00000000" w:rsidRPr="00000000">
              <w:rPr>
                <w:rtl w:val="0"/>
              </w:rPr>
              <w:t xml:space="preserve">Педагогічний стаж працівника (кількість повних років). Наприклад: 17.</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rPr/>
            </w:pPr>
            <w:r w:rsidDel="00000000" w:rsidR="00000000" w:rsidRPr="00000000">
              <w:rPr>
                <w:rtl w:val="0"/>
              </w:rPr>
              <w:t xml:space="preserve">homepage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rPr/>
            </w:pPr>
            <w:r w:rsidDel="00000000" w:rsidR="00000000" w:rsidRPr="00000000">
              <w:rPr>
                <w:rtl w:val="0"/>
              </w:rPr>
              <w:t xml:space="preserve">Веб-сторінка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Посилання на веб-сторінку працівника на сайті закладу освіти (URL). Посилання має починатися з http:// або https://. Наприклад: https://www.example.gov.ua/head/. Якщо сторінки не ведуться, вказати null.</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rPr/>
            </w:pPr>
            <w:r w:rsidDel="00000000" w:rsidR="00000000" w:rsidRPr="00000000">
              <w:rPr>
                <w:rtl w:val="0"/>
              </w:rPr>
              <w:t xml:space="preserve">Посилання (anyURI)</w:t>
              <w:tab/>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mbox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rPr/>
            </w:pPr>
            <w:r w:rsidDel="00000000" w:rsidR="00000000" w:rsidRPr="00000000">
              <w:rPr>
                <w:rtl w:val="0"/>
              </w:rPr>
              <w:t xml:space="preserve">Службова електронна пошта</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rPr/>
            </w:pPr>
            <w:r w:rsidDel="00000000" w:rsidR="00000000" w:rsidRPr="00000000">
              <w:rPr>
                <w:rtl w:val="0"/>
              </w:rPr>
              <w:t xml:space="preserve">Адреса службової електронної пошти. Наприклад: contact@example.gov.ua.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phone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Службовий телефон</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Номер телефону має починатися з +380, включати код населеного пункту або оператора та телефонний номер (12 цифр, без пробілів і дужок). Наприклад: +380123456789. У електронних таблицях допускається написання коду країни 380 або використання комбінації ‘+ (апостроф та плюс). У випадку кількох номерів телефону розділити значення комою.</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Текст (string)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Хибність (false)</w:t>
            </w:r>
          </w:p>
        </w:tc>
      </w:tr>
    </w:tbl>
    <w:p w:rsidR="00000000" w:rsidDel="00000000" w:rsidP="00000000" w:rsidRDefault="00000000" w:rsidRPr="00000000" w14:paraId="00000077">
      <w:pPr>
        <w:pStyle w:val="Heading1"/>
        <w:spacing w:line="276" w:lineRule="auto"/>
        <w:rPr/>
      </w:pPr>
      <w:bookmarkStart w:colFirst="0" w:colLast="0" w:name="_k5ct5xrx016u"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8">
            <w:pPr>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полегшить пошук набору в пошукових системах.</w:t>
            </w:r>
          </w:p>
        </w:tc>
      </w:tr>
    </w:tbl>
    <w:p w:rsidR="00000000" w:rsidDel="00000000" w:rsidP="00000000" w:rsidRDefault="00000000" w:rsidRPr="00000000" w14:paraId="00000079">
      <w:pPr>
        <w:spacing w:after="200" w:line="276" w:lineRule="auto"/>
        <w:jc w:val="center"/>
        <w:rPr/>
      </w:pPr>
      <w:r w:rsidDel="00000000" w:rsidR="00000000" w:rsidRPr="00000000">
        <w:rPr>
          <w:rtl w:val="0"/>
        </w:rPr>
      </w:r>
    </w:p>
    <w:p w:rsidR="00000000" w:rsidDel="00000000" w:rsidP="00000000" w:rsidRDefault="00000000" w:rsidRPr="00000000" w14:paraId="0000007A">
      <w:pPr>
        <w:spacing w:after="200" w:line="276"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7B">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7C">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7D">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7E">
            <w:pPr>
              <w:widowControl w:val="0"/>
              <w:spacing w:line="276" w:lineRule="auto"/>
              <w:rPr/>
            </w:pPr>
            <w:r w:rsidDel="00000000" w:rsidR="00000000" w:rsidRPr="00000000">
              <w:rPr>
                <w:rtl w:val="0"/>
              </w:rPr>
              <w:t xml:space="preserve">Дані про педагогічних працівників закладів освіти</w:t>
            </w:r>
          </w:p>
        </w:tc>
      </w:tr>
      <w:tr>
        <w:trPr>
          <w:trHeight w:val="20" w:hRule="atLeast"/>
        </w:trPr>
        <w:tc>
          <w:tcPr/>
          <w:p w:rsidR="00000000" w:rsidDel="00000000" w:rsidP="00000000" w:rsidRDefault="00000000" w:rsidRPr="00000000" w14:paraId="0000007F">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80">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81">
            <w:pPr>
              <w:spacing w:line="276" w:lineRule="auto"/>
              <w:rPr/>
            </w:pPr>
            <w:r w:rsidDel="00000000" w:rsidR="00000000" w:rsidRPr="00000000">
              <w:rPr>
                <w:rtl w:val="0"/>
              </w:rPr>
              <w:t xml:space="preserve">Частота оновлення</w:t>
            </w:r>
          </w:p>
        </w:tc>
        <w:tc>
          <w:tcPr/>
          <w:p w:rsidR="00000000" w:rsidDel="00000000" w:rsidP="00000000" w:rsidRDefault="00000000" w:rsidRPr="00000000" w14:paraId="00000082">
            <w:pPr>
              <w:spacing w:line="276" w:lineRule="auto"/>
              <w:rPr/>
            </w:pPr>
            <w:r w:rsidDel="00000000" w:rsidR="00000000" w:rsidRPr="00000000">
              <w:rPr>
                <w:rtl w:val="0"/>
              </w:rPr>
              <w:t xml:space="preserve">Позапланово (протягом трьох робочих днів з моменту внесення змін)</w:t>
            </w:r>
            <w:r w:rsidDel="00000000" w:rsidR="00000000" w:rsidRPr="00000000">
              <w:rPr>
                <w:rtl w:val="0"/>
              </w:rPr>
            </w:r>
          </w:p>
        </w:tc>
      </w:tr>
      <w:tr>
        <w:tc>
          <w:tcPr/>
          <w:p w:rsidR="00000000" w:rsidDel="00000000" w:rsidP="00000000" w:rsidRDefault="00000000" w:rsidRPr="00000000" w14:paraId="00000083">
            <w:pPr>
              <w:spacing w:line="276" w:lineRule="auto"/>
              <w:rPr/>
            </w:pPr>
            <w:r w:rsidDel="00000000" w:rsidR="00000000" w:rsidRPr="00000000">
              <w:rPr>
                <w:rtl w:val="0"/>
              </w:rPr>
              <w:t xml:space="preserve">Опис</w:t>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84">
            <w:pPr>
              <w:widowControl w:val="0"/>
              <w:spacing w:line="276" w:lineRule="auto"/>
              <w:rPr/>
            </w:pPr>
            <w:r w:rsidDel="00000000" w:rsidR="00000000" w:rsidRPr="00000000">
              <w:rPr>
                <w:rtl w:val="0"/>
              </w:rPr>
              <w:t xml:space="preserve">Набір містить дані про посади, освіту, кваліфікацію, контакти, прийняття на роботу педагогічних працівників закладів освіти міста Херсон.</w:t>
            </w:r>
            <w:r w:rsidDel="00000000" w:rsidR="00000000" w:rsidRPr="00000000">
              <w:rPr>
                <w:rtl w:val="0"/>
              </w:rPr>
            </w:r>
          </w:p>
        </w:tc>
      </w:tr>
      <w:tr>
        <w:trPr>
          <w:trHeight w:val="180" w:hRule="atLeast"/>
        </w:trPr>
        <w:tc>
          <w:tcPr/>
          <w:p w:rsidR="00000000" w:rsidDel="00000000" w:rsidP="00000000" w:rsidRDefault="00000000" w:rsidRPr="00000000" w14:paraId="00000085">
            <w:pPr>
              <w:spacing w:line="276" w:lineRule="auto"/>
              <w:rPr/>
            </w:pPr>
            <w:r w:rsidDel="00000000" w:rsidR="00000000" w:rsidRPr="00000000">
              <w:rPr>
                <w:rtl w:val="0"/>
              </w:rPr>
              <w:t xml:space="preserve">Підстава та призначення збору інформації</w:t>
            </w:r>
          </w:p>
        </w:tc>
        <w:tc>
          <w:tcPr/>
          <w:p w:rsidR="00000000" w:rsidDel="00000000" w:rsidP="00000000" w:rsidRDefault="00000000" w:rsidRPr="00000000" w14:paraId="00000086">
            <w:pPr>
              <w:spacing w:line="276" w:lineRule="auto"/>
              <w:rPr/>
            </w:pPr>
            <w:r w:rsidDel="00000000" w:rsidR="00000000" w:rsidRPr="00000000">
              <w:rPr>
                <w:rtl w:val="0"/>
              </w:rPr>
              <w:t xml:space="preserve">Закон України «Про освіту» від 05.09.2017 № 2145-VIII, </w:t>
            </w:r>
          </w:p>
          <w:p w:rsidR="00000000" w:rsidDel="00000000" w:rsidP="00000000" w:rsidRDefault="00000000" w:rsidRPr="00000000" w14:paraId="00000087">
            <w:pPr>
              <w:spacing w:line="276" w:lineRule="auto"/>
              <w:rPr>
                <w:b w:val="1"/>
              </w:rPr>
            </w:pPr>
            <w:r w:rsidDel="00000000" w:rsidR="00000000" w:rsidRPr="00000000">
              <w:rPr>
                <w:rtl w:val="0"/>
              </w:rPr>
              <w:t xml:space="preserve">Закон України «Про доступ до публічної інформації» від 13.01.2011 № 2939-VI</w:t>
            </w:r>
            <w:r w:rsidDel="00000000" w:rsidR="00000000" w:rsidRPr="00000000">
              <w:rPr>
                <w:rtl w:val="0"/>
              </w:rPr>
            </w:r>
          </w:p>
        </w:tc>
      </w:tr>
      <w:tr>
        <w:trPr>
          <w:trHeight w:val="120" w:hRule="atLeast"/>
        </w:trPr>
        <w:tc>
          <w:tcPr/>
          <w:p w:rsidR="00000000" w:rsidDel="00000000" w:rsidP="00000000" w:rsidRDefault="00000000" w:rsidRPr="00000000" w14:paraId="00000088">
            <w:pPr>
              <w:spacing w:line="276" w:lineRule="auto"/>
              <w:rPr/>
            </w:pPr>
            <w:r w:rsidDel="00000000" w:rsidR="00000000" w:rsidRPr="00000000">
              <w:rPr>
                <w:rtl w:val="0"/>
              </w:rPr>
              <w:t xml:space="preserve">Ключові слова</w:t>
            </w:r>
          </w:p>
        </w:tc>
        <w:tc>
          <w:tcPr/>
          <w:p w:rsidR="00000000" w:rsidDel="00000000" w:rsidP="00000000" w:rsidRDefault="00000000" w:rsidRPr="00000000" w14:paraId="00000089">
            <w:pPr>
              <w:widowControl w:val="0"/>
              <w:spacing w:line="276" w:lineRule="auto"/>
              <w:rPr/>
            </w:pPr>
            <w:r w:rsidDel="00000000" w:rsidR="00000000" w:rsidRPr="00000000">
              <w:rPr>
                <w:rtl w:val="0"/>
              </w:rPr>
              <w:t xml:space="preserve">освіта, школа, педагоги, педагогічні працівники, працівники закладів освіти, вчителі, контакти, телефон</w:t>
            </w:r>
          </w:p>
        </w:tc>
      </w:tr>
      <w:tr>
        <w:trPr>
          <w:trHeight w:val="460" w:hRule="atLeast"/>
        </w:trPr>
        <w:tc>
          <w:tcPr/>
          <w:p w:rsidR="00000000" w:rsidDel="00000000" w:rsidP="00000000" w:rsidRDefault="00000000" w:rsidRPr="00000000" w14:paraId="0000008A">
            <w:pPr>
              <w:spacing w:line="276" w:lineRule="auto"/>
              <w:rPr/>
            </w:pPr>
            <w:r w:rsidDel="00000000" w:rsidR="00000000" w:rsidRPr="00000000">
              <w:rPr>
                <w:rtl w:val="0"/>
              </w:rPr>
              <w:t xml:space="preserve">Відповідальна особа</w:t>
            </w:r>
          </w:p>
        </w:tc>
        <w:tc>
          <w:tcPr/>
          <w:p w:rsidR="00000000" w:rsidDel="00000000" w:rsidP="00000000" w:rsidRDefault="00000000" w:rsidRPr="00000000" w14:paraId="0000008B">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8C">
            <w:pPr>
              <w:spacing w:line="276" w:lineRule="auto"/>
              <w:rPr/>
            </w:pPr>
            <w:r w:rsidDel="00000000" w:rsidR="00000000" w:rsidRPr="00000000">
              <w:rPr>
                <w:rtl w:val="0"/>
              </w:rPr>
              <w:t xml:space="preserve">Адреса електронної пошти відповідальної особи</w:t>
            </w:r>
          </w:p>
        </w:tc>
        <w:tc>
          <w:tcPr/>
          <w:p w:rsidR="00000000" w:rsidDel="00000000" w:rsidP="00000000" w:rsidRDefault="00000000" w:rsidRPr="00000000" w14:paraId="0000008D">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8E">
      <w:pPr>
        <w:spacing w:line="276" w:lineRule="auto"/>
        <w:rPr>
          <w:b w:val="1"/>
        </w:rPr>
      </w:pPr>
      <w:r w:rsidDel="00000000" w:rsidR="00000000" w:rsidRPr="00000000">
        <w:rPr>
          <w:rtl w:val="0"/>
        </w:rPr>
      </w:r>
    </w:p>
    <w:p w:rsidR="00000000" w:rsidDel="00000000" w:rsidP="00000000" w:rsidRDefault="00000000" w:rsidRPr="00000000" w14:paraId="0000008F">
      <w:pPr>
        <w:spacing w:after="200" w:line="276" w:lineRule="auto"/>
        <w:jc w:val="center"/>
        <w:rPr>
          <w:b w:val="1"/>
        </w:rPr>
      </w:pPr>
      <w:r w:rsidDel="00000000" w:rsidR="00000000" w:rsidRPr="00000000">
        <w:rPr>
          <w:b w:val="1"/>
          <w:rtl w:val="0"/>
        </w:rPr>
        <w:t xml:space="preserve">Таблиця 3 — Приклад паспорта ресурсу Personnel</w:t>
      </w:r>
      <w:r w:rsidDel="00000000" w:rsidR="00000000" w:rsidRPr="00000000">
        <w:rPr>
          <w:rtl w:val="0"/>
        </w:rPr>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90">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91">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92">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93">
            <w:pPr>
              <w:widowControl w:val="0"/>
              <w:spacing w:line="276" w:lineRule="auto"/>
              <w:rPr/>
            </w:pPr>
            <w:r w:rsidDel="00000000" w:rsidR="00000000" w:rsidRPr="00000000">
              <w:rPr>
                <w:rtl w:val="0"/>
              </w:rPr>
              <w:t xml:space="preserve">Personnel.xlsx</w:t>
            </w:r>
          </w:p>
        </w:tc>
      </w:tr>
      <w:tr>
        <w:tc>
          <w:tcPr/>
          <w:p w:rsidR="00000000" w:rsidDel="00000000" w:rsidP="00000000" w:rsidRDefault="00000000" w:rsidRPr="00000000" w14:paraId="00000094">
            <w:pPr>
              <w:spacing w:line="276" w:lineRule="auto"/>
              <w:rPr/>
            </w:pPr>
            <w:r w:rsidDel="00000000" w:rsidR="00000000" w:rsidRPr="00000000">
              <w:rPr>
                <w:rtl w:val="0"/>
              </w:rPr>
              <w:t xml:space="preserve">Опис</w:t>
            </w:r>
          </w:p>
        </w:tc>
        <w:tc>
          <w:tcPr/>
          <w:p w:rsidR="00000000" w:rsidDel="00000000" w:rsidP="00000000" w:rsidRDefault="00000000" w:rsidRPr="00000000" w14:paraId="00000095">
            <w:pPr>
              <w:widowControl w:val="0"/>
              <w:rPr/>
            </w:pPr>
            <w:r w:rsidDel="00000000" w:rsidR="00000000" w:rsidRPr="00000000">
              <w:rPr>
                <w:rtl w:val="0"/>
              </w:rPr>
              <w:t xml:space="preserve">Таблиця містить прізвище, ім’я, по батькові, стать, посаду педагогічних працівників, інформацію про освіту (освітній рівень, спеціальність), кваліфікацію (кваліфікаційна категорія, педагогічне звання, стаж), контактні дані (веб-сторінка, службові електронна пошта й телефон). Кожним записом у таблиці є один педагогічний працівник.</w:t>
            </w:r>
          </w:p>
        </w:tc>
      </w:tr>
      <w:tr>
        <w:trPr>
          <w:trHeight w:val="160" w:hRule="atLeast"/>
        </w:trPr>
        <w:tc>
          <w:tcPr/>
          <w:p w:rsidR="00000000" w:rsidDel="00000000" w:rsidP="00000000" w:rsidRDefault="00000000" w:rsidRPr="00000000" w14:paraId="00000096">
            <w:pPr>
              <w:spacing w:line="276" w:lineRule="auto"/>
              <w:rPr/>
            </w:pPr>
            <w:r w:rsidDel="00000000" w:rsidR="00000000" w:rsidRPr="00000000">
              <w:rPr>
                <w:rtl w:val="0"/>
              </w:rPr>
              <w:t xml:space="preserve">Формат</w:t>
            </w:r>
          </w:p>
        </w:tc>
        <w:tc>
          <w:tcPr/>
          <w:p w:rsidR="00000000" w:rsidDel="00000000" w:rsidP="00000000" w:rsidRDefault="00000000" w:rsidRPr="00000000" w14:paraId="00000097">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98">
      <w:pPr>
        <w:spacing w:line="276" w:lineRule="auto"/>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tapas-opendata/decreet-835-mun/master/education/personnel/Structure.csv" TargetMode="External"/><Relationship Id="rId11" Type="http://schemas.openxmlformats.org/officeDocument/2006/relationships/hyperlink" Target="https://zakon.rada.gov.ua/rada/show/v1059736-12" TargetMode="External"/><Relationship Id="rId22" Type="http://schemas.openxmlformats.org/officeDocument/2006/relationships/hyperlink" Target="https://docs.ckan.org/en/latest/maintaining/datastore.html" TargetMode="External"/><Relationship Id="rId10" Type="http://schemas.openxmlformats.org/officeDocument/2006/relationships/hyperlink" Target="https://zakon.rada.gov.ua/laws/show/322-08" TargetMode="External"/><Relationship Id="rId21" Type="http://schemas.openxmlformats.org/officeDocument/2006/relationships/hyperlink" Target="https://raw.githubusercontent.com/tapas-opendata/decreet-835-mun/master/education/personnel/Structure.json" TargetMode="External"/><Relationship Id="rId13" Type="http://schemas.openxmlformats.org/officeDocument/2006/relationships/hyperlink" Target="https://zakon.rada.gov.ua/laws/show/z0997-18" TargetMode="External"/><Relationship Id="rId12" Type="http://schemas.openxmlformats.org/officeDocument/2006/relationships/hyperlink" Target="https://zakon.rada.gov.ua/laws/show/z1028-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z0997-18" TargetMode="External"/><Relationship Id="rId15" Type="http://schemas.openxmlformats.org/officeDocument/2006/relationships/hyperlink" Target="https://zakon.rada.gov.ua/laws/show/2939-17" TargetMode="External"/><Relationship Id="rId14" Type="http://schemas.openxmlformats.org/officeDocument/2006/relationships/hyperlink" Target="https://zakon.rada.gov.ua/laws/show/2145-19" TargetMode="External"/><Relationship Id="rId17" Type="http://schemas.openxmlformats.org/officeDocument/2006/relationships/hyperlink" Target="https://github.com/tapas-opendata/decreet-835-mun/raw/master/education/personnel/Example.xlsx" TargetMode="External"/><Relationship Id="rId16" Type="http://schemas.openxmlformats.org/officeDocument/2006/relationships/hyperlink" Target="https://github.com/tapas-opendata/decreet-835-mun/raw/master/education/personnel/Personnel.xlsx" TargetMode="External"/><Relationship Id="rId5" Type="http://schemas.openxmlformats.org/officeDocument/2006/relationships/styles" Target="styles.xml"/><Relationship Id="rId19" Type="http://schemas.openxmlformats.org/officeDocument/2006/relationships/hyperlink" Target="https://github.com/tapas-opendata/decreet-835-mun/raw/master/education/personnel/Structure.xlsx" TargetMode="External"/><Relationship Id="rId6" Type="http://schemas.openxmlformats.org/officeDocument/2006/relationships/hyperlink" Target="https://zakon.rada.gov.ua/laws/show/2145-19" TargetMode="External"/><Relationship Id="rId18" Type="http://schemas.openxmlformats.org/officeDocument/2006/relationships/hyperlink" Target="https://github.com/tapas-opendata/decreet-835-mun/raw/master/education/personnel/Example.xlsx" TargetMode="External"/><Relationship Id="rId7" Type="http://schemas.openxmlformats.org/officeDocument/2006/relationships/hyperlink" Target="https://zakon.rada.gov.ua/laws/show/z1028-18" TargetMode="External"/><Relationship Id="rId8" Type="http://schemas.openxmlformats.org/officeDocument/2006/relationships/hyperlink" Target="https://zakon.rada.gov.ua/rada/show/v105973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