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83" w:rsidRPr="00E936F9" w:rsidRDefault="00B03F83" w:rsidP="00B03F83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B03F83" w:rsidRPr="00DB6BF8" w:rsidRDefault="00B03F83" w:rsidP="00B03F8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B03F83" w:rsidRPr="001C5AD1" w:rsidRDefault="00B03F83" w:rsidP="00B03F8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B03F83" w:rsidRPr="00DB6BF8" w:rsidRDefault="00B03F83" w:rsidP="00B03F83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03F83" w:rsidRPr="00DB6BF8" w:rsidRDefault="00B03F83" w:rsidP="00B03F83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B03F83" w:rsidRDefault="00B03F83" w:rsidP="00B03F8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B03F83" w:rsidRPr="00DB6BF8" w:rsidRDefault="00B03F83" w:rsidP="00B03F8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B03F83" w:rsidRDefault="00B03F83" w:rsidP="00B03F83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B03F83" w:rsidRPr="001C5AD1" w:rsidRDefault="00B03F83" w:rsidP="00B03F83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B03F83" w:rsidRPr="00B03F83" w:rsidRDefault="00B03F83" w:rsidP="00B03F83">
      <w:pPr>
        <w:spacing w:after="0" w:line="240" w:lineRule="auto"/>
        <w:ind w:right="-1" w:firstLine="567"/>
        <w:rPr>
          <w:lang w:val="en-US"/>
        </w:rPr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B03F83" w:rsidRDefault="00B03F83" w:rsidP="00B03F83">
      <w:pPr>
        <w:spacing w:after="0" w:line="240" w:lineRule="auto"/>
        <w:ind w:right="-1"/>
        <w:jc w:val="center"/>
        <w:rPr>
          <w:b/>
          <w:sz w:val="44"/>
        </w:rPr>
      </w:pPr>
    </w:p>
    <w:p w:rsidR="00B03F83" w:rsidRPr="00401455" w:rsidRDefault="00B03F83" w:rsidP="00B03F8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B03F83" w:rsidRDefault="00B03F83" w:rsidP="00B03F83">
      <w:pPr>
        <w:spacing w:after="0"/>
        <w:ind w:right="-1"/>
        <w:jc w:val="center"/>
      </w:pPr>
      <w:r>
        <w:t>по дисциплине</w:t>
      </w:r>
    </w:p>
    <w:p w:rsidR="00B03F83" w:rsidRPr="00401455" w:rsidRDefault="00B03F83" w:rsidP="00B03F8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B03F83" w:rsidRDefault="00B03F83" w:rsidP="00B03F83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B03F83" w:rsidRDefault="00B03F83" w:rsidP="00B03F8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Pr="00B03F83">
        <w:rPr>
          <w:b/>
          <w:sz w:val="32"/>
          <w:szCs w:val="32"/>
          <w:lang w:eastAsia="ru-RU"/>
        </w:rPr>
        <w:t>Техническое задание</w:t>
      </w:r>
      <w:r>
        <w:rPr>
          <w:b/>
          <w:sz w:val="32"/>
          <w:szCs w:val="32"/>
          <w:lang w:eastAsia="ru-RU"/>
        </w:rPr>
        <w:t>»</w:t>
      </w:r>
    </w:p>
    <w:p w:rsidR="00B03F83" w:rsidRPr="00B03F83" w:rsidRDefault="00B03F83" w:rsidP="00B03F83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  <w:lang w:val="en-US"/>
        </w:rPr>
        <w:tab/>
      </w:r>
    </w:p>
    <w:p w:rsidR="00B03F83" w:rsidRDefault="00B03F83" w:rsidP="00B03F83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B03F83" w:rsidRDefault="00B03F83" w:rsidP="00B03F83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B03F83" w:rsidRPr="003A035D" w:rsidRDefault="00B03F83" w:rsidP="00B03F83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B03F83" w:rsidRPr="00765849" w:rsidRDefault="00B03F83" w:rsidP="00B03F83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B03F83" w:rsidRPr="003A035D" w:rsidRDefault="00B03F83" w:rsidP="00B03F83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B03F83" w:rsidRPr="003A035D" w:rsidRDefault="00B03F83" w:rsidP="00B03F8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B03F83" w:rsidRPr="003A035D" w:rsidRDefault="00B03F83" w:rsidP="00B03F83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B03F83" w:rsidRPr="00C7071F" w:rsidRDefault="00B03F83" w:rsidP="00B03F83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B03F83" w:rsidRPr="003A035D" w:rsidRDefault="00B03F83" w:rsidP="00B03F83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B03F83" w:rsidRPr="003A035D" w:rsidRDefault="00B03F83" w:rsidP="00B03F83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B03F83" w:rsidRPr="003A035D" w:rsidRDefault="00B03F83" w:rsidP="00B03F83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B03F83" w:rsidRPr="003A035D" w:rsidRDefault="00B03F83" w:rsidP="00B03F8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03F83" w:rsidRPr="003A035D" w:rsidRDefault="00B03F83" w:rsidP="00B03F8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B03F83" w:rsidRPr="00B03F83" w:rsidRDefault="00B03F83" w:rsidP="00B03F83">
      <w:pPr>
        <w:suppressAutoHyphens/>
        <w:spacing w:after="0" w:line="240" w:lineRule="auto"/>
        <w:rPr>
          <w:i/>
          <w:sz w:val="22"/>
          <w:szCs w:val="20"/>
          <w:lang w:val="en-US"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B03F83" w:rsidRPr="00B03F83" w:rsidRDefault="00B03F83" w:rsidP="00B03F83">
      <w:pPr>
        <w:suppressAutoHyphens/>
        <w:spacing w:after="0" w:line="240" w:lineRule="auto"/>
        <w:rPr>
          <w:b/>
          <w:szCs w:val="20"/>
          <w:lang w:val="en-US" w:eastAsia="ru-RU"/>
        </w:rPr>
      </w:pPr>
    </w:p>
    <w:p w:rsidR="00B03F83" w:rsidRDefault="00B03F83" w:rsidP="00B03F83">
      <w:pPr>
        <w:suppressAutoHyphens/>
        <w:spacing w:after="0" w:line="240" w:lineRule="auto"/>
        <w:jc w:val="center"/>
        <w:rPr>
          <w:b/>
          <w:szCs w:val="20"/>
          <w:lang w:val="en-US" w:eastAsia="ru-RU"/>
        </w:rPr>
      </w:pPr>
      <w:r>
        <w:rPr>
          <w:b/>
          <w:szCs w:val="20"/>
          <w:lang w:eastAsia="ru-RU"/>
        </w:rPr>
        <w:t>Пермь 202</w:t>
      </w:r>
      <w:r>
        <w:rPr>
          <w:b/>
          <w:szCs w:val="20"/>
          <w:lang w:val="en-US" w:eastAsia="ru-RU"/>
        </w:rPr>
        <w:t>3</w:t>
      </w:r>
      <w:r>
        <w:rPr>
          <w:b/>
          <w:szCs w:val="20"/>
          <w:lang w:val="en-US" w:eastAsia="ru-RU"/>
        </w:rPr>
        <w:br w:type="page"/>
      </w:r>
    </w:p>
    <w:p w:rsidR="000D737F" w:rsidRDefault="000D737F" w:rsidP="000D737F">
      <w:pPr>
        <w:pStyle w:val="Heading1"/>
      </w:pPr>
      <w:r>
        <w:lastRenderedPageBreak/>
        <w:t xml:space="preserve">Общие </w:t>
      </w:r>
      <w:r w:rsidRPr="000D737F">
        <w:t>сведения</w:t>
      </w:r>
    </w:p>
    <w:p w:rsidR="000D737F" w:rsidRDefault="008A1A75" w:rsidP="000D737F">
      <w:pPr>
        <w:jc w:val="both"/>
      </w:pPr>
      <w:r>
        <w:t>В данном документе описано</w:t>
      </w:r>
      <w:r w:rsidR="000D737F">
        <w:t xml:space="preserve"> техническое задание (далее – ТЗ) к разра</w:t>
      </w:r>
      <w:r w:rsidR="00221D0A">
        <w:t>ботке автоматизированной системы</w:t>
      </w:r>
      <w:r w:rsidR="000D737F">
        <w:t xml:space="preserve"> (далее – АС) для прохождения </w:t>
      </w:r>
      <w:r w:rsidR="00221D0A">
        <w:t xml:space="preserve">ручного </w:t>
      </w:r>
      <w:r w:rsidR="000D737F">
        <w:t xml:space="preserve">тестирования. </w:t>
      </w:r>
    </w:p>
    <w:p w:rsidR="00B94273" w:rsidRPr="00904E69" w:rsidRDefault="00221D0A" w:rsidP="00B94273">
      <w:pPr>
        <w:jc w:val="both"/>
      </w:pPr>
      <w:proofErr w:type="gramStart"/>
      <w:r>
        <w:t>Разрабатываемая</w:t>
      </w:r>
      <w:proofErr w:type="gramEnd"/>
      <w:r>
        <w:t xml:space="preserve"> АС называется </w:t>
      </w:r>
      <w:r>
        <w:rPr>
          <w:lang w:val="en-US"/>
        </w:rPr>
        <w:t>TestTracker</w:t>
      </w:r>
      <w:r>
        <w:t xml:space="preserve">. Такое название выбрано, так как оно отражает цель АС – отслеживание прогресса прохождения тестирования. </w:t>
      </w:r>
    </w:p>
    <w:p w:rsidR="00B94273" w:rsidRDefault="00B94273" w:rsidP="00B94273">
      <w:pPr>
        <w:jc w:val="both"/>
      </w:pPr>
      <w:r>
        <w:t xml:space="preserve">Цель АС </w:t>
      </w:r>
      <w:r>
        <w:rPr>
          <w:lang w:val="en-US"/>
        </w:rPr>
        <w:t>TestTracker</w:t>
      </w:r>
      <w:r w:rsidRPr="00221D0A">
        <w:t xml:space="preserve"> </w:t>
      </w:r>
      <w:r>
        <w:t xml:space="preserve">заключается в хранении и предоставлении информации менеджерам по тестированию о порядке тестирования продукта. Далее, </w:t>
      </w:r>
      <w:proofErr w:type="spellStart"/>
      <w:r>
        <w:t>тестировщики</w:t>
      </w:r>
      <w:proofErr w:type="spellEnd"/>
      <w:r>
        <w:t xml:space="preserve"> проходят необходимые шаги тестирования, прогресс и результат тестирования фиксируется в </w:t>
      </w:r>
      <w:r>
        <w:rPr>
          <w:lang w:val="en-US"/>
        </w:rPr>
        <w:t>TestTracker</w:t>
      </w:r>
      <w:r>
        <w:t xml:space="preserve">. </w:t>
      </w:r>
    </w:p>
    <w:p w:rsidR="00B94273" w:rsidRDefault="00B94273" w:rsidP="000D737F">
      <w:pPr>
        <w:jc w:val="both"/>
      </w:pPr>
      <w:proofErr w:type="gramStart"/>
      <w:r>
        <w:t>Разрабатываемое</w:t>
      </w:r>
      <w:proofErr w:type="gramEnd"/>
      <w:r>
        <w:t xml:space="preserve"> ПО автоматизирует процесс фиксации и передачи информации между руководящими должностями и </w:t>
      </w:r>
      <w:proofErr w:type="spellStart"/>
      <w:r>
        <w:t>тестировщиками</w:t>
      </w:r>
      <w:proofErr w:type="spellEnd"/>
      <w:r>
        <w:t xml:space="preserve">. </w:t>
      </w:r>
      <w:proofErr w:type="spellStart"/>
      <w:r>
        <w:t>Тестировщики</w:t>
      </w:r>
      <w:proofErr w:type="spellEnd"/>
      <w:r>
        <w:t xml:space="preserve"> получают набор необходимых шагов тестирования, а руководящие должности получают отчёт </w:t>
      </w:r>
      <w:proofErr w:type="gramStart"/>
      <w:r>
        <w:t>о</w:t>
      </w:r>
      <w:proofErr w:type="gramEnd"/>
      <w:r>
        <w:t xml:space="preserve"> проверенных </w:t>
      </w:r>
      <w:proofErr w:type="spellStart"/>
      <w:r>
        <w:t>тест-комплектах</w:t>
      </w:r>
      <w:proofErr w:type="spellEnd"/>
      <w:r>
        <w:t xml:space="preserve">. </w:t>
      </w:r>
    </w:p>
    <w:p w:rsidR="00904E69" w:rsidRPr="008B135C" w:rsidRDefault="008B135C" w:rsidP="00904E69">
      <w:pPr>
        <w:pStyle w:val="Heading1"/>
      </w:pPr>
      <w:r>
        <w:t>Авторизованный доступ</w:t>
      </w:r>
    </w:p>
    <w:p w:rsidR="00904E69" w:rsidRDefault="00904E69" w:rsidP="00904E69">
      <w:pPr>
        <w:jc w:val="both"/>
      </w:pPr>
      <w:r>
        <w:t xml:space="preserve">ПО </w:t>
      </w:r>
      <w:r>
        <w:rPr>
          <w:lang w:val="en-US"/>
        </w:rPr>
        <w:t>TestTracker</w:t>
      </w:r>
      <w:r w:rsidRPr="00904E69">
        <w:t xml:space="preserve"> </w:t>
      </w:r>
      <w:r>
        <w:t xml:space="preserve">разрабатывается для работы двум типам пользователей: руководителей отдела тестирования и </w:t>
      </w:r>
      <w:proofErr w:type="spellStart"/>
      <w:r>
        <w:t>тестировщикам</w:t>
      </w:r>
      <w:proofErr w:type="spellEnd"/>
      <w:r>
        <w:t xml:space="preserve">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proofErr w:type="spellStart"/>
      <w:r>
        <w:t>Тестировщики</w:t>
      </w:r>
      <w:proofErr w:type="spellEnd"/>
      <w:r>
        <w:t xml:space="preserve"> проходят описанные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 и </w:t>
      </w:r>
      <w:r w:rsidR="008B135C">
        <w:t xml:space="preserve">за ними фиксируется результат прохождения тестирования. </w:t>
      </w:r>
    </w:p>
    <w:p w:rsidR="00904E69" w:rsidRDefault="00904E69" w:rsidP="00904E69">
      <w:pPr>
        <w:pStyle w:val="ListParagraph"/>
        <w:numPr>
          <w:ilvl w:val="0"/>
          <w:numId w:val="3"/>
        </w:numPr>
        <w:jc w:val="both"/>
      </w:pPr>
      <w:r>
        <w:t>Руководители могут составлять</w:t>
      </w:r>
      <w:r w:rsidR="008B135C">
        <w:t xml:space="preserve"> и</w:t>
      </w:r>
      <w:r>
        <w:t xml:space="preserve"> редактировать </w:t>
      </w:r>
      <w:proofErr w:type="spellStart"/>
      <w:r w:rsidR="008B135C">
        <w:t>тест-кейсы</w:t>
      </w:r>
      <w:proofErr w:type="spellEnd"/>
      <w:r w:rsidR="008B135C">
        <w:t>, а также</w:t>
      </w:r>
      <w:r>
        <w:t xml:space="preserve"> просматривать отчётность о </w:t>
      </w:r>
      <w:proofErr w:type="gramStart"/>
      <w:r>
        <w:t>пройденных</w:t>
      </w:r>
      <w:proofErr w:type="gramEnd"/>
      <w:r>
        <w:t xml:space="preserve"> </w:t>
      </w:r>
      <w:proofErr w:type="spellStart"/>
      <w:r>
        <w:t>тест-кейсах</w:t>
      </w:r>
      <w:proofErr w:type="spellEnd"/>
      <w:r>
        <w:t xml:space="preserve">. </w:t>
      </w:r>
    </w:p>
    <w:p w:rsidR="008B135C" w:rsidRDefault="008B135C" w:rsidP="008B135C">
      <w:pPr>
        <w:pStyle w:val="Heading1"/>
      </w:pPr>
      <w:r>
        <w:t>Редактирование данных</w:t>
      </w:r>
    </w:p>
    <w:p w:rsidR="008B135C" w:rsidRDefault="008B135C" w:rsidP="008B135C">
      <w:pPr>
        <w:jc w:val="both"/>
      </w:pPr>
      <w:r>
        <w:t xml:space="preserve">Обе роли – руководители и </w:t>
      </w:r>
      <w:proofErr w:type="spellStart"/>
      <w:r>
        <w:t>тестировщики</w:t>
      </w:r>
      <w:proofErr w:type="spellEnd"/>
      <w:r>
        <w:t xml:space="preserve">, имеют возможность редактировать тестовые случаи и шаги, необходимые для достижения ожидаемого результата. </w:t>
      </w:r>
    </w:p>
    <w:p w:rsidR="008B135C" w:rsidRDefault="008B135C" w:rsidP="002033C0">
      <w:pPr>
        <w:pStyle w:val="Heading1"/>
        <w:spacing w:after="0"/>
      </w:pPr>
      <w:r>
        <w:lastRenderedPageBreak/>
        <w:t>Предоставление отчётности</w:t>
      </w:r>
    </w:p>
    <w:p w:rsidR="008B135C" w:rsidRDefault="008B135C" w:rsidP="008B135C">
      <w:pPr>
        <w:jc w:val="both"/>
      </w:pPr>
      <w:r>
        <w:t xml:space="preserve">ПО </w:t>
      </w:r>
      <w:r>
        <w:rPr>
          <w:lang w:val="en-US"/>
        </w:rPr>
        <w:t>TestTracker</w:t>
      </w:r>
      <w:r>
        <w:t xml:space="preserve"> предоставляет отчётность пяти видов</w:t>
      </w:r>
      <w:r w:rsidR="002033C0">
        <w:t>:</w:t>
      </w:r>
      <w:r>
        <w:t xml:space="preserve">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их тестовых шагов</w:t>
      </w:r>
      <w:r w:rsidRPr="008B135C"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>Таблица комплектов тестовых случаев</w:t>
      </w:r>
      <w:r>
        <w:rPr>
          <w:lang w:val="en-US"/>
        </w:rPr>
        <w:t xml:space="preserve">; 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за период времени</w:t>
      </w:r>
      <w:r w:rsidRPr="008B135C">
        <w:t>;</w:t>
      </w:r>
    </w:p>
    <w:p w:rsidR="008B135C" w:rsidRPr="008B135C" w:rsidRDefault="008B135C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 w:rsidRPr="008B135C">
        <w:t>;</w:t>
      </w:r>
    </w:p>
    <w:p w:rsidR="00A22BC1" w:rsidRDefault="00A22BC1" w:rsidP="008B135C">
      <w:pPr>
        <w:pStyle w:val="ListParagraph"/>
        <w:numPr>
          <w:ilvl w:val="0"/>
          <w:numId w:val="4"/>
        </w:numPr>
        <w:jc w:val="both"/>
      </w:pPr>
      <w:r>
        <w:t xml:space="preserve">Таблица статистики о качестве тестирования (соотношение </w:t>
      </w:r>
      <w:r>
        <w:rPr>
          <w:lang w:val="en-US"/>
        </w:rPr>
        <w:t>Passed</w:t>
      </w:r>
      <w:r w:rsidRPr="00A22BC1">
        <w:t xml:space="preserve"> / </w:t>
      </w:r>
      <w:r>
        <w:rPr>
          <w:lang w:val="en-US"/>
        </w:rPr>
        <w:t>Blocked</w:t>
      </w:r>
      <w:r w:rsidRPr="00A22BC1"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) за промежуток времени. </w:t>
      </w:r>
    </w:p>
    <w:p w:rsidR="002033C0" w:rsidRPr="002033C0" w:rsidRDefault="002033C0" w:rsidP="002033C0">
      <w:pPr>
        <w:jc w:val="both"/>
      </w:pPr>
      <w:r>
        <w:t xml:space="preserve">Отчёт в виде таблицы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предоставляется в видео </w:t>
      </w:r>
      <w:r>
        <w:rPr>
          <w:lang w:val="en-US"/>
        </w:rPr>
        <w:t>Excel</w:t>
      </w:r>
      <w:r w:rsidRPr="002033C0">
        <w:t xml:space="preserve"> </w:t>
      </w:r>
      <w:r>
        <w:t xml:space="preserve">таблицы. </w:t>
      </w:r>
    </w:p>
    <w:p w:rsidR="00A22BC1" w:rsidRDefault="00A22BC1" w:rsidP="002033C0">
      <w:pPr>
        <w:pStyle w:val="Heading1"/>
        <w:spacing w:before="0"/>
      </w:pPr>
      <w:r>
        <w:t>Реакция на исключительные случаи</w:t>
      </w:r>
    </w:p>
    <w:p w:rsidR="00A22BC1" w:rsidRDefault="00A22BC1" w:rsidP="00A22BC1">
      <w:pPr>
        <w:jc w:val="both"/>
      </w:pPr>
      <w:r>
        <w:t xml:space="preserve">Исключительные случаи возникают, когда пользователь допускает ошибку </w:t>
      </w:r>
      <w:r w:rsidR="00B94273">
        <w:t>во</w:t>
      </w:r>
      <w:r>
        <w:t xml:space="preserve"> вводе данных. Планируется предусмотреть реакци</w:t>
      </w:r>
      <w:r w:rsidR="00B94273">
        <w:t>ю</w:t>
      </w:r>
      <w:r>
        <w:t xml:space="preserve"> на исключительные ситуации: </w:t>
      </w:r>
    </w:p>
    <w:p w:rsidR="008B135C" w:rsidRDefault="00A22BC1" w:rsidP="00A22BC1">
      <w:pPr>
        <w:pStyle w:val="ListParagraph"/>
        <w:numPr>
          <w:ilvl w:val="0"/>
          <w:numId w:val="5"/>
        </w:numPr>
        <w:jc w:val="both"/>
      </w:pPr>
      <w:r>
        <w:t xml:space="preserve">При достижении лимита на </w:t>
      </w:r>
      <w:r w:rsidR="00892BE5">
        <w:t xml:space="preserve">длину </w:t>
      </w:r>
      <w:r w:rsidR="00B94273">
        <w:t xml:space="preserve">текста в тестовом шаге или любом другом текстовом поле появляется сообщение, информирующее об ограничении длины поля. </w:t>
      </w:r>
    </w:p>
    <w:p w:rsidR="00904E69" w:rsidRPr="00221D0A" w:rsidRDefault="00904E69" w:rsidP="002033C0">
      <w:pPr>
        <w:pStyle w:val="Heading1"/>
        <w:spacing w:before="0" w:after="0"/>
      </w:pPr>
      <w:r>
        <w:t>Этапы и сроки выполнения</w:t>
      </w:r>
    </w:p>
    <w:p w:rsidR="000D737F" w:rsidRDefault="00221D0A" w:rsidP="000D737F">
      <w:pPr>
        <w:jc w:val="both"/>
      </w:pPr>
      <w:r>
        <w:t>Плановые с</w:t>
      </w:r>
      <w:r w:rsidR="00904E69">
        <w:t xml:space="preserve">роки приведены в таблице 1. </w:t>
      </w:r>
    </w:p>
    <w:p w:rsidR="00904E69" w:rsidRDefault="00904E69" w:rsidP="00904E69">
      <w:pPr>
        <w:jc w:val="right"/>
      </w:pPr>
      <w:r>
        <w:t>Таблица 1.</w:t>
      </w:r>
    </w:p>
    <w:tbl>
      <w:tblPr>
        <w:tblStyle w:val="TableGrid"/>
        <w:tblW w:w="0" w:type="auto"/>
        <w:tblLook w:val="04A0"/>
      </w:tblPr>
      <w:tblGrid>
        <w:gridCol w:w="3978"/>
        <w:gridCol w:w="2520"/>
        <w:gridCol w:w="3078"/>
      </w:tblGrid>
      <w:tr w:rsidR="00904E69" w:rsidTr="00904E69">
        <w:tc>
          <w:tcPr>
            <w:tcW w:w="3978" w:type="dxa"/>
          </w:tcPr>
          <w:p w:rsidR="00904E69" w:rsidRDefault="00904E69" w:rsidP="00904E69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904E69" w:rsidRDefault="00904E69" w:rsidP="00904E69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904E69" w:rsidRDefault="00904E69" w:rsidP="00904E69">
            <w:pPr>
              <w:jc w:val="center"/>
            </w:pPr>
            <w:r>
              <w:t>Форма отчётности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хранилища</w:t>
            </w:r>
          </w:p>
        </w:tc>
        <w:tc>
          <w:tcPr>
            <w:tcW w:w="2520" w:type="dxa"/>
          </w:tcPr>
          <w:p w:rsidR="00904E69" w:rsidRDefault="00904E69" w:rsidP="008B135C">
            <w:r>
              <w:t>26 февраля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Проектирование интерфейса</w:t>
            </w:r>
          </w:p>
        </w:tc>
        <w:tc>
          <w:tcPr>
            <w:tcW w:w="2520" w:type="dxa"/>
          </w:tcPr>
          <w:p w:rsidR="00904E69" w:rsidRDefault="00904E69" w:rsidP="008B135C">
            <w:r>
              <w:t>12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Разработка диаграммы классов</w:t>
            </w:r>
          </w:p>
        </w:tc>
        <w:tc>
          <w:tcPr>
            <w:tcW w:w="2520" w:type="dxa"/>
          </w:tcPr>
          <w:p w:rsidR="00904E69" w:rsidRDefault="00904E69" w:rsidP="008B135C">
            <w:r>
              <w:t>26 марта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Программная реализация</w:t>
            </w:r>
          </w:p>
        </w:tc>
        <w:tc>
          <w:tcPr>
            <w:tcW w:w="2520" w:type="dxa"/>
          </w:tcPr>
          <w:p w:rsidR="00904E69" w:rsidRDefault="00904E69" w:rsidP="008B135C">
            <w:r>
              <w:t>5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 и демонстрация заявленного функционала</w:t>
            </w:r>
          </w:p>
        </w:tc>
      </w:tr>
      <w:tr w:rsidR="00904E69" w:rsidTr="00904E69">
        <w:tc>
          <w:tcPr>
            <w:tcW w:w="3978" w:type="dxa"/>
          </w:tcPr>
          <w:p w:rsidR="00904E69" w:rsidRDefault="00904E69" w:rsidP="00904E69">
            <w:r>
              <w:t>Тестирование</w:t>
            </w:r>
          </w:p>
        </w:tc>
        <w:tc>
          <w:tcPr>
            <w:tcW w:w="2520" w:type="dxa"/>
          </w:tcPr>
          <w:p w:rsidR="00904E69" w:rsidRDefault="00904E69" w:rsidP="00904E69">
            <w:r>
              <w:t>13 апреля 2023</w:t>
            </w:r>
          </w:p>
        </w:tc>
        <w:tc>
          <w:tcPr>
            <w:tcW w:w="3078" w:type="dxa"/>
          </w:tcPr>
          <w:p w:rsidR="00904E69" w:rsidRDefault="00904E69" w:rsidP="00904E69">
            <w:r>
              <w:t>Отчёт</w:t>
            </w:r>
          </w:p>
        </w:tc>
      </w:tr>
    </w:tbl>
    <w:p w:rsidR="008441F8" w:rsidRPr="008441F8" w:rsidRDefault="008441F8" w:rsidP="00904E69">
      <w:pPr>
        <w:pStyle w:val="Heading1"/>
      </w:pPr>
      <w:r>
        <w:t xml:space="preserve"> </w:t>
      </w:r>
    </w:p>
    <w:sectPr w:rsidR="008441F8" w:rsidRPr="008441F8" w:rsidSect="00256220">
      <w:headerReference w:type="default" r:id="rId8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CAC" w:rsidRDefault="00B80CAC" w:rsidP="009B4869">
      <w:pPr>
        <w:spacing w:after="0" w:line="240" w:lineRule="auto"/>
      </w:pPr>
      <w:r>
        <w:separator/>
      </w:r>
    </w:p>
    <w:p w:rsidR="00B80CAC" w:rsidRDefault="00B80CAC"/>
    <w:p w:rsidR="00B80CAC" w:rsidRDefault="00B80CAC"/>
  </w:endnote>
  <w:endnote w:type="continuationSeparator" w:id="0">
    <w:p w:rsidR="00B80CAC" w:rsidRDefault="00B80CAC" w:rsidP="009B4869">
      <w:pPr>
        <w:spacing w:after="0" w:line="240" w:lineRule="auto"/>
      </w:pPr>
      <w:r>
        <w:continuationSeparator/>
      </w:r>
    </w:p>
    <w:p w:rsidR="00B80CAC" w:rsidRDefault="00B80CAC"/>
    <w:p w:rsidR="00B80CAC" w:rsidRDefault="00B80CA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CAC" w:rsidRDefault="00B80CAC" w:rsidP="009B4869">
      <w:pPr>
        <w:spacing w:after="0" w:line="240" w:lineRule="auto"/>
      </w:pPr>
      <w:r>
        <w:separator/>
      </w:r>
    </w:p>
    <w:p w:rsidR="00B80CAC" w:rsidRDefault="00B80CAC"/>
    <w:p w:rsidR="00B80CAC" w:rsidRDefault="00B80CAC"/>
  </w:footnote>
  <w:footnote w:type="continuationSeparator" w:id="0">
    <w:p w:rsidR="00B80CAC" w:rsidRDefault="00B80CAC" w:rsidP="009B4869">
      <w:pPr>
        <w:spacing w:after="0" w:line="240" w:lineRule="auto"/>
      </w:pPr>
      <w:r>
        <w:continuationSeparator/>
      </w:r>
    </w:p>
    <w:p w:rsidR="00B80CAC" w:rsidRDefault="00B80CAC"/>
    <w:p w:rsidR="00B80CAC" w:rsidRDefault="00B80CA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8B135C" w:rsidRDefault="003627C9">
        <w:pPr>
          <w:pStyle w:val="Header"/>
          <w:jc w:val="center"/>
        </w:pPr>
        <w:fldSimple w:instr=" PAGE   \* MERGEFORMAT ">
          <w:r w:rsidR="00B03F83">
            <w:rPr>
              <w:noProof/>
            </w:rPr>
            <w:t>2</w:t>
          </w:r>
        </w:fldSimple>
      </w:p>
    </w:sdtContent>
  </w:sdt>
  <w:p w:rsidR="008B135C" w:rsidRDefault="008B135C">
    <w:pPr>
      <w:pStyle w:val="Header"/>
    </w:pPr>
  </w:p>
  <w:p w:rsidR="008B135C" w:rsidRDefault="008B135C"/>
  <w:p w:rsidR="008B135C" w:rsidRDefault="008B13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35C742E9"/>
    <w:multiLevelType w:val="hybridMultilevel"/>
    <w:tmpl w:val="C78A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D5F0F"/>
    <w:multiLevelType w:val="hybridMultilevel"/>
    <w:tmpl w:val="328EC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973EF"/>
    <w:multiLevelType w:val="hybridMultilevel"/>
    <w:tmpl w:val="DEA4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33C0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1E44"/>
    <w:rsid w:val="00284042"/>
    <w:rsid w:val="00285B70"/>
    <w:rsid w:val="00286236"/>
    <w:rsid w:val="002911F2"/>
    <w:rsid w:val="00296A38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87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627C9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5C00"/>
    <w:rsid w:val="004B6075"/>
    <w:rsid w:val="004B6A1A"/>
    <w:rsid w:val="004B72FB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168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2BE5"/>
    <w:rsid w:val="00894549"/>
    <w:rsid w:val="00894DE7"/>
    <w:rsid w:val="008A1A75"/>
    <w:rsid w:val="008A3E3C"/>
    <w:rsid w:val="008A5F8D"/>
    <w:rsid w:val="008A7442"/>
    <w:rsid w:val="008B135C"/>
    <w:rsid w:val="008B664D"/>
    <w:rsid w:val="008B73C9"/>
    <w:rsid w:val="008C3ED2"/>
    <w:rsid w:val="008C65AE"/>
    <w:rsid w:val="008D1F0E"/>
    <w:rsid w:val="008D3743"/>
    <w:rsid w:val="008F596E"/>
    <w:rsid w:val="00904E69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4411"/>
    <w:rsid w:val="00984CE8"/>
    <w:rsid w:val="0098625D"/>
    <w:rsid w:val="00996D16"/>
    <w:rsid w:val="009A1DD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4743"/>
    <w:rsid w:val="009F5BD2"/>
    <w:rsid w:val="00A033E1"/>
    <w:rsid w:val="00A06EC6"/>
    <w:rsid w:val="00A07FD3"/>
    <w:rsid w:val="00A1112A"/>
    <w:rsid w:val="00A16832"/>
    <w:rsid w:val="00A20D44"/>
    <w:rsid w:val="00A221DF"/>
    <w:rsid w:val="00A22BC1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03F83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0CAC"/>
    <w:rsid w:val="00B82D1C"/>
    <w:rsid w:val="00B832DC"/>
    <w:rsid w:val="00B83A74"/>
    <w:rsid w:val="00B8536A"/>
    <w:rsid w:val="00B87B7F"/>
    <w:rsid w:val="00B91C99"/>
    <w:rsid w:val="00B92B96"/>
    <w:rsid w:val="00B94273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90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C0163-5058-4E36-9265-EC0B264C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14</cp:revision>
  <dcterms:created xsi:type="dcterms:W3CDTF">2023-02-05T10:01:00Z</dcterms:created>
  <dcterms:modified xsi:type="dcterms:W3CDTF">2023-04-18T05:44:00Z</dcterms:modified>
</cp:coreProperties>
</file>